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197F79" w14:textId="77777777" w:rsidR="00C827C6" w:rsidRDefault="00C827C6" w:rsidP="00C827C6">
      <w:pPr>
        <w:widowControl/>
        <w:wordWrap/>
        <w:autoSpaceDE/>
        <w:autoSpaceDN/>
        <w:spacing w:after="0" w:line="480" w:lineRule="auto"/>
        <w:jc w:val="center"/>
        <w:rPr>
          <w:rFonts w:ascii="Times New Roman" w:hAnsi="Times New Roman" w:cs="Times New Roman"/>
          <w:b/>
          <w:kern w:val="0"/>
          <w:sz w:val="22"/>
          <w:lang w:bidi="en-US"/>
        </w:rPr>
      </w:pPr>
      <w:bookmarkStart w:id="0" w:name="_Hlk112174476"/>
      <w:r>
        <w:rPr>
          <w:rFonts w:ascii="Times New Roman" w:hAnsi="Times New Roman" w:cs="Times New Roman"/>
          <w:b/>
          <w:kern w:val="0"/>
          <w:sz w:val="22"/>
          <w:lang w:bidi="en-US"/>
        </w:rPr>
        <w:t>Association between levels of exposure to heavy metals and renal function indicators of residents in environmentally vulnerable areas</w:t>
      </w:r>
      <w:bookmarkEnd w:id="0"/>
    </w:p>
    <w:p w14:paraId="553BFFB3" w14:textId="77777777" w:rsidR="00C827C6" w:rsidRPr="00BC26E3" w:rsidRDefault="00C827C6" w:rsidP="00C827C6">
      <w:pPr>
        <w:jc w:val="center"/>
        <w:rPr>
          <w:rFonts w:ascii="HY신명조" w:eastAsia="HY신명조" w:hAnsi="Times New Roman" w:cs="Times New Roman"/>
          <w:b/>
          <w:bCs/>
          <w:color w:val="000000"/>
          <w:kern w:val="0"/>
          <w:sz w:val="22"/>
        </w:rPr>
      </w:pPr>
    </w:p>
    <w:p w14:paraId="79CD5F73" w14:textId="77777777" w:rsidR="00C827C6" w:rsidRPr="00DC6637" w:rsidRDefault="00C827C6" w:rsidP="00C827C6">
      <w:pPr>
        <w:pStyle w:val="a4"/>
        <w:wordWrap/>
        <w:spacing w:line="360" w:lineRule="auto"/>
        <w:jc w:val="center"/>
        <w:rPr>
          <w:rFonts w:ascii="Times New Roman" w:eastAsia="HY신명조" w:hAnsi="Times New Roman" w:cs="Times New Roman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sz w:val="22"/>
          <w:szCs w:val="22"/>
        </w:rPr>
        <w:t>Jung-Yeon Kwon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 xml:space="preserve">, 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Seung</w:t>
      </w:r>
      <w:r>
        <w:rPr>
          <w:rFonts w:ascii="Times New Roman" w:eastAsia="HY신명조" w:hAnsi="Times New Roman" w:cs="Times New Roman"/>
          <w:kern w:val="2"/>
          <w:sz w:val="22"/>
          <w:szCs w:val="22"/>
        </w:rPr>
        <w:t>h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o Lee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1,2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Ulziikhishig Surenbaatar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Hyoun-Ju Lim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2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Byoung-Gwon Kim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1,2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Sang-Yong Eom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3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Yong</w:t>
      </w:r>
      <w:r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 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Min Cho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4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Woo</w:t>
      </w:r>
      <w:r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 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Jin Kim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5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, </w:t>
      </w:r>
      <w:r w:rsidRPr="00DC6637">
        <w:rPr>
          <w:rFonts w:ascii="Times New Roman" w:eastAsia="HY신명조" w:hAnsi="Times New Roman" w:cs="Times New Roman"/>
          <w:color w:val="111111"/>
          <w:sz w:val="22"/>
          <w:szCs w:val="22"/>
          <w:shd w:val="clear" w:color="auto" w:fill="FFFFFF"/>
        </w:rPr>
        <w:t>Byeng-Chul Yu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6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Kwan Lee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7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, Young-Seoub Hong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1,2</w:t>
      </w:r>
      <w:r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*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 </w:t>
      </w:r>
    </w:p>
    <w:p w14:paraId="56D3AE6B" w14:textId="77777777" w:rsidR="00C827C6" w:rsidRPr="00DC6637" w:rsidRDefault="00C827C6" w:rsidP="00C827C6">
      <w:pPr>
        <w:pStyle w:val="a4"/>
        <w:wordWrap/>
        <w:spacing w:line="240" w:lineRule="auto"/>
        <w:jc w:val="center"/>
        <w:rPr>
          <w:rFonts w:ascii="Times New Roman" w:eastAsia="HY신명조" w:hAnsi="Times New Roman" w:cs="Times New Roman"/>
          <w:kern w:val="2"/>
          <w:sz w:val="22"/>
          <w:szCs w:val="22"/>
        </w:rPr>
      </w:pPr>
    </w:p>
    <w:p w14:paraId="11D73197" w14:textId="77777777" w:rsidR="00C827C6" w:rsidRPr="00DC6637" w:rsidRDefault="00C827C6" w:rsidP="00C827C6">
      <w:pPr>
        <w:pStyle w:val="a4"/>
        <w:wordWrap/>
        <w:spacing w:line="360" w:lineRule="auto"/>
        <w:jc w:val="left"/>
        <w:rPr>
          <w:rFonts w:ascii="Times New Roman" w:eastAsia="HY신명조" w:hAnsi="Times New Roman" w:cs="Times New Roman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1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Department of Preventive Medicine, College of Medicine, Dong-A University, Busan 49201, Korea</w:t>
      </w:r>
    </w:p>
    <w:p w14:paraId="079624DB" w14:textId="77777777" w:rsidR="00C827C6" w:rsidRPr="00DC6637" w:rsidRDefault="00C827C6" w:rsidP="00C827C6">
      <w:pPr>
        <w:pStyle w:val="a4"/>
        <w:wordWrap/>
        <w:spacing w:line="360" w:lineRule="auto"/>
        <w:jc w:val="left"/>
        <w:rPr>
          <w:rFonts w:ascii="Times New Roman" w:eastAsia="HY신명조" w:hAnsi="Times New Roman" w:cs="Times New Roman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2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Busan Environmental Health Center, Dong-A University, Busan 49201, Korea</w:t>
      </w:r>
    </w:p>
    <w:p w14:paraId="2610A579" w14:textId="77777777" w:rsidR="00C827C6" w:rsidRDefault="00C827C6" w:rsidP="00C827C6">
      <w:pPr>
        <w:pStyle w:val="a4"/>
        <w:wordWrap/>
        <w:spacing w:line="360" w:lineRule="auto"/>
        <w:jc w:val="left"/>
        <w:rPr>
          <w:rFonts w:ascii="Times New Roman" w:hAnsi="Times New Roman" w:cs="Times New Roman"/>
          <w:sz w:val="22"/>
          <w:szCs w:val="22"/>
          <w:bdr w:val="none" w:sz="0" w:space="0" w:color="auto" w:frame="1"/>
          <w:shd w:val="clear" w:color="auto" w:fill="FFFFFF"/>
        </w:rPr>
      </w:pPr>
      <w:r w:rsidRPr="009904C8">
        <w:rPr>
          <w:rFonts w:ascii="Times New Roman" w:eastAsia="함초롬바탕" w:hAnsi="Times New Roman" w:cs="Times New Roman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sz w:val="22"/>
          <w:szCs w:val="22"/>
          <w:bdr w:val="none" w:sz="0" w:space="0" w:color="auto" w:frame="1"/>
          <w:shd w:val="clear" w:color="auto" w:fill="FFFFFF"/>
        </w:rPr>
        <w:t>Department of Preventive Medicine, College of Medicine, Chungbuk National University, Cheongju 28644, Korea</w:t>
      </w:r>
    </w:p>
    <w:p w14:paraId="67A8EA79" w14:textId="77777777" w:rsidR="00C827C6" w:rsidRDefault="00C827C6" w:rsidP="00C827C6">
      <w:pPr>
        <w:pStyle w:val="a4"/>
        <w:wordWrap/>
        <w:spacing w:line="360" w:lineRule="auto"/>
        <w:jc w:val="left"/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</w:pPr>
      <w:r w:rsidRPr="00BD513B">
        <w:rPr>
          <w:rFonts w:ascii="Times New Roman" w:hAnsi="Times New Roman" w:cs="Times New Roman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4</w:t>
      </w:r>
      <w:r>
        <w:rPr>
          <w:rFonts w:ascii="Times New Roman" w:hAnsi="Times New Roman" w:cs="Times New Roman"/>
          <w:sz w:val="22"/>
          <w:szCs w:val="22"/>
          <w:bdr w:val="none" w:sz="0" w:space="0" w:color="auto" w:frame="1"/>
          <w:shd w:val="clear" w:color="auto" w:fill="FFFFFF"/>
        </w:rPr>
        <w:t>Department of Nano, Chemical &amp; Biological Engineering, SeoKyeong University, Seoul 06022, Korea</w:t>
      </w:r>
      <w:r w:rsidRPr="00FA70C1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 xml:space="preserve"> </w:t>
      </w:r>
    </w:p>
    <w:p w14:paraId="563803CA" w14:textId="77777777" w:rsidR="00C827C6" w:rsidRPr="00DC6637" w:rsidRDefault="00C827C6" w:rsidP="00C827C6">
      <w:pPr>
        <w:pStyle w:val="a4"/>
        <w:wordWrap/>
        <w:spacing w:line="360" w:lineRule="auto"/>
        <w:jc w:val="left"/>
        <w:rPr>
          <w:rFonts w:ascii="Times New Roman" w:eastAsia="HY신명조" w:hAnsi="Times New Roman" w:cs="Times New Roman"/>
          <w:kern w:val="2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5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Department of Internal Medicine and Environmental Health Cente</w:t>
      </w:r>
      <w:r>
        <w:rPr>
          <w:rFonts w:ascii="Times New Roman" w:eastAsia="HY신명조" w:hAnsi="Times New Roman" w:cs="Times New Roman"/>
          <w:kern w:val="2"/>
          <w:sz w:val="22"/>
          <w:szCs w:val="22"/>
        </w:rPr>
        <w:t>r, Kang-won National University</w:t>
      </w:r>
      <w:r w:rsidRPr="00DC6637">
        <w:rPr>
          <w:rFonts w:ascii="Times New Roman" w:eastAsia="HY신명조" w:hAnsi="Times New Roman" w:cs="Times New Roman"/>
          <w:color w:val="auto"/>
          <w:kern w:val="2"/>
          <w:sz w:val="22"/>
          <w:szCs w:val="22"/>
        </w:rPr>
        <w:t xml:space="preserve">, </w:t>
      </w:r>
      <w:r w:rsidRPr="00DC6637">
        <w:rPr>
          <w:rFonts w:ascii="Times New Roman" w:eastAsia="HY신명조" w:hAnsi="Times New Roman" w:cs="Times New Roman"/>
          <w:color w:val="auto"/>
          <w:sz w:val="22"/>
          <w:szCs w:val="22"/>
          <w:shd w:val="clear" w:color="auto" w:fill="FFFFFF"/>
        </w:rPr>
        <w:t xml:space="preserve">Chuncheon </w:t>
      </w:r>
      <w:r w:rsidRPr="00DC6637">
        <w:rPr>
          <w:rFonts w:ascii="Times New Roman" w:eastAsia="HY신명조" w:hAnsi="Times New Roman" w:cs="Times New Roman"/>
          <w:color w:val="auto"/>
          <w:kern w:val="2"/>
          <w:sz w:val="22"/>
          <w:szCs w:val="22"/>
        </w:rPr>
        <w:t>24341, Korea</w:t>
      </w:r>
    </w:p>
    <w:p w14:paraId="3DF64270" w14:textId="77777777" w:rsidR="00C827C6" w:rsidRPr="00DC6637" w:rsidRDefault="00C827C6" w:rsidP="00C827C6">
      <w:pPr>
        <w:pStyle w:val="aa"/>
        <w:spacing w:before="0" w:beforeAutospacing="0" w:after="0" w:afterAutospacing="0" w:line="360" w:lineRule="auto"/>
        <w:rPr>
          <w:rFonts w:ascii="Times New Roman" w:eastAsia="HY신명조" w:hAnsi="Times New Roman" w:cs="Times New Roman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kern w:val="2"/>
          <w:sz w:val="22"/>
          <w:szCs w:val="22"/>
          <w:vertAlign w:val="superscript"/>
        </w:rPr>
        <w:t>6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Department 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 xml:space="preserve">of Preventive Medicine, 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>College of Medicine,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 xml:space="preserve"> Kosin </w:t>
      </w:r>
      <w:r>
        <w:rPr>
          <w:rFonts w:ascii="Times New Roman" w:eastAsia="HY신명조" w:hAnsi="Times New Roman" w:cs="Times New Roman"/>
          <w:sz w:val="22"/>
          <w:szCs w:val="22"/>
        </w:rPr>
        <w:t>U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>niversity, Busan 49267, Korea</w:t>
      </w:r>
    </w:p>
    <w:p w14:paraId="2B5F854D" w14:textId="77777777" w:rsidR="00C827C6" w:rsidRPr="00DC6637" w:rsidRDefault="00C827C6" w:rsidP="00C827C6">
      <w:pPr>
        <w:pStyle w:val="aa"/>
        <w:spacing w:before="0" w:beforeAutospacing="0" w:after="0" w:afterAutospacing="0" w:line="360" w:lineRule="auto"/>
        <w:rPr>
          <w:rFonts w:ascii="Times New Roman" w:eastAsia="HY신명조" w:hAnsi="Times New Roman" w:cs="Times New Roman"/>
          <w:sz w:val="22"/>
          <w:szCs w:val="22"/>
        </w:rPr>
      </w:pPr>
      <w:r w:rsidRPr="00DC6637">
        <w:rPr>
          <w:rFonts w:ascii="Times New Roman" w:eastAsia="HY신명조" w:hAnsi="Times New Roman" w:cs="Times New Roman"/>
          <w:sz w:val="22"/>
          <w:szCs w:val="22"/>
          <w:vertAlign w:val="superscript"/>
        </w:rPr>
        <w:t>7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 xml:space="preserve">Department of Preventive Medicine, </w:t>
      </w:r>
      <w:r w:rsidRPr="00DC6637">
        <w:rPr>
          <w:rFonts w:ascii="Times New Roman" w:eastAsia="HY신명조" w:hAnsi="Times New Roman" w:cs="Times New Roman"/>
          <w:kern w:val="2"/>
          <w:sz w:val="22"/>
          <w:szCs w:val="22"/>
        </w:rPr>
        <w:t xml:space="preserve">College of Medicine, 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 xml:space="preserve">Dongguk University, </w:t>
      </w:r>
      <w:r w:rsidRPr="00891DD9">
        <w:rPr>
          <w:rStyle w:val="ab"/>
          <w:rFonts w:ascii="Times New Roman" w:eastAsia="HY신명조" w:hAnsi="Times New Roman" w:cs="Times New Roman"/>
          <w:sz w:val="22"/>
          <w:szCs w:val="22"/>
          <w:shd w:val="clear" w:color="auto" w:fill="FFFFFF"/>
        </w:rPr>
        <w:t>Gyeongju</w:t>
      </w:r>
      <w:r w:rsidRPr="00DC6637">
        <w:rPr>
          <w:rStyle w:val="ab"/>
          <w:rFonts w:ascii="Times New Roman" w:eastAsia="HY신명조" w:hAnsi="Times New Roman" w:cs="Times New Roman"/>
          <w:sz w:val="22"/>
          <w:szCs w:val="22"/>
          <w:shd w:val="clear" w:color="auto" w:fill="FFFFFF"/>
        </w:rPr>
        <w:t xml:space="preserve"> 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>3806</w:t>
      </w:r>
      <w:r>
        <w:rPr>
          <w:rFonts w:ascii="Times New Roman" w:eastAsia="HY신명조" w:hAnsi="Times New Roman" w:cs="Times New Roman"/>
          <w:sz w:val="22"/>
          <w:szCs w:val="22"/>
        </w:rPr>
        <w:t>6</w:t>
      </w:r>
      <w:r w:rsidRPr="00DC6637">
        <w:rPr>
          <w:rFonts w:ascii="Times New Roman" w:eastAsia="HY신명조" w:hAnsi="Times New Roman" w:cs="Times New Roman"/>
          <w:sz w:val="22"/>
          <w:szCs w:val="22"/>
        </w:rPr>
        <w:t>, Korea</w:t>
      </w:r>
    </w:p>
    <w:p w14:paraId="0A89A0CF" w14:textId="77777777" w:rsidR="00C827C6" w:rsidRPr="00DC6637" w:rsidRDefault="00C827C6" w:rsidP="00C827C6">
      <w:pPr>
        <w:wordWrap/>
        <w:spacing w:after="0"/>
        <w:jc w:val="left"/>
        <w:textAlignment w:val="baseline"/>
        <w:rPr>
          <w:rFonts w:ascii="Times New Roman" w:eastAsia="HY신명조" w:hAnsi="Times New Roman" w:cs="Times New Roman"/>
          <w:color w:val="333333"/>
          <w:sz w:val="22"/>
          <w:shd w:val="clear" w:color="auto" w:fill="FFFFFF"/>
        </w:rPr>
      </w:pPr>
    </w:p>
    <w:p w14:paraId="5CEAE3C3" w14:textId="77777777" w:rsidR="00C827C6" w:rsidRPr="00DC6637" w:rsidRDefault="00C827C6" w:rsidP="00C827C6">
      <w:pPr>
        <w:wordWrap/>
        <w:spacing w:after="0"/>
        <w:jc w:val="left"/>
        <w:textAlignment w:val="baseline"/>
        <w:rPr>
          <w:rFonts w:ascii="Times New Roman" w:eastAsia="HY신명조" w:hAnsi="Times New Roman" w:cs="Times New Roman"/>
          <w:b/>
          <w:color w:val="000000"/>
          <w:kern w:val="0"/>
          <w:sz w:val="22"/>
        </w:rPr>
      </w:pPr>
      <w:r w:rsidRPr="00DC6637">
        <w:rPr>
          <w:rFonts w:ascii="Times New Roman" w:eastAsia="HY신명조" w:hAnsi="Times New Roman" w:cs="Times New Roman"/>
          <w:b/>
          <w:color w:val="000000"/>
          <w:kern w:val="0"/>
          <w:sz w:val="22"/>
        </w:rPr>
        <w:t>Corresponding author</w:t>
      </w:r>
    </w:p>
    <w:p w14:paraId="3A30A361" w14:textId="77777777" w:rsidR="00C827C6" w:rsidRPr="00DC6637" w:rsidRDefault="00C827C6" w:rsidP="00C827C6">
      <w:pPr>
        <w:wordWrap/>
        <w:spacing w:after="0"/>
        <w:jc w:val="left"/>
        <w:textAlignment w:val="baseline"/>
        <w:rPr>
          <w:rFonts w:ascii="Times New Roman" w:eastAsia="HY신명조" w:hAnsi="Times New Roman" w:cs="Times New Roman"/>
          <w:color w:val="000000"/>
          <w:kern w:val="0"/>
          <w:sz w:val="22"/>
        </w:rPr>
      </w:pPr>
      <w:r w:rsidRPr="00DC6637">
        <w:rPr>
          <w:rFonts w:ascii="Times New Roman" w:eastAsia="HY신명조" w:hAnsi="Times New Roman" w:cs="Times New Roman"/>
          <w:color w:val="000000"/>
          <w:kern w:val="0"/>
          <w:sz w:val="22"/>
        </w:rPr>
        <w:t xml:space="preserve">Young-Seoub Hong </w:t>
      </w:r>
    </w:p>
    <w:p w14:paraId="76F89D85" w14:textId="77777777" w:rsidR="00C827C6" w:rsidRPr="00DC6637" w:rsidRDefault="00C827C6" w:rsidP="00C827C6">
      <w:pPr>
        <w:wordWrap/>
        <w:spacing w:after="0"/>
        <w:jc w:val="left"/>
        <w:textAlignment w:val="baseline"/>
        <w:rPr>
          <w:rFonts w:ascii="Times New Roman" w:eastAsia="HY신명조" w:hAnsi="Times New Roman" w:cs="Times New Roman"/>
          <w:color w:val="000000"/>
          <w:kern w:val="0"/>
          <w:sz w:val="22"/>
        </w:rPr>
      </w:pPr>
      <w:r w:rsidRPr="00DC6637">
        <w:rPr>
          <w:rFonts w:ascii="Times New Roman" w:eastAsia="HY신명조" w:hAnsi="Times New Roman" w:cs="Times New Roman"/>
          <w:color w:val="000000"/>
          <w:kern w:val="0"/>
          <w:sz w:val="22"/>
        </w:rPr>
        <w:t>Department of Preventive Medicine, College of Medicine, Dong-A University, 32, Daesin gongwon-ro, Seo-gu, Busan, Republic of Korea</w:t>
      </w:r>
    </w:p>
    <w:p w14:paraId="3ABFFCFD" w14:textId="77777777" w:rsidR="00C827C6" w:rsidRPr="00DC6637" w:rsidRDefault="00C827C6" w:rsidP="00C827C6">
      <w:pPr>
        <w:wordWrap/>
        <w:snapToGrid w:val="0"/>
        <w:spacing w:after="0"/>
        <w:jc w:val="left"/>
        <w:textAlignment w:val="baseline"/>
        <w:rPr>
          <w:rFonts w:ascii="Times New Roman" w:eastAsia="HY신명조" w:hAnsi="Times New Roman" w:cs="Times New Roman"/>
          <w:color w:val="000000"/>
          <w:kern w:val="0"/>
          <w:sz w:val="22"/>
        </w:rPr>
      </w:pPr>
      <w:r w:rsidRPr="00DC6637">
        <w:rPr>
          <w:rFonts w:ascii="Times New Roman" w:eastAsia="HY신명조" w:hAnsi="Times New Roman" w:cs="Times New Roman"/>
          <w:color w:val="000000"/>
          <w:kern w:val="0"/>
          <w:sz w:val="22"/>
        </w:rPr>
        <w:t>Tel: +82-51-240-2888</w:t>
      </w:r>
    </w:p>
    <w:p w14:paraId="7259518B" w14:textId="77777777" w:rsidR="00C827C6" w:rsidRPr="00DC6637" w:rsidRDefault="00C827C6" w:rsidP="00C827C6">
      <w:pPr>
        <w:wordWrap/>
        <w:snapToGrid w:val="0"/>
        <w:spacing w:after="0"/>
        <w:jc w:val="left"/>
        <w:textAlignment w:val="baseline"/>
        <w:rPr>
          <w:rFonts w:ascii="Times New Roman" w:eastAsia="HY신명조" w:hAnsi="Times New Roman" w:cs="Times New Roman"/>
          <w:color w:val="000000"/>
          <w:kern w:val="0"/>
          <w:sz w:val="22"/>
        </w:rPr>
      </w:pPr>
      <w:r w:rsidRPr="00DC6637">
        <w:rPr>
          <w:rFonts w:ascii="Times New Roman" w:eastAsia="HY신명조" w:hAnsi="Times New Roman" w:cs="Times New Roman"/>
          <w:color w:val="000000"/>
          <w:kern w:val="0"/>
          <w:sz w:val="22"/>
        </w:rPr>
        <w:t>Fax: +82-51-253-5729</w:t>
      </w:r>
    </w:p>
    <w:p w14:paraId="679A4751" w14:textId="77777777" w:rsidR="00C827C6" w:rsidRPr="00DC6637" w:rsidRDefault="00C827C6" w:rsidP="00C827C6">
      <w:pPr>
        <w:wordWrap/>
        <w:snapToGrid w:val="0"/>
        <w:spacing w:after="0"/>
        <w:jc w:val="left"/>
        <w:textAlignment w:val="baseline"/>
        <w:rPr>
          <w:rStyle w:val="ac"/>
          <w:rFonts w:ascii="Times New Roman" w:eastAsia="HY신명조" w:hAnsi="Times New Roman" w:cs="Times New Roman"/>
          <w:kern w:val="0"/>
          <w:sz w:val="22"/>
        </w:rPr>
      </w:pPr>
      <w:r w:rsidRPr="00DC6637">
        <w:rPr>
          <w:rFonts w:ascii="Times New Roman" w:eastAsia="HY신명조" w:hAnsi="Times New Roman" w:cs="Times New Roman"/>
          <w:color w:val="000000"/>
          <w:kern w:val="0"/>
          <w:sz w:val="22"/>
        </w:rPr>
        <w:t xml:space="preserve">Email: </w:t>
      </w:r>
      <w:hyperlink r:id="rId6" w:history="1">
        <w:r w:rsidRPr="00DC6637">
          <w:rPr>
            <w:rStyle w:val="ac"/>
            <w:rFonts w:ascii="Times New Roman" w:eastAsia="HY신명조" w:hAnsi="Times New Roman" w:cs="Times New Roman"/>
            <w:kern w:val="0"/>
            <w:sz w:val="22"/>
          </w:rPr>
          <w:t>yshong@dau.ac.kr</w:t>
        </w:r>
      </w:hyperlink>
    </w:p>
    <w:p w14:paraId="3768B138" w14:textId="77777777" w:rsidR="00C827C6" w:rsidRP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746F2C48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49F1523D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1E147EE7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18A1D970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  <w:bookmarkStart w:id="1" w:name="_GoBack"/>
      <w:bookmarkEnd w:id="1"/>
    </w:p>
    <w:p w14:paraId="1408C0F0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254FF1B3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7921CA3A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6BF6EC9F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13A0ECD3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59576062" w14:textId="77777777" w:rsidR="00C827C6" w:rsidRDefault="00C827C6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</w:p>
    <w:p w14:paraId="2F22B429" w14:textId="1FAA0A3C" w:rsidR="009A1AC1" w:rsidRPr="00DA6A91" w:rsidRDefault="00AB5BD0" w:rsidP="00AB5BD0">
      <w:pPr>
        <w:kinsoku w:val="0"/>
        <w:wordWrap/>
        <w:spacing w:line="240" w:lineRule="auto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SUPPLEMENT</w:t>
      </w:r>
    </w:p>
    <w:p w14:paraId="779FA452" w14:textId="7C50CAB7" w:rsidR="009A1AC1" w:rsidRPr="00DA6A91" w:rsidRDefault="009A1AC1" w:rsidP="00B31A6E">
      <w:pPr>
        <w:kinsoku w:val="0"/>
        <w:wordWrap/>
        <w:spacing w:line="240" w:lineRule="auto"/>
        <w:rPr>
          <w:rFonts w:ascii="Times New Roman" w:hAnsi="Times New Roman" w:cs="Times New Roman"/>
          <w:b/>
          <w:bCs/>
          <w:szCs w:val="20"/>
        </w:rPr>
      </w:pPr>
      <w:r w:rsidRPr="00DA6A91">
        <w:rPr>
          <w:rFonts w:ascii="Times New Roman" w:hAnsi="Times New Roman" w:cs="Times New Roman"/>
          <w:b/>
          <w:bCs/>
          <w:szCs w:val="20"/>
        </w:rPr>
        <w:t xml:space="preserve">Table S1. Heavy metal concentrations </w:t>
      </w:r>
      <w:r w:rsidR="00BD513B">
        <w:rPr>
          <w:rFonts w:ascii="Times New Roman" w:hAnsi="Times New Roman" w:cs="Times New Roman"/>
          <w:b/>
          <w:bCs/>
          <w:szCs w:val="20"/>
        </w:rPr>
        <w:t>by region of the study subjects</w:t>
      </w:r>
    </w:p>
    <w:tbl>
      <w:tblPr>
        <w:tblStyle w:val="a3"/>
        <w:tblW w:w="898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2006"/>
        <w:gridCol w:w="568"/>
        <w:gridCol w:w="1502"/>
        <w:gridCol w:w="1503"/>
        <w:gridCol w:w="808"/>
        <w:gridCol w:w="808"/>
        <w:gridCol w:w="809"/>
      </w:tblGrid>
      <w:tr w:rsidR="009A1AC1" w:rsidRPr="00DA6A91" w14:paraId="4AD70D15" w14:textId="77777777" w:rsidTr="00102597">
        <w:trPr>
          <w:trHeight w:val="249"/>
        </w:trPr>
        <w:tc>
          <w:tcPr>
            <w:tcW w:w="9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6FD706" w14:textId="04E8D1C4" w:rsidR="009A1AC1" w:rsidRPr="00BD513B" w:rsidRDefault="00BD513B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00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798D71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81A737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15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F8B27D" w14:textId="771CB85F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 ± SD</w:t>
            </w:r>
          </w:p>
        </w:tc>
        <w:tc>
          <w:tcPr>
            <w:tcW w:w="15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E4202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GM</w:t>
            </w:r>
          </w:p>
          <w:p w14:paraId="26B2619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56CD8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p25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1673B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p50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618FD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p95</w:t>
            </w:r>
          </w:p>
        </w:tc>
      </w:tr>
      <w:tr w:rsidR="009A1AC1" w:rsidRPr="00DA6A91" w14:paraId="243DE4A4" w14:textId="77777777" w:rsidTr="00102597">
        <w:trPr>
          <w:trHeight w:val="392"/>
        </w:trPr>
        <w:tc>
          <w:tcPr>
            <w:tcW w:w="978" w:type="dxa"/>
            <w:vMerge w:val="restart"/>
            <w:tcBorders>
              <w:top w:val="single" w:sz="4" w:space="0" w:color="auto"/>
            </w:tcBorders>
            <w:vAlign w:val="center"/>
          </w:tcPr>
          <w:p w14:paraId="371DB56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 Pb</w:t>
            </w:r>
          </w:p>
          <w:p w14:paraId="09C4CA9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μg/dL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  <w:vAlign w:val="center"/>
          </w:tcPr>
          <w:p w14:paraId="5D9C0593" w14:textId="7279C84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Low-exposure abandoned metal mine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 area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auto"/>
              <w:bottom w:val="nil"/>
            </w:tcBorders>
            <w:vAlign w:val="center"/>
          </w:tcPr>
          <w:p w14:paraId="458EBDA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vAlign w:val="center"/>
          </w:tcPr>
          <w:p w14:paraId="100DB28A" w14:textId="61DA6484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2.74 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vAlign w:val="center"/>
          </w:tcPr>
          <w:p w14:paraId="788724E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</w:p>
          <w:p w14:paraId="73A0C5A1" w14:textId="71B0C3B3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(2.52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2.81)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79CAA56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6E383A4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vAlign w:val="center"/>
          </w:tcPr>
          <w:p w14:paraId="7E1FC7B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4.09</w:t>
            </w:r>
          </w:p>
        </w:tc>
      </w:tr>
      <w:tr w:rsidR="009A1AC1" w:rsidRPr="00DA6A91" w14:paraId="128A80A0" w14:textId="77777777" w:rsidTr="00102597">
        <w:trPr>
          <w:trHeight w:val="392"/>
        </w:trPr>
        <w:tc>
          <w:tcPr>
            <w:tcW w:w="978" w:type="dxa"/>
            <w:vMerge/>
            <w:vAlign w:val="center"/>
          </w:tcPr>
          <w:p w14:paraId="757938B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4682068B" w14:textId="59DF0D45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High-exposure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0541EDB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4D4982E9" w14:textId="7F4B83F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1830010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</w:t>
            </w:r>
          </w:p>
          <w:p w14:paraId="04A46853" w14:textId="17706E49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(1.55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3242F88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4E44BAE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3DC3907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4.01</w:t>
            </w:r>
          </w:p>
        </w:tc>
      </w:tr>
      <w:tr w:rsidR="009A1AC1" w:rsidRPr="00DA6A91" w14:paraId="06D722EB" w14:textId="77777777" w:rsidTr="00102597">
        <w:trPr>
          <w:trHeight w:val="392"/>
        </w:trPr>
        <w:tc>
          <w:tcPr>
            <w:tcW w:w="978" w:type="dxa"/>
            <w:vMerge/>
            <w:vAlign w:val="center"/>
          </w:tcPr>
          <w:p w14:paraId="6675279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377D48F7" w14:textId="240BFF5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5C64F58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282C5F63" w14:textId="4ECD3C4A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495431E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</w:t>
            </w:r>
          </w:p>
          <w:p w14:paraId="3E0B5C0F" w14:textId="00CFEE8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(1.85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4D78FE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6CB9673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1FB8927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5.70</w:t>
            </w:r>
          </w:p>
        </w:tc>
      </w:tr>
      <w:tr w:rsidR="009A1AC1" w:rsidRPr="00DA6A91" w14:paraId="5FC737A6" w14:textId="77777777" w:rsidTr="00102597">
        <w:trPr>
          <w:trHeight w:val="392"/>
        </w:trPr>
        <w:tc>
          <w:tcPr>
            <w:tcW w:w="978" w:type="dxa"/>
            <w:vMerge/>
            <w:tcBorders>
              <w:bottom w:val="nil"/>
            </w:tcBorders>
            <w:vAlign w:val="center"/>
          </w:tcPr>
          <w:p w14:paraId="06633C6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2810391F" w14:textId="6D011F0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116C129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7A12B4EC" w14:textId="2AC5218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3AB3C22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</w:t>
            </w:r>
          </w:p>
          <w:p w14:paraId="1D2C85A0" w14:textId="7E69BD0E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(1.00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00EFFB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6A7549A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30985A2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2.95</w:t>
            </w:r>
          </w:p>
        </w:tc>
      </w:tr>
      <w:tr w:rsidR="009A1AC1" w:rsidRPr="00DA6A91" w14:paraId="6ED99EDA" w14:textId="77777777" w:rsidTr="00102597">
        <w:trPr>
          <w:trHeight w:val="392"/>
        </w:trPr>
        <w:tc>
          <w:tcPr>
            <w:tcW w:w="97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8AEBEF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 cd</w:t>
            </w:r>
          </w:p>
          <w:p w14:paraId="62E0AD2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μg/L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  <w:vAlign w:val="center"/>
          </w:tcPr>
          <w:p w14:paraId="606047AD" w14:textId="5D0CF7FE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Low-exposure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single" w:sz="4" w:space="0" w:color="auto"/>
              <w:bottom w:val="nil"/>
            </w:tcBorders>
            <w:vAlign w:val="center"/>
          </w:tcPr>
          <w:p w14:paraId="68AA97C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vAlign w:val="center"/>
          </w:tcPr>
          <w:p w14:paraId="738CB422" w14:textId="2F1224AC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vAlign w:val="center"/>
          </w:tcPr>
          <w:p w14:paraId="77E7613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</w:t>
            </w:r>
          </w:p>
          <w:p w14:paraId="0288F49E" w14:textId="2534EA50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(1.22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1.53)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5B1CF417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00CCF40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vAlign w:val="center"/>
          </w:tcPr>
          <w:p w14:paraId="51BA303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2.98</w:t>
            </w:r>
          </w:p>
        </w:tc>
      </w:tr>
      <w:tr w:rsidR="009A1AC1" w:rsidRPr="00DA6A91" w14:paraId="64BC3360" w14:textId="77777777" w:rsidTr="00102597">
        <w:trPr>
          <w:trHeight w:val="474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2DAFFED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53CF67E0" w14:textId="5592A2A4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High-exposure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56D0CEF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239FFA33" w14:textId="66BFA7D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2.56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4B4E39A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</w:t>
            </w:r>
          </w:p>
          <w:p w14:paraId="1306FF02" w14:textId="5BC855D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(1.61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2.33)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0E71B7D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3BA5500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4FFAD4A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7.02</w:t>
            </w:r>
          </w:p>
        </w:tc>
      </w:tr>
      <w:tr w:rsidR="009A1AC1" w:rsidRPr="00DA6A91" w14:paraId="180A7FA4" w14:textId="77777777" w:rsidTr="00102597">
        <w:trPr>
          <w:trHeight w:val="236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230BD2A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179C1B6B" w14:textId="5F92988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5AD4A2C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2A765E87" w14:textId="6A7D33E4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1A15228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2.27</w:t>
            </w:r>
          </w:p>
          <w:p w14:paraId="37DA8BCE" w14:textId="4CD3FAA4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(2.07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2.50)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63233D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EFC201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0968E44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5.30</w:t>
            </w:r>
          </w:p>
        </w:tc>
      </w:tr>
      <w:tr w:rsidR="009A1AC1" w:rsidRPr="00DA6A91" w14:paraId="4437344D" w14:textId="77777777" w:rsidTr="00102597">
        <w:trPr>
          <w:trHeight w:val="249"/>
        </w:trPr>
        <w:tc>
          <w:tcPr>
            <w:tcW w:w="97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5CF761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single" w:sz="4" w:space="0" w:color="auto"/>
            </w:tcBorders>
            <w:vAlign w:val="center"/>
          </w:tcPr>
          <w:p w14:paraId="62F337EF" w14:textId="30CF1DE5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</w:tcBorders>
            <w:vAlign w:val="center"/>
          </w:tcPr>
          <w:p w14:paraId="27B5C04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vAlign w:val="center"/>
          </w:tcPr>
          <w:p w14:paraId="029DAE86" w14:textId="123C1D74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763CF88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  <w:p w14:paraId="1C177FE8" w14:textId="14FE556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(0.78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1.02)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4C92B37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32FC6B7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vAlign w:val="center"/>
          </w:tcPr>
          <w:p w14:paraId="18B3C91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</w:tr>
      <w:tr w:rsidR="009A1AC1" w:rsidRPr="00DA6A91" w14:paraId="65CDBD22" w14:textId="77777777" w:rsidTr="00102597">
        <w:trPr>
          <w:trHeight w:val="445"/>
        </w:trPr>
        <w:tc>
          <w:tcPr>
            <w:tcW w:w="97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4DE54D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Urine Cd</w:t>
            </w:r>
          </w:p>
          <w:p w14:paraId="3069F1B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μg/L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  <w:vAlign w:val="center"/>
          </w:tcPr>
          <w:p w14:paraId="6B6B7829" w14:textId="75763F79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Low-exposure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single" w:sz="4" w:space="0" w:color="auto"/>
              <w:bottom w:val="nil"/>
            </w:tcBorders>
            <w:vAlign w:val="center"/>
          </w:tcPr>
          <w:p w14:paraId="14EDA5F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vAlign w:val="center"/>
          </w:tcPr>
          <w:p w14:paraId="7C0401D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3.87 ± 3.13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vAlign w:val="center"/>
          </w:tcPr>
          <w:p w14:paraId="40C86A0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2.87</w:t>
            </w:r>
          </w:p>
          <w:p w14:paraId="63987A5D" w14:textId="1928A52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(2.36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3.49)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6B9B2A3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3AB0219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vAlign w:val="center"/>
          </w:tcPr>
          <w:p w14:paraId="1205064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10.69</w:t>
            </w:r>
          </w:p>
        </w:tc>
      </w:tr>
      <w:tr w:rsidR="009A1AC1" w:rsidRPr="00DA6A91" w14:paraId="18799BD6" w14:textId="77777777" w:rsidTr="00102597">
        <w:trPr>
          <w:trHeight w:val="474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20DDB32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742F4F16" w14:textId="546DF340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High-ex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posure abandoned metal mine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55F9F05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7086CC84" w14:textId="2742ABB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3.18 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2.52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7E60CEA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2.46</w:t>
            </w:r>
          </w:p>
          <w:p w14:paraId="62E4A951" w14:textId="459D9425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(2.06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2.93)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794081B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3ABDE60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222FA27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6.90</w:t>
            </w:r>
          </w:p>
        </w:tc>
      </w:tr>
      <w:tr w:rsidR="009A1AC1" w:rsidRPr="00DA6A91" w14:paraId="15638ABE" w14:textId="77777777" w:rsidTr="00102597">
        <w:trPr>
          <w:trHeight w:val="249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0C5C0EF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42B74312" w14:textId="5075709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0B94D08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670F7280" w14:textId="317B564E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2.34 ± 2.18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56A8749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1.61</w:t>
            </w:r>
          </w:p>
          <w:p w14:paraId="178D8166" w14:textId="3038F30A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(1.37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1.89)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2AA9F6E7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571D56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0B13E5C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6.52</w:t>
            </w:r>
          </w:p>
        </w:tc>
      </w:tr>
      <w:tr w:rsidR="009A1AC1" w:rsidRPr="00DA6A91" w14:paraId="66A23728" w14:textId="77777777" w:rsidTr="00102597">
        <w:trPr>
          <w:trHeight w:val="236"/>
        </w:trPr>
        <w:tc>
          <w:tcPr>
            <w:tcW w:w="97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6CE676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single" w:sz="4" w:space="0" w:color="auto"/>
            </w:tcBorders>
            <w:vAlign w:val="center"/>
          </w:tcPr>
          <w:p w14:paraId="5760AB3C" w14:textId="4FC9192E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</w:tcBorders>
            <w:vAlign w:val="center"/>
          </w:tcPr>
          <w:p w14:paraId="32960313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vAlign w:val="center"/>
          </w:tcPr>
          <w:p w14:paraId="4000C76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 ± 1.31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78EF33B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  <w:p w14:paraId="0B9F6672" w14:textId="309F729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(0.85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1.44)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7D29E62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4B70201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vAlign w:val="center"/>
          </w:tcPr>
          <w:p w14:paraId="278CFBB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4.63</w:t>
            </w:r>
          </w:p>
        </w:tc>
      </w:tr>
      <w:tr w:rsidR="009A1AC1" w:rsidRPr="00DA6A91" w14:paraId="5CD2F811" w14:textId="77777777" w:rsidTr="00102597">
        <w:trPr>
          <w:trHeight w:val="458"/>
        </w:trPr>
        <w:tc>
          <w:tcPr>
            <w:tcW w:w="97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82AEDE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Urine Cd</w:t>
            </w:r>
          </w:p>
          <w:p w14:paraId="21F5476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μg/g Cr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  <w:vAlign w:val="center"/>
          </w:tcPr>
          <w:p w14:paraId="59C112C2" w14:textId="1919C67A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Low-exposure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single" w:sz="4" w:space="0" w:color="auto"/>
              <w:bottom w:val="nil"/>
            </w:tcBorders>
            <w:vAlign w:val="center"/>
          </w:tcPr>
          <w:p w14:paraId="5EF97C3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vAlign w:val="center"/>
          </w:tcPr>
          <w:p w14:paraId="241FE8E2" w14:textId="2611031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3.59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2.51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vAlign w:val="center"/>
          </w:tcPr>
          <w:p w14:paraId="7735ECD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2.84</w:t>
            </w:r>
          </w:p>
          <w:p w14:paraId="6ACB9333" w14:textId="5DA3A7DA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(2.40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3.36)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1EDAF40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50D17F8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3.47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vAlign w:val="center"/>
          </w:tcPr>
          <w:p w14:paraId="1016FC1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7.50</w:t>
            </w:r>
          </w:p>
        </w:tc>
      </w:tr>
      <w:tr w:rsidR="009A1AC1" w:rsidRPr="00DA6A91" w14:paraId="0B3A36F2" w14:textId="77777777" w:rsidTr="00102597">
        <w:trPr>
          <w:trHeight w:val="474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248396F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6743660F" w14:textId="0CE00333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High-exposure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1FAF2F9C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1EC22534" w14:textId="03B8F8F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1919F1D7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3.14</w:t>
            </w:r>
          </w:p>
          <w:p w14:paraId="135F968E" w14:textId="2EC146D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(2.65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3.71)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551F8A1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3600AF2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534B4F9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9.27</w:t>
            </w:r>
          </w:p>
        </w:tc>
      </w:tr>
      <w:tr w:rsidR="009A1AC1" w:rsidRPr="00DA6A91" w14:paraId="2F31C896" w14:textId="77777777" w:rsidTr="00102597">
        <w:trPr>
          <w:trHeight w:val="236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535A8D8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53F41C94" w14:textId="39D1D160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56F93DD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32C76144" w14:textId="5C0C2AB0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3.53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2.50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25EB2B9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2.86</w:t>
            </w:r>
          </w:p>
          <w:p w14:paraId="49F44168" w14:textId="2F561FC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(2.54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3.22)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3A7E0EC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110A5DB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2.95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55B8D78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8.67</w:t>
            </w:r>
          </w:p>
        </w:tc>
      </w:tr>
      <w:tr w:rsidR="009A1AC1" w:rsidRPr="00DA6A91" w14:paraId="7327DE18" w14:textId="77777777" w:rsidTr="00102597">
        <w:trPr>
          <w:trHeight w:val="236"/>
        </w:trPr>
        <w:tc>
          <w:tcPr>
            <w:tcW w:w="97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3E8FB3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single" w:sz="4" w:space="0" w:color="auto"/>
            </w:tcBorders>
            <w:vAlign w:val="center"/>
          </w:tcPr>
          <w:p w14:paraId="3BF9FC7E" w14:textId="390DD98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</w:tcBorders>
            <w:vAlign w:val="center"/>
          </w:tcPr>
          <w:p w14:paraId="0058384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vAlign w:val="center"/>
          </w:tcPr>
          <w:p w14:paraId="5372DE38" w14:textId="6620DCE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78C3E48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</w:t>
            </w:r>
          </w:p>
          <w:p w14:paraId="0E241E7D" w14:textId="44DA0AA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(1.14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1.63)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1AB2617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4852446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vAlign w:val="center"/>
          </w:tcPr>
          <w:p w14:paraId="171747B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3.16</w:t>
            </w:r>
          </w:p>
        </w:tc>
      </w:tr>
      <w:tr w:rsidR="009A1AC1" w:rsidRPr="00DA6A91" w14:paraId="58B136ED" w14:textId="77777777" w:rsidTr="00102597">
        <w:trPr>
          <w:trHeight w:val="458"/>
        </w:trPr>
        <w:tc>
          <w:tcPr>
            <w:tcW w:w="97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B804703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 Hg</w:t>
            </w:r>
          </w:p>
          <w:p w14:paraId="63312783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μg/L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  <w:vAlign w:val="center"/>
          </w:tcPr>
          <w:p w14:paraId="6FC5BC3B" w14:textId="08E77CF2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Low-exposure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single" w:sz="4" w:space="0" w:color="auto"/>
              <w:bottom w:val="nil"/>
            </w:tcBorders>
            <w:vAlign w:val="center"/>
          </w:tcPr>
          <w:p w14:paraId="0FD3160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vAlign w:val="center"/>
          </w:tcPr>
          <w:p w14:paraId="2FFFCD80" w14:textId="2389133F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6.59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4.01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vAlign w:val="center"/>
          </w:tcPr>
          <w:p w14:paraId="037B76A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5.63</w:t>
            </w:r>
          </w:p>
          <w:p w14:paraId="3282AAC6" w14:textId="2C738D9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(4.94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6.42)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59DE2ED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3.80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vAlign w:val="center"/>
          </w:tcPr>
          <w:p w14:paraId="3BB6ED4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vAlign w:val="center"/>
          </w:tcPr>
          <w:p w14:paraId="73BA99F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13.46</w:t>
            </w:r>
          </w:p>
        </w:tc>
      </w:tr>
      <w:tr w:rsidR="009A1AC1" w:rsidRPr="00DA6A91" w14:paraId="4D23AA76" w14:textId="77777777" w:rsidTr="00102597">
        <w:trPr>
          <w:trHeight w:val="458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219503B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6CBCEA68" w14:textId="33B0F2F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High-exposure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267990F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20BA3C74" w14:textId="03A5EF22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4.32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2.34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23ADEBE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3.71</w:t>
            </w:r>
          </w:p>
          <w:p w14:paraId="623F0A5A" w14:textId="5F878E7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(3.22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4.27)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277D02F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01E6FF7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3.91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15E3543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8.27</w:t>
            </w:r>
          </w:p>
        </w:tc>
      </w:tr>
      <w:tr w:rsidR="009A1AC1" w:rsidRPr="00DA6A91" w14:paraId="264C17EB" w14:textId="77777777" w:rsidTr="00102597">
        <w:trPr>
          <w:trHeight w:val="249"/>
        </w:trPr>
        <w:tc>
          <w:tcPr>
            <w:tcW w:w="978" w:type="dxa"/>
            <w:vMerge/>
            <w:tcBorders>
              <w:top w:val="nil"/>
              <w:bottom w:val="nil"/>
            </w:tcBorders>
            <w:vAlign w:val="center"/>
          </w:tcPr>
          <w:p w14:paraId="6C4F5CD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nil"/>
            </w:tcBorders>
            <w:vAlign w:val="center"/>
          </w:tcPr>
          <w:p w14:paraId="3BA97421" w14:textId="26445AB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14:paraId="6ED8EF86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1369EA35" w14:textId="422B179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2.87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1.98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614AB6E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2.38</w:t>
            </w:r>
          </w:p>
          <w:p w14:paraId="0A5809AD" w14:textId="00272F5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(2.14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6E77DD1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14:paraId="0769410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809" w:type="dxa"/>
            <w:tcBorders>
              <w:top w:val="nil"/>
              <w:bottom w:val="nil"/>
            </w:tcBorders>
            <w:vAlign w:val="center"/>
          </w:tcPr>
          <w:p w14:paraId="6BF16211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6.62</w:t>
            </w:r>
          </w:p>
        </w:tc>
      </w:tr>
      <w:tr w:rsidR="009A1AC1" w:rsidRPr="00DA6A91" w14:paraId="3B7F3ACB" w14:textId="77777777" w:rsidTr="00102597">
        <w:trPr>
          <w:trHeight w:val="236"/>
        </w:trPr>
        <w:tc>
          <w:tcPr>
            <w:tcW w:w="97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03E620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nil"/>
              <w:bottom w:val="single" w:sz="4" w:space="0" w:color="auto"/>
            </w:tcBorders>
            <w:vAlign w:val="center"/>
          </w:tcPr>
          <w:p w14:paraId="044336E2" w14:textId="3D048E52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</w:tcBorders>
            <w:vAlign w:val="center"/>
          </w:tcPr>
          <w:p w14:paraId="219D202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vAlign w:val="center"/>
          </w:tcPr>
          <w:p w14:paraId="23E6ED15" w14:textId="241FCB91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3.00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ac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6D21F69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</w:t>
            </w:r>
          </w:p>
          <w:p w14:paraId="4AFE3FB8" w14:textId="4F41C96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(2.26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3.16)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16DF64A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13259A0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vAlign w:val="center"/>
          </w:tcPr>
          <w:p w14:paraId="249321A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7.31</w:t>
            </w:r>
          </w:p>
        </w:tc>
      </w:tr>
      <w:tr w:rsidR="009A1AC1" w:rsidRPr="00DA6A91" w14:paraId="47D667CE" w14:textId="77777777" w:rsidTr="00102597">
        <w:trPr>
          <w:trHeight w:val="458"/>
        </w:trPr>
        <w:tc>
          <w:tcPr>
            <w:tcW w:w="978" w:type="dxa"/>
            <w:vMerge w:val="restart"/>
            <w:tcBorders>
              <w:top w:val="single" w:sz="4" w:space="0" w:color="auto"/>
            </w:tcBorders>
            <w:vAlign w:val="center"/>
          </w:tcPr>
          <w:p w14:paraId="1AFF54E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Urine total As (</w:t>
            </w: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>μg/L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06" w:type="dxa"/>
            <w:tcBorders>
              <w:top w:val="single" w:sz="4" w:space="0" w:color="auto"/>
            </w:tcBorders>
            <w:vAlign w:val="center"/>
          </w:tcPr>
          <w:p w14:paraId="50686BD2" w14:textId="26666153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Low-exposure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tcBorders>
              <w:top w:val="single" w:sz="4" w:space="0" w:color="auto"/>
            </w:tcBorders>
            <w:vAlign w:val="center"/>
          </w:tcPr>
          <w:p w14:paraId="50FD2B9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B7DDA3C" w14:textId="61EB52BB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789.52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813.56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4629E0E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538.40</w:t>
            </w:r>
          </w:p>
          <w:p w14:paraId="4FA4CA3D" w14:textId="521DCE7C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(442.43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655.18)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7FEF705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271.31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1FB5557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467.87</w:t>
            </w:r>
          </w:p>
        </w:tc>
        <w:tc>
          <w:tcPr>
            <w:tcW w:w="809" w:type="dxa"/>
            <w:tcBorders>
              <w:top w:val="single" w:sz="4" w:space="0" w:color="auto"/>
            </w:tcBorders>
            <w:vAlign w:val="center"/>
          </w:tcPr>
          <w:p w14:paraId="0A9D190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2708.69</w:t>
            </w:r>
          </w:p>
        </w:tc>
      </w:tr>
      <w:tr w:rsidR="009A1AC1" w:rsidRPr="00DA6A91" w14:paraId="52D29446" w14:textId="77777777" w:rsidTr="00102597">
        <w:trPr>
          <w:trHeight w:val="474"/>
        </w:trPr>
        <w:tc>
          <w:tcPr>
            <w:tcW w:w="978" w:type="dxa"/>
            <w:vMerge/>
            <w:vAlign w:val="center"/>
          </w:tcPr>
          <w:p w14:paraId="07591525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vAlign w:val="center"/>
          </w:tcPr>
          <w:p w14:paraId="7F8CCE9B" w14:textId="40B07456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eastAsia="바탕" w:hAnsi="Times New Roman" w:cs="Times New Roman"/>
                <w:sz w:val="18"/>
                <w:szCs w:val="18"/>
              </w:rPr>
              <w:t xml:space="preserve">High-exposure abandoned metal mine </w:t>
            </w:r>
            <w:r w:rsidR="00BD513B">
              <w:rPr>
                <w:rFonts w:ascii="Times New Roman" w:eastAsia="바탕" w:hAnsi="Times New Roman" w:cs="Times New Roman"/>
                <w:sz w:val="18"/>
                <w:szCs w:val="18"/>
              </w:rPr>
              <w:t>area</w:t>
            </w:r>
          </w:p>
        </w:tc>
        <w:tc>
          <w:tcPr>
            <w:tcW w:w="568" w:type="dxa"/>
            <w:vAlign w:val="center"/>
          </w:tcPr>
          <w:p w14:paraId="57DF09E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02" w:type="dxa"/>
            <w:vAlign w:val="center"/>
          </w:tcPr>
          <w:p w14:paraId="228C4EB8" w14:textId="5598E088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263.09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186.28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vAlign w:val="center"/>
          </w:tcPr>
          <w:p w14:paraId="7BB4B43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206.57</w:t>
            </w:r>
          </w:p>
          <w:p w14:paraId="5E72BE34" w14:textId="7073563D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(173.64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245.75)</w:t>
            </w:r>
          </w:p>
        </w:tc>
        <w:tc>
          <w:tcPr>
            <w:tcW w:w="808" w:type="dxa"/>
            <w:vAlign w:val="center"/>
          </w:tcPr>
          <w:p w14:paraId="72F7C673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117.06</w:t>
            </w:r>
          </w:p>
        </w:tc>
        <w:tc>
          <w:tcPr>
            <w:tcW w:w="808" w:type="dxa"/>
            <w:vAlign w:val="center"/>
          </w:tcPr>
          <w:p w14:paraId="268529C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223.19</w:t>
            </w:r>
          </w:p>
        </w:tc>
        <w:tc>
          <w:tcPr>
            <w:tcW w:w="809" w:type="dxa"/>
            <w:vAlign w:val="center"/>
          </w:tcPr>
          <w:p w14:paraId="5D9FB43E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664.33</w:t>
            </w:r>
          </w:p>
        </w:tc>
      </w:tr>
      <w:tr w:rsidR="009A1AC1" w:rsidRPr="00DA6A91" w14:paraId="6C0DF634" w14:textId="77777777" w:rsidTr="00102597">
        <w:trPr>
          <w:trHeight w:val="236"/>
        </w:trPr>
        <w:tc>
          <w:tcPr>
            <w:tcW w:w="978" w:type="dxa"/>
            <w:vMerge/>
            <w:vAlign w:val="center"/>
          </w:tcPr>
          <w:p w14:paraId="738F34E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vAlign w:val="center"/>
          </w:tcPr>
          <w:p w14:paraId="57ED0B82" w14:textId="35413855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Refinery area</w:t>
            </w:r>
          </w:p>
        </w:tc>
        <w:tc>
          <w:tcPr>
            <w:tcW w:w="568" w:type="dxa"/>
            <w:vAlign w:val="center"/>
          </w:tcPr>
          <w:p w14:paraId="3BDF5DA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02" w:type="dxa"/>
            <w:vAlign w:val="center"/>
          </w:tcPr>
          <w:p w14:paraId="0318D14C" w14:textId="18DF3FB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180.87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186.53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vAlign w:val="center"/>
          </w:tcPr>
          <w:p w14:paraId="6A220D39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115.76</w:t>
            </w:r>
          </w:p>
          <w:p w14:paraId="376241E4" w14:textId="374AC40C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(96.93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138.26)</w:t>
            </w:r>
          </w:p>
        </w:tc>
        <w:tc>
          <w:tcPr>
            <w:tcW w:w="808" w:type="dxa"/>
            <w:vAlign w:val="center"/>
          </w:tcPr>
          <w:p w14:paraId="4F868DCF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64.11</w:t>
            </w:r>
          </w:p>
        </w:tc>
        <w:tc>
          <w:tcPr>
            <w:tcW w:w="808" w:type="dxa"/>
            <w:vAlign w:val="center"/>
          </w:tcPr>
          <w:p w14:paraId="77FB3110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112.48</w:t>
            </w:r>
          </w:p>
        </w:tc>
        <w:tc>
          <w:tcPr>
            <w:tcW w:w="809" w:type="dxa"/>
            <w:vAlign w:val="center"/>
          </w:tcPr>
          <w:p w14:paraId="7A961E1B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518.70</w:t>
            </w:r>
          </w:p>
        </w:tc>
      </w:tr>
      <w:tr w:rsidR="009A1AC1" w:rsidRPr="00DA6A91" w14:paraId="4AA6A87F" w14:textId="77777777" w:rsidTr="00102597">
        <w:trPr>
          <w:trHeight w:val="236"/>
        </w:trPr>
        <w:tc>
          <w:tcPr>
            <w:tcW w:w="978" w:type="dxa"/>
            <w:vMerge/>
            <w:vAlign w:val="center"/>
          </w:tcPr>
          <w:p w14:paraId="6EAB2798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6" w:type="dxa"/>
            <w:vAlign w:val="center"/>
          </w:tcPr>
          <w:p w14:paraId="371AD20E" w14:textId="27977F3A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 area</w:t>
            </w:r>
          </w:p>
        </w:tc>
        <w:tc>
          <w:tcPr>
            <w:tcW w:w="568" w:type="dxa"/>
            <w:vAlign w:val="center"/>
          </w:tcPr>
          <w:p w14:paraId="1AF922DA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2" w:type="dxa"/>
            <w:vAlign w:val="center"/>
          </w:tcPr>
          <w:p w14:paraId="62BACEC6" w14:textId="481BB7D0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216.91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219.80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03" w:type="dxa"/>
            <w:vAlign w:val="center"/>
          </w:tcPr>
          <w:p w14:paraId="339B6A02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150.85</w:t>
            </w:r>
          </w:p>
          <w:p w14:paraId="6C3E8DAA" w14:textId="1F82036C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(113.54</w:t>
            </w:r>
            <w:r w:rsidR="00EF055D"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200.42)</w:t>
            </w:r>
          </w:p>
        </w:tc>
        <w:tc>
          <w:tcPr>
            <w:tcW w:w="808" w:type="dxa"/>
            <w:vAlign w:val="center"/>
          </w:tcPr>
          <w:p w14:paraId="36CDA2C7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82.83</w:t>
            </w:r>
          </w:p>
        </w:tc>
        <w:tc>
          <w:tcPr>
            <w:tcW w:w="808" w:type="dxa"/>
            <w:vAlign w:val="center"/>
          </w:tcPr>
          <w:p w14:paraId="09EA750D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144.73</w:t>
            </w:r>
          </w:p>
        </w:tc>
        <w:tc>
          <w:tcPr>
            <w:tcW w:w="809" w:type="dxa"/>
            <w:vAlign w:val="center"/>
          </w:tcPr>
          <w:p w14:paraId="02993584" w14:textId="77777777" w:rsidR="009A1AC1" w:rsidRPr="00BD513B" w:rsidRDefault="009A1AC1" w:rsidP="00BD513B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746.60</w:t>
            </w:r>
          </w:p>
        </w:tc>
      </w:tr>
    </w:tbl>
    <w:p w14:paraId="2ED4D9BD" w14:textId="77777777" w:rsidR="00BD513B" w:rsidRPr="00BD513B" w:rsidRDefault="00BD513B" w:rsidP="00BD513B">
      <w:pPr>
        <w:pStyle w:val="ad"/>
        <w:rPr>
          <w:rFonts w:ascii="Times New Roman" w:hAnsi="Times New Roman" w:cs="Times New Roman"/>
          <w:sz w:val="18"/>
          <w:szCs w:val="18"/>
        </w:rPr>
      </w:pPr>
      <w:r w:rsidRPr="00BD513B">
        <w:rPr>
          <w:rFonts w:ascii="Times New Roman" w:eastAsia="바탕" w:hAnsi="Times New Roman" w:cs="Times New Roman"/>
          <w:bCs/>
          <w:sz w:val="18"/>
          <w:szCs w:val="18"/>
        </w:rPr>
        <w:lastRenderedPageBreak/>
        <w:t xml:space="preserve">[Abbreviation] </w:t>
      </w:r>
      <w:r w:rsidR="009A1AC1" w:rsidRPr="00BD513B">
        <w:rPr>
          <w:rFonts w:ascii="Times New Roman" w:hAnsi="Times New Roman" w:cs="Times New Roman"/>
          <w:sz w:val="18"/>
          <w:szCs w:val="18"/>
        </w:rPr>
        <w:t xml:space="preserve">AM: </w:t>
      </w:r>
      <w:r w:rsidR="009A1AC1" w:rsidRPr="00BD513B">
        <w:rPr>
          <w:rFonts w:ascii="Times New Roman" w:hAnsi="Times New Roman" w:cs="Times New Roman"/>
          <w:sz w:val="18"/>
          <w:szCs w:val="18"/>
          <w:shd w:val="clear" w:color="auto" w:fill="FFFFFF"/>
        </w:rPr>
        <w:t>arithmetic mean</w:t>
      </w:r>
      <w:r w:rsidR="009A1AC1" w:rsidRPr="00BD513B">
        <w:rPr>
          <w:rFonts w:ascii="Times New Roman" w:hAnsi="Times New Roman" w:cs="Times New Roman"/>
          <w:sz w:val="18"/>
          <w:szCs w:val="18"/>
        </w:rPr>
        <w:t>; SD: standard deviation; GM (95% CI): geometric mean (95% confidence interval)</w:t>
      </w:r>
    </w:p>
    <w:p w14:paraId="2EE3E39C" w14:textId="3E29B14B" w:rsidR="009A1AC1" w:rsidRPr="00BD513B" w:rsidRDefault="00BD513B" w:rsidP="00BD513B">
      <w:pPr>
        <w:pStyle w:val="ad"/>
        <w:rPr>
          <w:rFonts w:ascii="Times New Roman" w:hAnsi="Times New Roman" w:cs="Times New Roman"/>
          <w:sz w:val="18"/>
          <w:szCs w:val="18"/>
        </w:rPr>
      </w:pPr>
      <w:r w:rsidRPr="00BD513B">
        <w:rPr>
          <w:rFonts w:ascii="Times New Roman" w:hAnsi="Times New Roman" w:cs="Times New Roman"/>
          <w:sz w:val="18"/>
          <w:szCs w:val="18"/>
        </w:rPr>
        <w:t>[Note]</w:t>
      </w:r>
      <w:r w:rsidR="009A1AC1" w:rsidRPr="00BD513B">
        <w:rPr>
          <w:rFonts w:ascii="Times New Roman" w:hAnsi="Times New Roman" w:cs="Times New Roman"/>
          <w:sz w:val="18"/>
          <w:szCs w:val="18"/>
        </w:rPr>
        <w:t xml:space="preserve"> a, b, and c: Bonferroni post-hoc grouping; estimates with the same letter are not significantly different.</w:t>
      </w:r>
    </w:p>
    <w:sectPr w:rsidR="009A1AC1" w:rsidRPr="00BD513B" w:rsidSect="00466C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9FCE58C" w16cid:durableId="26899D6D"/>
  <w16cid:commentId w16cid:paraId="35FEF4B1" w16cid:durableId="26899D7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3126C" w14:textId="77777777" w:rsidR="004A0524" w:rsidRDefault="004A0524" w:rsidP="007C6D88">
      <w:pPr>
        <w:spacing w:after="0" w:line="240" w:lineRule="auto"/>
      </w:pPr>
      <w:r>
        <w:separator/>
      </w:r>
    </w:p>
  </w:endnote>
  <w:endnote w:type="continuationSeparator" w:id="0">
    <w:p w14:paraId="4ACB7F5B" w14:textId="77777777" w:rsidR="004A0524" w:rsidRDefault="004A0524" w:rsidP="007C6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0" w:usb2="00000012" w:usb3="00000000" w:csb0="0002009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20305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EF7C7" w14:textId="77777777" w:rsidR="004A0524" w:rsidRDefault="004A0524" w:rsidP="007C6D88">
      <w:pPr>
        <w:spacing w:after="0" w:line="240" w:lineRule="auto"/>
      </w:pPr>
      <w:r>
        <w:separator/>
      </w:r>
    </w:p>
  </w:footnote>
  <w:footnote w:type="continuationSeparator" w:id="0">
    <w:p w14:paraId="5E0F3842" w14:textId="77777777" w:rsidR="004A0524" w:rsidRDefault="004A0524" w:rsidP="007C6D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C1"/>
    <w:rsid w:val="00056DF3"/>
    <w:rsid w:val="00084196"/>
    <w:rsid w:val="00102597"/>
    <w:rsid w:val="00173D8A"/>
    <w:rsid w:val="001D2ECD"/>
    <w:rsid w:val="002843BE"/>
    <w:rsid w:val="003604AE"/>
    <w:rsid w:val="00370E06"/>
    <w:rsid w:val="0038012F"/>
    <w:rsid w:val="00466C85"/>
    <w:rsid w:val="004A0524"/>
    <w:rsid w:val="004F4138"/>
    <w:rsid w:val="006E2AF9"/>
    <w:rsid w:val="007C0976"/>
    <w:rsid w:val="007C6D88"/>
    <w:rsid w:val="009904C8"/>
    <w:rsid w:val="009A1AC1"/>
    <w:rsid w:val="00A46B66"/>
    <w:rsid w:val="00AB5BD0"/>
    <w:rsid w:val="00B31A6E"/>
    <w:rsid w:val="00B659A5"/>
    <w:rsid w:val="00B7374F"/>
    <w:rsid w:val="00BA1FF6"/>
    <w:rsid w:val="00BC4467"/>
    <w:rsid w:val="00BD513B"/>
    <w:rsid w:val="00C669CA"/>
    <w:rsid w:val="00C827C6"/>
    <w:rsid w:val="00D14066"/>
    <w:rsid w:val="00D45995"/>
    <w:rsid w:val="00DA6A91"/>
    <w:rsid w:val="00E971A7"/>
    <w:rsid w:val="00EF055D"/>
    <w:rsid w:val="00FA70C1"/>
    <w:rsid w:val="00FE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0B7D0"/>
  <w15:chartTrackingRefBased/>
  <w15:docId w15:val="{E8C24ECE-F7A1-4D6B-A197-4B13AA89D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ta-IN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AC1"/>
    <w:pPr>
      <w:widowControl w:val="0"/>
      <w:wordWrap w:val="0"/>
      <w:autoSpaceDE w:val="0"/>
      <w:autoSpaceDN w:val="0"/>
      <w:spacing w:after="160" w:line="259" w:lineRule="auto"/>
    </w:pPr>
    <w:rPr>
      <w:kern w:val="2"/>
      <w:sz w:val="20"/>
      <w:lang w:eastAsia="ko-KR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AC1"/>
    <w:rPr>
      <w:kern w:val="2"/>
      <w:sz w:val="20"/>
      <w:lang w:eastAsia="ko-KR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link w:val="Char"/>
    <w:rsid w:val="009A1AC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0">
    <w:name w:val="메모 텍스트 Char"/>
    <w:basedOn w:val="a0"/>
    <w:link w:val="a5"/>
    <w:uiPriority w:val="99"/>
    <w:rsid w:val="009A1AC1"/>
  </w:style>
  <w:style w:type="paragraph" w:styleId="a5">
    <w:name w:val="annotation text"/>
    <w:basedOn w:val="a"/>
    <w:link w:val="Char0"/>
    <w:uiPriority w:val="99"/>
    <w:unhideWhenUsed/>
    <w:qFormat/>
    <w:rsid w:val="009A1AC1"/>
    <w:pPr>
      <w:jc w:val="left"/>
    </w:pPr>
    <w:rPr>
      <w:kern w:val="0"/>
      <w:sz w:val="22"/>
      <w:lang w:eastAsia="ja-JP" w:bidi="ta-IN"/>
    </w:rPr>
  </w:style>
  <w:style w:type="character" w:customStyle="1" w:styleId="CommentTextChar1">
    <w:name w:val="Comment Text Char1"/>
    <w:basedOn w:val="a0"/>
    <w:uiPriority w:val="99"/>
    <w:semiHidden/>
    <w:rsid w:val="009A1AC1"/>
    <w:rPr>
      <w:kern w:val="2"/>
      <w:sz w:val="20"/>
      <w:szCs w:val="20"/>
      <w:lang w:eastAsia="ko-KR" w:bidi="ar-SA"/>
    </w:rPr>
  </w:style>
  <w:style w:type="character" w:customStyle="1" w:styleId="Char">
    <w:name w:val="바탕글 Char"/>
    <w:basedOn w:val="a0"/>
    <w:link w:val="a4"/>
    <w:rsid w:val="009A1AC1"/>
    <w:rPr>
      <w:rFonts w:ascii="함초롬바탕" w:eastAsia="굴림" w:hAnsi="굴림" w:cs="굴림"/>
      <w:color w:val="000000"/>
      <w:sz w:val="20"/>
      <w:szCs w:val="20"/>
      <w:lang w:eastAsia="ko-KR" w:bidi="ar-SA"/>
    </w:rPr>
  </w:style>
  <w:style w:type="character" w:styleId="a6">
    <w:name w:val="annotation reference"/>
    <w:basedOn w:val="a0"/>
    <w:uiPriority w:val="99"/>
    <w:unhideWhenUsed/>
    <w:qFormat/>
    <w:rsid w:val="009A1AC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7C6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머리글 Char"/>
    <w:basedOn w:val="a0"/>
    <w:link w:val="a7"/>
    <w:uiPriority w:val="99"/>
    <w:rsid w:val="007C6D88"/>
    <w:rPr>
      <w:kern w:val="2"/>
      <w:sz w:val="20"/>
      <w:lang w:eastAsia="ko-KR" w:bidi="ar-SA"/>
    </w:rPr>
  </w:style>
  <w:style w:type="paragraph" w:styleId="a8">
    <w:name w:val="footer"/>
    <w:basedOn w:val="a"/>
    <w:link w:val="Char2"/>
    <w:uiPriority w:val="99"/>
    <w:unhideWhenUsed/>
    <w:rsid w:val="007C6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바닥글 Char"/>
    <w:basedOn w:val="a0"/>
    <w:link w:val="a8"/>
    <w:uiPriority w:val="99"/>
    <w:rsid w:val="007C6D88"/>
    <w:rPr>
      <w:kern w:val="2"/>
      <w:sz w:val="20"/>
      <w:lang w:eastAsia="ko-KR" w:bidi="ar-SA"/>
    </w:rPr>
  </w:style>
  <w:style w:type="paragraph" w:styleId="a9">
    <w:name w:val="Balloon Text"/>
    <w:basedOn w:val="a"/>
    <w:link w:val="Char3"/>
    <w:uiPriority w:val="99"/>
    <w:semiHidden/>
    <w:unhideWhenUsed/>
    <w:rsid w:val="00FA70C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FA70C1"/>
    <w:rPr>
      <w:rFonts w:asciiTheme="majorHAnsi" w:eastAsiaTheme="majorEastAsia" w:hAnsiTheme="majorHAnsi" w:cstheme="majorBidi"/>
      <w:kern w:val="2"/>
      <w:sz w:val="18"/>
      <w:szCs w:val="18"/>
      <w:lang w:eastAsia="ko-KR" w:bidi="ar-SA"/>
    </w:rPr>
  </w:style>
  <w:style w:type="paragraph" w:styleId="aa">
    <w:name w:val="Normal (Web)"/>
    <w:basedOn w:val="a"/>
    <w:uiPriority w:val="99"/>
    <w:semiHidden/>
    <w:unhideWhenUsed/>
    <w:rsid w:val="00FA70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FA70C1"/>
    <w:rPr>
      <w:b/>
      <w:bCs/>
    </w:rPr>
  </w:style>
  <w:style w:type="character" w:styleId="ac">
    <w:name w:val="Hyperlink"/>
    <w:basedOn w:val="a0"/>
    <w:uiPriority w:val="99"/>
    <w:unhideWhenUsed/>
    <w:rsid w:val="00FA70C1"/>
    <w:rPr>
      <w:color w:val="0000FF"/>
      <w:u w:val="single"/>
    </w:rPr>
  </w:style>
  <w:style w:type="paragraph" w:styleId="ad">
    <w:name w:val="No Spacing"/>
    <w:uiPriority w:val="1"/>
    <w:qFormat/>
    <w:rsid w:val="00BD513B"/>
    <w:pPr>
      <w:widowControl w:val="0"/>
      <w:wordWrap w:val="0"/>
      <w:autoSpaceDE w:val="0"/>
      <w:autoSpaceDN w:val="0"/>
    </w:pPr>
    <w:rPr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6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shong@dau.ac.kr" TargetMode="Externa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2022-07-27T02:47:00Z</dcterms:created>
  <dcterms:modified xsi:type="dcterms:W3CDTF">2022-09-23T00:52:00Z</dcterms:modified>
</cp:coreProperties>
</file>