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79D" w:rsidRDefault="0041079D" w:rsidP="0041079D">
      <w:pPr>
        <w:pStyle w:val="NormalWeb"/>
        <w:rPr>
          <w:rFonts w:ascii="TimesNewRomanPSMT" w:hAnsi="TimesNewRomanPSMT"/>
        </w:rPr>
      </w:pPr>
    </w:p>
    <w:p w:rsidR="0041079D" w:rsidRDefault="0041079D" w:rsidP="0041079D">
      <w:pPr>
        <w:rPr>
          <w:rFonts w:ascii="Arial" w:hAnsi="Arial" w:cs="Arial"/>
          <w:color w:val="4D5156"/>
          <w:sz w:val="36"/>
          <w:szCs w:val="36"/>
          <w:shd w:val="clear" w:color="auto" w:fill="FFFFFF"/>
        </w:rPr>
      </w:pPr>
      <w:r>
        <w:rPr>
          <w:rFonts w:ascii="Arial" w:hAnsi="Arial" w:cs="Arial"/>
          <w:color w:val="4D5156"/>
          <w:sz w:val="36"/>
          <w:szCs w:val="36"/>
          <w:shd w:val="clear" w:color="auto" w:fill="FFFFFF"/>
        </w:rPr>
        <w:t xml:space="preserve">  *        A                          B                              C            </w:t>
      </w:r>
    </w:p>
    <w:p w:rsidR="0041079D" w:rsidRDefault="0041079D" w:rsidP="0041079D">
      <w:pPr>
        <w:rPr>
          <w:noProof/>
        </w:rPr>
      </w:pPr>
      <w:r>
        <w:rPr>
          <w:noProof/>
        </w:rPr>
        <w:drawing>
          <wp:inline distT="0" distB="0" distL="0" distR="0">
            <wp:extent cx="1562100" cy="774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4D5156"/>
          <w:sz w:val="20"/>
          <w:szCs w:val="20"/>
          <w:shd w:val="clear" w:color="auto" w:fill="FFFFFF"/>
        </w:rPr>
        <w:drawing>
          <wp:inline distT="0" distB="0" distL="0" distR="0">
            <wp:extent cx="2000250" cy="7747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032000" cy="1098550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09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  <w:r>
        <w:rPr>
          <w:noProof/>
        </w:rPr>
        <w:t xml:space="preserve">                                       </w:t>
      </w:r>
      <w:r>
        <w:rPr>
          <w:rFonts w:ascii="Arial" w:hAnsi="Arial" w:cs="Arial"/>
          <w:noProof/>
          <w:sz w:val="16"/>
          <w:szCs w:val="16"/>
        </w:rPr>
        <w:t xml:space="preserve">       Glass slide prior to K3Fe solution evaporation.        Glass slide post K3Fe evaporation.</w:t>
      </w: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TO APPRECIATE DETAILS</w:t>
      </w: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drawing>
          <wp:inline distT="0" distB="0" distL="0" distR="0">
            <wp:extent cx="5943600" cy="3200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6"/>
          <w:szCs w:val="16"/>
        </w:rPr>
        <w:t>AMPLIFIED EXHIBIT I POST K3FE EVAPORATION (C ABOVE)</w:t>
      </w:r>
    </w:p>
    <w:p w:rsidR="0041079D" w:rsidRDefault="0041079D" w:rsidP="0041079D">
      <w:pPr>
        <w:jc w:val="center"/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drawing>
          <wp:inline distT="0" distB="0" distL="0" distR="0">
            <wp:extent cx="2222500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ADDITIONAL NOTE:</w:t>
      </w:r>
    </w:p>
    <w:p w:rsidR="0041079D" w:rsidRDefault="0041079D" w:rsidP="0041079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The diluted drops on a slide must be plumb level, this to avoid unwanted liquid shifting on slide. In the experiments herein presented, notice a left sided placement of the WD; this to compensate for a slight surface inclination.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9D"/>
    <w:rsid w:val="0041079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6E47DB-C497-4F3C-9BFB-DF0BD97DC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079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079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8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2022-09-28T11:49:00Z</dcterms:created>
  <dcterms:modified xsi:type="dcterms:W3CDTF">2022-09-28T11:49:00Z</dcterms:modified>
</cp:coreProperties>
</file>