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39B5E5" w14:textId="04600B14" w:rsidR="00762BFD" w:rsidRPr="00A463FD" w:rsidRDefault="009C4D92" w:rsidP="007B3701">
      <w:pPr>
        <w:pBdr>
          <w:bottom w:val="single" w:sz="12" w:space="1" w:color="auto"/>
        </w:pBdr>
        <w:spacing w:line="240" w:lineRule="auto"/>
        <w:jc w:val="both"/>
        <w:rPr>
          <w:rFonts w:asciiTheme="majorHAnsi" w:hAnsiTheme="majorHAnsi" w:cstheme="majorHAnsi"/>
          <w:b/>
          <w:bCs/>
          <w:sz w:val="20"/>
          <w:szCs w:val="20"/>
          <w:lang w:val="en-US"/>
        </w:rPr>
      </w:pPr>
      <w:r>
        <w:rPr>
          <w:rFonts w:asciiTheme="majorHAnsi" w:hAnsiTheme="majorHAnsi" w:cstheme="majorHAnsi"/>
          <w:b/>
          <w:bCs/>
          <w:sz w:val="20"/>
          <w:szCs w:val="20"/>
          <w:lang w:val="en-US"/>
        </w:rPr>
        <w:t>Additional File 1</w:t>
      </w:r>
      <w:r w:rsidR="00160717" w:rsidRPr="00A463FD">
        <w:rPr>
          <w:rFonts w:asciiTheme="majorHAnsi" w:hAnsiTheme="majorHAnsi" w:cstheme="majorHAnsi"/>
          <w:b/>
          <w:bCs/>
          <w:sz w:val="20"/>
          <w:szCs w:val="20"/>
          <w:lang w:val="en-US"/>
        </w:rPr>
        <w:t xml:space="preserve">- </w:t>
      </w:r>
      <w:r w:rsidR="00762BFD" w:rsidRPr="00A463FD">
        <w:rPr>
          <w:rFonts w:asciiTheme="majorHAnsi" w:hAnsiTheme="majorHAnsi" w:cstheme="majorHAnsi"/>
          <w:b/>
          <w:bCs/>
          <w:sz w:val="20"/>
          <w:szCs w:val="20"/>
          <w:lang w:val="en-US"/>
        </w:rPr>
        <w:t xml:space="preserve">Variable Definitions </w:t>
      </w:r>
    </w:p>
    <w:p w14:paraId="2E0FE9CA" w14:textId="3F070DD8" w:rsidR="00E1589A" w:rsidRPr="00A463FD" w:rsidRDefault="00E1589A" w:rsidP="00E1589A">
      <w:pPr>
        <w:spacing w:line="240" w:lineRule="auto"/>
        <w:jc w:val="both"/>
        <w:rPr>
          <w:rFonts w:asciiTheme="majorHAnsi" w:hAnsiTheme="majorHAnsi" w:cstheme="majorHAnsi"/>
          <w:sz w:val="20"/>
          <w:szCs w:val="20"/>
          <w:lang w:val="en-US"/>
        </w:rPr>
      </w:pPr>
      <w:r w:rsidRPr="00A463FD">
        <w:rPr>
          <w:rFonts w:asciiTheme="majorHAnsi" w:hAnsiTheme="majorHAnsi" w:cstheme="majorHAnsi"/>
          <w:sz w:val="20"/>
          <w:szCs w:val="20"/>
          <w:lang w:val="en-US"/>
        </w:rPr>
        <w:t xml:space="preserve">Only municipality register derived variables were used to predict a Response Type (RT) of Absolute Non-Responder (ANR) or Full participant (FP). These included age at time of sampling, gender, migration background, the x and y coordinates of the participant, socio-economic status (SES) and degree of </w:t>
      </w:r>
      <w:proofErr w:type="spellStart"/>
      <w:r w:rsidRPr="00A463FD">
        <w:rPr>
          <w:rFonts w:asciiTheme="majorHAnsi" w:hAnsiTheme="majorHAnsi" w:cstheme="majorHAnsi"/>
          <w:sz w:val="20"/>
          <w:szCs w:val="20"/>
          <w:lang w:val="en-US"/>
        </w:rPr>
        <w:t>urbanisation</w:t>
      </w:r>
      <w:proofErr w:type="spellEnd"/>
      <w:r w:rsidRPr="00A463FD">
        <w:rPr>
          <w:rFonts w:asciiTheme="majorHAnsi" w:hAnsiTheme="majorHAnsi" w:cstheme="majorHAnsi"/>
          <w:sz w:val="20"/>
          <w:szCs w:val="20"/>
          <w:lang w:val="en-US"/>
        </w:rPr>
        <w:t xml:space="preserve">. </w:t>
      </w:r>
    </w:p>
    <w:p w14:paraId="3388A68D" w14:textId="1AE802DA" w:rsidR="00E1589A" w:rsidRPr="00A463FD" w:rsidRDefault="00E1589A" w:rsidP="00E1589A">
      <w:pPr>
        <w:spacing w:line="240" w:lineRule="auto"/>
        <w:jc w:val="both"/>
        <w:rPr>
          <w:rFonts w:asciiTheme="majorHAnsi" w:hAnsiTheme="majorHAnsi" w:cstheme="majorHAnsi"/>
          <w:sz w:val="20"/>
          <w:szCs w:val="20"/>
          <w:lang w:val="en-US"/>
        </w:rPr>
      </w:pPr>
      <w:r w:rsidRPr="00A463FD">
        <w:rPr>
          <w:rFonts w:asciiTheme="majorHAnsi" w:hAnsiTheme="majorHAnsi" w:cstheme="majorHAnsi"/>
          <w:sz w:val="20"/>
          <w:szCs w:val="20"/>
          <w:lang w:val="en-US"/>
        </w:rPr>
        <w:t xml:space="preserve">Additional data from the non-response questionnaire was combined with the municipality registration data mentioned above to predict a RT of Non-Response Questionnaire (NRQ) or FP. Additional variables included self-reported health satisfaction, previous participation in the Dutch NIP and religious belief. </w:t>
      </w:r>
    </w:p>
    <w:p w14:paraId="0E89DEA4" w14:textId="5E5B8668" w:rsidR="00E1589A" w:rsidRPr="00A463FD" w:rsidRDefault="00E1589A" w:rsidP="007B3701">
      <w:pPr>
        <w:spacing w:line="240" w:lineRule="auto"/>
        <w:jc w:val="both"/>
        <w:rPr>
          <w:rFonts w:asciiTheme="majorHAnsi" w:hAnsiTheme="majorHAnsi" w:cstheme="majorHAnsi"/>
          <w:sz w:val="20"/>
          <w:szCs w:val="20"/>
          <w:lang w:val="en-US"/>
        </w:rPr>
      </w:pPr>
      <w:r w:rsidRPr="00A463FD">
        <w:rPr>
          <w:rFonts w:asciiTheme="majorHAnsi" w:hAnsiTheme="majorHAnsi" w:cstheme="majorHAnsi"/>
          <w:sz w:val="20"/>
          <w:szCs w:val="20"/>
          <w:lang w:val="en-US"/>
        </w:rPr>
        <w:t>All of the above variables were combined with additional questionnaire derived variables to predict a RT of Questionnaire Only (QO) or FP. These included educational level, smoking status, and changed opinion on vaccination. All variable definitions are giving below.</w:t>
      </w:r>
      <w:r w:rsidR="00172958">
        <w:rPr>
          <w:rFonts w:asciiTheme="majorHAnsi" w:hAnsiTheme="majorHAnsi" w:cstheme="majorHAnsi"/>
          <w:sz w:val="20"/>
          <w:szCs w:val="20"/>
          <w:lang w:val="en-US"/>
        </w:rPr>
        <w:t xml:space="preserve"> There were two versions of the questionnaire, for children aged 0-14 years and for those ages 15 and older. The questions were presented in the same manner across both questionnaires, however parents/guardians completed the 0-14 questionnaire on behalf of the child. </w:t>
      </w:r>
    </w:p>
    <w:p w14:paraId="331DF5FA" w14:textId="1EFDED6B" w:rsidR="00E1589A" w:rsidRPr="00A463FD" w:rsidRDefault="00E1589A"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t>Migration Background</w:t>
      </w:r>
    </w:p>
    <w:p w14:paraId="4EE908F4" w14:textId="79134E80" w:rsidR="00596FCE" w:rsidRPr="00A463FD" w:rsidRDefault="00497277" w:rsidP="00497277">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Migration</w:t>
      </w:r>
      <w:r w:rsidR="00596FCE" w:rsidRPr="00A463FD">
        <w:rPr>
          <w:rFonts w:asciiTheme="majorHAnsi" w:hAnsiTheme="majorHAnsi" w:cstheme="majorHAnsi"/>
          <w:sz w:val="20"/>
          <w:szCs w:val="20"/>
        </w:rPr>
        <w:t xml:space="preserve"> </w:t>
      </w:r>
      <w:r w:rsidRPr="00A463FD">
        <w:rPr>
          <w:rFonts w:asciiTheme="majorHAnsi" w:hAnsiTheme="majorHAnsi" w:cstheme="majorHAnsi"/>
          <w:sz w:val="20"/>
          <w:szCs w:val="20"/>
        </w:rPr>
        <w:t>background was taken directly from m</w:t>
      </w:r>
      <w:r w:rsidR="00E1589A" w:rsidRPr="00A463FD">
        <w:rPr>
          <w:rFonts w:asciiTheme="majorHAnsi" w:hAnsiTheme="majorHAnsi" w:cstheme="majorHAnsi"/>
          <w:sz w:val="20"/>
          <w:szCs w:val="20"/>
        </w:rPr>
        <w:t xml:space="preserve">unicipality registration </w:t>
      </w:r>
      <w:r w:rsidRPr="00A463FD">
        <w:rPr>
          <w:rFonts w:asciiTheme="majorHAnsi" w:hAnsiTheme="majorHAnsi" w:cstheme="majorHAnsi"/>
          <w:sz w:val="20"/>
          <w:szCs w:val="20"/>
        </w:rPr>
        <w:t>records</w:t>
      </w:r>
      <w:r w:rsidR="00E1589A" w:rsidRPr="00A463FD">
        <w:rPr>
          <w:rFonts w:asciiTheme="majorHAnsi" w:hAnsiTheme="majorHAnsi" w:cstheme="majorHAnsi"/>
          <w:sz w:val="20"/>
          <w:szCs w:val="20"/>
        </w:rPr>
        <w:t>.</w:t>
      </w:r>
      <w:r w:rsidR="008C2A0E" w:rsidRPr="00A463FD">
        <w:rPr>
          <w:rFonts w:asciiTheme="majorHAnsi" w:hAnsiTheme="majorHAnsi" w:cstheme="majorHAnsi"/>
          <w:sz w:val="20"/>
          <w:szCs w:val="20"/>
        </w:rPr>
        <w:t xml:space="preserve"> Migration background definitions were derived from </w:t>
      </w:r>
      <w:r w:rsidR="000845A5">
        <w:rPr>
          <w:rFonts w:asciiTheme="majorHAnsi" w:hAnsiTheme="majorHAnsi" w:cstheme="majorHAnsi"/>
          <w:sz w:val="20"/>
          <w:szCs w:val="20"/>
        </w:rPr>
        <w:t>Statistics Netherlands (</w:t>
      </w:r>
      <w:r w:rsidR="008C2A0E" w:rsidRPr="00A463FD">
        <w:rPr>
          <w:rFonts w:asciiTheme="majorHAnsi" w:hAnsiTheme="majorHAnsi" w:cstheme="majorHAnsi"/>
          <w:sz w:val="20"/>
          <w:szCs w:val="20"/>
        </w:rPr>
        <w:t>CBS</w:t>
      </w:r>
      <w:r w:rsidR="000845A5">
        <w:rPr>
          <w:rFonts w:asciiTheme="majorHAnsi" w:hAnsiTheme="majorHAnsi" w:cstheme="majorHAnsi"/>
          <w:sz w:val="20"/>
          <w:szCs w:val="20"/>
        </w:rPr>
        <w:t>)</w:t>
      </w:r>
      <w:r w:rsidR="008C2A0E" w:rsidRPr="00A463FD">
        <w:rPr>
          <w:rFonts w:asciiTheme="majorHAnsi" w:hAnsiTheme="majorHAnsi" w:cstheme="majorHAnsi"/>
          <w:sz w:val="20"/>
          <w:szCs w:val="20"/>
        </w:rPr>
        <w:t>.</w:t>
      </w:r>
      <w:r w:rsidR="00E1589A" w:rsidRPr="00A463FD">
        <w:rPr>
          <w:rFonts w:asciiTheme="majorHAnsi" w:hAnsiTheme="majorHAnsi" w:cstheme="majorHAnsi"/>
          <w:sz w:val="20"/>
          <w:szCs w:val="20"/>
        </w:rPr>
        <w:t xml:space="preserve"> </w:t>
      </w:r>
      <w:r w:rsidRPr="00A463FD">
        <w:rPr>
          <w:rFonts w:asciiTheme="majorHAnsi" w:hAnsiTheme="majorHAnsi" w:cstheme="majorHAnsi"/>
          <w:sz w:val="20"/>
          <w:szCs w:val="20"/>
        </w:rPr>
        <w:t>The participants p</w:t>
      </w:r>
      <w:r w:rsidR="00E1589A" w:rsidRPr="00A463FD">
        <w:rPr>
          <w:rFonts w:asciiTheme="majorHAnsi" w:hAnsiTheme="majorHAnsi" w:cstheme="majorHAnsi"/>
          <w:sz w:val="20"/>
          <w:szCs w:val="20"/>
        </w:rPr>
        <w:t>lace of birth</w:t>
      </w:r>
      <w:r w:rsidRPr="00A463FD">
        <w:rPr>
          <w:rFonts w:asciiTheme="majorHAnsi" w:hAnsiTheme="majorHAnsi" w:cstheme="majorHAnsi"/>
          <w:sz w:val="20"/>
          <w:szCs w:val="20"/>
        </w:rPr>
        <w:t xml:space="preserve"> and the</w:t>
      </w:r>
      <w:r w:rsidR="00E1589A" w:rsidRPr="00A463FD">
        <w:rPr>
          <w:rFonts w:asciiTheme="majorHAnsi" w:hAnsiTheme="majorHAnsi" w:cstheme="majorHAnsi"/>
          <w:sz w:val="20"/>
          <w:szCs w:val="20"/>
        </w:rPr>
        <w:t xml:space="preserve"> place of birth of</w:t>
      </w:r>
      <w:r w:rsidRPr="00A463FD">
        <w:rPr>
          <w:rFonts w:asciiTheme="majorHAnsi" w:hAnsiTheme="majorHAnsi" w:cstheme="majorHAnsi"/>
          <w:sz w:val="20"/>
          <w:szCs w:val="20"/>
        </w:rPr>
        <w:t xml:space="preserve"> both or either</w:t>
      </w:r>
      <w:r w:rsidR="00E1589A" w:rsidRPr="00A463FD">
        <w:rPr>
          <w:rFonts w:asciiTheme="majorHAnsi" w:hAnsiTheme="majorHAnsi" w:cstheme="majorHAnsi"/>
          <w:sz w:val="20"/>
          <w:szCs w:val="20"/>
        </w:rPr>
        <w:t xml:space="preserve"> parents</w:t>
      </w:r>
      <w:r w:rsidRPr="00A463FD">
        <w:rPr>
          <w:rFonts w:asciiTheme="majorHAnsi" w:hAnsiTheme="majorHAnsi" w:cstheme="majorHAnsi"/>
          <w:sz w:val="20"/>
          <w:szCs w:val="20"/>
        </w:rPr>
        <w:t xml:space="preserve"> w</w:t>
      </w:r>
      <w:r w:rsidR="00596FCE" w:rsidRPr="00A463FD">
        <w:rPr>
          <w:rFonts w:asciiTheme="majorHAnsi" w:hAnsiTheme="majorHAnsi" w:cstheme="majorHAnsi"/>
          <w:sz w:val="20"/>
          <w:szCs w:val="20"/>
        </w:rPr>
        <w:t>ere</w:t>
      </w:r>
      <w:r w:rsidRPr="00A463FD">
        <w:rPr>
          <w:rFonts w:asciiTheme="majorHAnsi" w:hAnsiTheme="majorHAnsi" w:cstheme="majorHAnsi"/>
          <w:sz w:val="20"/>
          <w:szCs w:val="20"/>
        </w:rPr>
        <w:t xml:space="preserve"> considered</w:t>
      </w:r>
      <w:r w:rsidR="00E1589A" w:rsidRPr="00A463FD">
        <w:rPr>
          <w:rFonts w:asciiTheme="majorHAnsi" w:hAnsiTheme="majorHAnsi" w:cstheme="majorHAnsi"/>
          <w:sz w:val="20"/>
          <w:szCs w:val="20"/>
        </w:rPr>
        <w:t xml:space="preserve">. </w:t>
      </w:r>
    </w:p>
    <w:p w14:paraId="4BDC2CD0" w14:textId="65858916" w:rsidR="00497277" w:rsidRPr="00A463FD" w:rsidRDefault="00497277" w:rsidP="00497277">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Categories were: </w:t>
      </w:r>
    </w:p>
    <w:p w14:paraId="3CC0896B" w14:textId="68387479" w:rsidR="00497277" w:rsidRPr="00A463FD" w:rsidRDefault="00E1589A" w:rsidP="00497277">
      <w:pPr>
        <w:pStyle w:val="ListParagraph"/>
        <w:numPr>
          <w:ilvl w:val="0"/>
          <w:numId w:val="2"/>
        </w:num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Dutch </w:t>
      </w:r>
      <w:r w:rsidR="0062776C" w:rsidRPr="00A463FD">
        <w:rPr>
          <w:rFonts w:asciiTheme="majorHAnsi" w:hAnsiTheme="majorHAnsi" w:cstheme="majorHAnsi"/>
          <w:sz w:val="20"/>
          <w:szCs w:val="20"/>
        </w:rPr>
        <w:t xml:space="preserve">- </w:t>
      </w:r>
      <w:r w:rsidR="0062776C" w:rsidRPr="00A463FD">
        <w:rPr>
          <w:rFonts w:asciiTheme="majorHAnsi" w:hAnsiTheme="majorHAnsi" w:cstheme="majorHAnsi"/>
          <w:sz w:val="20"/>
          <w:szCs w:val="20"/>
          <w:lang w:val="en-US"/>
        </w:rPr>
        <w:t>Person of whom both parents were born in the Netherlands, regardless of the country where the person was born</w:t>
      </w:r>
    </w:p>
    <w:p w14:paraId="2CD4F018" w14:textId="7CAD6F62" w:rsidR="00497277" w:rsidRPr="00A463FD" w:rsidRDefault="00E1589A" w:rsidP="00497277">
      <w:pPr>
        <w:pStyle w:val="ListParagraph"/>
        <w:numPr>
          <w:ilvl w:val="0"/>
          <w:numId w:val="2"/>
        </w:num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Non-Western Migrant </w:t>
      </w:r>
      <w:r w:rsidR="0062776C" w:rsidRPr="00A463FD">
        <w:rPr>
          <w:rFonts w:asciiTheme="majorHAnsi" w:hAnsiTheme="majorHAnsi" w:cstheme="majorHAnsi"/>
          <w:sz w:val="20"/>
          <w:szCs w:val="20"/>
        </w:rPr>
        <w:t xml:space="preserve"> - </w:t>
      </w:r>
      <w:r w:rsidR="0062776C" w:rsidRPr="00A463FD">
        <w:rPr>
          <w:rFonts w:asciiTheme="majorHAnsi" w:hAnsiTheme="majorHAnsi" w:cstheme="majorHAnsi"/>
          <w:color w:val="091D23"/>
          <w:sz w:val="20"/>
          <w:szCs w:val="20"/>
          <w:shd w:val="clear" w:color="auto" w:fill="FFFFFF"/>
        </w:rPr>
        <w:t>Person with a migration background from one of the countries in Africa, Latin America and Asia (excluding Indonesia and Japan) or Turkey.</w:t>
      </w:r>
    </w:p>
    <w:p w14:paraId="7BA90A52" w14:textId="72350BE6" w:rsidR="00E1589A" w:rsidRPr="00A463FD" w:rsidRDefault="00E1589A" w:rsidP="00497277">
      <w:pPr>
        <w:pStyle w:val="ListParagraph"/>
        <w:numPr>
          <w:ilvl w:val="0"/>
          <w:numId w:val="2"/>
        </w:num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Western Migrant</w:t>
      </w:r>
      <w:r w:rsidR="0062776C" w:rsidRPr="00A463FD">
        <w:rPr>
          <w:rFonts w:asciiTheme="majorHAnsi" w:hAnsiTheme="majorHAnsi" w:cstheme="majorHAnsi"/>
          <w:sz w:val="20"/>
          <w:szCs w:val="20"/>
        </w:rPr>
        <w:t xml:space="preserve"> - </w:t>
      </w:r>
      <w:r w:rsidR="0062776C" w:rsidRPr="00A463FD">
        <w:rPr>
          <w:rFonts w:asciiTheme="majorHAnsi" w:hAnsiTheme="majorHAnsi" w:cstheme="majorHAnsi"/>
          <w:color w:val="091D23"/>
          <w:sz w:val="20"/>
          <w:szCs w:val="20"/>
          <w:shd w:val="clear" w:color="auto" w:fill="FFFFFF"/>
        </w:rPr>
        <w:t>Person with migration background from one of the countries in Europe (excluding Turkey), North America and Oceania, and Indonesia and Japan.</w:t>
      </w:r>
    </w:p>
    <w:p w14:paraId="24D077AF" w14:textId="539B8472" w:rsidR="0062776C" w:rsidRPr="00A463FD" w:rsidRDefault="00596FCE" w:rsidP="00596FCE">
      <w:pPr>
        <w:jc w:val="both"/>
        <w:rPr>
          <w:rFonts w:asciiTheme="majorHAnsi" w:hAnsiTheme="majorHAnsi" w:cstheme="majorHAnsi"/>
          <w:color w:val="091D23"/>
          <w:sz w:val="20"/>
          <w:szCs w:val="20"/>
          <w:shd w:val="clear" w:color="auto" w:fill="FFFFFF"/>
        </w:rPr>
      </w:pPr>
      <w:r w:rsidRPr="00A463FD">
        <w:rPr>
          <w:rFonts w:asciiTheme="majorHAnsi" w:hAnsiTheme="majorHAnsi" w:cstheme="majorHAnsi"/>
          <w:color w:val="091D23"/>
          <w:sz w:val="20"/>
          <w:szCs w:val="20"/>
          <w:shd w:val="clear" w:color="auto" w:fill="FFFFFF"/>
        </w:rPr>
        <w:t>Categories were further divided into 1</w:t>
      </w:r>
      <w:r w:rsidRPr="00A463FD">
        <w:rPr>
          <w:rFonts w:asciiTheme="majorHAnsi" w:hAnsiTheme="majorHAnsi" w:cstheme="majorHAnsi"/>
          <w:color w:val="091D23"/>
          <w:sz w:val="20"/>
          <w:szCs w:val="20"/>
          <w:shd w:val="clear" w:color="auto" w:fill="FFFFFF"/>
          <w:vertAlign w:val="superscript"/>
        </w:rPr>
        <w:t>st</w:t>
      </w:r>
      <w:r w:rsidRPr="00A463FD">
        <w:rPr>
          <w:rFonts w:asciiTheme="majorHAnsi" w:hAnsiTheme="majorHAnsi" w:cstheme="majorHAnsi"/>
          <w:color w:val="091D23"/>
          <w:sz w:val="20"/>
          <w:szCs w:val="20"/>
          <w:shd w:val="clear" w:color="auto" w:fill="FFFFFF"/>
        </w:rPr>
        <w:t xml:space="preserve"> and 2</w:t>
      </w:r>
      <w:r w:rsidRPr="00A463FD">
        <w:rPr>
          <w:rFonts w:asciiTheme="majorHAnsi" w:hAnsiTheme="majorHAnsi" w:cstheme="majorHAnsi"/>
          <w:color w:val="091D23"/>
          <w:sz w:val="20"/>
          <w:szCs w:val="20"/>
          <w:shd w:val="clear" w:color="auto" w:fill="FFFFFF"/>
          <w:vertAlign w:val="superscript"/>
        </w:rPr>
        <w:t>nd</w:t>
      </w:r>
      <w:r w:rsidRPr="00A463FD">
        <w:rPr>
          <w:rFonts w:asciiTheme="majorHAnsi" w:hAnsiTheme="majorHAnsi" w:cstheme="majorHAnsi"/>
          <w:color w:val="091D23"/>
          <w:sz w:val="20"/>
          <w:szCs w:val="20"/>
          <w:shd w:val="clear" w:color="auto" w:fill="FFFFFF"/>
        </w:rPr>
        <w:t xml:space="preserve"> generation. A person with a first-generation migration background has the country where he or she was born as the migration background.</w:t>
      </w:r>
      <w:r w:rsidRPr="00A463FD">
        <w:rPr>
          <w:rFonts w:asciiTheme="majorHAnsi" w:hAnsiTheme="majorHAnsi" w:cstheme="majorHAnsi"/>
          <w:sz w:val="20"/>
          <w:szCs w:val="20"/>
          <w:lang w:val="en-US"/>
        </w:rPr>
        <w:t xml:space="preserve"> </w:t>
      </w:r>
      <w:r w:rsidR="0062776C" w:rsidRPr="00A463FD">
        <w:rPr>
          <w:rFonts w:asciiTheme="majorHAnsi" w:hAnsiTheme="majorHAnsi" w:cstheme="majorHAnsi"/>
          <w:color w:val="091D23"/>
          <w:sz w:val="20"/>
          <w:szCs w:val="20"/>
          <w:shd w:val="clear" w:color="auto" w:fill="FFFFFF"/>
        </w:rPr>
        <w:t>A person with a second-generation migration background has the mother's country of birth as the migration background, unless that is also the Netherlands. In that case, the migration background is determined by the father's country of birth.</w:t>
      </w:r>
    </w:p>
    <w:p w14:paraId="75B059D5" w14:textId="4069012E" w:rsidR="0062776C" w:rsidRPr="00A463FD" w:rsidRDefault="00596FCE" w:rsidP="00596FCE">
      <w:pPr>
        <w:jc w:val="both"/>
        <w:rPr>
          <w:rFonts w:asciiTheme="majorHAnsi" w:hAnsiTheme="majorHAnsi" w:cstheme="majorHAnsi"/>
          <w:color w:val="091D23"/>
          <w:sz w:val="20"/>
          <w:szCs w:val="20"/>
          <w:shd w:val="clear" w:color="auto" w:fill="FFFFFF"/>
        </w:rPr>
      </w:pPr>
      <w:r w:rsidRPr="00A463FD">
        <w:rPr>
          <w:rFonts w:asciiTheme="majorHAnsi" w:hAnsiTheme="majorHAnsi" w:cstheme="majorHAnsi"/>
          <w:color w:val="091D23"/>
          <w:sz w:val="20"/>
          <w:szCs w:val="20"/>
          <w:shd w:val="clear" w:color="auto" w:fill="FFFFFF"/>
        </w:rPr>
        <w:t>For the purpose of this manuscript, 1</w:t>
      </w:r>
      <w:r w:rsidRPr="00A463FD">
        <w:rPr>
          <w:rFonts w:asciiTheme="majorHAnsi" w:hAnsiTheme="majorHAnsi" w:cstheme="majorHAnsi"/>
          <w:color w:val="091D23"/>
          <w:sz w:val="20"/>
          <w:szCs w:val="20"/>
          <w:shd w:val="clear" w:color="auto" w:fill="FFFFFF"/>
          <w:vertAlign w:val="superscript"/>
        </w:rPr>
        <w:t>st</w:t>
      </w:r>
      <w:r w:rsidRPr="00A463FD">
        <w:rPr>
          <w:rFonts w:asciiTheme="majorHAnsi" w:hAnsiTheme="majorHAnsi" w:cstheme="majorHAnsi"/>
          <w:color w:val="091D23"/>
          <w:sz w:val="20"/>
          <w:szCs w:val="20"/>
          <w:shd w:val="clear" w:color="auto" w:fill="FFFFFF"/>
        </w:rPr>
        <w:t xml:space="preserve"> and 2</w:t>
      </w:r>
      <w:r w:rsidRPr="00A463FD">
        <w:rPr>
          <w:rFonts w:asciiTheme="majorHAnsi" w:hAnsiTheme="majorHAnsi" w:cstheme="majorHAnsi"/>
          <w:color w:val="091D23"/>
          <w:sz w:val="20"/>
          <w:szCs w:val="20"/>
          <w:shd w:val="clear" w:color="auto" w:fill="FFFFFF"/>
          <w:vertAlign w:val="superscript"/>
        </w:rPr>
        <w:t>nd</w:t>
      </w:r>
      <w:r w:rsidRPr="00A463FD">
        <w:rPr>
          <w:rFonts w:asciiTheme="majorHAnsi" w:hAnsiTheme="majorHAnsi" w:cstheme="majorHAnsi"/>
          <w:color w:val="091D23"/>
          <w:sz w:val="20"/>
          <w:szCs w:val="20"/>
          <w:shd w:val="clear" w:color="auto" w:fill="FFFFFF"/>
        </w:rPr>
        <w:t xml:space="preserve"> generation were grouped together. Non-western migrants were stratified into people with migration backgrounds in “Morocco and Turkey”, “Suriname, Aruba or the Antilles” and “All other non-western”. </w:t>
      </w:r>
    </w:p>
    <w:p w14:paraId="175F1901" w14:textId="79A34675" w:rsidR="005C64E7" w:rsidRPr="00A463FD" w:rsidRDefault="005C64E7" w:rsidP="00596FCE">
      <w:pPr>
        <w:jc w:val="both"/>
        <w:rPr>
          <w:rFonts w:asciiTheme="majorHAnsi" w:hAnsiTheme="majorHAnsi" w:cstheme="majorHAnsi"/>
          <w:b/>
          <w:bCs/>
          <w:sz w:val="20"/>
          <w:szCs w:val="20"/>
          <w:u w:val="single"/>
          <w:lang w:val="en-US"/>
        </w:rPr>
      </w:pPr>
      <w:r w:rsidRPr="00A463FD">
        <w:rPr>
          <w:rFonts w:asciiTheme="majorHAnsi" w:hAnsiTheme="majorHAnsi" w:cstheme="majorHAnsi"/>
          <w:b/>
          <w:bCs/>
          <w:color w:val="00B0F0"/>
          <w:sz w:val="20"/>
          <w:szCs w:val="20"/>
          <w:u w:val="single"/>
          <w:lang w:val="en-US"/>
        </w:rPr>
        <w:t>https://www.cbs.nl/nl-nl/onze-diensten/methoden/begrippen/migratieachtergrond</w:t>
      </w:r>
      <w:r w:rsidRPr="00A463FD">
        <w:rPr>
          <w:rFonts w:asciiTheme="majorHAnsi" w:hAnsiTheme="majorHAnsi" w:cstheme="majorHAnsi"/>
          <w:b/>
          <w:bCs/>
          <w:sz w:val="20"/>
          <w:szCs w:val="20"/>
          <w:u w:val="single"/>
          <w:lang w:val="en-US"/>
        </w:rPr>
        <w:t xml:space="preserve"> </w:t>
      </w:r>
    </w:p>
    <w:p w14:paraId="5A03F878" w14:textId="47EEE6ED" w:rsidR="00DD307E" w:rsidRPr="00A463FD" w:rsidRDefault="00DD307E"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t>Socioeconomic Status (SES)</w:t>
      </w:r>
    </w:p>
    <w:p w14:paraId="757145B0" w14:textId="41C8ED9B" w:rsidR="00E114B5" w:rsidRPr="00A463FD" w:rsidRDefault="00762BFD"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SES was generated from 2016 status scores calculated by the </w:t>
      </w:r>
      <w:proofErr w:type="spellStart"/>
      <w:r w:rsidRPr="00A463FD">
        <w:rPr>
          <w:rFonts w:asciiTheme="majorHAnsi" w:hAnsiTheme="majorHAnsi" w:cstheme="majorHAnsi"/>
          <w:sz w:val="20"/>
          <w:szCs w:val="20"/>
        </w:rPr>
        <w:t>Sociaal</w:t>
      </w:r>
      <w:proofErr w:type="spellEnd"/>
      <w:r w:rsidRPr="00A463FD">
        <w:rPr>
          <w:rFonts w:asciiTheme="majorHAnsi" w:hAnsiTheme="majorHAnsi" w:cstheme="majorHAnsi"/>
          <w:sz w:val="20"/>
          <w:szCs w:val="20"/>
        </w:rPr>
        <w:t xml:space="preserve"> </w:t>
      </w:r>
      <w:proofErr w:type="spellStart"/>
      <w:r w:rsidRPr="00A463FD">
        <w:rPr>
          <w:rFonts w:asciiTheme="majorHAnsi" w:hAnsiTheme="majorHAnsi" w:cstheme="majorHAnsi"/>
          <w:sz w:val="20"/>
          <w:szCs w:val="20"/>
        </w:rPr>
        <w:t>en</w:t>
      </w:r>
      <w:proofErr w:type="spellEnd"/>
      <w:r w:rsidRPr="00A463FD">
        <w:rPr>
          <w:rFonts w:asciiTheme="majorHAnsi" w:hAnsiTheme="majorHAnsi" w:cstheme="majorHAnsi"/>
          <w:sz w:val="20"/>
          <w:szCs w:val="20"/>
        </w:rPr>
        <w:t xml:space="preserve"> </w:t>
      </w:r>
      <w:proofErr w:type="spellStart"/>
      <w:r w:rsidRPr="00A463FD">
        <w:rPr>
          <w:rFonts w:asciiTheme="majorHAnsi" w:hAnsiTheme="majorHAnsi" w:cstheme="majorHAnsi"/>
          <w:sz w:val="20"/>
          <w:szCs w:val="20"/>
        </w:rPr>
        <w:t>Cultureel</w:t>
      </w:r>
      <w:proofErr w:type="spellEnd"/>
      <w:r w:rsidRPr="00A463FD">
        <w:rPr>
          <w:rFonts w:asciiTheme="majorHAnsi" w:hAnsiTheme="majorHAnsi" w:cstheme="majorHAnsi"/>
          <w:sz w:val="20"/>
          <w:szCs w:val="20"/>
        </w:rPr>
        <w:t xml:space="preserve"> </w:t>
      </w:r>
      <w:proofErr w:type="spellStart"/>
      <w:r w:rsidRPr="00A463FD">
        <w:rPr>
          <w:rFonts w:asciiTheme="majorHAnsi" w:hAnsiTheme="majorHAnsi" w:cstheme="majorHAnsi"/>
          <w:sz w:val="20"/>
          <w:szCs w:val="20"/>
        </w:rPr>
        <w:t>Planbureau</w:t>
      </w:r>
      <w:proofErr w:type="spellEnd"/>
      <w:r w:rsidRPr="00A463FD">
        <w:rPr>
          <w:rFonts w:asciiTheme="majorHAnsi" w:hAnsiTheme="majorHAnsi" w:cstheme="majorHAnsi"/>
          <w:sz w:val="20"/>
          <w:szCs w:val="20"/>
        </w:rPr>
        <w:t xml:space="preserve"> (SCP). Status scores are compound measures that consider the average income, the percentage of people with a low income, the percentage of people with low educational levels and the percentage of unemployment (PC4 level). For this analysis the scores were ranked and then divided into quintiles (1 – low SES to 5 – high SES) before being matched to P3 invitees based on PC4 level postcode. </w:t>
      </w:r>
      <w:r w:rsidR="00DD307E" w:rsidRPr="00A463FD">
        <w:rPr>
          <w:rFonts w:asciiTheme="majorHAnsi" w:hAnsiTheme="majorHAnsi" w:cstheme="majorHAnsi"/>
          <w:sz w:val="20"/>
          <w:szCs w:val="20"/>
        </w:rPr>
        <w:t xml:space="preserve">Where a 2016 score was not available, a 2017 score was used. </w:t>
      </w:r>
    </w:p>
    <w:p w14:paraId="2BCE50E1" w14:textId="77777777" w:rsidR="00DD307E" w:rsidRPr="00A463FD" w:rsidRDefault="00DD307E" w:rsidP="007B3701">
      <w:pPr>
        <w:spacing w:line="240" w:lineRule="auto"/>
        <w:rPr>
          <w:rFonts w:asciiTheme="majorHAnsi" w:hAnsiTheme="majorHAnsi" w:cstheme="majorHAnsi"/>
          <w:b/>
          <w:bCs/>
          <w:i/>
          <w:iCs/>
          <w:sz w:val="20"/>
          <w:szCs w:val="20"/>
        </w:rPr>
      </w:pPr>
      <w:r w:rsidRPr="00A463FD">
        <w:rPr>
          <w:rFonts w:asciiTheme="majorHAnsi" w:hAnsiTheme="majorHAnsi" w:cstheme="majorHAnsi"/>
          <w:b/>
          <w:bCs/>
          <w:i/>
          <w:iCs/>
          <w:sz w:val="20"/>
          <w:szCs w:val="20"/>
        </w:rPr>
        <w:t>Degree of Urbanisation</w:t>
      </w:r>
    </w:p>
    <w:p w14:paraId="15342E6B" w14:textId="77777777" w:rsidR="005C64E7" w:rsidRPr="00A463FD" w:rsidRDefault="00762BFD" w:rsidP="007B3701">
      <w:pPr>
        <w:spacing w:line="240" w:lineRule="auto"/>
        <w:rPr>
          <w:rFonts w:asciiTheme="majorHAnsi" w:hAnsiTheme="majorHAnsi" w:cstheme="majorHAnsi"/>
          <w:sz w:val="20"/>
          <w:szCs w:val="20"/>
        </w:rPr>
      </w:pPr>
      <w:r w:rsidRPr="00A463FD">
        <w:rPr>
          <w:rFonts w:asciiTheme="majorHAnsi" w:hAnsiTheme="majorHAnsi" w:cstheme="majorHAnsi"/>
          <w:sz w:val="20"/>
          <w:szCs w:val="20"/>
        </w:rPr>
        <w:t>The degree of urbanisation was based on the population density within a 1km radius of the invitees address. Definitions were matched to those of the CBS, and were grouped into five categories based on population density</w:t>
      </w:r>
      <w:r w:rsidR="005C64E7" w:rsidRPr="00A463FD">
        <w:rPr>
          <w:rFonts w:asciiTheme="majorHAnsi" w:hAnsiTheme="majorHAnsi" w:cstheme="majorHAnsi"/>
          <w:sz w:val="20"/>
          <w:szCs w:val="20"/>
        </w:rPr>
        <w:t xml:space="preserve">. </w:t>
      </w:r>
    </w:p>
    <w:p w14:paraId="0D0AE9B5" w14:textId="77777777" w:rsidR="005C64E7" w:rsidRPr="00A463FD" w:rsidRDefault="00762BFD" w:rsidP="005C64E7">
      <w:pPr>
        <w:pStyle w:val="ListParagraph"/>
        <w:numPr>
          <w:ilvl w:val="0"/>
          <w:numId w:val="5"/>
        </w:numPr>
        <w:spacing w:line="240" w:lineRule="auto"/>
        <w:rPr>
          <w:rFonts w:asciiTheme="majorHAnsi" w:hAnsiTheme="majorHAnsi" w:cstheme="majorHAnsi"/>
          <w:sz w:val="20"/>
          <w:szCs w:val="20"/>
        </w:rPr>
      </w:pPr>
      <w:r w:rsidRPr="00A463FD">
        <w:rPr>
          <w:rFonts w:asciiTheme="majorHAnsi" w:hAnsiTheme="majorHAnsi" w:cstheme="majorHAnsi"/>
          <w:sz w:val="20"/>
          <w:szCs w:val="20"/>
        </w:rPr>
        <w:t>1– Very heavily urbanised (&gt; 2000 persons per km</w:t>
      </w:r>
      <w:r w:rsidRPr="00A463FD">
        <w:rPr>
          <w:rFonts w:asciiTheme="majorHAnsi" w:hAnsiTheme="majorHAnsi" w:cstheme="majorHAnsi"/>
          <w:sz w:val="20"/>
          <w:szCs w:val="20"/>
          <w:vertAlign w:val="superscript"/>
        </w:rPr>
        <w:t>2</w:t>
      </w:r>
      <w:r w:rsidRPr="00A463FD">
        <w:rPr>
          <w:rFonts w:asciiTheme="majorHAnsi" w:hAnsiTheme="majorHAnsi" w:cstheme="majorHAnsi"/>
          <w:sz w:val="20"/>
          <w:szCs w:val="20"/>
        </w:rPr>
        <w:t xml:space="preserve">) </w:t>
      </w:r>
    </w:p>
    <w:p w14:paraId="211147FD" w14:textId="77777777" w:rsidR="005C64E7" w:rsidRPr="00A463FD" w:rsidRDefault="00762BFD" w:rsidP="005C64E7">
      <w:pPr>
        <w:pStyle w:val="ListParagraph"/>
        <w:numPr>
          <w:ilvl w:val="0"/>
          <w:numId w:val="5"/>
        </w:numPr>
        <w:spacing w:line="240" w:lineRule="auto"/>
        <w:rPr>
          <w:rFonts w:asciiTheme="majorHAnsi" w:hAnsiTheme="majorHAnsi" w:cstheme="majorHAnsi"/>
          <w:sz w:val="20"/>
          <w:szCs w:val="20"/>
        </w:rPr>
      </w:pPr>
      <w:r w:rsidRPr="00A463FD">
        <w:rPr>
          <w:rFonts w:asciiTheme="majorHAnsi" w:hAnsiTheme="majorHAnsi" w:cstheme="majorHAnsi"/>
          <w:sz w:val="20"/>
          <w:szCs w:val="20"/>
        </w:rPr>
        <w:t>2– Heavily urbanised (1000 to 2000 pp km</w:t>
      </w:r>
      <w:r w:rsidRPr="00A463FD">
        <w:rPr>
          <w:rFonts w:asciiTheme="majorHAnsi" w:hAnsiTheme="majorHAnsi" w:cstheme="majorHAnsi"/>
          <w:sz w:val="20"/>
          <w:szCs w:val="20"/>
          <w:vertAlign w:val="superscript"/>
        </w:rPr>
        <w:t>2</w:t>
      </w:r>
      <w:r w:rsidRPr="00A463FD">
        <w:rPr>
          <w:rFonts w:asciiTheme="majorHAnsi" w:hAnsiTheme="majorHAnsi" w:cstheme="majorHAnsi"/>
          <w:sz w:val="20"/>
          <w:szCs w:val="20"/>
        </w:rPr>
        <w:t xml:space="preserve">) </w:t>
      </w:r>
    </w:p>
    <w:p w14:paraId="41C29177" w14:textId="77777777" w:rsidR="005C64E7" w:rsidRPr="00A463FD" w:rsidRDefault="00762BFD" w:rsidP="005C64E7">
      <w:pPr>
        <w:pStyle w:val="ListParagraph"/>
        <w:numPr>
          <w:ilvl w:val="0"/>
          <w:numId w:val="5"/>
        </w:numPr>
        <w:spacing w:line="240" w:lineRule="auto"/>
        <w:rPr>
          <w:rFonts w:asciiTheme="majorHAnsi" w:hAnsiTheme="majorHAnsi" w:cstheme="majorHAnsi"/>
          <w:sz w:val="20"/>
          <w:szCs w:val="20"/>
        </w:rPr>
      </w:pPr>
      <w:r w:rsidRPr="00A463FD">
        <w:rPr>
          <w:rFonts w:asciiTheme="majorHAnsi" w:hAnsiTheme="majorHAnsi" w:cstheme="majorHAnsi"/>
          <w:sz w:val="20"/>
          <w:szCs w:val="20"/>
        </w:rPr>
        <w:t>3– Medium urbanisation (500 to 1000 pp km</w:t>
      </w:r>
      <w:r w:rsidRPr="00A463FD">
        <w:rPr>
          <w:rFonts w:asciiTheme="majorHAnsi" w:hAnsiTheme="majorHAnsi" w:cstheme="majorHAnsi"/>
          <w:sz w:val="20"/>
          <w:szCs w:val="20"/>
          <w:vertAlign w:val="superscript"/>
        </w:rPr>
        <w:t>2</w:t>
      </w:r>
      <w:r w:rsidRPr="00A463FD">
        <w:rPr>
          <w:rFonts w:asciiTheme="majorHAnsi" w:hAnsiTheme="majorHAnsi" w:cstheme="majorHAnsi"/>
          <w:sz w:val="20"/>
          <w:szCs w:val="20"/>
        </w:rPr>
        <w:t xml:space="preserve">) </w:t>
      </w:r>
    </w:p>
    <w:p w14:paraId="7B06E75C" w14:textId="77777777" w:rsidR="005C64E7" w:rsidRPr="00A463FD" w:rsidRDefault="00762BFD" w:rsidP="005C64E7">
      <w:pPr>
        <w:pStyle w:val="ListParagraph"/>
        <w:numPr>
          <w:ilvl w:val="0"/>
          <w:numId w:val="5"/>
        </w:numPr>
        <w:spacing w:line="240" w:lineRule="auto"/>
        <w:rPr>
          <w:rFonts w:asciiTheme="majorHAnsi" w:hAnsiTheme="majorHAnsi" w:cstheme="majorHAnsi"/>
          <w:sz w:val="20"/>
          <w:szCs w:val="20"/>
        </w:rPr>
      </w:pPr>
      <w:r w:rsidRPr="00A463FD">
        <w:rPr>
          <w:rFonts w:asciiTheme="majorHAnsi" w:hAnsiTheme="majorHAnsi" w:cstheme="majorHAnsi"/>
          <w:sz w:val="20"/>
          <w:szCs w:val="20"/>
        </w:rPr>
        <w:t>4– Low urbanisation (250 to 500 pp km</w:t>
      </w:r>
      <w:r w:rsidRPr="00A463FD">
        <w:rPr>
          <w:rFonts w:asciiTheme="majorHAnsi" w:hAnsiTheme="majorHAnsi" w:cstheme="majorHAnsi"/>
          <w:sz w:val="20"/>
          <w:szCs w:val="20"/>
          <w:vertAlign w:val="superscript"/>
        </w:rPr>
        <w:t>2</w:t>
      </w:r>
      <w:r w:rsidRPr="00A463FD">
        <w:rPr>
          <w:rFonts w:asciiTheme="majorHAnsi" w:hAnsiTheme="majorHAnsi" w:cstheme="majorHAnsi"/>
          <w:sz w:val="20"/>
          <w:szCs w:val="20"/>
        </w:rPr>
        <w:t xml:space="preserve">)  </w:t>
      </w:r>
    </w:p>
    <w:p w14:paraId="7354DB4D" w14:textId="57F7CC5D" w:rsidR="005C64E7" w:rsidRPr="00A463FD" w:rsidRDefault="00762BFD" w:rsidP="00A463FD">
      <w:pPr>
        <w:pStyle w:val="ListParagraph"/>
        <w:numPr>
          <w:ilvl w:val="0"/>
          <w:numId w:val="5"/>
        </w:numPr>
        <w:spacing w:line="240" w:lineRule="auto"/>
        <w:rPr>
          <w:rFonts w:asciiTheme="majorHAnsi" w:hAnsiTheme="majorHAnsi" w:cstheme="majorHAnsi"/>
          <w:sz w:val="20"/>
          <w:szCs w:val="20"/>
        </w:rPr>
      </w:pPr>
      <w:r w:rsidRPr="00A463FD">
        <w:rPr>
          <w:rFonts w:asciiTheme="majorHAnsi" w:hAnsiTheme="majorHAnsi" w:cstheme="majorHAnsi"/>
          <w:sz w:val="20"/>
          <w:szCs w:val="20"/>
        </w:rPr>
        <w:t>5– No urbanisation/Rural (&lt;250 pp km</w:t>
      </w:r>
      <w:r w:rsidRPr="00A463FD">
        <w:rPr>
          <w:rFonts w:asciiTheme="majorHAnsi" w:hAnsiTheme="majorHAnsi" w:cstheme="majorHAnsi"/>
          <w:sz w:val="20"/>
          <w:szCs w:val="20"/>
          <w:vertAlign w:val="superscript"/>
        </w:rPr>
        <w:t>2</w:t>
      </w:r>
      <w:r w:rsidRPr="00A463FD">
        <w:rPr>
          <w:rFonts w:asciiTheme="majorHAnsi" w:hAnsiTheme="majorHAnsi" w:cstheme="majorHAnsi"/>
          <w:sz w:val="20"/>
          <w:szCs w:val="20"/>
        </w:rPr>
        <w:t xml:space="preserve">)). </w:t>
      </w:r>
    </w:p>
    <w:p w14:paraId="0098AB2F" w14:textId="4E266BF9" w:rsidR="00B136D1" w:rsidRPr="009C4D92" w:rsidRDefault="00B136D1" w:rsidP="009C4D92">
      <w:pPr>
        <w:spacing w:line="240" w:lineRule="auto"/>
        <w:rPr>
          <w:rFonts w:asciiTheme="majorHAnsi" w:hAnsiTheme="majorHAnsi" w:cstheme="majorHAnsi"/>
          <w:b/>
          <w:bCs/>
          <w:i/>
          <w:iCs/>
          <w:sz w:val="20"/>
          <w:szCs w:val="20"/>
        </w:rPr>
      </w:pPr>
      <w:r w:rsidRPr="009C4D92">
        <w:rPr>
          <w:rFonts w:asciiTheme="majorHAnsi" w:hAnsiTheme="majorHAnsi" w:cstheme="majorHAnsi"/>
          <w:b/>
          <w:bCs/>
          <w:i/>
          <w:iCs/>
          <w:sz w:val="20"/>
          <w:szCs w:val="20"/>
        </w:rPr>
        <w:t>X and Y Co-ordinates</w:t>
      </w:r>
    </w:p>
    <w:p w14:paraId="7AD0B022" w14:textId="18875553" w:rsidR="00B136D1" w:rsidRPr="009C4D92" w:rsidRDefault="00B136D1" w:rsidP="007B3701">
      <w:pPr>
        <w:spacing w:line="240" w:lineRule="auto"/>
        <w:jc w:val="both"/>
        <w:rPr>
          <w:rFonts w:asciiTheme="majorHAnsi" w:hAnsiTheme="majorHAnsi" w:cstheme="majorHAnsi"/>
          <w:sz w:val="20"/>
          <w:szCs w:val="20"/>
        </w:rPr>
      </w:pPr>
      <w:r w:rsidRPr="009C4D92">
        <w:rPr>
          <w:rFonts w:asciiTheme="majorHAnsi" w:hAnsiTheme="majorHAnsi" w:cstheme="majorHAnsi"/>
          <w:sz w:val="20"/>
          <w:szCs w:val="20"/>
        </w:rPr>
        <w:t>X and Y co-ordinates were generated</w:t>
      </w:r>
      <w:r>
        <w:rPr>
          <w:rFonts w:asciiTheme="majorHAnsi" w:hAnsiTheme="majorHAnsi" w:cstheme="majorHAnsi"/>
          <w:sz w:val="20"/>
          <w:szCs w:val="20"/>
        </w:rPr>
        <w:t xml:space="preserve"> using ArcGIS,</w:t>
      </w:r>
      <w:r w:rsidRPr="009C4D92">
        <w:rPr>
          <w:rFonts w:asciiTheme="majorHAnsi" w:hAnsiTheme="majorHAnsi" w:cstheme="majorHAnsi"/>
          <w:sz w:val="20"/>
          <w:szCs w:val="20"/>
        </w:rPr>
        <w:t xml:space="preserve"> </w:t>
      </w:r>
      <w:r>
        <w:rPr>
          <w:rFonts w:asciiTheme="majorHAnsi" w:hAnsiTheme="majorHAnsi" w:cstheme="majorHAnsi"/>
          <w:sz w:val="20"/>
          <w:szCs w:val="20"/>
        </w:rPr>
        <w:t>using</w:t>
      </w:r>
      <w:r w:rsidRPr="009C4D92">
        <w:rPr>
          <w:rFonts w:asciiTheme="majorHAnsi" w:hAnsiTheme="majorHAnsi" w:cstheme="majorHAnsi"/>
          <w:sz w:val="20"/>
          <w:szCs w:val="20"/>
        </w:rPr>
        <w:t xml:space="preserve"> the neighbourhood level postcode of the invitee (PC4, the first 4 letters of the postcode, “</w:t>
      </w:r>
      <w:proofErr w:type="spellStart"/>
      <w:r w:rsidRPr="009C4D92">
        <w:rPr>
          <w:rFonts w:asciiTheme="majorHAnsi" w:hAnsiTheme="majorHAnsi" w:cstheme="majorHAnsi"/>
          <w:sz w:val="20"/>
          <w:szCs w:val="20"/>
        </w:rPr>
        <w:t>wijk</w:t>
      </w:r>
      <w:proofErr w:type="spellEnd"/>
      <w:r w:rsidRPr="009C4D92">
        <w:rPr>
          <w:rFonts w:asciiTheme="majorHAnsi" w:hAnsiTheme="majorHAnsi" w:cstheme="majorHAnsi"/>
          <w:sz w:val="20"/>
          <w:szCs w:val="20"/>
        </w:rPr>
        <w:t>” level).</w:t>
      </w:r>
      <w:r>
        <w:rPr>
          <w:rFonts w:asciiTheme="majorHAnsi" w:hAnsiTheme="majorHAnsi" w:cstheme="majorHAnsi"/>
          <w:sz w:val="20"/>
          <w:szCs w:val="20"/>
        </w:rPr>
        <w:t xml:space="preserve"> PC4 was obtained from the municipality record.</w:t>
      </w:r>
      <w:r w:rsidRPr="009C4D92">
        <w:rPr>
          <w:rFonts w:asciiTheme="majorHAnsi" w:hAnsiTheme="majorHAnsi" w:cstheme="majorHAnsi"/>
          <w:sz w:val="20"/>
          <w:szCs w:val="20"/>
        </w:rPr>
        <w:t xml:space="preserve"> </w:t>
      </w:r>
      <w:r>
        <w:rPr>
          <w:rFonts w:asciiTheme="majorHAnsi" w:hAnsiTheme="majorHAnsi" w:cstheme="majorHAnsi"/>
          <w:sz w:val="20"/>
          <w:szCs w:val="20"/>
        </w:rPr>
        <w:t xml:space="preserve">The use of postcode locations gives more granularity than using municipality level clusters, and may indicate variations in socioeconomic status by neighbourhood level. Co-ordinates were used in place of the postcode as random forest performs better with numeric variables in place of factor variables with large numbers of factor levels. </w:t>
      </w:r>
    </w:p>
    <w:p w14:paraId="461730AF" w14:textId="3308FCA2" w:rsidR="00DD307E" w:rsidRPr="00A463FD" w:rsidRDefault="00DD307E" w:rsidP="007B3701">
      <w:pPr>
        <w:spacing w:line="240" w:lineRule="auto"/>
        <w:jc w:val="both"/>
        <w:rPr>
          <w:rFonts w:asciiTheme="majorHAnsi" w:hAnsiTheme="majorHAnsi" w:cstheme="majorHAnsi"/>
          <w:b/>
          <w:bCs/>
          <w:sz w:val="20"/>
          <w:szCs w:val="20"/>
        </w:rPr>
      </w:pPr>
      <w:r w:rsidRPr="00A463FD">
        <w:rPr>
          <w:rFonts w:asciiTheme="majorHAnsi" w:hAnsiTheme="majorHAnsi" w:cstheme="majorHAnsi"/>
          <w:b/>
          <w:bCs/>
          <w:sz w:val="20"/>
          <w:szCs w:val="20"/>
        </w:rPr>
        <w:t>Questionnaire Derived Variables</w:t>
      </w:r>
    </w:p>
    <w:p w14:paraId="02B39241" w14:textId="77777777" w:rsidR="00E30189" w:rsidRPr="00A463FD" w:rsidRDefault="00E30189"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lastRenderedPageBreak/>
        <w:t>Self</w:t>
      </w:r>
      <w:r w:rsidR="00E15822" w:rsidRPr="00A463FD">
        <w:rPr>
          <w:rFonts w:asciiTheme="majorHAnsi" w:hAnsiTheme="majorHAnsi" w:cstheme="majorHAnsi"/>
          <w:b/>
          <w:bCs/>
          <w:i/>
          <w:iCs/>
          <w:sz w:val="20"/>
          <w:szCs w:val="20"/>
        </w:rPr>
        <w:t>-</w:t>
      </w:r>
      <w:r w:rsidRPr="00A463FD">
        <w:rPr>
          <w:rFonts w:asciiTheme="majorHAnsi" w:hAnsiTheme="majorHAnsi" w:cstheme="majorHAnsi"/>
          <w:b/>
          <w:bCs/>
          <w:i/>
          <w:iCs/>
          <w:sz w:val="20"/>
          <w:szCs w:val="20"/>
        </w:rPr>
        <w:t>Reported Health Satisfaction</w:t>
      </w:r>
    </w:p>
    <w:p w14:paraId="1BF7D124" w14:textId="77777777" w:rsidR="005C64E7" w:rsidRPr="00A463FD" w:rsidRDefault="00DD307E"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“How satisfied are you with your health?” </w:t>
      </w:r>
    </w:p>
    <w:p w14:paraId="25F6ADEA" w14:textId="66B21550" w:rsidR="001A4BEA" w:rsidRPr="00A463FD" w:rsidRDefault="00DD307E"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C</w:t>
      </w:r>
      <w:r w:rsidR="00762BFD" w:rsidRPr="00A463FD">
        <w:rPr>
          <w:rFonts w:asciiTheme="majorHAnsi" w:hAnsiTheme="majorHAnsi" w:cstheme="majorHAnsi"/>
          <w:sz w:val="20"/>
          <w:szCs w:val="20"/>
        </w:rPr>
        <w:t>ategorical</w:t>
      </w:r>
      <w:r w:rsidR="005C64E7" w:rsidRPr="00A463FD">
        <w:rPr>
          <w:rFonts w:asciiTheme="majorHAnsi" w:hAnsiTheme="majorHAnsi" w:cstheme="majorHAnsi"/>
          <w:sz w:val="20"/>
          <w:szCs w:val="20"/>
        </w:rPr>
        <w:t>, 6 levels</w:t>
      </w:r>
      <w:r w:rsidRPr="00A463FD">
        <w:rPr>
          <w:rFonts w:asciiTheme="majorHAnsi" w:hAnsiTheme="majorHAnsi" w:cstheme="majorHAnsi"/>
          <w:sz w:val="20"/>
          <w:szCs w:val="20"/>
        </w:rPr>
        <w:t>;</w:t>
      </w:r>
      <w:r w:rsidR="00762BFD" w:rsidRPr="00A463FD">
        <w:rPr>
          <w:rFonts w:asciiTheme="majorHAnsi" w:hAnsiTheme="majorHAnsi" w:cstheme="majorHAnsi"/>
          <w:sz w:val="20"/>
          <w:szCs w:val="20"/>
        </w:rPr>
        <w:t xml:space="preserve"> very good, good, fine, bad</w:t>
      </w:r>
      <w:r w:rsidRPr="00A463FD">
        <w:rPr>
          <w:rFonts w:asciiTheme="majorHAnsi" w:hAnsiTheme="majorHAnsi" w:cstheme="majorHAnsi"/>
          <w:sz w:val="20"/>
          <w:szCs w:val="20"/>
        </w:rPr>
        <w:t xml:space="preserve">, </w:t>
      </w:r>
      <w:r w:rsidR="00762BFD" w:rsidRPr="00A463FD">
        <w:rPr>
          <w:rFonts w:asciiTheme="majorHAnsi" w:hAnsiTheme="majorHAnsi" w:cstheme="majorHAnsi"/>
          <w:sz w:val="20"/>
          <w:szCs w:val="20"/>
        </w:rPr>
        <w:t>very bad</w:t>
      </w:r>
      <w:r w:rsidRPr="00A463FD">
        <w:rPr>
          <w:rFonts w:asciiTheme="majorHAnsi" w:hAnsiTheme="majorHAnsi" w:cstheme="majorHAnsi"/>
          <w:sz w:val="20"/>
          <w:szCs w:val="20"/>
        </w:rPr>
        <w:t xml:space="preserve"> and missing. </w:t>
      </w:r>
      <w:r w:rsidR="00762BFD" w:rsidRPr="00A463FD">
        <w:rPr>
          <w:rFonts w:asciiTheme="majorHAnsi" w:hAnsiTheme="majorHAnsi" w:cstheme="majorHAnsi"/>
          <w:sz w:val="20"/>
          <w:szCs w:val="20"/>
        </w:rPr>
        <w:t xml:space="preserve"> </w:t>
      </w:r>
    </w:p>
    <w:p w14:paraId="4FC5A289" w14:textId="37EED699" w:rsidR="00172958" w:rsidRPr="009C4D92" w:rsidRDefault="00172958" w:rsidP="007B3701">
      <w:pPr>
        <w:spacing w:line="240" w:lineRule="auto"/>
        <w:jc w:val="both"/>
        <w:rPr>
          <w:rFonts w:asciiTheme="majorHAnsi" w:hAnsiTheme="majorHAnsi" w:cstheme="majorHAnsi"/>
          <w:sz w:val="20"/>
          <w:szCs w:val="20"/>
        </w:rPr>
      </w:pPr>
      <w:r w:rsidRPr="009C4D92">
        <w:rPr>
          <w:rFonts w:asciiTheme="majorHAnsi" w:hAnsiTheme="majorHAnsi" w:cstheme="majorHAnsi"/>
          <w:sz w:val="20"/>
          <w:szCs w:val="20"/>
        </w:rPr>
        <w:t>The grouping of this variable was not adjusted for the analysis.</w:t>
      </w:r>
    </w:p>
    <w:p w14:paraId="6557E374" w14:textId="78402483" w:rsidR="00E30189" w:rsidRPr="00A463FD" w:rsidRDefault="00E30189"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t>NIP Participation</w:t>
      </w:r>
    </w:p>
    <w:p w14:paraId="2C08904A" w14:textId="77777777" w:rsidR="005C64E7" w:rsidRPr="00A463FD" w:rsidRDefault="00DD307E"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“As a child did you participate in the NIP at the time/have you ever participated in the immunisation programme?” </w:t>
      </w:r>
    </w:p>
    <w:p w14:paraId="77BDBBD1" w14:textId="60AB8233" w:rsidR="00762BFD" w:rsidRDefault="00E30189"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C</w:t>
      </w:r>
      <w:r w:rsidR="00762BFD" w:rsidRPr="00A463FD">
        <w:rPr>
          <w:rFonts w:asciiTheme="majorHAnsi" w:hAnsiTheme="majorHAnsi" w:cstheme="majorHAnsi"/>
          <w:sz w:val="20"/>
          <w:szCs w:val="20"/>
        </w:rPr>
        <w:t>ategorica</w:t>
      </w:r>
      <w:r w:rsidR="005C64E7" w:rsidRPr="00A463FD">
        <w:rPr>
          <w:rFonts w:asciiTheme="majorHAnsi" w:hAnsiTheme="majorHAnsi" w:cstheme="majorHAnsi"/>
          <w:sz w:val="20"/>
          <w:szCs w:val="20"/>
        </w:rPr>
        <w:t>l, 5 levels</w:t>
      </w:r>
      <w:r w:rsidRPr="00A463FD">
        <w:rPr>
          <w:rFonts w:asciiTheme="majorHAnsi" w:hAnsiTheme="majorHAnsi" w:cstheme="majorHAnsi"/>
          <w:sz w:val="20"/>
          <w:szCs w:val="20"/>
        </w:rPr>
        <w:t>;</w:t>
      </w:r>
      <w:r w:rsidR="00762BFD" w:rsidRPr="00A463FD">
        <w:rPr>
          <w:rFonts w:asciiTheme="majorHAnsi" w:hAnsiTheme="majorHAnsi" w:cstheme="majorHAnsi"/>
          <w:sz w:val="20"/>
          <w:szCs w:val="20"/>
        </w:rPr>
        <w:t xml:space="preserve"> yes to all or some vaccinations, n</w:t>
      </w:r>
      <w:r w:rsidRPr="00A463FD">
        <w:rPr>
          <w:rFonts w:asciiTheme="majorHAnsi" w:hAnsiTheme="majorHAnsi" w:cstheme="majorHAnsi"/>
          <w:sz w:val="20"/>
          <w:szCs w:val="20"/>
        </w:rPr>
        <w:t>ever participated</w:t>
      </w:r>
      <w:r w:rsidR="00762BFD" w:rsidRPr="00A463FD">
        <w:rPr>
          <w:rFonts w:asciiTheme="majorHAnsi" w:hAnsiTheme="majorHAnsi" w:cstheme="majorHAnsi"/>
          <w:sz w:val="20"/>
          <w:szCs w:val="20"/>
        </w:rPr>
        <w:t>, don’t know</w:t>
      </w:r>
      <w:r w:rsidRPr="00A463FD">
        <w:rPr>
          <w:rFonts w:asciiTheme="majorHAnsi" w:hAnsiTheme="majorHAnsi" w:cstheme="majorHAnsi"/>
          <w:sz w:val="20"/>
          <w:szCs w:val="20"/>
        </w:rPr>
        <w:t xml:space="preserve">, </w:t>
      </w:r>
      <w:r w:rsidR="00762BFD" w:rsidRPr="00A463FD">
        <w:rPr>
          <w:rFonts w:asciiTheme="majorHAnsi" w:hAnsiTheme="majorHAnsi" w:cstheme="majorHAnsi"/>
          <w:sz w:val="20"/>
          <w:szCs w:val="20"/>
        </w:rPr>
        <w:t>not eligible</w:t>
      </w:r>
      <w:r w:rsidRPr="00A463FD">
        <w:rPr>
          <w:rFonts w:asciiTheme="majorHAnsi" w:hAnsiTheme="majorHAnsi" w:cstheme="majorHAnsi"/>
          <w:sz w:val="20"/>
          <w:szCs w:val="20"/>
        </w:rPr>
        <w:t xml:space="preserve"> and missing. </w:t>
      </w:r>
      <w:r w:rsidR="00762BFD" w:rsidRPr="00A463FD">
        <w:rPr>
          <w:rFonts w:asciiTheme="majorHAnsi" w:hAnsiTheme="majorHAnsi" w:cstheme="majorHAnsi"/>
          <w:sz w:val="20"/>
          <w:szCs w:val="20"/>
        </w:rPr>
        <w:t xml:space="preserve"> </w:t>
      </w:r>
    </w:p>
    <w:p w14:paraId="2EAEB778" w14:textId="3FBA0673" w:rsidR="00172958" w:rsidRPr="00A463FD" w:rsidRDefault="00172958" w:rsidP="007B3701">
      <w:pPr>
        <w:spacing w:line="240" w:lineRule="auto"/>
        <w:jc w:val="both"/>
        <w:rPr>
          <w:rFonts w:asciiTheme="majorHAnsi" w:hAnsiTheme="majorHAnsi" w:cstheme="majorHAnsi"/>
          <w:sz w:val="20"/>
          <w:szCs w:val="20"/>
        </w:rPr>
      </w:pPr>
      <w:r>
        <w:rPr>
          <w:rFonts w:asciiTheme="majorHAnsi" w:hAnsiTheme="majorHAnsi" w:cstheme="majorHAnsi"/>
          <w:sz w:val="20"/>
          <w:szCs w:val="20"/>
        </w:rPr>
        <w:t xml:space="preserve">For the analysis, two levels were grouped together. In the questionnaire(s), “Yes to all vaccinations” and “Yes to some vaccinations” were discrete options. We grouped these participants together as the number reporting “Yes to some vaccinations” was very small. </w:t>
      </w:r>
    </w:p>
    <w:p w14:paraId="44DB4998" w14:textId="77777777" w:rsidR="00762BFD" w:rsidRPr="00A463FD" w:rsidRDefault="00E30189"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t>R</w:t>
      </w:r>
      <w:r w:rsidR="00762BFD" w:rsidRPr="00A463FD">
        <w:rPr>
          <w:rFonts w:asciiTheme="majorHAnsi" w:hAnsiTheme="majorHAnsi" w:cstheme="majorHAnsi"/>
          <w:b/>
          <w:bCs/>
          <w:i/>
          <w:iCs/>
          <w:sz w:val="20"/>
          <w:szCs w:val="20"/>
        </w:rPr>
        <w:t>eligious belief</w:t>
      </w:r>
      <w:r w:rsidRPr="00A463FD">
        <w:rPr>
          <w:rFonts w:asciiTheme="majorHAnsi" w:hAnsiTheme="majorHAnsi" w:cstheme="majorHAnsi"/>
          <w:b/>
          <w:bCs/>
          <w:i/>
          <w:iCs/>
          <w:sz w:val="20"/>
          <w:szCs w:val="20"/>
        </w:rPr>
        <w:t>s</w:t>
      </w:r>
    </w:p>
    <w:p w14:paraId="6EE9E9ED" w14:textId="77777777" w:rsidR="005C64E7" w:rsidRPr="00A463FD" w:rsidRDefault="00E30189"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“To which religion or belief system do you belong?” </w:t>
      </w:r>
    </w:p>
    <w:p w14:paraId="2EC3CA6E" w14:textId="7435C378" w:rsidR="00E30189" w:rsidRDefault="00E15822"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Categorical</w:t>
      </w:r>
      <w:r w:rsidR="005C64E7" w:rsidRPr="00A463FD">
        <w:rPr>
          <w:rFonts w:asciiTheme="majorHAnsi" w:hAnsiTheme="majorHAnsi" w:cstheme="majorHAnsi"/>
          <w:sz w:val="20"/>
          <w:szCs w:val="20"/>
        </w:rPr>
        <w:t xml:space="preserve">, </w:t>
      </w:r>
      <w:r w:rsidR="009E5793">
        <w:rPr>
          <w:rFonts w:asciiTheme="majorHAnsi" w:hAnsiTheme="majorHAnsi" w:cstheme="majorHAnsi"/>
          <w:sz w:val="20"/>
          <w:szCs w:val="20"/>
        </w:rPr>
        <w:t>4</w:t>
      </w:r>
      <w:r w:rsidR="005C64E7" w:rsidRPr="00A463FD">
        <w:rPr>
          <w:rFonts w:asciiTheme="majorHAnsi" w:hAnsiTheme="majorHAnsi" w:cstheme="majorHAnsi"/>
          <w:sz w:val="20"/>
          <w:szCs w:val="20"/>
        </w:rPr>
        <w:t xml:space="preserve"> levels</w:t>
      </w:r>
      <w:r w:rsidRPr="00A463FD">
        <w:rPr>
          <w:rFonts w:asciiTheme="majorHAnsi" w:hAnsiTheme="majorHAnsi" w:cstheme="majorHAnsi"/>
          <w:sz w:val="20"/>
          <w:szCs w:val="20"/>
        </w:rPr>
        <w:t xml:space="preserve">; Protestant, </w:t>
      </w:r>
      <w:r w:rsidR="009E5793">
        <w:rPr>
          <w:rFonts w:asciiTheme="majorHAnsi" w:hAnsiTheme="majorHAnsi" w:cstheme="majorHAnsi"/>
          <w:sz w:val="20"/>
          <w:szCs w:val="20"/>
        </w:rPr>
        <w:t>O</w:t>
      </w:r>
      <w:r w:rsidRPr="00A463FD">
        <w:rPr>
          <w:rFonts w:asciiTheme="majorHAnsi" w:hAnsiTheme="majorHAnsi" w:cstheme="majorHAnsi"/>
          <w:sz w:val="20"/>
          <w:szCs w:val="20"/>
        </w:rPr>
        <w:t>ther religion or belief system, no faith, missing</w:t>
      </w:r>
    </w:p>
    <w:p w14:paraId="48059B0A" w14:textId="245B039E" w:rsidR="00172958" w:rsidRPr="00A463FD" w:rsidRDefault="00172958" w:rsidP="007B3701">
      <w:pPr>
        <w:spacing w:line="240" w:lineRule="auto"/>
        <w:jc w:val="both"/>
        <w:rPr>
          <w:rFonts w:asciiTheme="majorHAnsi" w:hAnsiTheme="majorHAnsi" w:cstheme="majorHAnsi"/>
          <w:sz w:val="20"/>
          <w:szCs w:val="20"/>
        </w:rPr>
      </w:pPr>
      <w:r>
        <w:rPr>
          <w:rFonts w:asciiTheme="majorHAnsi" w:hAnsiTheme="majorHAnsi" w:cstheme="majorHAnsi"/>
          <w:sz w:val="20"/>
          <w:szCs w:val="20"/>
        </w:rPr>
        <w:t>Groups were adjusted for the analysis. In the Netherlands</w:t>
      </w:r>
      <w:r w:rsidR="009E5793">
        <w:rPr>
          <w:rFonts w:asciiTheme="majorHAnsi" w:hAnsiTheme="majorHAnsi" w:cstheme="majorHAnsi"/>
          <w:sz w:val="20"/>
          <w:szCs w:val="20"/>
        </w:rPr>
        <w:t xml:space="preserve"> </w:t>
      </w:r>
      <w:r>
        <w:rPr>
          <w:rFonts w:asciiTheme="majorHAnsi" w:hAnsiTheme="majorHAnsi" w:cstheme="majorHAnsi"/>
          <w:sz w:val="20"/>
          <w:szCs w:val="20"/>
        </w:rPr>
        <w:t xml:space="preserve">orthodox protestants are a </w:t>
      </w:r>
      <w:r w:rsidR="009E5793">
        <w:rPr>
          <w:rFonts w:asciiTheme="majorHAnsi" w:hAnsiTheme="majorHAnsi" w:cstheme="majorHAnsi"/>
          <w:sz w:val="20"/>
          <w:szCs w:val="20"/>
        </w:rPr>
        <w:t xml:space="preserve">group of interest, as they are </w:t>
      </w:r>
      <w:r>
        <w:rPr>
          <w:rFonts w:asciiTheme="majorHAnsi" w:hAnsiTheme="majorHAnsi" w:cstheme="majorHAnsi"/>
          <w:sz w:val="20"/>
          <w:szCs w:val="20"/>
        </w:rPr>
        <w:t xml:space="preserve">geographically clustered </w:t>
      </w:r>
      <w:r w:rsidR="009E5793">
        <w:rPr>
          <w:rFonts w:asciiTheme="majorHAnsi" w:hAnsiTheme="majorHAnsi" w:cstheme="majorHAnsi"/>
          <w:sz w:val="20"/>
          <w:szCs w:val="20"/>
        </w:rPr>
        <w:t xml:space="preserve">and have </w:t>
      </w:r>
      <w:r>
        <w:rPr>
          <w:rFonts w:asciiTheme="majorHAnsi" w:hAnsiTheme="majorHAnsi" w:cstheme="majorHAnsi"/>
          <w:sz w:val="20"/>
          <w:szCs w:val="20"/>
        </w:rPr>
        <w:t>low</w:t>
      </w:r>
      <w:r w:rsidR="009E5793">
        <w:rPr>
          <w:rFonts w:asciiTheme="majorHAnsi" w:hAnsiTheme="majorHAnsi" w:cstheme="majorHAnsi"/>
          <w:sz w:val="20"/>
          <w:szCs w:val="20"/>
        </w:rPr>
        <w:t>er</w:t>
      </w:r>
      <w:r>
        <w:rPr>
          <w:rFonts w:asciiTheme="majorHAnsi" w:hAnsiTheme="majorHAnsi" w:cstheme="majorHAnsi"/>
          <w:sz w:val="20"/>
          <w:szCs w:val="20"/>
        </w:rPr>
        <w:t xml:space="preserve"> vaccination uptake </w:t>
      </w:r>
      <w:r w:rsidR="009E5793">
        <w:rPr>
          <w:rFonts w:asciiTheme="majorHAnsi" w:hAnsiTheme="majorHAnsi" w:cstheme="majorHAnsi"/>
          <w:sz w:val="20"/>
          <w:szCs w:val="20"/>
        </w:rPr>
        <w:t xml:space="preserve">than the Netherlands average. As such, we used the groups: Protestant, Other Religious Belief, No Faith and Missing. Other religious belief included: </w:t>
      </w:r>
      <w:r w:rsidR="009E5793" w:rsidRPr="00A463FD">
        <w:rPr>
          <w:rFonts w:asciiTheme="majorHAnsi" w:hAnsiTheme="majorHAnsi" w:cstheme="majorHAnsi"/>
          <w:sz w:val="20"/>
          <w:szCs w:val="20"/>
        </w:rPr>
        <w:t>Roman Catholic, Islam, Judaism, Buddhism, Hinduism, other religion or belief system</w:t>
      </w:r>
      <w:r w:rsidR="009E5793">
        <w:rPr>
          <w:rFonts w:asciiTheme="majorHAnsi" w:hAnsiTheme="majorHAnsi" w:cstheme="majorHAnsi"/>
          <w:sz w:val="20"/>
          <w:szCs w:val="20"/>
        </w:rPr>
        <w:t xml:space="preserve">. </w:t>
      </w:r>
    </w:p>
    <w:p w14:paraId="2839B029" w14:textId="77777777" w:rsidR="00E15822" w:rsidRPr="00A463FD" w:rsidRDefault="00E15822"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t>E</w:t>
      </w:r>
      <w:r w:rsidR="00762BFD" w:rsidRPr="00A463FD">
        <w:rPr>
          <w:rFonts w:asciiTheme="majorHAnsi" w:hAnsiTheme="majorHAnsi" w:cstheme="majorHAnsi"/>
          <w:b/>
          <w:bCs/>
          <w:i/>
          <w:iCs/>
          <w:sz w:val="20"/>
          <w:szCs w:val="20"/>
        </w:rPr>
        <w:t xml:space="preserve">ducational </w:t>
      </w:r>
      <w:r w:rsidRPr="00A463FD">
        <w:rPr>
          <w:rFonts w:asciiTheme="majorHAnsi" w:hAnsiTheme="majorHAnsi" w:cstheme="majorHAnsi"/>
          <w:b/>
          <w:bCs/>
          <w:i/>
          <w:iCs/>
          <w:sz w:val="20"/>
          <w:szCs w:val="20"/>
        </w:rPr>
        <w:t>L</w:t>
      </w:r>
      <w:r w:rsidR="00762BFD" w:rsidRPr="00A463FD">
        <w:rPr>
          <w:rFonts w:asciiTheme="majorHAnsi" w:hAnsiTheme="majorHAnsi" w:cstheme="majorHAnsi"/>
          <w:b/>
          <w:bCs/>
          <w:i/>
          <w:iCs/>
          <w:sz w:val="20"/>
          <w:szCs w:val="20"/>
        </w:rPr>
        <w:t xml:space="preserve">evel </w:t>
      </w:r>
    </w:p>
    <w:p w14:paraId="4827D256"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“What is your highest level of completed education?”</w:t>
      </w:r>
    </w:p>
    <w:p w14:paraId="3ABD04FC"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p>
    <w:p w14:paraId="007505ED"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1. No education (primary education not completed)</w:t>
      </w:r>
    </w:p>
    <w:p w14:paraId="2471086D"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2. Primary education (primary school, special primary education)</w:t>
      </w:r>
    </w:p>
    <w:p w14:paraId="1F5D0156"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3. Primary or preparatory vocational education (such as LTS, LEAO, LHNO, LBO, VMBO (BB, KB, GL)</w:t>
      </w:r>
    </w:p>
    <w:p w14:paraId="4E090703"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4. Secondary general secondary education (such as MAVO, (M) ULO, MBO-short, VMBO-TL)</w:t>
      </w:r>
    </w:p>
    <w:p w14:paraId="4B5EDA37"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5.Secondary vocational education and vocational guidance (such as MBO-long, MTS, MEAO, BOL, BBL, INAS)</w:t>
      </w:r>
    </w:p>
    <w:p w14:paraId="10E64327"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6. Higher general and preparatory scientific education (such as HAVO, VWO, Atheneum, Gymnasium, HBS, MMS)</w:t>
      </w:r>
    </w:p>
    <w:p w14:paraId="6CAAFA78" w14:textId="7474C5F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7. Higher vocational education</w:t>
      </w:r>
      <w:r w:rsidR="009E5793">
        <w:rPr>
          <w:rFonts w:asciiTheme="majorHAnsi" w:eastAsia="Times New Roman" w:hAnsiTheme="majorHAnsi" w:cstheme="majorHAnsi"/>
          <w:color w:val="000000"/>
          <w:sz w:val="20"/>
          <w:szCs w:val="20"/>
        </w:rPr>
        <w:t xml:space="preserve"> </w:t>
      </w:r>
      <w:r w:rsidRPr="00A463FD">
        <w:rPr>
          <w:rFonts w:asciiTheme="majorHAnsi" w:eastAsia="Times New Roman" w:hAnsiTheme="majorHAnsi" w:cstheme="majorHAnsi"/>
          <w:color w:val="000000"/>
          <w:sz w:val="20"/>
          <w:szCs w:val="20"/>
        </w:rPr>
        <w:t>(</w:t>
      </w:r>
      <w:proofErr w:type="spellStart"/>
      <w:r w:rsidRPr="00A463FD">
        <w:rPr>
          <w:rFonts w:asciiTheme="majorHAnsi" w:eastAsia="Times New Roman" w:hAnsiTheme="majorHAnsi" w:cstheme="majorHAnsi"/>
          <w:color w:val="000000"/>
          <w:sz w:val="20"/>
          <w:szCs w:val="20"/>
        </w:rPr>
        <w:t>asHBO</w:t>
      </w:r>
      <w:proofErr w:type="spellEnd"/>
      <w:r w:rsidRPr="00A463FD">
        <w:rPr>
          <w:rFonts w:asciiTheme="majorHAnsi" w:eastAsia="Times New Roman" w:hAnsiTheme="majorHAnsi" w:cstheme="majorHAnsi"/>
          <w:color w:val="000000"/>
          <w:sz w:val="20"/>
          <w:szCs w:val="20"/>
        </w:rPr>
        <w:t>, HTS, HEAO, candidate-science education)</w:t>
      </w:r>
    </w:p>
    <w:p w14:paraId="7657BC7C"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r w:rsidRPr="00A463FD">
        <w:rPr>
          <w:rFonts w:asciiTheme="majorHAnsi" w:eastAsia="Times New Roman" w:hAnsiTheme="majorHAnsi" w:cstheme="majorHAnsi"/>
          <w:color w:val="000000"/>
          <w:sz w:val="20"/>
          <w:szCs w:val="20"/>
        </w:rPr>
        <w:t xml:space="preserve">8. University education </w:t>
      </w:r>
    </w:p>
    <w:p w14:paraId="1EE6DAA8" w14:textId="77777777" w:rsidR="00E15822" w:rsidRPr="00A463FD" w:rsidRDefault="00E15822" w:rsidP="007B3701">
      <w:pPr>
        <w:spacing w:after="0" w:line="240" w:lineRule="auto"/>
        <w:rPr>
          <w:rFonts w:asciiTheme="majorHAnsi" w:eastAsia="Times New Roman" w:hAnsiTheme="majorHAnsi" w:cstheme="majorHAnsi"/>
          <w:color w:val="000000"/>
          <w:sz w:val="20"/>
          <w:szCs w:val="20"/>
        </w:rPr>
      </w:pPr>
    </w:p>
    <w:p w14:paraId="5605054E" w14:textId="72210043" w:rsidR="003E14AE" w:rsidRPr="00A463FD" w:rsidRDefault="007B3701"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C</w:t>
      </w:r>
      <w:r w:rsidR="00762BFD" w:rsidRPr="00A463FD">
        <w:rPr>
          <w:rFonts w:asciiTheme="majorHAnsi" w:hAnsiTheme="majorHAnsi" w:cstheme="majorHAnsi"/>
          <w:sz w:val="20"/>
          <w:szCs w:val="20"/>
        </w:rPr>
        <w:t>ategorical</w:t>
      </w:r>
      <w:r w:rsidR="005C64E7" w:rsidRPr="00A463FD">
        <w:rPr>
          <w:rFonts w:asciiTheme="majorHAnsi" w:hAnsiTheme="majorHAnsi" w:cstheme="majorHAnsi"/>
          <w:sz w:val="20"/>
          <w:szCs w:val="20"/>
        </w:rPr>
        <w:t>, 4 levels</w:t>
      </w:r>
      <w:r w:rsidR="00762BFD" w:rsidRPr="00A463FD">
        <w:rPr>
          <w:rFonts w:asciiTheme="majorHAnsi" w:hAnsiTheme="majorHAnsi" w:cstheme="majorHAnsi"/>
          <w:sz w:val="20"/>
          <w:szCs w:val="20"/>
        </w:rPr>
        <w:t>; low, middle, high,</w:t>
      </w:r>
      <w:r w:rsidRPr="00A463FD">
        <w:rPr>
          <w:rFonts w:asciiTheme="majorHAnsi" w:hAnsiTheme="majorHAnsi" w:cstheme="majorHAnsi"/>
          <w:sz w:val="20"/>
          <w:szCs w:val="20"/>
        </w:rPr>
        <w:t xml:space="preserve"> missing. </w:t>
      </w:r>
    </w:p>
    <w:p w14:paraId="7FDDB3C2" w14:textId="4D98C203" w:rsidR="003E14AE" w:rsidRPr="00A463FD" w:rsidRDefault="009E5793" w:rsidP="007B3701">
      <w:pPr>
        <w:spacing w:line="240" w:lineRule="auto"/>
        <w:jc w:val="both"/>
        <w:rPr>
          <w:rFonts w:asciiTheme="majorHAnsi" w:hAnsiTheme="majorHAnsi" w:cstheme="majorHAnsi"/>
          <w:sz w:val="20"/>
          <w:szCs w:val="20"/>
        </w:rPr>
      </w:pPr>
      <w:r>
        <w:rPr>
          <w:rFonts w:asciiTheme="majorHAnsi" w:hAnsiTheme="majorHAnsi" w:cstheme="majorHAnsi"/>
          <w:sz w:val="20"/>
          <w:szCs w:val="20"/>
        </w:rPr>
        <w:t>For the analysis, l</w:t>
      </w:r>
      <w:r w:rsidR="007B3701" w:rsidRPr="00A463FD">
        <w:rPr>
          <w:rFonts w:asciiTheme="majorHAnsi" w:hAnsiTheme="majorHAnsi" w:cstheme="majorHAnsi"/>
          <w:sz w:val="20"/>
          <w:szCs w:val="20"/>
        </w:rPr>
        <w:t>ow education comprised of option 1 to 4</w:t>
      </w:r>
      <w:r w:rsidR="003E14AE" w:rsidRPr="00A463FD">
        <w:rPr>
          <w:rFonts w:asciiTheme="majorHAnsi" w:hAnsiTheme="majorHAnsi" w:cstheme="majorHAnsi"/>
          <w:sz w:val="20"/>
          <w:szCs w:val="20"/>
        </w:rPr>
        <w:t>;</w:t>
      </w:r>
      <w:r w:rsidR="007B3701" w:rsidRPr="00A463FD">
        <w:rPr>
          <w:rFonts w:asciiTheme="majorHAnsi" w:hAnsiTheme="majorHAnsi" w:cstheme="majorHAnsi"/>
          <w:sz w:val="20"/>
          <w:szCs w:val="20"/>
        </w:rPr>
        <w:t xml:space="preserve"> middle option 5 to 6</w:t>
      </w:r>
      <w:r w:rsidR="003E14AE" w:rsidRPr="00A463FD">
        <w:rPr>
          <w:rFonts w:asciiTheme="majorHAnsi" w:hAnsiTheme="majorHAnsi" w:cstheme="majorHAnsi"/>
          <w:sz w:val="20"/>
          <w:szCs w:val="20"/>
        </w:rPr>
        <w:t xml:space="preserve">; </w:t>
      </w:r>
      <w:r w:rsidR="007B3701" w:rsidRPr="00A463FD">
        <w:rPr>
          <w:rFonts w:asciiTheme="majorHAnsi" w:hAnsiTheme="majorHAnsi" w:cstheme="majorHAnsi"/>
          <w:sz w:val="20"/>
          <w:szCs w:val="20"/>
        </w:rPr>
        <w:t xml:space="preserve">high option 7 and 8. For children under 15 years of age, the highest educational level achieved by either parent/guardian was used. </w:t>
      </w:r>
      <w:r w:rsidR="00762BFD" w:rsidRPr="00A463FD">
        <w:rPr>
          <w:rFonts w:asciiTheme="majorHAnsi" w:hAnsiTheme="majorHAnsi" w:cstheme="majorHAnsi"/>
          <w:sz w:val="20"/>
          <w:szCs w:val="20"/>
        </w:rPr>
        <w:t xml:space="preserve"> </w:t>
      </w:r>
    </w:p>
    <w:p w14:paraId="73F6219D" w14:textId="77777777" w:rsidR="007B3701" w:rsidRPr="00A463FD" w:rsidRDefault="007B3701"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t>Smoking Status</w:t>
      </w:r>
    </w:p>
    <w:p w14:paraId="22F34280" w14:textId="10C0EC6F" w:rsidR="00244283" w:rsidRPr="00A463FD" w:rsidRDefault="000D2B6B" w:rsidP="007B3701">
      <w:p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w:t>
      </w:r>
      <w:r w:rsidR="00244283" w:rsidRPr="00A463FD">
        <w:rPr>
          <w:rFonts w:asciiTheme="majorHAnsi" w:hAnsiTheme="majorHAnsi" w:cstheme="majorHAnsi"/>
          <w:i/>
          <w:iCs/>
          <w:sz w:val="20"/>
          <w:szCs w:val="20"/>
        </w:rPr>
        <w:t xml:space="preserve">Do you (sometimes) smoke? If yes, how much do you smoke?” </w:t>
      </w:r>
    </w:p>
    <w:p w14:paraId="543B280E" w14:textId="30834E25" w:rsidR="00244283" w:rsidRPr="00A463FD" w:rsidRDefault="00244283" w:rsidP="00244283">
      <w:pPr>
        <w:pStyle w:val="ListParagraph"/>
        <w:numPr>
          <w:ilvl w:val="0"/>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Yes</w:t>
      </w:r>
      <w:r w:rsidR="00015E2E" w:rsidRPr="00A463FD">
        <w:rPr>
          <w:rFonts w:asciiTheme="majorHAnsi" w:hAnsiTheme="majorHAnsi" w:cstheme="majorHAnsi"/>
          <w:i/>
          <w:iCs/>
          <w:sz w:val="20"/>
          <w:szCs w:val="20"/>
        </w:rPr>
        <w:t>;</w:t>
      </w:r>
    </w:p>
    <w:p w14:paraId="08B9B516" w14:textId="126F877E" w:rsidR="00244283" w:rsidRPr="00A463FD" w:rsidRDefault="00244283" w:rsidP="00244283">
      <w:pPr>
        <w:pStyle w:val="ListParagraph"/>
        <w:numPr>
          <w:ilvl w:val="1"/>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About ___ cigarettes per week</w:t>
      </w:r>
    </w:p>
    <w:p w14:paraId="5BAD97A2" w14:textId="51EB67AC" w:rsidR="00244283" w:rsidRPr="00A463FD" w:rsidRDefault="00244283" w:rsidP="00244283">
      <w:pPr>
        <w:pStyle w:val="ListParagraph"/>
        <w:numPr>
          <w:ilvl w:val="1"/>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About ___ cigars per week</w:t>
      </w:r>
    </w:p>
    <w:p w14:paraId="4EF5019F" w14:textId="51B68CD5" w:rsidR="00244283" w:rsidRPr="00A463FD" w:rsidRDefault="00244283" w:rsidP="00244283">
      <w:pPr>
        <w:pStyle w:val="ListParagraph"/>
        <w:numPr>
          <w:ilvl w:val="1"/>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About ___ pack(s) of pipe tobacco per week</w:t>
      </w:r>
    </w:p>
    <w:p w14:paraId="6345AB1B" w14:textId="2A29B0D8" w:rsidR="00244283" w:rsidRPr="00A463FD" w:rsidRDefault="00244283" w:rsidP="00244283">
      <w:pPr>
        <w:pStyle w:val="ListParagraph"/>
        <w:numPr>
          <w:ilvl w:val="1"/>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About ___ e-cigarettes per week</w:t>
      </w:r>
    </w:p>
    <w:p w14:paraId="1C720F0F" w14:textId="0451532A" w:rsidR="00244283" w:rsidRPr="00A463FD" w:rsidRDefault="00244283" w:rsidP="00244283">
      <w:pPr>
        <w:pStyle w:val="ListParagraph"/>
        <w:numPr>
          <w:ilvl w:val="1"/>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About ___ time a week smoking a waterpipe</w:t>
      </w:r>
    </w:p>
    <w:p w14:paraId="3EF01673" w14:textId="6E9FDFAC" w:rsidR="00244283" w:rsidRPr="00A463FD" w:rsidRDefault="00244283" w:rsidP="00244283">
      <w:pPr>
        <w:pStyle w:val="ListParagraph"/>
        <w:numPr>
          <w:ilvl w:val="0"/>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No, I used to smoke but I quit ___ years ago</w:t>
      </w:r>
    </w:p>
    <w:p w14:paraId="0654A8F2" w14:textId="0EA604D9" w:rsidR="00244283" w:rsidRPr="00A463FD" w:rsidRDefault="00244283" w:rsidP="00244283">
      <w:pPr>
        <w:pStyle w:val="ListParagraph"/>
        <w:numPr>
          <w:ilvl w:val="0"/>
          <w:numId w:val="3"/>
        </w:numPr>
        <w:spacing w:line="240" w:lineRule="auto"/>
        <w:jc w:val="both"/>
        <w:rPr>
          <w:rFonts w:asciiTheme="majorHAnsi" w:hAnsiTheme="majorHAnsi" w:cstheme="majorHAnsi"/>
          <w:i/>
          <w:iCs/>
          <w:sz w:val="20"/>
          <w:szCs w:val="20"/>
        </w:rPr>
      </w:pPr>
      <w:r w:rsidRPr="00A463FD">
        <w:rPr>
          <w:rFonts w:asciiTheme="majorHAnsi" w:hAnsiTheme="majorHAnsi" w:cstheme="majorHAnsi"/>
          <w:i/>
          <w:iCs/>
          <w:sz w:val="20"/>
          <w:szCs w:val="20"/>
        </w:rPr>
        <w:t>No, I’ve never smoked</w:t>
      </w:r>
    </w:p>
    <w:p w14:paraId="1214AFD5" w14:textId="092F5564" w:rsidR="00244283" w:rsidRPr="00A463FD" w:rsidRDefault="00244283" w:rsidP="00244283">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Categorical</w:t>
      </w:r>
      <w:r w:rsidR="005C64E7" w:rsidRPr="00A463FD">
        <w:rPr>
          <w:rFonts w:asciiTheme="majorHAnsi" w:hAnsiTheme="majorHAnsi" w:cstheme="majorHAnsi"/>
          <w:sz w:val="20"/>
          <w:szCs w:val="20"/>
        </w:rPr>
        <w:t>, 3 levels</w:t>
      </w:r>
      <w:r w:rsidRPr="00A463FD">
        <w:rPr>
          <w:rFonts w:asciiTheme="majorHAnsi" w:hAnsiTheme="majorHAnsi" w:cstheme="majorHAnsi"/>
          <w:sz w:val="20"/>
          <w:szCs w:val="20"/>
        </w:rPr>
        <w:t>; yes</w:t>
      </w:r>
      <w:r w:rsidR="005C64E7" w:rsidRPr="00A463FD">
        <w:rPr>
          <w:rFonts w:asciiTheme="majorHAnsi" w:hAnsiTheme="majorHAnsi" w:cstheme="majorHAnsi"/>
          <w:sz w:val="20"/>
          <w:szCs w:val="20"/>
        </w:rPr>
        <w:t>,</w:t>
      </w:r>
      <w:r w:rsidRPr="00A463FD">
        <w:rPr>
          <w:rFonts w:asciiTheme="majorHAnsi" w:hAnsiTheme="majorHAnsi" w:cstheme="majorHAnsi"/>
          <w:sz w:val="20"/>
          <w:szCs w:val="20"/>
        </w:rPr>
        <w:t xml:space="preserve"> no</w:t>
      </w:r>
      <w:r w:rsidR="005C64E7" w:rsidRPr="00A463FD">
        <w:rPr>
          <w:rFonts w:asciiTheme="majorHAnsi" w:hAnsiTheme="majorHAnsi" w:cstheme="majorHAnsi"/>
          <w:sz w:val="20"/>
          <w:szCs w:val="20"/>
        </w:rPr>
        <w:t>, missing</w:t>
      </w:r>
    </w:p>
    <w:p w14:paraId="1736D354" w14:textId="77EB8257" w:rsidR="001A4BEA" w:rsidRPr="00A463FD" w:rsidRDefault="00244283"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All responses of yes assigned to </w:t>
      </w:r>
      <w:r w:rsidR="00015E2E" w:rsidRPr="00A463FD">
        <w:rPr>
          <w:rFonts w:asciiTheme="majorHAnsi" w:hAnsiTheme="majorHAnsi" w:cstheme="majorHAnsi"/>
          <w:sz w:val="20"/>
          <w:szCs w:val="20"/>
        </w:rPr>
        <w:t>“</w:t>
      </w:r>
      <w:r w:rsidRPr="00A463FD">
        <w:rPr>
          <w:rFonts w:asciiTheme="majorHAnsi" w:hAnsiTheme="majorHAnsi" w:cstheme="majorHAnsi"/>
          <w:sz w:val="20"/>
          <w:szCs w:val="20"/>
        </w:rPr>
        <w:t>yes</w:t>
      </w:r>
      <w:r w:rsidR="00015E2E" w:rsidRPr="00A463FD">
        <w:rPr>
          <w:rFonts w:asciiTheme="majorHAnsi" w:hAnsiTheme="majorHAnsi" w:cstheme="majorHAnsi"/>
          <w:sz w:val="20"/>
          <w:szCs w:val="20"/>
        </w:rPr>
        <w:t>”</w:t>
      </w:r>
      <w:r w:rsidRPr="00A463FD">
        <w:rPr>
          <w:rFonts w:asciiTheme="majorHAnsi" w:hAnsiTheme="majorHAnsi" w:cstheme="majorHAnsi"/>
          <w:sz w:val="20"/>
          <w:szCs w:val="20"/>
        </w:rPr>
        <w:t xml:space="preserve">, irrespective of smoking frequency or type. </w:t>
      </w:r>
      <w:r w:rsidR="00015E2E" w:rsidRPr="00A463FD">
        <w:rPr>
          <w:rFonts w:asciiTheme="majorHAnsi" w:hAnsiTheme="majorHAnsi" w:cstheme="majorHAnsi"/>
          <w:sz w:val="20"/>
          <w:szCs w:val="20"/>
        </w:rPr>
        <w:t>Former smokers and never smokers were all assigned to “no”.</w:t>
      </w:r>
    </w:p>
    <w:p w14:paraId="352DA6B4" w14:textId="037AC07B" w:rsidR="007B3701" w:rsidRPr="00A463FD" w:rsidRDefault="007B3701" w:rsidP="007B3701">
      <w:pPr>
        <w:spacing w:line="240" w:lineRule="auto"/>
        <w:jc w:val="both"/>
        <w:rPr>
          <w:rFonts w:asciiTheme="majorHAnsi" w:hAnsiTheme="majorHAnsi" w:cstheme="majorHAnsi"/>
          <w:b/>
          <w:bCs/>
          <w:i/>
          <w:iCs/>
          <w:sz w:val="20"/>
          <w:szCs w:val="20"/>
        </w:rPr>
      </w:pPr>
      <w:r w:rsidRPr="00A463FD">
        <w:rPr>
          <w:rFonts w:asciiTheme="majorHAnsi" w:hAnsiTheme="majorHAnsi" w:cstheme="majorHAnsi"/>
          <w:b/>
          <w:bCs/>
          <w:i/>
          <w:iCs/>
          <w:sz w:val="20"/>
          <w:szCs w:val="20"/>
        </w:rPr>
        <w:t>Opinion of vaccination changed</w:t>
      </w:r>
    </w:p>
    <w:p w14:paraId="1F5FFC34" w14:textId="77777777" w:rsidR="00244283" w:rsidRPr="00A463FD" w:rsidRDefault="00244283" w:rsidP="007B3701">
      <w:pPr>
        <w:spacing w:line="240" w:lineRule="auto"/>
        <w:jc w:val="both"/>
        <w:rPr>
          <w:rFonts w:asciiTheme="majorHAnsi" w:hAnsiTheme="majorHAnsi" w:cstheme="majorHAnsi"/>
          <w:sz w:val="20"/>
          <w:szCs w:val="20"/>
        </w:rPr>
      </w:pPr>
      <w:r w:rsidRPr="00A463FD">
        <w:rPr>
          <w:rFonts w:asciiTheme="majorHAnsi" w:hAnsiTheme="majorHAnsi" w:cstheme="majorHAnsi"/>
          <w:sz w:val="20"/>
          <w:szCs w:val="20"/>
        </w:rPr>
        <w:t xml:space="preserve">“Has your opinion about vaccination changed in the past 5 years?” </w:t>
      </w:r>
    </w:p>
    <w:p w14:paraId="39B0D8A3" w14:textId="53267CCB" w:rsidR="0027211C" w:rsidRPr="00A463FD" w:rsidRDefault="00244283">
      <w:pPr>
        <w:spacing w:line="240" w:lineRule="auto"/>
        <w:jc w:val="both"/>
        <w:rPr>
          <w:rFonts w:asciiTheme="majorHAnsi" w:hAnsiTheme="majorHAnsi" w:cstheme="majorHAnsi"/>
          <w:sz w:val="20"/>
          <w:szCs w:val="20"/>
          <w:lang w:val="en-US"/>
        </w:rPr>
      </w:pPr>
      <w:r w:rsidRPr="00A463FD">
        <w:rPr>
          <w:rFonts w:asciiTheme="majorHAnsi" w:hAnsiTheme="majorHAnsi" w:cstheme="majorHAnsi"/>
          <w:sz w:val="20"/>
          <w:szCs w:val="20"/>
        </w:rPr>
        <w:t>Categorical</w:t>
      </w:r>
      <w:r w:rsidR="005C64E7" w:rsidRPr="00A463FD">
        <w:rPr>
          <w:rFonts w:asciiTheme="majorHAnsi" w:hAnsiTheme="majorHAnsi" w:cstheme="majorHAnsi"/>
          <w:sz w:val="20"/>
          <w:szCs w:val="20"/>
        </w:rPr>
        <w:t>, 5 levels</w:t>
      </w:r>
      <w:r w:rsidRPr="00A463FD">
        <w:rPr>
          <w:rFonts w:asciiTheme="majorHAnsi" w:hAnsiTheme="majorHAnsi" w:cstheme="majorHAnsi"/>
          <w:sz w:val="20"/>
          <w:szCs w:val="20"/>
        </w:rPr>
        <w:t>; Yes more inclined to vaccinate</w:t>
      </w:r>
      <w:r w:rsidR="005C64E7" w:rsidRPr="00A463FD">
        <w:rPr>
          <w:rFonts w:asciiTheme="majorHAnsi" w:hAnsiTheme="majorHAnsi" w:cstheme="majorHAnsi"/>
          <w:sz w:val="20"/>
          <w:szCs w:val="20"/>
        </w:rPr>
        <w:t>,</w:t>
      </w:r>
      <w:r w:rsidRPr="00A463FD">
        <w:rPr>
          <w:rFonts w:asciiTheme="majorHAnsi" w:hAnsiTheme="majorHAnsi" w:cstheme="majorHAnsi"/>
          <w:sz w:val="20"/>
          <w:szCs w:val="20"/>
        </w:rPr>
        <w:t xml:space="preserve"> Yes less inclined to vaccinate</w:t>
      </w:r>
      <w:r w:rsidR="005C64E7" w:rsidRPr="00A463FD">
        <w:rPr>
          <w:rFonts w:asciiTheme="majorHAnsi" w:hAnsiTheme="majorHAnsi" w:cstheme="majorHAnsi"/>
          <w:sz w:val="20"/>
          <w:szCs w:val="20"/>
        </w:rPr>
        <w:t>,</w:t>
      </w:r>
      <w:r w:rsidRPr="00A463FD">
        <w:rPr>
          <w:rFonts w:asciiTheme="majorHAnsi" w:hAnsiTheme="majorHAnsi" w:cstheme="majorHAnsi"/>
          <w:sz w:val="20"/>
          <w:szCs w:val="20"/>
        </w:rPr>
        <w:t xml:space="preserve"> No</w:t>
      </w:r>
      <w:r w:rsidR="005C64E7" w:rsidRPr="00A463FD">
        <w:rPr>
          <w:rFonts w:asciiTheme="majorHAnsi" w:hAnsiTheme="majorHAnsi" w:cstheme="majorHAnsi"/>
          <w:sz w:val="20"/>
          <w:szCs w:val="20"/>
        </w:rPr>
        <w:t>,</w:t>
      </w:r>
      <w:r w:rsidRPr="00A463FD">
        <w:rPr>
          <w:rFonts w:asciiTheme="majorHAnsi" w:hAnsiTheme="majorHAnsi" w:cstheme="majorHAnsi"/>
          <w:sz w:val="20"/>
          <w:szCs w:val="20"/>
        </w:rPr>
        <w:t xml:space="preserve"> I don’t know</w:t>
      </w:r>
      <w:r w:rsidR="005C64E7" w:rsidRPr="00A463FD">
        <w:rPr>
          <w:rFonts w:asciiTheme="majorHAnsi" w:hAnsiTheme="majorHAnsi" w:cstheme="majorHAnsi"/>
          <w:sz w:val="20"/>
          <w:szCs w:val="20"/>
        </w:rPr>
        <w:t>, missing</w:t>
      </w:r>
      <w:r w:rsidR="009C4D92">
        <w:rPr>
          <w:rFonts w:asciiTheme="majorHAnsi" w:hAnsiTheme="majorHAnsi" w:cstheme="majorHAnsi"/>
          <w:sz w:val="20"/>
          <w:szCs w:val="20"/>
          <w:lang w:val="en-US"/>
        </w:rPr>
        <w:t>.</w:t>
      </w:r>
    </w:p>
    <w:sectPr w:rsidR="0027211C" w:rsidRPr="00A463FD" w:rsidSect="00A463F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E537E7"/>
    <w:multiLevelType w:val="hybridMultilevel"/>
    <w:tmpl w:val="91DC50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D682754"/>
    <w:multiLevelType w:val="hybridMultilevel"/>
    <w:tmpl w:val="0B4A57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AA3513A"/>
    <w:multiLevelType w:val="hybridMultilevel"/>
    <w:tmpl w:val="B66E2C1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8AF7437"/>
    <w:multiLevelType w:val="hybridMultilevel"/>
    <w:tmpl w:val="55DC75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FDB7F6D"/>
    <w:multiLevelType w:val="hybridMultilevel"/>
    <w:tmpl w:val="A51CB5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55F"/>
    <w:rsid w:val="00015E2E"/>
    <w:rsid w:val="00023F60"/>
    <w:rsid w:val="000845A5"/>
    <w:rsid w:val="00092B4D"/>
    <w:rsid w:val="000940ED"/>
    <w:rsid w:val="000D2B6B"/>
    <w:rsid w:val="0013653F"/>
    <w:rsid w:val="001448F7"/>
    <w:rsid w:val="00160717"/>
    <w:rsid w:val="00172958"/>
    <w:rsid w:val="001A4BEA"/>
    <w:rsid w:val="001E2835"/>
    <w:rsid w:val="00244283"/>
    <w:rsid w:val="0027211C"/>
    <w:rsid w:val="00285116"/>
    <w:rsid w:val="00327D0B"/>
    <w:rsid w:val="00377640"/>
    <w:rsid w:val="003A41F4"/>
    <w:rsid w:val="003D0430"/>
    <w:rsid w:val="003E14AE"/>
    <w:rsid w:val="003F312B"/>
    <w:rsid w:val="00412364"/>
    <w:rsid w:val="00497277"/>
    <w:rsid w:val="004D7F50"/>
    <w:rsid w:val="004E7890"/>
    <w:rsid w:val="00595E03"/>
    <w:rsid w:val="00596FCE"/>
    <w:rsid w:val="005C64E7"/>
    <w:rsid w:val="0062776C"/>
    <w:rsid w:val="00633B73"/>
    <w:rsid w:val="00634B9B"/>
    <w:rsid w:val="00660B13"/>
    <w:rsid w:val="006F20CD"/>
    <w:rsid w:val="006F4324"/>
    <w:rsid w:val="00762BFD"/>
    <w:rsid w:val="007B3701"/>
    <w:rsid w:val="0080585B"/>
    <w:rsid w:val="0083755F"/>
    <w:rsid w:val="008C2A0E"/>
    <w:rsid w:val="0092022E"/>
    <w:rsid w:val="00954FD4"/>
    <w:rsid w:val="009C4D92"/>
    <w:rsid w:val="009E5793"/>
    <w:rsid w:val="00A27E98"/>
    <w:rsid w:val="00A463FD"/>
    <w:rsid w:val="00A64A61"/>
    <w:rsid w:val="00A87DA1"/>
    <w:rsid w:val="00AD67F3"/>
    <w:rsid w:val="00AF2719"/>
    <w:rsid w:val="00B136D1"/>
    <w:rsid w:val="00B85970"/>
    <w:rsid w:val="00BF0D74"/>
    <w:rsid w:val="00C11737"/>
    <w:rsid w:val="00C649BD"/>
    <w:rsid w:val="00DD307E"/>
    <w:rsid w:val="00E114B5"/>
    <w:rsid w:val="00E15822"/>
    <w:rsid w:val="00E1589A"/>
    <w:rsid w:val="00E30189"/>
    <w:rsid w:val="00EC782D"/>
    <w:rsid w:val="00F65689"/>
    <w:rsid w:val="00F87AE6"/>
    <w:rsid w:val="00FE6E2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0BE7E"/>
  <w15:chartTrackingRefBased/>
  <w15:docId w15:val="{53E376E0-8E17-4B46-8798-4F50DDD3A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75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55F"/>
    <w:rPr>
      <w:rFonts w:ascii="Segoe UI" w:hAnsi="Segoe UI" w:cs="Segoe UI"/>
      <w:sz w:val="18"/>
      <w:szCs w:val="18"/>
      <w:lang w:val="en-GB"/>
    </w:rPr>
  </w:style>
  <w:style w:type="character" w:styleId="CommentReference">
    <w:name w:val="annotation reference"/>
    <w:basedOn w:val="DefaultParagraphFont"/>
    <w:uiPriority w:val="99"/>
    <w:semiHidden/>
    <w:unhideWhenUsed/>
    <w:rsid w:val="0083755F"/>
    <w:rPr>
      <w:sz w:val="16"/>
      <w:szCs w:val="16"/>
    </w:rPr>
  </w:style>
  <w:style w:type="paragraph" w:styleId="CommentText">
    <w:name w:val="annotation text"/>
    <w:basedOn w:val="Normal"/>
    <w:link w:val="CommentTextChar"/>
    <w:uiPriority w:val="99"/>
    <w:unhideWhenUsed/>
    <w:rsid w:val="0083755F"/>
    <w:pPr>
      <w:spacing w:after="200" w:line="240" w:lineRule="auto"/>
    </w:pPr>
    <w:rPr>
      <w:sz w:val="20"/>
      <w:szCs w:val="20"/>
    </w:rPr>
  </w:style>
  <w:style w:type="character" w:customStyle="1" w:styleId="CommentTextChar">
    <w:name w:val="Comment Text Char"/>
    <w:basedOn w:val="DefaultParagraphFont"/>
    <w:link w:val="CommentText"/>
    <w:uiPriority w:val="99"/>
    <w:rsid w:val="0083755F"/>
    <w:rPr>
      <w:sz w:val="20"/>
      <w:szCs w:val="20"/>
      <w:lang w:val="en-GB"/>
    </w:rPr>
  </w:style>
  <w:style w:type="table" w:styleId="TableGrid">
    <w:name w:val="Table Grid"/>
    <w:basedOn w:val="TableNormal"/>
    <w:uiPriority w:val="59"/>
    <w:rsid w:val="008375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755F"/>
    <w:pPr>
      <w:ind w:left="720"/>
      <w:contextualSpacing/>
    </w:pPr>
  </w:style>
  <w:style w:type="table" w:styleId="PlainTable4">
    <w:name w:val="Plain Table 4"/>
    <w:basedOn w:val="TableNormal"/>
    <w:uiPriority w:val="44"/>
    <w:rsid w:val="00023F60"/>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762BFD"/>
    <w:rPr>
      <w:color w:val="0563C1" w:themeColor="hyperlink"/>
      <w:u w:val="single"/>
    </w:rPr>
  </w:style>
  <w:style w:type="character" w:styleId="UnresolvedMention">
    <w:name w:val="Unresolved Mention"/>
    <w:basedOn w:val="DefaultParagraphFont"/>
    <w:uiPriority w:val="99"/>
    <w:semiHidden/>
    <w:unhideWhenUsed/>
    <w:rsid w:val="003A41F4"/>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845A5"/>
    <w:pPr>
      <w:spacing w:after="160"/>
    </w:pPr>
    <w:rPr>
      <w:b/>
      <w:bCs/>
    </w:rPr>
  </w:style>
  <w:style w:type="character" w:customStyle="1" w:styleId="CommentSubjectChar">
    <w:name w:val="Comment Subject Char"/>
    <w:basedOn w:val="CommentTextChar"/>
    <w:link w:val="CommentSubject"/>
    <w:uiPriority w:val="99"/>
    <w:semiHidden/>
    <w:rsid w:val="000845A5"/>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862055">
      <w:bodyDiv w:val="1"/>
      <w:marLeft w:val="0"/>
      <w:marRight w:val="0"/>
      <w:marTop w:val="0"/>
      <w:marBottom w:val="0"/>
      <w:divBdr>
        <w:top w:val="none" w:sz="0" w:space="0" w:color="auto"/>
        <w:left w:val="none" w:sz="0" w:space="0" w:color="auto"/>
        <w:bottom w:val="none" w:sz="0" w:space="0" w:color="auto"/>
        <w:right w:val="none" w:sz="0" w:space="0" w:color="auto"/>
      </w:divBdr>
    </w:div>
    <w:div w:id="976255357">
      <w:bodyDiv w:val="1"/>
      <w:marLeft w:val="0"/>
      <w:marRight w:val="0"/>
      <w:marTop w:val="0"/>
      <w:marBottom w:val="0"/>
      <w:divBdr>
        <w:top w:val="none" w:sz="0" w:space="0" w:color="auto"/>
        <w:left w:val="none" w:sz="0" w:space="0" w:color="auto"/>
        <w:bottom w:val="none" w:sz="0" w:space="0" w:color="auto"/>
        <w:right w:val="none" w:sz="0" w:space="0" w:color="auto"/>
      </w:divBdr>
    </w:div>
    <w:div w:id="1047994704">
      <w:bodyDiv w:val="1"/>
      <w:marLeft w:val="0"/>
      <w:marRight w:val="0"/>
      <w:marTop w:val="0"/>
      <w:marBottom w:val="0"/>
      <w:divBdr>
        <w:top w:val="none" w:sz="0" w:space="0" w:color="auto"/>
        <w:left w:val="none" w:sz="0" w:space="0" w:color="auto"/>
        <w:bottom w:val="none" w:sz="0" w:space="0" w:color="auto"/>
        <w:right w:val="none" w:sz="0" w:space="0" w:color="auto"/>
      </w:divBdr>
    </w:div>
    <w:div w:id="1811097024">
      <w:bodyDiv w:val="1"/>
      <w:marLeft w:val="0"/>
      <w:marRight w:val="0"/>
      <w:marTop w:val="0"/>
      <w:marBottom w:val="0"/>
      <w:divBdr>
        <w:top w:val="none" w:sz="0" w:space="0" w:color="auto"/>
        <w:left w:val="none" w:sz="0" w:space="0" w:color="auto"/>
        <w:bottom w:val="none" w:sz="0" w:space="0" w:color="auto"/>
        <w:right w:val="none" w:sz="0" w:space="0" w:color="auto"/>
      </w:divBdr>
    </w:div>
    <w:div w:id="1909875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1122</Words>
  <Characters>6176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Sunderland</dc:creator>
  <cp:keywords/>
  <dc:description/>
  <cp:lastModifiedBy>Abigail Sunderland</cp:lastModifiedBy>
  <cp:revision>2</cp:revision>
  <dcterms:created xsi:type="dcterms:W3CDTF">2022-03-07T13:45:00Z</dcterms:created>
  <dcterms:modified xsi:type="dcterms:W3CDTF">2022-03-07T13:45:00Z</dcterms:modified>
</cp:coreProperties>
</file>