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9BCB4" w14:textId="797F0E57" w:rsidR="004D18EF" w:rsidRPr="00454CB9" w:rsidRDefault="00EC47E5" w:rsidP="00E87902">
      <w:pPr>
        <w:pStyle w:val="BATitle"/>
        <w:rPr>
          <w:b/>
          <w:bCs/>
          <w:sz w:val="36"/>
          <w:szCs w:val="16"/>
        </w:rPr>
      </w:pPr>
      <w:r w:rsidRPr="00EC47E5">
        <w:rPr>
          <w:b/>
          <w:bCs/>
          <w:sz w:val="36"/>
          <w:szCs w:val="16"/>
        </w:rPr>
        <w:t>Machine learning screening of bile acid-binding peptides in a peptide database derived from food proteins</w:t>
      </w:r>
    </w:p>
    <w:p w14:paraId="46FB8AF4" w14:textId="77777777" w:rsidR="00E87902" w:rsidRPr="00454CB9" w:rsidRDefault="00E87902" w:rsidP="00F80A39">
      <w:pPr>
        <w:pStyle w:val="BBAuthorName"/>
        <w:jc w:val="left"/>
        <w:rPr>
          <w:rFonts w:ascii="Times New Roman" w:hAnsi="Times New Roman"/>
          <w:sz w:val="22"/>
          <w:szCs w:val="18"/>
        </w:rPr>
      </w:pPr>
    </w:p>
    <w:p w14:paraId="38585A8C" w14:textId="64638768" w:rsidR="00E87902" w:rsidRPr="00454CB9" w:rsidRDefault="00EC47E5" w:rsidP="00F80A39">
      <w:pPr>
        <w:pStyle w:val="BCAuthorAddress"/>
        <w:jc w:val="left"/>
        <w:rPr>
          <w:rFonts w:ascii="Times New Roman" w:hAnsi="Times New Roman"/>
          <w:szCs w:val="24"/>
        </w:rPr>
      </w:pPr>
      <w:r w:rsidRPr="00EC47E5">
        <w:rPr>
          <w:rFonts w:ascii="Times New Roman" w:hAnsi="Times New Roman"/>
          <w:i/>
          <w:sz w:val="22"/>
          <w:szCs w:val="22"/>
        </w:rPr>
        <w:t>Kento Imai</w:t>
      </w:r>
      <w:r w:rsidRPr="00ED392C">
        <w:rPr>
          <w:rFonts w:ascii="Times New Roman" w:hAnsi="Times New Roman"/>
          <w:i/>
          <w:sz w:val="22"/>
          <w:szCs w:val="22"/>
          <w:vertAlign w:val="superscript"/>
        </w:rPr>
        <w:t>1,2</w:t>
      </w:r>
      <w:r w:rsidRPr="00EC47E5">
        <w:rPr>
          <w:rFonts w:ascii="Times New Roman" w:hAnsi="Times New Roman"/>
          <w:i/>
          <w:sz w:val="22"/>
          <w:szCs w:val="22"/>
        </w:rPr>
        <w:t>, Kazunori Shimizu</w:t>
      </w:r>
      <w:r w:rsidRPr="00ED392C">
        <w:rPr>
          <w:rFonts w:ascii="Times New Roman" w:hAnsi="Times New Roman"/>
          <w:i/>
          <w:sz w:val="22"/>
          <w:szCs w:val="22"/>
          <w:vertAlign w:val="superscript"/>
        </w:rPr>
        <w:t>1</w:t>
      </w:r>
      <w:r w:rsidRPr="00EC47E5">
        <w:rPr>
          <w:rFonts w:ascii="Times New Roman" w:hAnsi="Times New Roman"/>
          <w:i/>
          <w:sz w:val="22"/>
          <w:szCs w:val="22"/>
        </w:rPr>
        <w:t>, Hiroyuki Honda</w:t>
      </w:r>
      <w:r w:rsidRPr="00ED392C">
        <w:rPr>
          <w:rFonts w:ascii="Times New Roman" w:hAnsi="Times New Roman"/>
          <w:i/>
          <w:sz w:val="22"/>
          <w:szCs w:val="22"/>
          <w:vertAlign w:val="superscript"/>
        </w:rPr>
        <w:t>1</w:t>
      </w:r>
      <w:r w:rsidRPr="00EC47E5">
        <w:rPr>
          <w:rFonts w:ascii="Times New Roman" w:hAnsi="Times New Roman"/>
          <w:i/>
          <w:sz w:val="22"/>
          <w:szCs w:val="22"/>
        </w:rPr>
        <w:t>*</w:t>
      </w:r>
    </w:p>
    <w:p w14:paraId="46AC3FF6" w14:textId="0F85B685" w:rsidR="00EC47E5" w:rsidRPr="00EC47E5" w:rsidRDefault="00EC47E5" w:rsidP="00EC47E5">
      <w:pPr>
        <w:pStyle w:val="BCAuthorAddress"/>
        <w:jc w:val="left"/>
        <w:rPr>
          <w:rFonts w:ascii="Times New Roman" w:hAnsi="Times New Roman"/>
          <w:sz w:val="22"/>
          <w:szCs w:val="22"/>
        </w:rPr>
      </w:pPr>
      <w:r w:rsidRPr="00EC47E5">
        <w:rPr>
          <w:rFonts w:ascii="Times New Roman" w:hAnsi="Times New Roman"/>
          <w:sz w:val="22"/>
          <w:szCs w:val="22"/>
          <w:vertAlign w:val="superscript"/>
        </w:rPr>
        <w:t>1</w:t>
      </w:r>
      <w:r w:rsidRPr="00EC47E5">
        <w:rPr>
          <w:rFonts w:ascii="Times New Roman" w:hAnsi="Times New Roman"/>
          <w:sz w:val="22"/>
          <w:szCs w:val="22"/>
        </w:rPr>
        <w:t>Department of Biomolecular Engineering, Graduate School of Engineering, Nagoya University, Nagoya 464-8603, Japan</w:t>
      </w:r>
    </w:p>
    <w:p w14:paraId="2B1B8856" w14:textId="591EA645" w:rsidR="00062B8F" w:rsidRDefault="00EC47E5" w:rsidP="00EC47E5">
      <w:pPr>
        <w:pStyle w:val="BCAuthorAddress"/>
        <w:jc w:val="left"/>
        <w:rPr>
          <w:rFonts w:ascii="Times New Roman" w:hAnsi="Times New Roman"/>
          <w:sz w:val="22"/>
          <w:szCs w:val="22"/>
        </w:rPr>
      </w:pPr>
      <w:r w:rsidRPr="00EC47E5">
        <w:rPr>
          <w:rFonts w:ascii="Times New Roman" w:hAnsi="Times New Roman"/>
          <w:sz w:val="22"/>
          <w:szCs w:val="22"/>
          <w:vertAlign w:val="superscript"/>
        </w:rPr>
        <w:t>2</w:t>
      </w:r>
      <w:r w:rsidRPr="00EC47E5">
        <w:rPr>
          <w:rFonts w:ascii="Times New Roman" w:hAnsi="Times New Roman"/>
          <w:sz w:val="22"/>
          <w:szCs w:val="22"/>
        </w:rPr>
        <w:t>Japan Society for the Promotion of Science, Research Fellowship for Young Scientists, Chiyoda-ku, Tokyo, Japan</w:t>
      </w:r>
    </w:p>
    <w:p w14:paraId="25E45161" w14:textId="67D5E8C6" w:rsidR="00EC47E5" w:rsidRPr="00EC47E5" w:rsidRDefault="00EC47E5" w:rsidP="00EC47E5">
      <w:pPr>
        <w:pStyle w:val="AIReceivedDate"/>
        <w:rPr>
          <w:lang w:eastAsia="ja-JP"/>
        </w:rPr>
      </w:pPr>
    </w:p>
    <w:p w14:paraId="7B5F8490" w14:textId="77777777" w:rsidR="00EC47E5" w:rsidRPr="00EC47E5" w:rsidRDefault="00EC47E5" w:rsidP="00EC47E5">
      <w:pPr>
        <w:pStyle w:val="BIEmailAddress"/>
      </w:pPr>
    </w:p>
    <w:p w14:paraId="2DD9FCD9" w14:textId="7E55D421" w:rsidR="00F80A39" w:rsidRDefault="00F80A39" w:rsidP="00F80A39">
      <w:pPr>
        <w:pStyle w:val="BIEmailAddress"/>
        <w:rPr>
          <w:rFonts w:ascii="Times New Roman" w:hAnsi="Times New Roman"/>
        </w:rPr>
      </w:pPr>
    </w:p>
    <w:p w14:paraId="3DB7E4E2" w14:textId="52D48559" w:rsidR="00203615" w:rsidRDefault="00203615" w:rsidP="00203615">
      <w:pPr>
        <w:pStyle w:val="AIReceivedDate"/>
      </w:pPr>
    </w:p>
    <w:p w14:paraId="3E0C799B" w14:textId="7FA1F3B7" w:rsidR="00203615" w:rsidRDefault="00203615" w:rsidP="00203615">
      <w:pPr>
        <w:pStyle w:val="BDAbstract"/>
      </w:pPr>
    </w:p>
    <w:p w14:paraId="030FAD78" w14:textId="0B7E7CFC" w:rsidR="00203615" w:rsidRDefault="00203615" w:rsidP="00203615">
      <w:pPr>
        <w:pStyle w:val="TAMainText"/>
      </w:pPr>
    </w:p>
    <w:p w14:paraId="0E8D7F5B" w14:textId="655B8C2E" w:rsidR="00203615" w:rsidRDefault="00203615" w:rsidP="00203615">
      <w:pPr>
        <w:pStyle w:val="TAMainText"/>
      </w:pPr>
    </w:p>
    <w:p w14:paraId="041DB245" w14:textId="3BBAC736" w:rsidR="00203615" w:rsidRDefault="00203615" w:rsidP="00203615">
      <w:pPr>
        <w:pStyle w:val="TAMainText"/>
      </w:pPr>
    </w:p>
    <w:p w14:paraId="07792F93" w14:textId="4F22BC6B" w:rsidR="00203615" w:rsidRDefault="00203615" w:rsidP="00203615">
      <w:pPr>
        <w:pStyle w:val="TAMainText"/>
      </w:pPr>
    </w:p>
    <w:p w14:paraId="32134B08" w14:textId="538DA29B" w:rsidR="00203615" w:rsidRPr="009F6209" w:rsidRDefault="00366F4D" w:rsidP="00203615">
      <w:pPr>
        <w:spacing w:after="240" w:line="480" w:lineRule="auto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pict w14:anchorId="432C4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378.65pt">
            <v:imagedata r:id="rId8" o:title="FigS1"/>
          </v:shape>
        </w:pict>
      </w:r>
    </w:p>
    <w:p w14:paraId="29323651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Figure S1</w:t>
      </w:r>
      <w:r>
        <w:rPr>
          <w:rFonts w:ascii="Times New Roman" w:hAnsi="Times New Roman" w:hint="eastAsia"/>
          <w:b/>
          <w:bCs/>
          <w:color w:val="000000" w:themeColor="text1"/>
          <w:lang w:eastAsia="ja-JP"/>
        </w:rPr>
        <w:t>:</w:t>
      </w:r>
      <w:r w:rsidRPr="009F6209">
        <w:rPr>
          <w:rFonts w:ascii="Times New Roman" w:hAnsi="Times New Roman"/>
          <w:b/>
          <w:bCs/>
          <w:color w:val="000000" w:themeColor="text1"/>
          <w:lang w:eastAsia="ja-JP"/>
        </w:rPr>
        <w:t xml:space="preserve"> </w:t>
      </w:r>
      <w:r w:rsidRPr="009F6209">
        <w:rPr>
          <w:rFonts w:ascii="Times New Roman" w:hAnsi="Times New Roman"/>
          <w:b/>
          <w:bCs/>
          <w:color w:val="000000" w:themeColor="text1"/>
        </w:rPr>
        <w:t xml:space="preserve">The fluorescent intensities for the training datasets according to a peptide array to detect acid bile binding activity. </w:t>
      </w:r>
    </w:p>
    <w:p w14:paraId="065A950D" w14:textId="77777777" w:rsidR="00203615" w:rsidRPr="009F6209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color w:val="000000" w:themeColor="text1"/>
        </w:rPr>
        <w:t>The intensities are shown for 4-mer (A), 5-mer (B), 6-mer (C), and 7-mer (D) synthetic peptides.</w:t>
      </w:r>
    </w:p>
    <w:p w14:paraId="0FDEAAE9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</w:p>
    <w:p w14:paraId="3CB150BA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</w:p>
    <w:p w14:paraId="42B41DAE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</w:p>
    <w:p w14:paraId="31EA9F76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</w:p>
    <w:p w14:paraId="07C34E62" w14:textId="59BC8FEF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lastRenderedPageBreak/>
        <w:t>Table S1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>Features used to construct the model.</w:t>
      </w:r>
    </w:p>
    <w:p w14:paraId="005DDD89" w14:textId="21E998B0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Table S2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>All florescence intensities used to generate training datasets.</w:t>
      </w:r>
    </w:p>
    <w:p w14:paraId="5DCED62C" w14:textId="77777777" w:rsidR="00203615" w:rsidRPr="009F6209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Table S3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 xml:space="preserve">Selected features of the RF prediction model for bile acid binding activity. </w:t>
      </w:r>
    </w:p>
    <w:p w14:paraId="62FB3165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color w:val="000000" w:themeColor="text1"/>
        </w:rPr>
      </w:pPr>
      <w:r w:rsidRPr="00C9384A">
        <w:rPr>
          <w:rFonts w:ascii="Times New Roman" w:hAnsi="Times New Roman"/>
          <w:b/>
          <w:bCs/>
          <w:color w:val="000000" w:themeColor="text1"/>
        </w:rPr>
        <w:t>Bold type</w:t>
      </w:r>
      <w:r w:rsidRPr="009F6209">
        <w:rPr>
          <w:rFonts w:ascii="Times New Roman" w:hAnsi="Times New Roman"/>
          <w:color w:val="000000" w:themeColor="text1"/>
        </w:rPr>
        <w:t xml:space="preserve">: features related to molecular weight, </w:t>
      </w:r>
      <w:r w:rsidRPr="009F6209">
        <w:rPr>
          <w:rFonts w:ascii="Times New Roman" w:hAnsi="Times New Roman"/>
          <w:color w:val="000000" w:themeColor="text1"/>
          <w:u w:val="single"/>
        </w:rPr>
        <w:t>underlined</w:t>
      </w:r>
      <w:r w:rsidRPr="009F6209">
        <w:rPr>
          <w:rFonts w:ascii="Times New Roman" w:hAnsi="Times New Roman"/>
          <w:color w:val="000000" w:themeColor="text1"/>
        </w:rPr>
        <w:t xml:space="preserve">: features related to isoelectric point, </w:t>
      </w:r>
      <w:r w:rsidRPr="00C9384A">
        <w:rPr>
          <w:rFonts w:ascii="Times New Roman" w:hAnsi="Times New Roman"/>
          <w:b/>
          <w:bCs/>
          <w:color w:val="000000" w:themeColor="text1"/>
          <w:u w:val="single"/>
        </w:rPr>
        <w:t>both bold type and underlined</w:t>
      </w:r>
      <w:r w:rsidRPr="009F6209">
        <w:rPr>
          <w:rFonts w:ascii="Times New Roman" w:hAnsi="Times New Roman"/>
          <w:color w:val="000000" w:themeColor="text1"/>
        </w:rPr>
        <w:t>: features related to ‘aromatic amino acids’.</w:t>
      </w:r>
    </w:p>
    <w:p w14:paraId="588F903F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Table S4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 xml:space="preserve">The number of peptides that were predicted as positive or negative for bile acid binding activity in the database. </w:t>
      </w:r>
    </w:p>
    <w:p w14:paraId="36B5E9B6" w14:textId="77777777" w:rsidR="00203615" w:rsidRPr="009F6209" w:rsidRDefault="00203615" w:rsidP="00203615">
      <w:pPr>
        <w:spacing w:after="240" w:line="48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Table S5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>Sequences of peptides that were synthesized for the evaluation of the model.</w:t>
      </w:r>
    </w:p>
    <w:p w14:paraId="7BD3AC60" w14:textId="77777777" w:rsidR="00203615" w:rsidRDefault="00203615" w:rsidP="00203615">
      <w:pPr>
        <w:spacing w:after="240" w:line="480" w:lineRule="auto"/>
        <w:jc w:val="left"/>
        <w:rPr>
          <w:rFonts w:ascii="Times New Roman" w:hAnsi="Times New Roman"/>
          <w:color w:val="000000" w:themeColor="text1"/>
        </w:rPr>
      </w:pPr>
      <w:r w:rsidRPr="009F6209">
        <w:rPr>
          <w:rFonts w:ascii="Times New Roman" w:hAnsi="Times New Roman"/>
          <w:color w:val="000000" w:themeColor="text1"/>
        </w:rPr>
        <w:t>P-positive and N-negative</w:t>
      </w:r>
    </w:p>
    <w:p w14:paraId="526C790A" w14:textId="32D36B81" w:rsidR="00203615" w:rsidRPr="00203615" w:rsidRDefault="00203615" w:rsidP="00203615">
      <w:pPr>
        <w:spacing w:after="240" w:line="480" w:lineRule="auto"/>
        <w:jc w:val="left"/>
        <w:rPr>
          <w:rFonts w:ascii="Times New Roman" w:hAnsi="Times New Roman" w:hint="eastAsia"/>
          <w:b/>
          <w:bCs/>
          <w:color w:val="000000" w:themeColor="text1"/>
          <w:lang w:eastAsia="ja-JP"/>
        </w:rPr>
      </w:pPr>
      <w:r w:rsidRPr="009F6209">
        <w:rPr>
          <w:rFonts w:ascii="Times New Roman" w:hAnsi="Times New Roman"/>
          <w:b/>
          <w:bCs/>
          <w:color w:val="000000" w:themeColor="text1"/>
        </w:rPr>
        <w:t>Table S6</w:t>
      </w:r>
      <w:r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9F6209">
        <w:rPr>
          <w:rFonts w:ascii="Times New Roman" w:hAnsi="Times New Roman"/>
          <w:b/>
          <w:bCs/>
          <w:color w:val="000000" w:themeColor="text1"/>
        </w:rPr>
        <w:t>The details of the peptides synthesized in Table S5</w:t>
      </w:r>
      <w:r w:rsidR="00366F4D">
        <w:rPr>
          <w:rFonts w:ascii="Times New Roman" w:hAnsi="Times New Roman" w:hint="eastAsia"/>
          <w:b/>
          <w:bCs/>
          <w:color w:val="000000" w:themeColor="text1"/>
          <w:lang w:eastAsia="ja-JP"/>
        </w:rPr>
        <w:t>.</w:t>
      </w:r>
    </w:p>
    <w:sectPr w:rsidR="00203615" w:rsidRPr="00203615" w:rsidSect="000B5610">
      <w:footerReference w:type="even" r:id="rId9"/>
      <w:footerReference w:type="default" r:id="rId10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C9CE7" w14:textId="77777777" w:rsidR="003D766B" w:rsidRDefault="003D766B">
      <w:r>
        <w:separator/>
      </w:r>
    </w:p>
  </w:endnote>
  <w:endnote w:type="continuationSeparator" w:id="0">
    <w:p w14:paraId="723906DC" w14:textId="77777777" w:rsidR="003D766B" w:rsidRDefault="003D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AA35" w14:textId="77777777" w:rsidR="00E048CA" w:rsidRDefault="00E048C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31092F0" w14:textId="77777777" w:rsidR="00E048CA" w:rsidRDefault="00E048C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D3010" w14:textId="77777777" w:rsidR="00E048CA" w:rsidRDefault="00E048C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E0996C7" w14:textId="77777777" w:rsidR="00E048CA" w:rsidRDefault="00E048C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D344" w14:textId="77777777" w:rsidR="003D766B" w:rsidRDefault="003D766B">
      <w:r>
        <w:separator/>
      </w:r>
    </w:p>
  </w:footnote>
  <w:footnote w:type="continuationSeparator" w:id="0">
    <w:p w14:paraId="31B1E7CA" w14:textId="77777777" w:rsidR="003D766B" w:rsidRDefault="003D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EC0A04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9" w15:restartNumberingAfterBreak="0">
    <w:nsid w:val="3BBA0C9D"/>
    <w:multiLevelType w:val="hybridMultilevel"/>
    <w:tmpl w:val="31563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1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EF"/>
    <w:rsid w:val="000002F2"/>
    <w:rsid w:val="00010622"/>
    <w:rsid w:val="000172F4"/>
    <w:rsid w:val="00017DB6"/>
    <w:rsid w:val="00030237"/>
    <w:rsid w:val="0003054F"/>
    <w:rsid w:val="00034D9A"/>
    <w:rsid w:val="0003707D"/>
    <w:rsid w:val="00054272"/>
    <w:rsid w:val="0005660F"/>
    <w:rsid w:val="00056688"/>
    <w:rsid w:val="000627BB"/>
    <w:rsid w:val="00062B8F"/>
    <w:rsid w:val="00066689"/>
    <w:rsid w:val="000702AD"/>
    <w:rsid w:val="00070D67"/>
    <w:rsid w:val="00071D54"/>
    <w:rsid w:val="0009112E"/>
    <w:rsid w:val="00096F41"/>
    <w:rsid w:val="0009727F"/>
    <w:rsid w:val="000A42B3"/>
    <w:rsid w:val="000A45DC"/>
    <w:rsid w:val="000B2EEB"/>
    <w:rsid w:val="000B450E"/>
    <w:rsid w:val="000B5610"/>
    <w:rsid w:val="000C05CC"/>
    <w:rsid w:val="000C3C27"/>
    <w:rsid w:val="000D6858"/>
    <w:rsid w:val="000D724D"/>
    <w:rsid w:val="000E0027"/>
    <w:rsid w:val="000E50EE"/>
    <w:rsid w:val="000F28A8"/>
    <w:rsid w:val="00107CC6"/>
    <w:rsid w:val="0011752B"/>
    <w:rsid w:val="001208DF"/>
    <w:rsid w:val="001239AD"/>
    <w:rsid w:val="00136174"/>
    <w:rsid w:val="00150B6F"/>
    <w:rsid w:val="00154946"/>
    <w:rsid w:val="00163C84"/>
    <w:rsid w:val="00166C75"/>
    <w:rsid w:val="00171F02"/>
    <w:rsid w:val="00181142"/>
    <w:rsid w:val="00192BD4"/>
    <w:rsid w:val="00195ACA"/>
    <w:rsid w:val="0019645C"/>
    <w:rsid w:val="001A7A90"/>
    <w:rsid w:val="001B3809"/>
    <w:rsid w:val="001C14AB"/>
    <w:rsid w:val="001E5D51"/>
    <w:rsid w:val="001F0F42"/>
    <w:rsid w:val="001F1E14"/>
    <w:rsid w:val="00203615"/>
    <w:rsid w:val="00203782"/>
    <w:rsid w:val="00203A8A"/>
    <w:rsid w:val="0021045C"/>
    <w:rsid w:val="00212B1D"/>
    <w:rsid w:val="00216369"/>
    <w:rsid w:val="0022409E"/>
    <w:rsid w:val="00226EDF"/>
    <w:rsid w:val="00256240"/>
    <w:rsid w:val="00261A70"/>
    <w:rsid w:val="00263ABD"/>
    <w:rsid w:val="0027141E"/>
    <w:rsid w:val="00271A02"/>
    <w:rsid w:val="00284C86"/>
    <w:rsid w:val="0029193B"/>
    <w:rsid w:val="002A2A87"/>
    <w:rsid w:val="002A7493"/>
    <w:rsid w:val="002C3431"/>
    <w:rsid w:val="002C6972"/>
    <w:rsid w:val="002D17B6"/>
    <w:rsid w:val="002F71DA"/>
    <w:rsid w:val="00310DD2"/>
    <w:rsid w:val="0031373B"/>
    <w:rsid w:val="00315B93"/>
    <w:rsid w:val="00324128"/>
    <w:rsid w:val="0033374A"/>
    <w:rsid w:val="00333B89"/>
    <w:rsid w:val="00336E62"/>
    <w:rsid w:val="003431ED"/>
    <w:rsid w:val="00346A08"/>
    <w:rsid w:val="0035192C"/>
    <w:rsid w:val="003611BF"/>
    <w:rsid w:val="00361E35"/>
    <w:rsid w:val="00362F15"/>
    <w:rsid w:val="00364A75"/>
    <w:rsid w:val="003658F6"/>
    <w:rsid w:val="003664E9"/>
    <w:rsid w:val="00366F4D"/>
    <w:rsid w:val="003679A1"/>
    <w:rsid w:val="00373920"/>
    <w:rsid w:val="003754F3"/>
    <w:rsid w:val="00384030"/>
    <w:rsid w:val="0038630C"/>
    <w:rsid w:val="0038634E"/>
    <w:rsid w:val="00390E42"/>
    <w:rsid w:val="00396DF8"/>
    <w:rsid w:val="00397A4B"/>
    <w:rsid w:val="003A0260"/>
    <w:rsid w:val="003A42F0"/>
    <w:rsid w:val="003B4AF3"/>
    <w:rsid w:val="003B7E98"/>
    <w:rsid w:val="003C2082"/>
    <w:rsid w:val="003C3C0D"/>
    <w:rsid w:val="003D177D"/>
    <w:rsid w:val="003D28F1"/>
    <w:rsid w:val="003D5BD5"/>
    <w:rsid w:val="003D5E58"/>
    <w:rsid w:val="003D766B"/>
    <w:rsid w:val="003E1F76"/>
    <w:rsid w:val="003E435C"/>
    <w:rsid w:val="003F05FA"/>
    <w:rsid w:val="003F0616"/>
    <w:rsid w:val="003F28C5"/>
    <w:rsid w:val="004142AF"/>
    <w:rsid w:val="0042362A"/>
    <w:rsid w:val="00426575"/>
    <w:rsid w:val="004318B2"/>
    <w:rsid w:val="004379B4"/>
    <w:rsid w:val="00440FAD"/>
    <w:rsid w:val="004538C4"/>
    <w:rsid w:val="00453AC4"/>
    <w:rsid w:val="00454CB9"/>
    <w:rsid w:val="00454FDA"/>
    <w:rsid w:val="0045665E"/>
    <w:rsid w:val="00462725"/>
    <w:rsid w:val="00465B65"/>
    <w:rsid w:val="00467F4C"/>
    <w:rsid w:val="004722FB"/>
    <w:rsid w:val="00475FD2"/>
    <w:rsid w:val="00477BFC"/>
    <w:rsid w:val="0048069A"/>
    <w:rsid w:val="00480C17"/>
    <w:rsid w:val="00485070"/>
    <w:rsid w:val="00485DC0"/>
    <w:rsid w:val="00491616"/>
    <w:rsid w:val="00494A9D"/>
    <w:rsid w:val="004952AC"/>
    <w:rsid w:val="004A15E9"/>
    <w:rsid w:val="004A3642"/>
    <w:rsid w:val="004A5396"/>
    <w:rsid w:val="004C17D8"/>
    <w:rsid w:val="004C7A20"/>
    <w:rsid w:val="004C7AA0"/>
    <w:rsid w:val="004D05DC"/>
    <w:rsid w:val="004D18EF"/>
    <w:rsid w:val="004D7A0B"/>
    <w:rsid w:val="004E283C"/>
    <w:rsid w:val="004E7185"/>
    <w:rsid w:val="004F205A"/>
    <w:rsid w:val="00500A24"/>
    <w:rsid w:val="00503F0C"/>
    <w:rsid w:val="00507EF5"/>
    <w:rsid w:val="00513171"/>
    <w:rsid w:val="00515BFA"/>
    <w:rsid w:val="00524015"/>
    <w:rsid w:val="00526532"/>
    <w:rsid w:val="00536344"/>
    <w:rsid w:val="0055482C"/>
    <w:rsid w:val="005553EF"/>
    <w:rsid w:val="0055718C"/>
    <w:rsid w:val="00566E8D"/>
    <w:rsid w:val="00567E81"/>
    <w:rsid w:val="00572A8C"/>
    <w:rsid w:val="00572C72"/>
    <w:rsid w:val="00573518"/>
    <w:rsid w:val="00591A57"/>
    <w:rsid w:val="005920C8"/>
    <w:rsid w:val="005B01A7"/>
    <w:rsid w:val="005B393F"/>
    <w:rsid w:val="005B782D"/>
    <w:rsid w:val="005C58F2"/>
    <w:rsid w:val="005D0C10"/>
    <w:rsid w:val="005D184A"/>
    <w:rsid w:val="005D3405"/>
    <w:rsid w:val="005D4762"/>
    <w:rsid w:val="005F5BF3"/>
    <w:rsid w:val="006248E1"/>
    <w:rsid w:val="00641AEC"/>
    <w:rsid w:val="006455A5"/>
    <w:rsid w:val="00646C0E"/>
    <w:rsid w:val="0065485F"/>
    <w:rsid w:val="00670E56"/>
    <w:rsid w:val="00675D45"/>
    <w:rsid w:val="00683131"/>
    <w:rsid w:val="00693935"/>
    <w:rsid w:val="006A3E34"/>
    <w:rsid w:val="006A555E"/>
    <w:rsid w:val="006B14A2"/>
    <w:rsid w:val="006B2581"/>
    <w:rsid w:val="006B4187"/>
    <w:rsid w:val="006B5AD8"/>
    <w:rsid w:val="006C1B5B"/>
    <w:rsid w:val="006C71FA"/>
    <w:rsid w:val="006D2E1C"/>
    <w:rsid w:val="006E5921"/>
    <w:rsid w:val="006F7C97"/>
    <w:rsid w:val="007000D9"/>
    <w:rsid w:val="00720AC3"/>
    <w:rsid w:val="00720B82"/>
    <w:rsid w:val="0072353B"/>
    <w:rsid w:val="007421B5"/>
    <w:rsid w:val="00746804"/>
    <w:rsid w:val="00746D3F"/>
    <w:rsid w:val="00747701"/>
    <w:rsid w:val="007629D3"/>
    <w:rsid w:val="00781821"/>
    <w:rsid w:val="0078796D"/>
    <w:rsid w:val="0079072B"/>
    <w:rsid w:val="00791F27"/>
    <w:rsid w:val="00794616"/>
    <w:rsid w:val="00796B4E"/>
    <w:rsid w:val="007A11AD"/>
    <w:rsid w:val="007A7083"/>
    <w:rsid w:val="007B0BBC"/>
    <w:rsid w:val="007B605F"/>
    <w:rsid w:val="007E70B8"/>
    <w:rsid w:val="007F6E58"/>
    <w:rsid w:val="00802F96"/>
    <w:rsid w:val="008033EE"/>
    <w:rsid w:val="008047DE"/>
    <w:rsid w:val="00820AB8"/>
    <w:rsid w:val="00826558"/>
    <w:rsid w:val="008271BB"/>
    <w:rsid w:val="00840E1E"/>
    <w:rsid w:val="008414E5"/>
    <w:rsid w:val="0084339F"/>
    <w:rsid w:val="00845BD8"/>
    <w:rsid w:val="0084737F"/>
    <w:rsid w:val="00852FD2"/>
    <w:rsid w:val="008633FA"/>
    <w:rsid w:val="008655C0"/>
    <w:rsid w:val="0087197A"/>
    <w:rsid w:val="00871EAF"/>
    <w:rsid w:val="00883B36"/>
    <w:rsid w:val="00883F05"/>
    <w:rsid w:val="0089087A"/>
    <w:rsid w:val="00890C0B"/>
    <w:rsid w:val="00896AD4"/>
    <w:rsid w:val="00897FFE"/>
    <w:rsid w:val="008A1CBB"/>
    <w:rsid w:val="008A38A7"/>
    <w:rsid w:val="008B0AB5"/>
    <w:rsid w:val="008B31D9"/>
    <w:rsid w:val="008B50FD"/>
    <w:rsid w:val="008C3CE0"/>
    <w:rsid w:val="008C46F1"/>
    <w:rsid w:val="008D30F9"/>
    <w:rsid w:val="008D53B2"/>
    <w:rsid w:val="008E0028"/>
    <w:rsid w:val="008E3AC6"/>
    <w:rsid w:val="008F5CDC"/>
    <w:rsid w:val="008F7B2E"/>
    <w:rsid w:val="009022F3"/>
    <w:rsid w:val="00903433"/>
    <w:rsid w:val="00912169"/>
    <w:rsid w:val="0091258E"/>
    <w:rsid w:val="00917F04"/>
    <w:rsid w:val="0092037A"/>
    <w:rsid w:val="009246AD"/>
    <w:rsid w:val="00924B6F"/>
    <w:rsid w:val="00927349"/>
    <w:rsid w:val="00937E5A"/>
    <w:rsid w:val="0094082C"/>
    <w:rsid w:val="00943215"/>
    <w:rsid w:val="00946CAF"/>
    <w:rsid w:val="00951E98"/>
    <w:rsid w:val="00952A12"/>
    <w:rsid w:val="00953BE7"/>
    <w:rsid w:val="00955401"/>
    <w:rsid w:val="00960499"/>
    <w:rsid w:val="00964E37"/>
    <w:rsid w:val="009653F5"/>
    <w:rsid w:val="009747AB"/>
    <w:rsid w:val="0097575B"/>
    <w:rsid w:val="00977DD9"/>
    <w:rsid w:val="00980600"/>
    <w:rsid w:val="00984CB1"/>
    <w:rsid w:val="00986CDB"/>
    <w:rsid w:val="009902AC"/>
    <w:rsid w:val="009B1BA9"/>
    <w:rsid w:val="009F2E7E"/>
    <w:rsid w:val="009F4DBD"/>
    <w:rsid w:val="009F5DBE"/>
    <w:rsid w:val="009F6209"/>
    <w:rsid w:val="009F72DA"/>
    <w:rsid w:val="00A02D62"/>
    <w:rsid w:val="00A11FC4"/>
    <w:rsid w:val="00A15D3A"/>
    <w:rsid w:val="00A175A5"/>
    <w:rsid w:val="00A20EB5"/>
    <w:rsid w:val="00A21FD5"/>
    <w:rsid w:val="00A24FD2"/>
    <w:rsid w:val="00A261B6"/>
    <w:rsid w:val="00A3718D"/>
    <w:rsid w:val="00A576AF"/>
    <w:rsid w:val="00A63F45"/>
    <w:rsid w:val="00A70132"/>
    <w:rsid w:val="00A731C1"/>
    <w:rsid w:val="00A73A5C"/>
    <w:rsid w:val="00A764EF"/>
    <w:rsid w:val="00A76C84"/>
    <w:rsid w:val="00A9084E"/>
    <w:rsid w:val="00AA23BD"/>
    <w:rsid w:val="00AA67C3"/>
    <w:rsid w:val="00AB10D3"/>
    <w:rsid w:val="00AB21FB"/>
    <w:rsid w:val="00AB2CB8"/>
    <w:rsid w:val="00AB34C5"/>
    <w:rsid w:val="00AB5C78"/>
    <w:rsid w:val="00AE6484"/>
    <w:rsid w:val="00AF205A"/>
    <w:rsid w:val="00AF4F58"/>
    <w:rsid w:val="00AF4F6D"/>
    <w:rsid w:val="00AF7F6A"/>
    <w:rsid w:val="00B02DDF"/>
    <w:rsid w:val="00B04006"/>
    <w:rsid w:val="00B05A88"/>
    <w:rsid w:val="00B146DC"/>
    <w:rsid w:val="00B24A71"/>
    <w:rsid w:val="00B44641"/>
    <w:rsid w:val="00B6005C"/>
    <w:rsid w:val="00B628A8"/>
    <w:rsid w:val="00B70B87"/>
    <w:rsid w:val="00B7618D"/>
    <w:rsid w:val="00B84CCA"/>
    <w:rsid w:val="00BA0CED"/>
    <w:rsid w:val="00BA313F"/>
    <w:rsid w:val="00BA3A0E"/>
    <w:rsid w:val="00BB23FF"/>
    <w:rsid w:val="00BB3261"/>
    <w:rsid w:val="00BC2A3F"/>
    <w:rsid w:val="00BC2F0B"/>
    <w:rsid w:val="00BD2C44"/>
    <w:rsid w:val="00BD6524"/>
    <w:rsid w:val="00BE0A87"/>
    <w:rsid w:val="00BE3A14"/>
    <w:rsid w:val="00BE3FA9"/>
    <w:rsid w:val="00BE46DB"/>
    <w:rsid w:val="00BE6EC7"/>
    <w:rsid w:val="00BF01FE"/>
    <w:rsid w:val="00BF6E6E"/>
    <w:rsid w:val="00C041E5"/>
    <w:rsid w:val="00C066A6"/>
    <w:rsid w:val="00C10EE0"/>
    <w:rsid w:val="00C12556"/>
    <w:rsid w:val="00C20EF5"/>
    <w:rsid w:val="00C31A36"/>
    <w:rsid w:val="00C32D4D"/>
    <w:rsid w:val="00C33651"/>
    <w:rsid w:val="00C36D6A"/>
    <w:rsid w:val="00C37C7A"/>
    <w:rsid w:val="00C4184B"/>
    <w:rsid w:val="00C4256C"/>
    <w:rsid w:val="00C44C35"/>
    <w:rsid w:val="00C51595"/>
    <w:rsid w:val="00C53FD9"/>
    <w:rsid w:val="00C55C97"/>
    <w:rsid w:val="00C6170A"/>
    <w:rsid w:val="00C66436"/>
    <w:rsid w:val="00C70872"/>
    <w:rsid w:val="00C77085"/>
    <w:rsid w:val="00C83BB6"/>
    <w:rsid w:val="00C91BEC"/>
    <w:rsid w:val="00C9217F"/>
    <w:rsid w:val="00C9384A"/>
    <w:rsid w:val="00C93CBF"/>
    <w:rsid w:val="00CA06E2"/>
    <w:rsid w:val="00CB22E7"/>
    <w:rsid w:val="00CB3B49"/>
    <w:rsid w:val="00CB7349"/>
    <w:rsid w:val="00CC01FA"/>
    <w:rsid w:val="00CC44B7"/>
    <w:rsid w:val="00CD009B"/>
    <w:rsid w:val="00CD1EFB"/>
    <w:rsid w:val="00CF01A5"/>
    <w:rsid w:val="00CF54D2"/>
    <w:rsid w:val="00D06A12"/>
    <w:rsid w:val="00D1795F"/>
    <w:rsid w:val="00D318E5"/>
    <w:rsid w:val="00D3211C"/>
    <w:rsid w:val="00D32E24"/>
    <w:rsid w:val="00D43AA9"/>
    <w:rsid w:val="00D44457"/>
    <w:rsid w:val="00D44491"/>
    <w:rsid w:val="00D511E0"/>
    <w:rsid w:val="00D5772B"/>
    <w:rsid w:val="00D71568"/>
    <w:rsid w:val="00D7427F"/>
    <w:rsid w:val="00D748A1"/>
    <w:rsid w:val="00D77B19"/>
    <w:rsid w:val="00D81F07"/>
    <w:rsid w:val="00D840B5"/>
    <w:rsid w:val="00D84987"/>
    <w:rsid w:val="00D865A0"/>
    <w:rsid w:val="00D95850"/>
    <w:rsid w:val="00D97EF1"/>
    <w:rsid w:val="00DA2C6C"/>
    <w:rsid w:val="00DA7C58"/>
    <w:rsid w:val="00DB406E"/>
    <w:rsid w:val="00DC1DA6"/>
    <w:rsid w:val="00DC3575"/>
    <w:rsid w:val="00DC3CAD"/>
    <w:rsid w:val="00DC7434"/>
    <w:rsid w:val="00DD209C"/>
    <w:rsid w:val="00DD6DBB"/>
    <w:rsid w:val="00DF049B"/>
    <w:rsid w:val="00E019B7"/>
    <w:rsid w:val="00E048CA"/>
    <w:rsid w:val="00E074F2"/>
    <w:rsid w:val="00E142CF"/>
    <w:rsid w:val="00E15008"/>
    <w:rsid w:val="00E151CE"/>
    <w:rsid w:val="00E21B37"/>
    <w:rsid w:val="00E262EF"/>
    <w:rsid w:val="00E30922"/>
    <w:rsid w:val="00E34517"/>
    <w:rsid w:val="00E352EA"/>
    <w:rsid w:val="00E46543"/>
    <w:rsid w:val="00E53BD3"/>
    <w:rsid w:val="00E54C98"/>
    <w:rsid w:val="00E63051"/>
    <w:rsid w:val="00E7034C"/>
    <w:rsid w:val="00E7348B"/>
    <w:rsid w:val="00E77989"/>
    <w:rsid w:val="00E812CE"/>
    <w:rsid w:val="00E83219"/>
    <w:rsid w:val="00E8326D"/>
    <w:rsid w:val="00E86EF0"/>
    <w:rsid w:val="00E872A1"/>
    <w:rsid w:val="00E87902"/>
    <w:rsid w:val="00E91482"/>
    <w:rsid w:val="00E9173A"/>
    <w:rsid w:val="00E93300"/>
    <w:rsid w:val="00E96302"/>
    <w:rsid w:val="00EA7A3E"/>
    <w:rsid w:val="00EB3311"/>
    <w:rsid w:val="00EB7D17"/>
    <w:rsid w:val="00EC0DD4"/>
    <w:rsid w:val="00EC20ED"/>
    <w:rsid w:val="00EC450F"/>
    <w:rsid w:val="00EC4524"/>
    <w:rsid w:val="00EC47E5"/>
    <w:rsid w:val="00ED392C"/>
    <w:rsid w:val="00ED505A"/>
    <w:rsid w:val="00EE3953"/>
    <w:rsid w:val="00EE7953"/>
    <w:rsid w:val="00EF1609"/>
    <w:rsid w:val="00EF2645"/>
    <w:rsid w:val="00F01F0B"/>
    <w:rsid w:val="00F0254E"/>
    <w:rsid w:val="00F134F5"/>
    <w:rsid w:val="00F20544"/>
    <w:rsid w:val="00F430B2"/>
    <w:rsid w:val="00F4321A"/>
    <w:rsid w:val="00F45AD7"/>
    <w:rsid w:val="00F47B85"/>
    <w:rsid w:val="00F537CE"/>
    <w:rsid w:val="00F54BDD"/>
    <w:rsid w:val="00F54C5C"/>
    <w:rsid w:val="00F5645C"/>
    <w:rsid w:val="00F61782"/>
    <w:rsid w:val="00F75113"/>
    <w:rsid w:val="00F7555D"/>
    <w:rsid w:val="00F77FB1"/>
    <w:rsid w:val="00F80A39"/>
    <w:rsid w:val="00F87D80"/>
    <w:rsid w:val="00F931BC"/>
    <w:rsid w:val="00F945F9"/>
    <w:rsid w:val="00FA12E2"/>
    <w:rsid w:val="00FB1177"/>
    <w:rsid w:val="00FB2687"/>
    <w:rsid w:val="00FB45BA"/>
    <w:rsid w:val="00FC54F4"/>
    <w:rsid w:val="00FD62BE"/>
    <w:rsid w:val="00FE45D3"/>
    <w:rsid w:val="00FE5037"/>
    <w:rsid w:val="00FE621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19889"/>
  <w15:docId w15:val="{57973701-FA0B-4314-9613-E0DF91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0"/>
    <w:pPr>
      <w:jc w:val="center"/>
    </w:pPr>
    <w:rPr>
      <w:b/>
      <w:sz w:val="40"/>
    </w:rPr>
  </w:style>
  <w:style w:type="paragraph" w:styleId="a6">
    <w:name w:val="footnote text"/>
    <w:basedOn w:val="a0"/>
    <w:next w:val="TFReferencesSection"/>
    <w:semiHidden/>
  </w:style>
  <w:style w:type="paragraph" w:customStyle="1" w:styleId="TFReferencesSection">
    <w:name w:val="TF_References_Section"/>
    <w:basedOn w:val="a0"/>
    <w:pPr>
      <w:spacing w:line="480" w:lineRule="auto"/>
      <w:ind w:firstLine="187"/>
    </w:pPr>
  </w:style>
  <w:style w:type="paragraph" w:customStyle="1" w:styleId="TAMainText">
    <w:name w:val="TA_Main_Text"/>
    <w:basedOn w:val="a0"/>
    <w:pPr>
      <w:spacing w:after="0" w:line="480" w:lineRule="auto"/>
      <w:ind w:firstLine="202"/>
    </w:pPr>
  </w:style>
  <w:style w:type="paragraph" w:customStyle="1" w:styleId="BATitle">
    <w:name w:val="BA_Title"/>
    <w:basedOn w:val="a0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0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0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0"/>
    <w:next w:val="AIReceivedDate"/>
    <w:pPr>
      <w:spacing w:line="480" w:lineRule="auto"/>
    </w:pPr>
  </w:style>
  <w:style w:type="paragraph" w:customStyle="1" w:styleId="AIReceivedDate">
    <w:name w:val="AI_Received_Date"/>
    <w:basedOn w:val="a0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0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0"/>
    <w:next w:val="a0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0"/>
    <w:next w:val="a0"/>
    <w:pPr>
      <w:spacing w:line="480" w:lineRule="auto"/>
      <w:ind w:firstLine="187"/>
    </w:pPr>
  </w:style>
  <w:style w:type="paragraph" w:customStyle="1" w:styleId="VCSchemeTitle">
    <w:name w:val="VC_Scheme_Title"/>
    <w:basedOn w:val="a0"/>
    <w:next w:val="a0"/>
    <w:pPr>
      <w:spacing w:line="480" w:lineRule="auto"/>
    </w:pPr>
  </w:style>
  <w:style w:type="paragraph" w:customStyle="1" w:styleId="VDTableTitle">
    <w:name w:val="VD_Table_Title"/>
    <w:basedOn w:val="a0"/>
    <w:next w:val="a0"/>
    <w:pPr>
      <w:spacing w:line="480" w:lineRule="auto"/>
    </w:pPr>
  </w:style>
  <w:style w:type="paragraph" w:customStyle="1" w:styleId="VAFigureCaption">
    <w:name w:val="VA_Figure_Caption"/>
    <w:basedOn w:val="a0"/>
    <w:next w:val="a0"/>
    <w:pPr>
      <w:spacing w:line="480" w:lineRule="auto"/>
    </w:pPr>
  </w:style>
  <w:style w:type="paragraph" w:customStyle="1" w:styleId="VBChartTitle">
    <w:name w:val="VB_Chart_Title"/>
    <w:basedOn w:val="a0"/>
    <w:next w:val="a0"/>
    <w:pPr>
      <w:spacing w:line="480" w:lineRule="auto"/>
    </w:pPr>
  </w:style>
  <w:style w:type="paragraph" w:customStyle="1" w:styleId="FETableFootnote">
    <w:name w:val="FE_Table_Footnote"/>
    <w:basedOn w:val="a0"/>
    <w:next w:val="a0"/>
    <w:pPr>
      <w:ind w:firstLine="187"/>
    </w:pPr>
  </w:style>
  <w:style w:type="paragraph" w:customStyle="1" w:styleId="FCChartFootnote">
    <w:name w:val="FC_Chart_Footnote"/>
    <w:basedOn w:val="a0"/>
    <w:next w:val="a0"/>
    <w:pPr>
      <w:ind w:firstLine="187"/>
    </w:pPr>
  </w:style>
  <w:style w:type="paragraph" w:customStyle="1" w:styleId="FDSchemeFootnote">
    <w:name w:val="FD_Scheme_Footnote"/>
    <w:basedOn w:val="a0"/>
    <w:next w:val="a0"/>
    <w:pPr>
      <w:ind w:firstLine="187"/>
    </w:pPr>
  </w:style>
  <w:style w:type="paragraph" w:customStyle="1" w:styleId="TCTableBody">
    <w:name w:val="TC_Table_Body"/>
    <w:basedOn w:val="a0"/>
  </w:style>
  <w:style w:type="paragraph" w:customStyle="1" w:styleId="AFTitleRunningHead">
    <w:name w:val="AF_Title_Running_Head"/>
    <w:basedOn w:val="a0"/>
    <w:next w:val="TAMainText"/>
    <w:pPr>
      <w:spacing w:line="480" w:lineRule="auto"/>
    </w:pPr>
  </w:style>
  <w:style w:type="paragraph" w:customStyle="1" w:styleId="BEAuthorBiography">
    <w:name w:val="BE_Author_Biography"/>
    <w:basedOn w:val="a0"/>
    <w:pPr>
      <w:spacing w:line="480" w:lineRule="auto"/>
    </w:pPr>
  </w:style>
  <w:style w:type="paragraph" w:customStyle="1" w:styleId="FACorrespondingAuthorFootnote">
    <w:name w:val="FA_Corresponding_Author_Footnote"/>
    <w:basedOn w:val="a0"/>
    <w:next w:val="TAMainText"/>
    <w:pPr>
      <w:spacing w:line="480" w:lineRule="auto"/>
    </w:pPr>
  </w:style>
  <w:style w:type="paragraph" w:customStyle="1" w:styleId="SNSynopsisTOC">
    <w:name w:val="SN_Synopsis_TOC"/>
    <w:basedOn w:val="a0"/>
    <w:pPr>
      <w:spacing w:line="480" w:lineRule="auto"/>
    </w:p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0"/>
    <w:pPr>
      <w:spacing w:line="480" w:lineRule="auto"/>
    </w:pPr>
  </w:style>
  <w:style w:type="paragraph" w:customStyle="1" w:styleId="BHBriefs">
    <w:name w:val="BH_Briefs"/>
    <w:basedOn w:val="a0"/>
    <w:pPr>
      <w:spacing w:line="480" w:lineRule="auto"/>
    </w:pPr>
  </w:style>
  <w:style w:type="character" w:styleId="a9">
    <w:name w:val="page number"/>
    <w:basedOn w:val="a1"/>
  </w:style>
  <w:style w:type="paragraph" w:styleId="aa">
    <w:name w:val="Balloon Text"/>
    <w:basedOn w:val="a0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0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0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ab">
    <w:name w:val="annotation reference"/>
    <w:basedOn w:val="a1"/>
    <w:semiHidden/>
    <w:unhideWhenUsed/>
    <w:rsid w:val="00062B8F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062B8F"/>
    <w:rPr>
      <w:sz w:val="20"/>
    </w:rPr>
  </w:style>
  <w:style w:type="character" w:customStyle="1" w:styleId="ad">
    <w:name w:val="コメント文字列 (文字)"/>
    <w:basedOn w:val="a1"/>
    <w:link w:val="ac"/>
    <w:semiHidden/>
    <w:rsid w:val="00062B8F"/>
    <w:rPr>
      <w:rFonts w:ascii="Times" w:hAnsi="Times"/>
    </w:rPr>
  </w:style>
  <w:style w:type="paragraph" w:styleId="ae">
    <w:name w:val="annotation subject"/>
    <w:basedOn w:val="ac"/>
    <w:next w:val="ac"/>
    <w:link w:val="af"/>
    <w:semiHidden/>
    <w:unhideWhenUsed/>
    <w:rsid w:val="00062B8F"/>
    <w:rPr>
      <w:b/>
      <w:bCs/>
    </w:rPr>
  </w:style>
  <w:style w:type="character" w:customStyle="1" w:styleId="af">
    <w:name w:val="コメント内容 (文字)"/>
    <w:basedOn w:val="ad"/>
    <w:link w:val="ae"/>
    <w:semiHidden/>
    <w:rsid w:val="00062B8F"/>
    <w:rPr>
      <w:rFonts w:ascii="Times" w:hAnsi="Times"/>
      <w:b/>
      <w:bCs/>
    </w:rPr>
  </w:style>
  <w:style w:type="paragraph" w:styleId="a">
    <w:name w:val="List Bullet"/>
    <w:basedOn w:val="a0"/>
    <w:uiPriority w:val="99"/>
    <w:unhideWhenUsed/>
    <w:rsid w:val="00062B8F"/>
    <w:pPr>
      <w:widowControl w:val="0"/>
      <w:numPr>
        <w:numId w:val="11"/>
      </w:numPr>
      <w:spacing w:after="0"/>
      <w:contextualSpacing/>
    </w:pPr>
    <w:rPr>
      <w:rFonts w:ascii="Century" w:eastAsia="ＭＳ 明朝" w:hAnsi="Century"/>
      <w:kern w:val="2"/>
      <w:sz w:val="21"/>
      <w:szCs w:val="24"/>
      <w:lang w:eastAsia="ja-JP"/>
    </w:rPr>
  </w:style>
  <w:style w:type="paragraph" w:styleId="af0">
    <w:name w:val="List Paragraph"/>
    <w:basedOn w:val="a0"/>
    <w:uiPriority w:val="34"/>
    <w:qFormat/>
    <w:rsid w:val="00D840B5"/>
    <w:pPr>
      <w:widowControl w:val="0"/>
      <w:spacing w:after="0"/>
      <w:ind w:leftChars="400" w:left="840"/>
    </w:pPr>
    <w:rPr>
      <w:rFonts w:ascii="Century" w:eastAsia="ＭＳ 明朝" w:hAnsi="Century"/>
      <w:kern w:val="2"/>
      <w:sz w:val="21"/>
      <w:szCs w:val="24"/>
      <w:lang w:eastAsia="ja-JP"/>
    </w:rPr>
  </w:style>
  <w:style w:type="paragraph" w:styleId="af1">
    <w:name w:val="header"/>
    <w:basedOn w:val="a0"/>
    <w:link w:val="af2"/>
    <w:unhideWhenUsed/>
    <w:rsid w:val="00D1795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D1795F"/>
    <w:rPr>
      <w:rFonts w:ascii="Times" w:hAnsi="Times"/>
      <w:sz w:val="24"/>
    </w:rPr>
  </w:style>
  <w:style w:type="character" w:styleId="af3">
    <w:name w:val="Unresolved Mention"/>
    <w:basedOn w:val="a1"/>
    <w:uiPriority w:val="99"/>
    <w:semiHidden/>
    <w:unhideWhenUsed/>
    <w:rsid w:val="00EC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wa\OneDrive\Desktop\file\cactus\KZMZ_21_journ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0110-EA28-4D77-9838-BED43AFC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KZMZ_21_journal template.dotx</Template>
  <TotalTime>4138</TotalTime>
  <Pages>3</Pages>
  <Words>190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1315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Author</dc:creator>
  <cp:keywords/>
  <cp:lastModifiedBy>Imai Kento</cp:lastModifiedBy>
  <cp:revision>41</cp:revision>
  <cp:lastPrinted>2008-06-11T21:33:00Z</cp:lastPrinted>
  <dcterms:created xsi:type="dcterms:W3CDTF">2020-06-10T02:16:00Z</dcterms:created>
  <dcterms:modified xsi:type="dcterms:W3CDTF">2021-02-01T04:39:00Z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22efee4c-96f3-365a-825d-4067871ecb44</vt:lpwstr>
  </property>
</Properties>
</file>