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AA97D" w14:textId="0329FFE6" w:rsidR="005C684C" w:rsidRPr="005C684C" w:rsidRDefault="0074015F" w:rsidP="005C684C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684C">
        <w:rPr>
          <w:rFonts w:ascii="Times New Roman" w:hAnsi="Times New Roman" w:cs="Times New Roman"/>
          <w:b/>
          <w:sz w:val="32"/>
          <w:szCs w:val="32"/>
        </w:rPr>
        <w:t>Supp</w:t>
      </w:r>
      <w:r w:rsidR="000F03E4" w:rsidRPr="005C684C">
        <w:rPr>
          <w:rFonts w:ascii="Times New Roman" w:hAnsi="Times New Roman" w:cs="Times New Roman"/>
          <w:b/>
          <w:sz w:val="32"/>
          <w:szCs w:val="32"/>
        </w:rPr>
        <w:t>lementary</w:t>
      </w:r>
      <w:r w:rsidRPr="005C684C">
        <w:rPr>
          <w:rFonts w:ascii="Times New Roman" w:hAnsi="Times New Roman" w:cs="Times New Roman"/>
          <w:b/>
          <w:sz w:val="32"/>
          <w:szCs w:val="32"/>
        </w:rPr>
        <w:t xml:space="preserve"> Information</w:t>
      </w:r>
    </w:p>
    <w:p w14:paraId="5C8B0577" w14:textId="3D2950B9" w:rsidR="00681012" w:rsidRPr="005C684C" w:rsidRDefault="00681012" w:rsidP="005C684C">
      <w:pPr>
        <w:spacing w:line="480" w:lineRule="auto"/>
        <w:rPr>
          <w:rFonts w:ascii="Times New Roman" w:hAnsi="Times New Roman" w:cs="Times New Roman"/>
          <w:b/>
          <w:sz w:val="30"/>
          <w:szCs w:val="30"/>
        </w:rPr>
      </w:pPr>
      <w:r w:rsidRPr="005C684C">
        <w:rPr>
          <w:rFonts w:ascii="Times New Roman" w:hAnsi="Times New Roman" w:cs="Times New Roman"/>
          <w:b/>
          <w:bCs/>
          <w:sz w:val="30"/>
          <w:szCs w:val="30"/>
        </w:rPr>
        <w:t xml:space="preserve">Low-temperature Liquid Exfoliation of </w:t>
      </w:r>
      <w:bookmarkStart w:id="0" w:name="_Hlk55916858"/>
      <w:r w:rsidRPr="005C684C">
        <w:rPr>
          <w:rFonts w:ascii="Times New Roman" w:hAnsi="Times New Roman" w:cs="Times New Roman"/>
          <w:b/>
          <w:bCs/>
          <w:sz w:val="30"/>
          <w:szCs w:val="30"/>
        </w:rPr>
        <w:t xml:space="preserve">Milligram-scale Single Crystalline Few-layer </w:t>
      </w:r>
      <w:r w:rsidRPr="005C684C">
        <w:rPr>
          <w:rFonts w:ascii="Times New Roman" w:hAnsi="Times New Roman" w:cs="Times New Roman"/>
          <w:b/>
          <w:i/>
          <w:iCs/>
          <w:sz w:val="30"/>
          <w:szCs w:val="30"/>
        </w:rPr>
        <w:t>β</w:t>
      </w:r>
      <w:r w:rsidRPr="005C684C">
        <w:rPr>
          <w:rFonts w:ascii="Times New Roman" w:hAnsi="Times New Roman" w:cs="Times New Roman"/>
          <w:b/>
          <w:iCs/>
          <w:sz w:val="30"/>
          <w:szCs w:val="30"/>
          <w:vertAlign w:val="subscript"/>
        </w:rPr>
        <w:t>12</w:t>
      </w:r>
      <w:r w:rsidRPr="005C684C">
        <w:rPr>
          <w:rFonts w:ascii="Times New Roman" w:hAnsi="Times New Roman" w:cs="Times New Roman"/>
          <w:b/>
          <w:sz w:val="30"/>
          <w:szCs w:val="30"/>
        </w:rPr>
        <w:t>-Borophene</w:t>
      </w:r>
      <w:bookmarkEnd w:id="0"/>
      <w:r w:rsidRPr="005C684C">
        <w:rPr>
          <w:rFonts w:ascii="Times New Roman" w:hAnsi="Times New Roman" w:cs="Times New Roman"/>
          <w:b/>
          <w:bCs/>
          <w:sz w:val="30"/>
          <w:szCs w:val="30"/>
        </w:rPr>
        <w:t xml:space="preserve"> Sheets as Efficient Electrocatalysts for Lithium–Sulfur </w:t>
      </w:r>
      <w:bookmarkStart w:id="1" w:name="_Hlk53917382"/>
      <w:r w:rsidRPr="005C684C">
        <w:rPr>
          <w:rFonts w:ascii="Times New Roman" w:hAnsi="Times New Roman" w:cs="Times New Roman"/>
          <w:b/>
          <w:bCs/>
          <w:sz w:val="30"/>
          <w:szCs w:val="30"/>
        </w:rPr>
        <w:t>Batteries</w:t>
      </w:r>
      <w:bookmarkEnd w:id="1"/>
    </w:p>
    <w:p w14:paraId="5AAF6E11" w14:textId="77777777" w:rsidR="008649D8" w:rsidRPr="00681012" w:rsidRDefault="008649D8" w:rsidP="00180977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368CC981" w14:textId="58A39090" w:rsidR="00906AAA" w:rsidRPr="00EE509B" w:rsidRDefault="005C684C" w:rsidP="005C684C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2" w:name="_Hlk59042129"/>
      <w:r>
        <w:rPr>
          <w:rFonts w:ascii="Times New Roman" w:eastAsia="宋体" w:hAnsi="Times New Roman" w:cs="Times New Roman" w:hint="eastAsia"/>
          <w:sz w:val="24"/>
          <w:szCs w:val="24"/>
        </w:rPr>
        <w:t>Lin</w:t>
      </w:r>
      <w:r>
        <w:rPr>
          <w:rFonts w:ascii="Times New Roman" w:eastAsia="宋体" w:hAnsi="Times New Roman" w:cs="Times New Roman"/>
          <w:sz w:val="24"/>
          <w:szCs w:val="24"/>
        </w:rPr>
        <w:t xml:space="preserve"> et al.</w:t>
      </w:r>
    </w:p>
    <w:p w14:paraId="0C2C3B9D" w14:textId="4734523C" w:rsidR="00AA3FBF" w:rsidRDefault="008649D8" w:rsidP="005C684C">
      <w:pPr>
        <w:rPr>
          <w:vertAlign w:val="superscript"/>
        </w:rPr>
      </w:pPr>
      <w:r>
        <w:rPr>
          <w:vertAlign w:val="superscript"/>
        </w:rPr>
        <w:br w:type="page"/>
      </w:r>
      <w:bookmarkEnd w:id="2"/>
    </w:p>
    <w:p w14:paraId="1DDA8D99" w14:textId="77777777" w:rsidR="00B26052" w:rsidRPr="00B26052" w:rsidRDefault="00B26052" w:rsidP="00B26052">
      <w:pPr>
        <w:rPr>
          <w:vertAlign w:val="superscript"/>
        </w:rPr>
      </w:pPr>
    </w:p>
    <w:p w14:paraId="435DBEF3" w14:textId="343C3014" w:rsidR="00301FFD" w:rsidRPr="00C26C91" w:rsidRDefault="00C26C91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1: </w:t>
      </w:r>
      <w:r w:rsidRPr="00244B1D">
        <w:rPr>
          <w:rFonts w:ascii="Times New Roman" w:hAnsi="Times New Roman" w:cs="Times New Roman"/>
          <w:b/>
          <w:bCs/>
          <w:sz w:val="24"/>
          <w:szCs w:val="24"/>
        </w:rPr>
        <w:t>THE EFFECT OF SOLVENTS</w:t>
      </w:r>
      <w:bookmarkStart w:id="3" w:name="_Hlk57886387"/>
      <w:r w:rsidRPr="00244B1D">
        <w:rPr>
          <w:rFonts w:ascii="Times New Roman" w:hAnsi="Times New Roman" w:cs="Times New Roman"/>
          <w:b/>
          <w:bCs/>
          <w:sz w:val="24"/>
          <w:szCs w:val="24"/>
        </w:rPr>
        <w:t xml:space="preserve"> ON THE LTLE GROWTH OF BOROPHENE SHEETS</w:t>
      </w:r>
      <w:bookmarkEnd w:id="3"/>
    </w:p>
    <w:p w14:paraId="3C36A9AA" w14:textId="7EABAF95" w:rsidR="0069611B" w:rsidRPr="00DA72CC" w:rsidRDefault="00352301" w:rsidP="00DA72CC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find the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optimal </w:t>
      </w:r>
      <w:r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solvent to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prepare borophene sheets</w:t>
      </w:r>
      <w:r w:rsidR="001F48F2" w:rsidRPr="001F48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48F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1F48F2" w:rsidRPr="00244B1D">
        <w:rPr>
          <w:rFonts w:ascii="Times New Roman" w:hAnsi="Times New Roman" w:cs="Times New Roman"/>
          <w:sz w:val="24"/>
          <w:szCs w:val="24"/>
        </w:rPr>
        <w:t>LTLE way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we have attempted to use </w:t>
      </w:r>
      <w:proofErr w:type="gramStart"/>
      <w:r w:rsidR="00C04095" w:rsidRPr="00244B1D">
        <w:rPr>
          <w:rFonts w:ascii="Times New Roman" w:hAnsi="Times New Roman" w:cs="Times New Roman"/>
          <w:sz w:val="24"/>
          <w:szCs w:val="24"/>
        </w:rPr>
        <w:t>N,N</w:t>
      </w:r>
      <w:proofErr w:type="gramEnd"/>
      <w:r w:rsidR="00C04095" w:rsidRPr="00244B1D">
        <w:rPr>
          <w:rFonts w:ascii="Times New Roman" w:hAnsi="Times New Roman" w:cs="Times New Roman"/>
          <w:sz w:val="24"/>
          <w:szCs w:val="24"/>
        </w:rPr>
        <w:t>-Dimethylformamide (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DMF</w:t>
      </w:r>
      <w:r w:rsidR="00C04095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32772" w:rsidRPr="00244B1D">
        <w:rPr>
          <w:rFonts w:ascii="Times New Roman" w:hAnsi="Times New Roman" w:cs="Times New Roman"/>
          <w:sz w:val="24"/>
          <w:szCs w:val="24"/>
        </w:rPr>
        <w:t>i</w:t>
      </w:r>
      <w:r w:rsidR="00C04095" w:rsidRPr="00244B1D">
        <w:rPr>
          <w:rFonts w:ascii="Times New Roman" w:hAnsi="Times New Roman" w:cs="Times New Roman"/>
          <w:sz w:val="24"/>
          <w:szCs w:val="24"/>
        </w:rPr>
        <w:t>sopropyl alcohol (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IPA</w:t>
      </w:r>
      <w:r w:rsidR="00C04095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C04095" w:rsidRPr="00244B1D">
        <w:rPr>
          <w:rFonts w:ascii="Times New Roman" w:hAnsi="Times New Roman" w:cs="Times New Roman"/>
          <w:sz w:val="24"/>
          <w:szCs w:val="24"/>
        </w:rPr>
        <w:t>N-methyl-2-pyrrolidone (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NMP</w:t>
      </w:r>
      <w:r w:rsidR="00C04095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solvents, respectively. </w:t>
      </w:r>
      <w:r w:rsidR="00913F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0985A32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</w:t>
      </w:r>
      <w:r w:rsidR="00913F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985A32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985A3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gives</w:t>
      </w:r>
      <w:r w:rsidR="00985A3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the photographs of the as-grown products</w:t>
      </w:r>
      <w:r w:rsidR="002F105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0777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these three different solvents.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2F105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he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color of the DMF-solution is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seen to be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nearly transparent and there are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clearly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some black precipitants on the bottom, revealing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only a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few </w:t>
      </w:r>
      <w:r w:rsidR="00C04095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borophene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sheets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synthesized in </w:t>
      </w:r>
      <w:r w:rsidR="00605EEB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DMF solvent by LTLE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Different from the DMF solution,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the color of the</w:t>
      </w:r>
      <w:r w:rsidR="00DB69A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IPA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NMP 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solution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1081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respectively dark-brown and dark-black, suggesting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considerable number of 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borophene sheets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have been synthesized and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dissolved into the</w:t>
      </w:r>
      <w:r w:rsidR="00952749" w:rsidRPr="00244B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</w:t>
      </w:r>
      <w:r w:rsidR="003B425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solvents.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Further SEM images of the products are shown in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874AC4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874AC4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b-g, in which the product</w:t>
      </w:r>
      <w:r w:rsidR="0023702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morphology </w:t>
      </w:r>
      <w:r w:rsidR="001F48F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differ</w:t>
      </w:r>
      <w:r w:rsidR="001F48F2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F48F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with the solvents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When DMF was used as solvent,</w:t>
      </w:r>
      <w:r w:rsidR="00D327F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lot of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bulk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boron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blocks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 be found instead of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borophene </w:t>
      </w:r>
      <w:r w:rsidR="00BB7A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sheets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327F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as-grown products are observed to be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mainly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consisted of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2D borophene sheets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if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IPA or NMP solvents were used.</w:t>
      </w:r>
      <w:r w:rsidR="00FD181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E263B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he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average size of borophene sheet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IPA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smaller 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than 500 nm</w:t>
      </w:r>
      <w:r w:rsidR="002879AC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3837F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the yield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2D sheet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3837F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0E7D7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calculated</w:t>
      </w:r>
      <w:r w:rsidR="000E7D7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5EEB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be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about</w:t>
      </w:r>
      <w:r w:rsidR="000E7D7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</w:t>
      </w:r>
      <w:r w:rsidR="00B106F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37F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0E7D7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="000E7D7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UV-vis spectroscopy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60863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As seen in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24B2E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124B2E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2E2D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there are some 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nanometer or 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micro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meter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particles coexisted with </w:t>
      </w:r>
      <w:r w:rsidR="00597C2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transparent</w:t>
      </w:r>
      <w:r w:rsidR="00874AC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borophene </w:t>
      </w:r>
      <w:r w:rsidR="00597C2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sheets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605EEB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IPA solution</w:t>
      </w:r>
      <w:r w:rsidR="00597C21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But i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 we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adopted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NMP solvent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60863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48F2">
        <w:rPr>
          <w:rFonts w:ascii="Times New Roman" w:hAnsi="Times New Roman" w:cs="Times New Roman"/>
          <w:color w:val="000000" w:themeColor="text1"/>
          <w:sz w:val="24"/>
          <w:szCs w:val="24"/>
        </w:rPr>
        <w:t>sheet</w:t>
      </w:r>
      <w:r w:rsidR="001F48F2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703F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size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increase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about 3 μm </w:t>
      </w:r>
      <w:r w:rsidR="00096F5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the yield of 2D sheets significantly enhanced to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over </w:t>
      </w:r>
      <w:r w:rsidR="00096F5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6903A9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6F5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as observed in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26104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126104" w:rsidRPr="00244B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2E2D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660863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Moreover, only transparent 2D sheets </w:t>
      </w:r>
      <w:r w:rsidR="00DB69A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found in </w:t>
      </w:r>
      <w:r w:rsidR="00605EEB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41920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NMP 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solution without </w:t>
      </w:r>
      <w:r w:rsidR="00315BF3">
        <w:rPr>
          <w:rFonts w:ascii="Times New Roman" w:hAnsi="Times New Roman" w:cs="Times New Roman"/>
          <w:color w:val="000000" w:themeColor="text1"/>
          <w:sz w:val="24"/>
          <w:szCs w:val="24"/>
        </w:rPr>
        <w:t>any</w:t>
      </w:r>
      <w:r w:rsidR="00126104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particles. </w:t>
      </w:r>
      <w:r w:rsidR="00660863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Therefore,</w:t>
      </w:r>
      <w:r w:rsidR="00481246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54E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NMP</w:t>
      </w:r>
      <w:r w:rsidR="00DB69A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</w:t>
      </w:r>
      <w:r w:rsidR="002879AC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believ</w:t>
      </w:r>
      <w:r w:rsidR="00DB69AA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ed as</w:t>
      </w:r>
      <w:r w:rsidR="00096F5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most effective solvent for massive production of </w:t>
      </w:r>
      <w:r w:rsidR="004E54E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borophene sheets </w:t>
      </w:r>
      <w:r w:rsidR="00096F5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4E54E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LTLE</w:t>
      </w:r>
      <w:r w:rsidR="00124B2E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comparison with other solvents</w:t>
      </w:r>
      <w:r w:rsidR="004E54ED" w:rsidRPr="00244B1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6113858" w14:textId="36F78F9B" w:rsidR="005048D2" w:rsidRPr="00AF01D1" w:rsidRDefault="002A421C" w:rsidP="002A421C">
      <w:r>
        <w:rPr>
          <w:noProof/>
        </w:rPr>
        <w:drawing>
          <wp:inline distT="0" distB="0" distL="0" distR="0" wp14:anchorId="0BD439FF" wp14:editId="4853191F">
            <wp:extent cx="5274310" cy="14814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9EE4C" w14:textId="56BFAF24" w:rsidR="009762F1" w:rsidRPr="00A07C45" w:rsidRDefault="008D6C23" w:rsidP="00A07C45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10D4D" w:rsidRPr="00B4191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010D4D"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10D4D"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6F5E" w:rsidRPr="00B41919">
        <w:rPr>
          <w:rFonts w:ascii="Times New Roman" w:hAnsi="Times New Roman" w:cs="Times New Roman"/>
          <w:b/>
          <w:bCs/>
          <w:sz w:val="24"/>
          <w:szCs w:val="24"/>
        </w:rPr>
        <w:t>Typical morphology</w:t>
      </w:r>
      <w:r w:rsidR="00010D4D"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096F5E" w:rsidRPr="00B41919">
        <w:rPr>
          <w:rFonts w:ascii="Times New Roman" w:hAnsi="Times New Roman" w:cs="Times New Roman"/>
          <w:b/>
          <w:bCs/>
          <w:sz w:val="24"/>
          <w:szCs w:val="24"/>
        </w:rPr>
        <w:t>product</w:t>
      </w:r>
      <w:r w:rsidR="007C0D5D" w:rsidRPr="00B4191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96F5E"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 by using different</w:t>
      </w:r>
      <w:r w:rsidR="00010D4D" w:rsidRPr="00B41919">
        <w:rPr>
          <w:rFonts w:ascii="Times New Roman" w:hAnsi="Times New Roman" w:cs="Times New Roman"/>
          <w:b/>
          <w:bCs/>
          <w:sz w:val="24"/>
          <w:szCs w:val="24"/>
        </w:rPr>
        <w:t xml:space="preserve"> solvents.</w:t>
      </w:r>
      <w:r w:rsidR="00010D4D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A90810">
        <w:rPr>
          <w:rFonts w:ascii="Times New Roman" w:hAnsi="Times New Roman" w:cs="Times New Roman"/>
          <w:sz w:val="24"/>
          <w:szCs w:val="24"/>
        </w:rPr>
        <w:t>(</w:t>
      </w:r>
      <w:r w:rsidR="00623055" w:rsidRPr="008D6C2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90810" w:rsidRPr="00A90810">
        <w:rPr>
          <w:rFonts w:ascii="Times New Roman" w:hAnsi="Times New Roman" w:cs="Times New Roman"/>
          <w:sz w:val="24"/>
          <w:szCs w:val="24"/>
        </w:rPr>
        <w:t>)</w:t>
      </w:r>
      <w:r w:rsidR="00623055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315BF3" w:rsidRPr="00D55496">
        <w:rPr>
          <w:rFonts w:ascii="Times New Roman" w:hAnsi="Times New Roman" w:cs="Times New Roman"/>
          <w:sz w:val="24"/>
          <w:szCs w:val="24"/>
        </w:rPr>
        <w:t>Photograph</w:t>
      </w:r>
      <w:r w:rsidR="00315BF3">
        <w:rPr>
          <w:rFonts w:ascii="Times New Roman" w:hAnsi="Times New Roman" w:cs="Times New Roman"/>
          <w:sz w:val="24"/>
          <w:szCs w:val="24"/>
        </w:rPr>
        <w:t>s</w:t>
      </w:r>
      <w:r w:rsidR="00420FBD" w:rsidRPr="00D55496">
        <w:rPr>
          <w:rFonts w:ascii="Times New Roman" w:hAnsi="Times New Roman" w:cs="Times New Roman"/>
          <w:sz w:val="24"/>
          <w:szCs w:val="24"/>
        </w:rPr>
        <w:t xml:space="preserve"> of </w:t>
      </w:r>
      <w:r w:rsidR="00124B2E" w:rsidRPr="00D55496">
        <w:rPr>
          <w:rFonts w:ascii="Times New Roman" w:hAnsi="Times New Roman" w:cs="Times New Roman"/>
          <w:sz w:val="24"/>
          <w:szCs w:val="24"/>
        </w:rPr>
        <w:t>the as-grown products</w:t>
      </w:r>
      <w:r w:rsidR="00420FBD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124B2E" w:rsidRPr="00D55496">
        <w:rPr>
          <w:rFonts w:ascii="Times New Roman" w:hAnsi="Times New Roman" w:cs="Times New Roman"/>
          <w:sz w:val="24"/>
          <w:szCs w:val="24"/>
        </w:rPr>
        <w:t xml:space="preserve">using </w:t>
      </w:r>
      <w:r w:rsidR="00420FBD" w:rsidRPr="00D55496">
        <w:rPr>
          <w:rFonts w:ascii="Times New Roman" w:hAnsi="Times New Roman" w:cs="Times New Roman"/>
          <w:sz w:val="24"/>
          <w:szCs w:val="24"/>
        </w:rPr>
        <w:t xml:space="preserve">different solvents. </w:t>
      </w:r>
      <w:r w:rsidR="00A90810">
        <w:rPr>
          <w:rFonts w:ascii="Times New Roman" w:hAnsi="Times New Roman" w:cs="Times New Roman"/>
          <w:sz w:val="24"/>
          <w:szCs w:val="24"/>
        </w:rPr>
        <w:t>(</w:t>
      </w:r>
      <w:r w:rsidR="00822E32" w:rsidRPr="008D6C2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0FBD" w:rsidRPr="008D6C23">
        <w:rPr>
          <w:rFonts w:ascii="Times New Roman" w:hAnsi="Times New Roman" w:cs="Times New Roman"/>
          <w:b/>
          <w:bCs/>
          <w:sz w:val="24"/>
          <w:szCs w:val="24"/>
        </w:rPr>
        <w:t>, c</w:t>
      </w:r>
      <w:r w:rsidR="00A90810" w:rsidRPr="00A90810">
        <w:rPr>
          <w:rFonts w:ascii="Times New Roman" w:hAnsi="Times New Roman" w:cs="Times New Roman"/>
          <w:sz w:val="24"/>
          <w:szCs w:val="24"/>
        </w:rPr>
        <w:t>)</w:t>
      </w:r>
      <w:r w:rsidR="00010D4D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124B2E" w:rsidRPr="00D55496">
        <w:rPr>
          <w:rFonts w:ascii="Times New Roman" w:hAnsi="Times New Roman" w:cs="Times New Roman"/>
          <w:sz w:val="24"/>
          <w:szCs w:val="24"/>
        </w:rPr>
        <w:t xml:space="preserve">The products using </w:t>
      </w:r>
      <w:r w:rsidR="00096F5E" w:rsidRPr="00D55496">
        <w:rPr>
          <w:rFonts w:ascii="Times New Roman" w:hAnsi="Times New Roman" w:cs="Times New Roman"/>
          <w:sz w:val="24"/>
          <w:szCs w:val="24"/>
        </w:rPr>
        <w:t>DMF</w:t>
      </w:r>
      <w:r w:rsidR="00490933" w:rsidRPr="00D55496">
        <w:rPr>
          <w:rFonts w:ascii="Times New Roman" w:hAnsi="Times New Roman" w:cs="Times New Roman"/>
          <w:sz w:val="24"/>
          <w:szCs w:val="24"/>
        </w:rPr>
        <w:t>.</w:t>
      </w:r>
      <w:r w:rsidR="00420FBD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A90810">
        <w:rPr>
          <w:rFonts w:ascii="Times New Roman" w:hAnsi="Times New Roman" w:cs="Times New Roman"/>
          <w:sz w:val="24"/>
          <w:szCs w:val="24"/>
        </w:rPr>
        <w:t>(</w:t>
      </w:r>
      <w:r w:rsidR="00822E32" w:rsidRPr="0067352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20FBD" w:rsidRPr="00673524">
        <w:rPr>
          <w:rFonts w:ascii="Times New Roman" w:hAnsi="Times New Roman" w:cs="Times New Roman"/>
          <w:b/>
          <w:bCs/>
          <w:sz w:val="24"/>
          <w:szCs w:val="24"/>
        </w:rPr>
        <w:t>, e</w:t>
      </w:r>
      <w:r w:rsidR="00A90810" w:rsidRPr="00A90810">
        <w:rPr>
          <w:rFonts w:ascii="Times New Roman" w:hAnsi="Times New Roman" w:cs="Times New Roman"/>
          <w:sz w:val="24"/>
          <w:szCs w:val="24"/>
        </w:rPr>
        <w:t>)</w:t>
      </w:r>
      <w:r w:rsidR="00490933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124B2E" w:rsidRPr="00D55496">
        <w:rPr>
          <w:rFonts w:ascii="Times New Roman" w:hAnsi="Times New Roman" w:cs="Times New Roman"/>
          <w:sz w:val="24"/>
          <w:szCs w:val="24"/>
        </w:rPr>
        <w:t xml:space="preserve">The products using </w:t>
      </w:r>
      <w:r w:rsidR="00490933" w:rsidRPr="00D55496">
        <w:rPr>
          <w:rFonts w:ascii="Times New Roman" w:hAnsi="Times New Roman" w:cs="Times New Roman"/>
          <w:sz w:val="24"/>
          <w:szCs w:val="24"/>
        </w:rPr>
        <w:t xml:space="preserve">IPA. </w:t>
      </w:r>
      <w:r w:rsidR="00A90810">
        <w:rPr>
          <w:rFonts w:ascii="Times New Roman" w:hAnsi="Times New Roman" w:cs="Times New Roman"/>
          <w:sz w:val="24"/>
          <w:szCs w:val="24"/>
        </w:rPr>
        <w:t>(</w:t>
      </w:r>
      <w:r w:rsidR="00490933" w:rsidRPr="0067352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20FBD" w:rsidRPr="00673524">
        <w:rPr>
          <w:rFonts w:ascii="Times New Roman" w:hAnsi="Times New Roman" w:cs="Times New Roman"/>
          <w:b/>
          <w:bCs/>
          <w:sz w:val="24"/>
          <w:szCs w:val="24"/>
        </w:rPr>
        <w:t>, g</w:t>
      </w:r>
      <w:r w:rsidR="00A90810" w:rsidRPr="00A90810">
        <w:rPr>
          <w:rFonts w:ascii="Times New Roman" w:hAnsi="Times New Roman" w:cs="Times New Roman"/>
          <w:sz w:val="24"/>
          <w:szCs w:val="24"/>
        </w:rPr>
        <w:t>)</w:t>
      </w:r>
      <w:r w:rsidR="00010D4D" w:rsidRPr="00D55496">
        <w:rPr>
          <w:rFonts w:ascii="Times New Roman" w:hAnsi="Times New Roman" w:cs="Times New Roman"/>
          <w:sz w:val="24"/>
          <w:szCs w:val="24"/>
        </w:rPr>
        <w:t xml:space="preserve"> </w:t>
      </w:r>
      <w:r w:rsidR="00124B2E" w:rsidRPr="00D55496">
        <w:rPr>
          <w:rFonts w:ascii="Times New Roman" w:hAnsi="Times New Roman" w:cs="Times New Roman"/>
          <w:sz w:val="24"/>
          <w:szCs w:val="24"/>
        </w:rPr>
        <w:t xml:space="preserve">The products using </w:t>
      </w:r>
      <w:r w:rsidR="00010D4D" w:rsidRPr="00D55496">
        <w:rPr>
          <w:rFonts w:ascii="Times New Roman" w:hAnsi="Times New Roman" w:cs="Times New Roman"/>
          <w:sz w:val="24"/>
          <w:szCs w:val="24"/>
        </w:rPr>
        <w:t>NMP.</w:t>
      </w:r>
      <w:r w:rsidR="00A90810">
        <w:rPr>
          <w:rFonts w:ascii="Times New Roman" w:hAnsi="Times New Roman" w:cs="Times New Roman"/>
          <w:sz w:val="24"/>
          <w:szCs w:val="24"/>
        </w:rPr>
        <w:t xml:space="preserve"> </w:t>
      </w:r>
      <w:r w:rsidR="00A9081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>Scale bar: (</w:t>
      </w:r>
      <w:r w:rsidR="00A90810" w:rsidRPr="00D84D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b, </w:t>
      </w:r>
      <w:proofErr w:type="gramStart"/>
      <w:r w:rsidR="00A90810" w:rsidRPr="00D84D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 ,f</w:t>
      </w:r>
      <w:proofErr w:type="gramEnd"/>
      <w:r w:rsidR="00A9081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1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μ</m:t>
        </m:r>
      </m:oMath>
      <w:r w:rsidR="00A90810" w:rsidRPr="00D84DF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 w:rsidR="00A9081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>, and (</w:t>
      </w:r>
      <w:r w:rsidR="00A90810" w:rsidRPr="00D84D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c, e, g</w:t>
      </w:r>
      <w:r w:rsidR="00A9081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>) 500 nm.</w:t>
      </w:r>
    </w:p>
    <w:p w14:paraId="4F60B656" w14:textId="77777777" w:rsidR="00C34F9C" w:rsidRDefault="00C34F9C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8446223" w14:textId="6C4ACE37" w:rsidR="00375D2C" w:rsidRPr="005C684C" w:rsidRDefault="005C684C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684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2: UV-VIS ABSORPTION SPECTRA OF BOROPHENE SHEETS IN DIFFERENT SOLVENTS</w:t>
      </w:r>
    </w:p>
    <w:p w14:paraId="161756C5" w14:textId="02C92154" w:rsidR="0080140D" w:rsidRPr="0080140D" w:rsidRDefault="00850162" w:rsidP="00DA72C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</w:t>
      </w:r>
      <w:r w:rsidRPr="00683091">
        <w:rPr>
          <w:rFonts w:ascii="Times New Roman" w:hAnsi="Times New Roman" w:cs="Times New Roman"/>
          <w:sz w:val="24"/>
          <w:szCs w:val="24"/>
        </w:rPr>
        <w:t xml:space="preserve"> UV-vis absorption spectr</w:t>
      </w:r>
      <w:r w:rsidR="00B04366">
        <w:rPr>
          <w:rFonts w:ascii="Times New Roman" w:hAnsi="Times New Roman" w:cs="Times New Roman"/>
          <w:sz w:val="24"/>
          <w:szCs w:val="24"/>
        </w:rPr>
        <w:t>a</w:t>
      </w:r>
      <w:r w:rsidRPr="006830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borophene </w:t>
      </w:r>
      <w:r w:rsidR="00AA072A">
        <w:rPr>
          <w:rFonts w:ascii="Times New Roman" w:hAnsi="Times New Roman" w:cs="Times New Roman"/>
          <w:sz w:val="24"/>
          <w:szCs w:val="24"/>
        </w:rPr>
        <w:t xml:space="preserve">sheets </w:t>
      </w:r>
      <w:r w:rsidR="00B04366">
        <w:rPr>
          <w:rFonts w:ascii="Times New Roman" w:hAnsi="Times New Roman" w:cs="Times New Roman"/>
          <w:sz w:val="24"/>
          <w:szCs w:val="24"/>
        </w:rPr>
        <w:t xml:space="preserve">in IPA and NMP solutions </w:t>
      </w:r>
      <w:r>
        <w:rPr>
          <w:rFonts w:ascii="Times New Roman" w:hAnsi="Times New Roman" w:cs="Times New Roman"/>
          <w:sz w:val="24"/>
          <w:szCs w:val="24"/>
        </w:rPr>
        <w:t>and</w:t>
      </w:r>
      <w:r w:rsidR="009B5CE2">
        <w:rPr>
          <w:rFonts w:ascii="Times New Roman" w:hAnsi="Times New Roman" w:cs="Times New Roman"/>
          <w:sz w:val="24"/>
          <w:szCs w:val="24"/>
        </w:rPr>
        <w:t xml:space="preserve"> their</w:t>
      </w:r>
      <w:r>
        <w:rPr>
          <w:rFonts w:ascii="Times New Roman" w:hAnsi="Times New Roman" w:cs="Times New Roman"/>
          <w:sz w:val="24"/>
          <w:szCs w:val="24"/>
        </w:rPr>
        <w:t xml:space="preserve"> corresponding curve</w:t>
      </w:r>
      <w:r w:rsidR="00CC2F8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optical absor</w:t>
      </w:r>
      <w:r w:rsidR="00D05997">
        <w:rPr>
          <w:rFonts w:ascii="Times New Roman" w:hAnsi="Times New Roman" w:cs="Times New Roman"/>
          <w:sz w:val="24"/>
          <w:szCs w:val="24"/>
        </w:rPr>
        <w:t>ption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D0599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sheet concentration are respectively given in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92335">
        <w:rPr>
          <w:rFonts w:ascii="Times New Roman" w:hAnsi="Times New Roman" w:cs="Times New Roman"/>
          <w:bCs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F92335">
        <w:rPr>
          <w:rFonts w:ascii="Times New Roman" w:hAnsi="Times New Roman" w:cs="Times New Roman"/>
          <w:bCs/>
          <w:sz w:val="24"/>
          <w:szCs w:val="24"/>
        </w:rPr>
        <w:t>2</w:t>
      </w:r>
      <w:r w:rsidR="00B04366" w:rsidRPr="000325AD">
        <w:rPr>
          <w:rFonts w:ascii="Times New Roman" w:hAnsi="Times New Roman" w:cs="Times New Roman"/>
          <w:sz w:val="24"/>
          <w:szCs w:val="24"/>
        </w:rPr>
        <w:t>a</w:t>
      </w:r>
      <w:r w:rsidR="00D84DF9">
        <w:rPr>
          <w:rFonts w:ascii="Times New Roman" w:hAnsi="Times New Roman" w:cs="Times New Roman"/>
          <w:sz w:val="24"/>
          <w:szCs w:val="24"/>
        </w:rPr>
        <w:t xml:space="preserve">, </w:t>
      </w:r>
      <w:r w:rsidR="00B04366" w:rsidRPr="000325AD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091">
        <w:rPr>
          <w:rFonts w:ascii="Times New Roman" w:hAnsi="Times New Roman" w:cs="Times New Roman"/>
          <w:sz w:val="24"/>
          <w:szCs w:val="24"/>
        </w:rPr>
        <w:t>absorbance peak</w:t>
      </w:r>
      <w:r>
        <w:rPr>
          <w:rFonts w:ascii="Times New Roman" w:hAnsi="Times New Roman" w:cs="Times New Roman"/>
          <w:sz w:val="24"/>
          <w:szCs w:val="24"/>
        </w:rPr>
        <w:t>s</w:t>
      </w:r>
      <w:r w:rsidR="00F5347F">
        <w:rPr>
          <w:rFonts w:ascii="Times New Roman" w:hAnsi="Times New Roman" w:cs="Times New Roman"/>
          <w:sz w:val="24"/>
          <w:szCs w:val="24"/>
        </w:rPr>
        <w:t xml:space="preserve"> </w:t>
      </w:r>
      <w:r w:rsidR="005C2E89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found in the</w:t>
      </w:r>
      <w:r w:rsidR="009B5CE2">
        <w:rPr>
          <w:rFonts w:ascii="Times New Roman" w:hAnsi="Times New Roman" w:cs="Times New Roman"/>
          <w:sz w:val="24"/>
          <w:szCs w:val="24"/>
        </w:rPr>
        <w:t>se two</w:t>
      </w:r>
      <w:r>
        <w:rPr>
          <w:rFonts w:ascii="Times New Roman" w:hAnsi="Times New Roman" w:cs="Times New Roman"/>
          <w:sz w:val="24"/>
          <w:szCs w:val="24"/>
        </w:rPr>
        <w:t xml:space="preserve"> UV-vis absorption spectr</w:t>
      </w:r>
      <w:r w:rsidR="00B04366">
        <w:rPr>
          <w:rFonts w:ascii="Times New Roman" w:hAnsi="Times New Roman" w:cs="Times New Roman" w:hint="eastAsia"/>
          <w:sz w:val="24"/>
          <w:szCs w:val="24"/>
        </w:rPr>
        <w:t>a</w:t>
      </w:r>
      <w:r w:rsidRPr="0068309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revealing</w:t>
      </w:r>
      <w:r w:rsidRPr="00683091">
        <w:rPr>
          <w:rFonts w:ascii="Times New Roman" w:hAnsi="Times New Roman" w:cs="Times New Roman"/>
          <w:sz w:val="24"/>
          <w:szCs w:val="24"/>
        </w:rPr>
        <w:t xml:space="preserve"> that</w:t>
      </w:r>
      <w:r w:rsidR="00C34F9C">
        <w:rPr>
          <w:rFonts w:ascii="Times New Roman" w:hAnsi="Times New Roman" w:cs="Times New Roman"/>
          <w:sz w:val="24"/>
          <w:szCs w:val="24"/>
        </w:rPr>
        <w:t xml:space="preserve"> the as-synthesized</w:t>
      </w:r>
      <w:r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hAnsi="Times New Roman" w:cs="Times New Roman"/>
          <w:sz w:val="24"/>
          <w:szCs w:val="24"/>
        </w:rPr>
        <w:t>few-layer</w:t>
      </w:r>
      <w:r w:rsidR="00C34F9C"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Pr="00130329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950AD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683091">
        <w:rPr>
          <w:rFonts w:ascii="Times New Roman" w:hAnsi="Times New Roman" w:cs="Times New Roman"/>
          <w:sz w:val="24"/>
          <w:szCs w:val="24"/>
        </w:rPr>
        <w:t xml:space="preserve">-borophene sheets </w:t>
      </w:r>
      <w:r w:rsidR="00C34F9C">
        <w:rPr>
          <w:rFonts w:ascii="Times New Roman" w:hAnsi="Times New Roman" w:cs="Times New Roman"/>
          <w:sz w:val="24"/>
          <w:szCs w:val="24"/>
        </w:rPr>
        <w:t>are</w:t>
      </w:r>
      <w:r w:rsidR="00C34F9C"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Pr="00683091">
        <w:rPr>
          <w:rFonts w:ascii="Times New Roman" w:hAnsi="Times New Roman" w:cs="Times New Roman"/>
          <w:sz w:val="24"/>
          <w:szCs w:val="24"/>
        </w:rPr>
        <w:t xml:space="preserve">metallic. 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 w:rsidR="00D05997">
        <w:rPr>
          <w:rFonts w:ascii="Times New Roman" w:hAnsi="Times New Roman" w:cs="Times New Roman"/>
          <w:sz w:val="24"/>
          <w:szCs w:val="24"/>
        </w:rPr>
        <w:t>modulat</w:t>
      </w:r>
      <w:r w:rsidR="00605EEB">
        <w:rPr>
          <w:rFonts w:ascii="Times New Roman" w:hAnsi="Times New Roman" w:cs="Times New Roman"/>
          <w:sz w:val="24"/>
          <w:szCs w:val="24"/>
        </w:rPr>
        <w:t>ing</w:t>
      </w:r>
      <w:r w:rsidR="00C34F9C"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hAnsi="Times New Roman" w:cs="Times New Roman"/>
          <w:sz w:val="24"/>
          <w:szCs w:val="24"/>
        </w:rPr>
        <w:t>the</w:t>
      </w:r>
      <w:r w:rsidR="00C34F9C"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hAnsi="Times New Roman" w:cs="Times New Roman"/>
          <w:sz w:val="24"/>
          <w:szCs w:val="24"/>
        </w:rPr>
        <w:t>sheet-</w:t>
      </w:r>
      <w:r w:rsidRPr="00683091">
        <w:rPr>
          <w:rFonts w:ascii="Times New Roman" w:hAnsi="Times New Roman" w:cs="Times New Roman"/>
          <w:sz w:val="24"/>
          <w:szCs w:val="24"/>
        </w:rPr>
        <w:t>concentration</w:t>
      </w:r>
      <w:r w:rsidR="00C34F9C">
        <w:rPr>
          <w:rFonts w:ascii="Times New Roman" w:hAnsi="Times New Roman" w:cs="Times New Roman"/>
          <w:sz w:val="24"/>
          <w:szCs w:val="24"/>
        </w:rPr>
        <w:t>s</w:t>
      </w:r>
      <w:r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hAnsi="Times New Roman" w:cs="Times New Roman"/>
          <w:sz w:val="24"/>
          <w:szCs w:val="24"/>
        </w:rPr>
        <w:t xml:space="preserve">of </w:t>
      </w:r>
      <w:r w:rsidR="00B04366">
        <w:rPr>
          <w:rFonts w:ascii="Times New Roman" w:hAnsi="Times New Roman" w:cs="Times New Roman" w:hint="eastAsia"/>
          <w:sz w:val="24"/>
          <w:szCs w:val="24"/>
        </w:rPr>
        <w:t>IPA</w:t>
      </w:r>
      <w:r w:rsidR="00B04366">
        <w:rPr>
          <w:rFonts w:ascii="Times New Roman" w:hAnsi="Times New Roman" w:cs="Times New Roman"/>
          <w:sz w:val="24"/>
          <w:szCs w:val="24"/>
        </w:rPr>
        <w:t xml:space="preserve"> and </w:t>
      </w:r>
      <w:r w:rsidRPr="00683091">
        <w:rPr>
          <w:rFonts w:ascii="Times New Roman" w:hAnsi="Times New Roman" w:cs="Times New Roman"/>
          <w:sz w:val="24"/>
          <w:szCs w:val="24"/>
        </w:rPr>
        <w:t>NMP solution</w:t>
      </w:r>
      <w:r w:rsidR="00F156E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83091">
        <w:rPr>
          <w:rFonts w:ascii="Times New Roman" w:hAnsi="Times New Roman" w:cs="Times New Roman"/>
          <w:sz w:val="24"/>
          <w:szCs w:val="24"/>
        </w:rPr>
        <w:t xml:space="preserve"> the </w:t>
      </w:r>
      <w:r w:rsidR="00B8799B" w:rsidRPr="00B8799B">
        <w:rPr>
          <w:rFonts w:ascii="Times New Roman" w:hAnsi="Times New Roman" w:cs="Times New Roman"/>
          <w:sz w:val="24"/>
          <w:szCs w:val="24"/>
        </w:rPr>
        <w:t>extinction</w:t>
      </w:r>
      <w:r w:rsidRPr="00683091">
        <w:rPr>
          <w:rFonts w:ascii="Times New Roman" w:hAnsi="Times New Roman" w:cs="Times New Roman"/>
          <w:sz w:val="24"/>
          <w:szCs w:val="24"/>
        </w:rPr>
        <w:t xml:space="preserve"> coefficient (</w:t>
      </w:r>
      <w:r w:rsidRPr="00F31AA2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Pr="00683091">
        <w:rPr>
          <w:rFonts w:ascii="Times New Roman" w:hAnsi="Times New Roman" w:cs="Times New Roman"/>
          <w:sz w:val="24"/>
          <w:szCs w:val="24"/>
        </w:rPr>
        <w:t xml:space="preserve">) of </w:t>
      </w:r>
      <w:r w:rsidR="00C34F9C">
        <w:rPr>
          <w:rFonts w:ascii="Times New Roman" w:hAnsi="Times New Roman" w:cs="Times New Roman"/>
          <w:sz w:val="24"/>
          <w:szCs w:val="24"/>
        </w:rPr>
        <w:t>few-layer</w:t>
      </w:r>
      <w:r w:rsidR="00C34F9C"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Pr="00614E35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950AD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683091">
        <w:rPr>
          <w:rFonts w:ascii="Times New Roman" w:hAnsi="Times New Roman" w:cs="Times New Roman"/>
          <w:sz w:val="24"/>
          <w:szCs w:val="24"/>
        </w:rPr>
        <w:t>-borophene sheets can</w:t>
      </w:r>
      <w:r>
        <w:rPr>
          <w:rFonts w:ascii="Times New Roman" w:hAnsi="Times New Roman" w:cs="Times New Roman"/>
          <w:sz w:val="24"/>
          <w:szCs w:val="24"/>
        </w:rPr>
        <w:t xml:space="preserve"> be obtained </w:t>
      </w:r>
      <w:r w:rsidR="00C34F9C">
        <w:rPr>
          <w:rFonts w:ascii="Times New Roman" w:hAnsi="Times New Roman" w:cs="Times New Roman"/>
          <w:sz w:val="24"/>
          <w:szCs w:val="24"/>
        </w:rPr>
        <w:t>b</w:t>
      </w:r>
      <w:r w:rsidR="00DA5129">
        <w:rPr>
          <w:rFonts w:ascii="Times New Roman" w:hAnsi="Times New Roman" w:cs="Times New Roman"/>
          <w:sz w:val="24"/>
          <w:szCs w:val="24"/>
        </w:rPr>
        <w:t xml:space="preserve">y calculating </w:t>
      </w:r>
      <w:r>
        <w:rPr>
          <w:rFonts w:ascii="Times New Roman" w:hAnsi="Times New Roman" w:cs="Times New Roman"/>
          <w:sz w:val="24"/>
          <w:szCs w:val="24"/>
        </w:rPr>
        <w:t xml:space="preserve">the slope of the curves of </w:t>
      </w:r>
      <w:r w:rsidRPr="00950ADB">
        <w:rPr>
          <w:rFonts w:ascii="Times New Roman" w:hAnsi="Times New Roman" w:cs="Times New Roman"/>
          <w:i/>
          <w:sz w:val="24"/>
          <w:szCs w:val="24"/>
        </w:rPr>
        <w:t>A/</w:t>
      </w:r>
      <w:r>
        <w:rPr>
          <w:rFonts w:ascii="Times New Roman" w:hAnsi="Times New Roman" w:cs="Times New Roman" w:hint="eastAsia"/>
          <w:i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107737">
        <w:rPr>
          <w:rFonts w:ascii="Times New Roman" w:hAnsi="Times New Roman" w:cs="Times New Roman"/>
          <w:sz w:val="24"/>
          <w:szCs w:val="24"/>
        </w:rPr>
        <w:t xml:space="preserve">2D </w:t>
      </w:r>
      <w:r>
        <w:rPr>
          <w:rFonts w:ascii="Times New Roman" w:hAnsi="Times New Roman" w:cs="Times New Roman"/>
          <w:sz w:val="24"/>
          <w:szCs w:val="24"/>
        </w:rPr>
        <w:t>sheet</w:t>
      </w:r>
      <w:r w:rsidR="0002666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concentration</w:t>
      </w:r>
      <w:r w:rsidR="00BA50BA">
        <w:rPr>
          <w:rFonts w:ascii="Times New Roman" w:hAnsi="Times New Roman" w:cs="Times New Roman"/>
          <w:sz w:val="24"/>
          <w:szCs w:val="24"/>
        </w:rPr>
        <w:t xml:space="preserve"> (</w:t>
      </w:r>
      <w:r w:rsidR="00BA50BA" w:rsidRPr="00BA50BA">
        <w:rPr>
          <w:rFonts w:ascii="Times New Roman" w:hAnsi="Times New Roman" w:cs="Times New Roman"/>
          <w:i/>
          <w:sz w:val="24"/>
          <w:szCs w:val="24"/>
        </w:rPr>
        <w:t>C</w:t>
      </w:r>
      <w:r w:rsidR="00BA50BA">
        <w:rPr>
          <w:rFonts w:ascii="Times New Roman" w:hAnsi="Times New Roman" w:cs="Times New Roman"/>
          <w:sz w:val="24"/>
          <w:szCs w:val="24"/>
        </w:rPr>
        <w:t>)</w:t>
      </w:r>
      <w:r w:rsidR="00614E35">
        <w:rPr>
          <w:rFonts w:ascii="Times New Roman" w:hAnsi="Times New Roman" w:cs="Times New Roman"/>
          <w:sz w:val="24"/>
          <w:szCs w:val="24"/>
        </w:rPr>
        <w:t>, where</w:t>
      </w:r>
      <w:r w:rsidR="00614E35" w:rsidRPr="00614E35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="00614E3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4E35" w:rsidRPr="00614E35">
        <w:rPr>
          <w:rFonts w:ascii="Times New Roman" w:hAnsi="Times New Roman" w:cs="Times New Roman"/>
          <w:sz w:val="24"/>
          <w:szCs w:val="24"/>
        </w:rPr>
        <w:t xml:space="preserve">is </w:t>
      </w:r>
      <w:r w:rsidR="00614E35" w:rsidRPr="00241161">
        <w:rPr>
          <w:rFonts w:ascii="Times New Roman" w:hAnsi="Times New Roman" w:cs="Times New Roman"/>
          <w:sz w:val="24"/>
          <w:szCs w:val="24"/>
        </w:rPr>
        <w:t xml:space="preserve">the </w:t>
      </w:r>
      <w:r w:rsidR="00614E35">
        <w:rPr>
          <w:rFonts w:ascii="Times New Roman" w:hAnsi="Times New Roman" w:cs="Times New Roman"/>
          <w:sz w:val="24"/>
          <w:szCs w:val="24"/>
        </w:rPr>
        <w:t xml:space="preserve">optical </w:t>
      </w:r>
      <w:r w:rsidR="00614E35" w:rsidRPr="00241161">
        <w:rPr>
          <w:rFonts w:ascii="Times New Roman" w:hAnsi="Times New Roman" w:cs="Times New Roman"/>
          <w:sz w:val="24"/>
          <w:szCs w:val="24"/>
        </w:rPr>
        <w:t>absor</w:t>
      </w:r>
      <w:r w:rsidR="000B48EF">
        <w:rPr>
          <w:rFonts w:ascii="Times New Roman" w:hAnsi="Times New Roman" w:cs="Times New Roman"/>
          <w:sz w:val="24"/>
          <w:szCs w:val="24"/>
        </w:rPr>
        <w:t>ption intensity</w:t>
      </w:r>
      <w:r w:rsidR="00614E35">
        <w:rPr>
          <w:rFonts w:ascii="Times New Roman" w:hAnsi="Times New Roman" w:cs="Times New Roman"/>
          <w:sz w:val="24"/>
          <w:szCs w:val="24"/>
        </w:rPr>
        <w:t xml:space="preserve"> </w:t>
      </w:r>
      <w:r w:rsidR="000B48EF">
        <w:rPr>
          <w:rFonts w:ascii="Times New Roman" w:hAnsi="Times New Roman" w:cs="Times New Roman"/>
          <w:sz w:val="24"/>
          <w:szCs w:val="24"/>
        </w:rPr>
        <w:t xml:space="preserve">under </w:t>
      </w:r>
      <w:r w:rsidR="00614E35">
        <w:rPr>
          <w:rFonts w:ascii="Times New Roman" w:hAnsi="Times New Roman" w:cs="Times New Roman"/>
          <w:sz w:val="24"/>
          <w:szCs w:val="24"/>
        </w:rPr>
        <w:t>55</w:t>
      </w:r>
      <w:r w:rsidR="00614E35" w:rsidRPr="00241161">
        <w:rPr>
          <w:rFonts w:ascii="Times New Roman" w:hAnsi="Times New Roman" w:cs="Times New Roman"/>
          <w:sz w:val="24"/>
          <w:szCs w:val="24"/>
        </w:rPr>
        <w:t>0 nm</w:t>
      </w:r>
      <w:r w:rsidR="00C34F9C">
        <w:rPr>
          <w:rFonts w:ascii="Times New Roman" w:hAnsi="Times New Roman" w:cs="Times New Roman"/>
          <w:sz w:val="24"/>
          <w:szCs w:val="24"/>
        </w:rPr>
        <w:t>-</w:t>
      </w:r>
      <w:r w:rsidR="000B48EF">
        <w:rPr>
          <w:rFonts w:ascii="Times New Roman" w:hAnsi="Times New Roman" w:cs="Times New Roman"/>
          <w:sz w:val="24"/>
          <w:szCs w:val="24"/>
        </w:rPr>
        <w:t>irrad</w:t>
      </w:r>
      <w:r w:rsidR="0023702A">
        <w:rPr>
          <w:rFonts w:ascii="Times New Roman" w:hAnsi="Times New Roman" w:cs="Times New Roman"/>
          <w:sz w:val="24"/>
          <w:szCs w:val="24"/>
        </w:rPr>
        <w:t>iation</w:t>
      </w:r>
      <w:r w:rsidR="00614E35" w:rsidRPr="00241161">
        <w:rPr>
          <w:rFonts w:ascii="Times New Roman" w:hAnsi="Times New Roman" w:cs="Times New Roman"/>
          <w:sz w:val="24"/>
          <w:szCs w:val="24"/>
        </w:rPr>
        <w:t xml:space="preserve"> for </w:t>
      </w:r>
      <w:r w:rsidR="00614E35">
        <w:rPr>
          <w:rFonts w:ascii="Times New Roman" w:hAnsi="Times New Roman" w:cs="Times New Roman"/>
          <w:sz w:val="24"/>
          <w:szCs w:val="24"/>
        </w:rPr>
        <w:t xml:space="preserve">IPA and NMP, </w:t>
      </w:r>
      <w:r w:rsidR="00614E35" w:rsidRPr="00614E35">
        <w:rPr>
          <w:rFonts w:ascii="Times New Roman" w:hAnsi="Times New Roman" w:cs="Times New Roman"/>
          <w:i/>
          <w:sz w:val="24"/>
          <w:szCs w:val="24"/>
        </w:rPr>
        <w:t>l</w:t>
      </w:r>
      <w:r w:rsidR="00614E35">
        <w:rPr>
          <w:rFonts w:ascii="Times New Roman" w:hAnsi="Times New Roman" w:cs="Times New Roman"/>
          <w:sz w:val="24"/>
          <w:szCs w:val="24"/>
        </w:rPr>
        <w:t xml:space="preserve">=1 </w:t>
      </w:r>
      <w:r w:rsidR="00C6390F">
        <w:rPr>
          <w:rFonts w:ascii="Times New Roman" w:hAnsi="Times New Roman" w:cs="Times New Roman"/>
          <w:sz w:val="24"/>
          <w:szCs w:val="24"/>
        </w:rPr>
        <w:t>c</w:t>
      </w:r>
      <w:r w:rsidR="00614E35">
        <w:rPr>
          <w:rFonts w:ascii="Times New Roman" w:hAnsi="Times New Roman" w:cs="Times New Roman"/>
          <w:sz w:val="24"/>
          <w:szCs w:val="24"/>
        </w:rPr>
        <w:t xml:space="preserve">m is the </w:t>
      </w:r>
      <w:r w:rsidR="00375E74">
        <w:rPr>
          <w:rFonts w:ascii="Times New Roman" w:hAnsi="Times New Roman" w:cs="Times New Roman"/>
          <w:sz w:val="24"/>
          <w:szCs w:val="24"/>
        </w:rPr>
        <w:t xml:space="preserve">normalized </w:t>
      </w:r>
      <w:r w:rsidR="00614E35" w:rsidRPr="00241161">
        <w:rPr>
          <w:rFonts w:ascii="Times New Roman" w:hAnsi="Times New Roman" w:cs="Times New Roman"/>
          <w:sz w:val="24"/>
          <w:szCs w:val="24"/>
        </w:rPr>
        <w:t>cell</w:t>
      </w:r>
      <w:r w:rsidR="00614E35">
        <w:rPr>
          <w:rFonts w:ascii="Times New Roman" w:hAnsi="Times New Roman" w:cs="Times New Roman"/>
          <w:sz w:val="24"/>
          <w:szCs w:val="24"/>
        </w:rPr>
        <w:t xml:space="preserve"> l</w:t>
      </w:r>
      <w:r w:rsidR="00614E35" w:rsidRPr="00241161">
        <w:rPr>
          <w:rFonts w:ascii="Times New Roman" w:hAnsi="Times New Roman" w:cs="Times New Roman"/>
          <w:sz w:val="24"/>
          <w:szCs w:val="24"/>
        </w:rPr>
        <w:t>ength</w:t>
      </w:r>
      <w:r w:rsidR="00C34F9C">
        <w:rPr>
          <w:rFonts w:ascii="Times New Roman" w:hAnsi="Times New Roman" w:cs="Times New Roman"/>
          <w:sz w:val="24"/>
          <w:szCs w:val="24"/>
        </w:rPr>
        <w:t xml:space="preserve"> in experiments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371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="00C34F9C">
        <w:rPr>
          <w:rFonts w:ascii="Times New Roman" w:hAnsi="Times New Roman" w:cs="Times New Roman"/>
          <w:sz w:val="24"/>
          <w:szCs w:val="24"/>
        </w:rPr>
        <w:t>found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92335">
        <w:rPr>
          <w:rFonts w:ascii="Times New Roman" w:hAnsi="Times New Roman" w:cs="Times New Roman"/>
          <w:bCs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F92335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b,</w:t>
      </w:r>
      <w:r w:rsidRPr="00683091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curve</w:t>
      </w:r>
      <w:r w:rsidR="00C34F9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950ADB">
        <w:rPr>
          <w:rFonts w:ascii="Times New Roman" w:hAnsi="Times New Roman" w:cs="Times New Roman"/>
          <w:i/>
          <w:sz w:val="24"/>
          <w:szCs w:val="24"/>
        </w:rPr>
        <w:t>A/</w:t>
      </w:r>
      <w:r>
        <w:rPr>
          <w:rFonts w:ascii="Times New Roman" w:hAnsi="Times New Roman" w:cs="Times New Roman" w:hint="eastAsia"/>
          <w:i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versus </w:t>
      </w:r>
      <w:r w:rsidR="00BA50BA" w:rsidRPr="00BA50BA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exhibit a nice linearity and the</w:t>
      </w:r>
      <w:r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hAnsi="Times New Roman" w:cs="Times New Roman"/>
          <w:sz w:val="24"/>
          <w:szCs w:val="24"/>
        </w:rPr>
        <w:t xml:space="preserve">experimental </w:t>
      </w:r>
      <w:r w:rsidRPr="00683091">
        <w:rPr>
          <w:rFonts w:ascii="Times New Roman" w:hAnsi="Times New Roman" w:cs="Times New Roman"/>
          <w:sz w:val="24"/>
          <w:szCs w:val="24"/>
        </w:rPr>
        <w:t>square deviation (</w:t>
      </w:r>
      <w:r w:rsidRPr="00614E35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3961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83091">
        <w:rPr>
          <w:rFonts w:ascii="Times New Roman" w:hAnsi="Times New Roman" w:cs="Times New Roman"/>
          <w:sz w:val="24"/>
          <w:szCs w:val="24"/>
        </w:rPr>
        <w:t xml:space="preserve">) </w:t>
      </w:r>
      <w:r w:rsidR="00C34F9C">
        <w:rPr>
          <w:rFonts w:ascii="Times New Roman" w:hAnsi="Times New Roman" w:cs="Times New Roman"/>
          <w:sz w:val="24"/>
          <w:szCs w:val="24"/>
        </w:rPr>
        <w:t xml:space="preserve">from the theoretical curves </w:t>
      </w:r>
      <w:r>
        <w:rPr>
          <w:rFonts w:ascii="Times New Roman" w:hAnsi="Times New Roman" w:cs="Times New Roman"/>
          <w:sz w:val="24"/>
          <w:szCs w:val="24"/>
        </w:rPr>
        <w:t>reaches</w:t>
      </w:r>
      <w:r w:rsidRPr="00683091">
        <w:rPr>
          <w:rFonts w:ascii="Times New Roman" w:hAnsi="Times New Roman" w:cs="Times New Roman"/>
          <w:sz w:val="24"/>
          <w:szCs w:val="24"/>
        </w:rPr>
        <w:t xml:space="preserve"> </w:t>
      </w:r>
      <w:r w:rsidR="009B5CE2">
        <w:rPr>
          <w:rFonts w:ascii="Times New Roman" w:hAnsi="Times New Roman" w:cs="Times New Roman"/>
          <w:sz w:val="24"/>
          <w:szCs w:val="24"/>
        </w:rPr>
        <w:t xml:space="preserve">as high as </w:t>
      </w:r>
      <w:r w:rsidRPr="00683091">
        <w:rPr>
          <w:rFonts w:ascii="Times New Roman" w:hAnsi="Times New Roman" w:cs="Times New Roman"/>
          <w:sz w:val="24"/>
          <w:szCs w:val="24"/>
        </w:rPr>
        <w:t>0.999</w:t>
      </w:r>
      <w:r w:rsidR="00CC2F8A">
        <w:rPr>
          <w:rFonts w:ascii="Times New Roman" w:hAnsi="Times New Roman" w:cs="Times New Roman"/>
          <w:sz w:val="24"/>
          <w:szCs w:val="24"/>
        </w:rPr>
        <w:t xml:space="preserve"> for NMP</w:t>
      </w:r>
      <w:r w:rsidRPr="00683091">
        <w:rPr>
          <w:rFonts w:ascii="Times New Roman" w:hAnsi="Times New Roman" w:cs="Times New Roman"/>
          <w:sz w:val="24"/>
          <w:szCs w:val="24"/>
        </w:rPr>
        <w:t xml:space="preserve">, </w:t>
      </w:r>
      <w:r w:rsidR="009B5CE2">
        <w:rPr>
          <w:rFonts w:ascii="Times New Roman" w:hAnsi="Times New Roman" w:cs="Times New Roman"/>
          <w:sz w:val="24"/>
          <w:szCs w:val="24"/>
        </w:rPr>
        <w:t>suggest</w:t>
      </w:r>
      <w:r w:rsidR="00C34F9C" w:rsidRPr="00683091">
        <w:rPr>
          <w:rFonts w:ascii="Times New Roman" w:hAnsi="Times New Roman" w:cs="Times New Roman"/>
          <w:sz w:val="24"/>
          <w:szCs w:val="24"/>
        </w:rPr>
        <w:t>ing</w:t>
      </w:r>
      <w:r w:rsidR="00C34F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experiment results are in </w:t>
      </w:r>
      <w:r w:rsidR="00124B2E">
        <w:rPr>
          <w:rFonts w:ascii="Times New Roman" w:hAnsi="Times New Roman" w:cs="Times New Roman"/>
          <w:sz w:val="24"/>
          <w:szCs w:val="24"/>
        </w:rPr>
        <w:t xml:space="preserve">good </w:t>
      </w:r>
      <w:r>
        <w:rPr>
          <w:rFonts w:ascii="Times New Roman" w:hAnsi="Times New Roman" w:cs="Times New Roman"/>
          <w:sz w:val="24"/>
          <w:szCs w:val="24"/>
        </w:rPr>
        <w:t>agreement with</w:t>
      </w:r>
      <w:r w:rsidRPr="00F94C69">
        <w:rPr>
          <w:rFonts w:ascii="Times New Roman" w:hAnsi="Times New Roman" w:cs="Times New Roman"/>
          <w:sz w:val="24"/>
          <w:szCs w:val="24"/>
        </w:rPr>
        <w:t xml:space="preserve"> the Lambert−Beer law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614E35">
        <w:rPr>
          <w:rFonts w:ascii="Times New Roman" w:hAnsi="Times New Roman" w:cs="Times New Roman"/>
          <w:i/>
          <w:sz w:val="24"/>
          <w:szCs w:val="24"/>
        </w:rPr>
        <w:t>A</w:t>
      </w:r>
      <w:r w:rsidRPr="00F94C69">
        <w:rPr>
          <w:rFonts w:ascii="Times New Roman" w:hAnsi="Times New Roman" w:cs="Times New Roman"/>
          <w:sz w:val="24"/>
          <w:szCs w:val="24"/>
        </w:rPr>
        <w:t>/</w:t>
      </w:r>
      <w:r w:rsidRPr="00614E35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F94C69">
        <w:rPr>
          <w:rFonts w:ascii="Times New Roman" w:hAnsi="Times New Roman" w:cs="Times New Roman"/>
          <w:sz w:val="24"/>
          <w:szCs w:val="24"/>
        </w:rPr>
        <w:t xml:space="preserve"> = </w:t>
      </w:r>
      <w:r w:rsidRPr="00614E35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BA50BA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PEVuZE5vdGU+PENpdGU+PEF1dGhvcj5Db2xlbWFuPC9BdXRob3I+PFllYXI+MjAxMTwvWWVhcj48
UmVjTnVtPjEwNjc8L1JlY051bT48RGlzcGxheVRleHQ+PHN0eWxlIGZhY2U9InN1cGVyc2NyaXB0
Ij4xPC9zdHlsZT48L0Rpc3BsYXlUZXh0PjxyZWNvcmQ+PHJlYy1udW1iZXI+MTA2NzwvcmVjLW51
bWJlcj48Zm9yZWlnbi1rZXlzPjxrZXkgYXBwPSJFTiIgZGItaWQ9ImVlZXZld3Ywb2F0cnYyZXR4
dHk1dGVhd3JwMnNyYXZldmZ3cCIgdGltZXN0YW1wPSIxNjA3MzI3NTYwIiBndWlkPSIyYWMwNTE0
OS1lY2EwLTQyY2ItOGJkYi1mYmYwZDZkODkyZGYiPjEwNjc8L2tleT48L2ZvcmVpZ24ta2V5cz48
cmVmLXR5cGUgbmFtZT0iSm91cm5hbCBBcnRpY2xlIj4xNzwvcmVmLXR5cGU+PGNvbnRyaWJ1dG9y
cz48YXV0aG9ycz48YXV0aG9yPkNvbGVtYW4sIEpvbmF0aGFuIE4uPC9hdXRob3I+PGF1dGhvcj5M
b3R5YSwgTXVzdGFmYTwvYXV0aG9yPjxhdXRob3I+TyZhcG9zO05laWxsLCBBcmxlbmU8L2F1dGhv
cj48YXV0aG9yPkJlcmdpbiwgU2hhbmUgRC48L2F1dGhvcj48YXV0aG9yPktpbmcsIFBhdWwgSi48
L2F1dGhvcj48YXV0aG9yPktoYW4sIFVtYXI8L2F1dGhvcj48YXV0aG9yPllvdW5nLCBLYXJlbjwv
YXV0aG9yPjxhdXRob3I+R2F1Y2hlciwgQWxleGFuZHJlPC9hdXRob3I+PGF1dGhvcj5EZSwgU3Vr
YW50YTwvYXV0aG9yPjxhdXRob3I+U21pdGgsIFJvbmFuIEouPC9hdXRob3I+PGF1dGhvcj5TaHZl
dHMsIElnb3IgVi48L2F1dGhvcj48YXV0aG9yPkFyb3JhLCBTdW5pbCBLLjwvYXV0aG9yPjxhdXRo
b3I+U3RhbnRvbiwgR2VvcmdlPC9hdXRob3I+PGF1dGhvcj5LaW0sIEh5ZSBZb3VuZzwvYXV0aG9y
PjxhdXRob3I+TGVlLCBLYW5naG88L2F1dGhvcj48YXV0aG9yPktpbSwgR3l1IFRhZTwvYXV0aG9y
PjxhdXRob3I+RHVlc2JlcmcsIEdlb3JnIFMuPC9hdXRob3I+PGF1dGhvcj5IYWxsYW0sIFRvYnk8
L2F1dGhvcj48YXV0aG9yPkJvbGFuZCwgSm9obiBKLjwvYXV0aG9yPjxhdXRob3I+V2FuZywgSmlu
ZyBKaW5nPC9hdXRob3I+PGF1dGhvcj5Eb25lZ2FuLCBKb2huIEYuPC9hdXRob3I+PGF1dGhvcj5H
cnVubGFuLCBKYWltZSBDLjwvYXV0aG9yPjxhdXRob3I+TW9yaWFydHksIEdyZWdvcnk8L2F1dGhv
cj48YXV0aG9yPlNobWVsaW92LCBBbGVrc2V5PC9hdXRob3I+PGF1dGhvcj5OaWNob2xscywgUmVi
ZWNjYSBKLjwvYXV0aG9yPjxhdXRob3I+UGVya2lucywgSmFtZXMgTS48L2F1dGhvcj48YXV0aG9y
PkdyaWV2ZXNvbiwgRWxlYW5vciBNLjwvYXV0aG9yPjxhdXRob3I+VGhldXdpc3NlbiwgS29lbnJh
YWQ8L2F1dGhvcj48YXV0aG9yPk1jQ29tYiwgRGF2aWQgVy48L2F1dGhvcj48YXV0aG9yPk5lbGxp
c3QsIFBldGVyIEQuPC9hdXRob3I+PGF1dGhvcj5OaWNvbG9zaSwgVmFsZXJpYTwvYXV0aG9yPjwv
YXV0aG9ycz48L2NvbnRyaWJ1dG9ycz48dGl0bGVzPjx0aXRsZT5Ud28tRGltZW5zaW9uYWwgTmFu
b3NoZWV0cyBQcm9kdWNlZCBieSBMaXF1aWQgRXhmb2xpYXRpb24gb2YgTGF5ZXJlZCBNYXRlcmlh
bHM8L3RpdGxlPjxzZWNvbmRhcnktdGl0bGU+U2NpZW5jZTwvc2Vjb25kYXJ5LXRpdGxlPjwvdGl0
bGVzPjxwZXJpb2RpY2FsPjxmdWxsLXRpdGxlPlNjaWVuY2U8L2Z1bGwtdGl0bGU+PC9wZXJpb2Rp
Y2FsPjxwYWdlcz41NjgtNTcxPC9wYWdlcz48dm9sdW1lPjMzMTwvdm9sdW1lPjxudW1iZXI+NjAx
NzwvbnVtYmVyPjxkYXRlcz48eWVhcj4yMDExPC95ZWFyPjxwdWItZGF0ZXM+PGRhdGU+RmViIDQ8
L2RhdGU+PC9wdWItZGF0ZXM+PC9kYXRlcz48aXNibj4wMDM2LTgwNzU8L2lzYm4+PGFjY2Vzc2lv
bi1udW0+V09TOjAwMDI4NjkzMzYwMDA0OTwvYWNjZXNzaW9uLW51bT48dXJscz48cmVsYXRlZC11
cmxzPjx1cmw+Jmx0O0dvIHRvIElTSSZndDs6Ly9XT1M6MDAwMjg2OTMzNjAwMDQ5PC91cmw+PC9y
ZWxhdGVkLXVybHM+PC91cmxzPjxlbGVjdHJvbmljLXJlc291cmNlLW51bT4xMC4xMTI2L3NjaWVu
Y2UuMTE5NDk3NTwvZWxlY3Ryb25pYy1yZXNvdXJjZS1udW0+PC9yZWNvcmQ+PC9DaXRlPjwvRW5k
Tm90ZT4A
</w:fldData>
        </w:fldChar>
      </w:r>
      <w:r w:rsidR="00823AFE">
        <w:rPr>
          <w:rFonts w:ascii="Times New Roman" w:eastAsia="宋体" w:hAnsi="Times New Roman" w:cs="Times New Roman"/>
          <w:sz w:val="24"/>
          <w:szCs w:val="24"/>
        </w:rPr>
        <w:instrText xml:space="preserve"> ADDIN EN.CITE </w:instrText>
      </w:r>
      <w:r w:rsidR="00823AFE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PEVuZE5vdGU+PENpdGU+PEF1dGhvcj5Db2xlbWFuPC9BdXRob3I+PFllYXI+MjAxMTwvWWVhcj48
UmVjTnVtPjEwNjc8L1JlY051bT48RGlzcGxheVRleHQ+PHN0eWxlIGZhY2U9InN1cGVyc2NyaXB0
Ij4xPC9zdHlsZT48L0Rpc3BsYXlUZXh0PjxyZWNvcmQ+PHJlYy1udW1iZXI+MTA2NzwvcmVjLW51
bWJlcj48Zm9yZWlnbi1rZXlzPjxrZXkgYXBwPSJFTiIgZGItaWQ9ImVlZXZld3Ywb2F0cnYyZXR4
dHk1dGVhd3JwMnNyYXZldmZ3cCIgdGltZXN0YW1wPSIxNjA3MzI3NTYwIiBndWlkPSIyYWMwNTE0
OS1lY2EwLTQyY2ItOGJkYi1mYmYwZDZkODkyZGYiPjEwNjc8L2tleT48L2ZvcmVpZ24ta2V5cz48
cmVmLXR5cGUgbmFtZT0iSm91cm5hbCBBcnRpY2xlIj4xNzwvcmVmLXR5cGU+PGNvbnRyaWJ1dG9y
cz48YXV0aG9ycz48YXV0aG9yPkNvbGVtYW4sIEpvbmF0aGFuIE4uPC9hdXRob3I+PGF1dGhvcj5M
b3R5YSwgTXVzdGFmYTwvYXV0aG9yPjxhdXRob3I+TyZhcG9zO05laWxsLCBBcmxlbmU8L2F1dGhv
cj48YXV0aG9yPkJlcmdpbiwgU2hhbmUgRC48L2F1dGhvcj48YXV0aG9yPktpbmcsIFBhdWwgSi48
L2F1dGhvcj48YXV0aG9yPktoYW4sIFVtYXI8L2F1dGhvcj48YXV0aG9yPllvdW5nLCBLYXJlbjwv
YXV0aG9yPjxhdXRob3I+R2F1Y2hlciwgQWxleGFuZHJlPC9hdXRob3I+PGF1dGhvcj5EZSwgU3Vr
YW50YTwvYXV0aG9yPjxhdXRob3I+U21pdGgsIFJvbmFuIEouPC9hdXRob3I+PGF1dGhvcj5TaHZl
dHMsIElnb3IgVi48L2F1dGhvcj48YXV0aG9yPkFyb3JhLCBTdW5pbCBLLjwvYXV0aG9yPjxhdXRo
b3I+U3RhbnRvbiwgR2VvcmdlPC9hdXRob3I+PGF1dGhvcj5LaW0sIEh5ZSBZb3VuZzwvYXV0aG9y
PjxhdXRob3I+TGVlLCBLYW5naG88L2F1dGhvcj48YXV0aG9yPktpbSwgR3l1IFRhZTwvYXV0aG9y
PjxhdXRob3I+RHVlc2JlcmcsIEdlb3JnIFMuPC9hdXRob3I+PGF1dGhvcj5IYWxsYW0sIFRvYnk8
L2F1dGhvcj48YXV0aG9yPkJvbGFuZCwgSm9obiBKLjwvYXV0aG9yPjxhdXRob3I+V2FuZywgSmlu
ZyBKaW5nPC9hdXRob3I+PGF1dGhvcj5Eb25lZ2FuLCBKb2huIEYuPC9hdXRob3I+PGF1dGhvcj5H
cnVubGFuLCBKYWltZSBDLjwvYXV0aG9yPjxhdXRob3I+TW9yaWFydHksIEdyZWdvcnk8L2F1dGhv
cj48YXV0aG9yPlNobWVsaW92LCBBbGVrc2V5PC9hdXRob3I+PGF1dGhvcj5OaWNob2xscywgUmVi
ZWNjYSBKLjwvYXV0aG9yPjxhdXRob3I+UGVya2lucywgSmFtZXMgTS48L2F1dGhvcj48YXV0aG9y
PkdyaWV2ZXNvbiwgRWxlYW5vciBNLjwvYXV0aG9yPjxhdXRob3I+VGhldXdpc3NlbiwgS29lbnJh
YWQ8L2F1dGhvcj48YXV0aG9yPk1jQ29tYiwgRGF2aWQgVy48L2F1dGhvcj48YXV0aG9yPk5lbGxp
c3QsIFBldGVyIEQuPC9hdXRob3I+PGF1dGhvcj5OaWNvbG9zaSwgVmFsZXJpYTwvYXV0aG9yPjwv
YXV0aG9ycz48L2NvbnRyaWJ1dG9ycz48dGl0bGVzPjx0aXRsZT5Ud28tRGltZW5zaW9uYWwgTmFu
b3NoZWV0cyBQcm9kdWNlZCBieSBMaXF1aWQgRXhmb2xpYXRpb24gb2YgTGF5ZXJlZCBNYXRlcmlh
bHM8L3RpdGxlPjxzZWNvbmRhcnktdGl0bGU+U2NpZW5jZTwvc2Vjb25kYXJ5LXRpdGxlPjwvdGl0
bGVzPjxwZXJpb2RpY2FsPjxmdWxsLXRpdGxlPlNjaWVuY2U8L2Z1bGwtdGl0bGU+PC9wZXJpb2Rp
Y2FsPjxwYWdlcz41NjgtNTcxPC9wYWdlcz48dm9sdW1lPjMzMTwvdm9sdW1lPjxudW1iZXI+NjAx
NzwvbnVtYmVyPjxkYXRlcz48eWVhcj4yMDExPC95ZWFyPjxwdWItZGF0ZXM+PGRhdGU+RmViIDQ8
L2RhdGU+PC9wdWItZGF0ZXM+PC9kYXRlcz48aXNibj4wMDM2LTgwNzU8L2lzYm4+PGFjY2Vzc2lv
bi1udW0+V09TOjAwMDI4NjkzMzYwMDA0OTwvYWNjZXNzaW9uLW51bT48dXJscz48cmVsYXRlZC11
cmxzPjx1cmw+Jmx0O0dvIHRvIElTSSZndDs6Ly9XT1M6MDAwMjg2OTMzNjAwMDQ5PC91cmw+PC9y
ZWxhdGVkLXVybHM+PC91cmxzPjxlbGVjdHJvbmljLXJlc291cmNlLW51bT4xMC4xMTI2L3NjaWVu
Y2UuMTE5NDk3NTwvZWxlY3Ryb25pYy1yZXNvdXJjZS1udW0+PC9yZWNvcmQ+PC9DaXRlPjwvRW5k
Tm90ZT4A
</w:fldData>
        </w:fldChar>
      </w:r>
      <w:r w:rsidR="00823AFE">
        <w:rPr>
          <w:rFonts w:ascii="Times New Roman" w:eastAsia="宋体" w:hAnsi="Times New Roman" w:cs="Times New Roman"/>
          <w:sz w:val="24"/>
          <w:szCs w:val="24"/>
        </w:rPr>
        <w:instrText xml:space="preserve"> ADDIN EN.CITE.DATA </w:instrText>
      </w:r>
      <w:r w:rsidR="00823AFE">
        <w:rPr>
          <w:rFonts w:ascii="Times New Roman" w:eastAsia="宋体" w:hAnsi="Times New Roman" w:cs="Times New Roman"/>
          <w:sz w:val="24"/>
          <w:szCs w:val="24"/>
        </w:rPr>
      </w:r>
      <w:r w:rsidR="00823AFE">
        <w:rPr>
          <w:rFonts w:ascii="Times New Roman" w:eastAsia="宋体" w:hAnsi="Times New Roman" w:cs="Times New Roman"/>
          <w:sz w:val="24"/>
          <w:szCs w:val="24"/>
        </w:rPr>
        <w:fldChar w:fldCharType="end"/>
      </w:r>
      <w:r>
        <w:rPr>
          <w:rFonts w:ascii="Times New Roman" w:eastAsia="宋体" w:hAnsi="Times New Roman" w:cs="Times New Roman"/>
          <w:sz w:val="24"/>
          <w:szCs w:val="24"/>
        </w:rPr>
      </w:r>
      <w:r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823AFE" w:rsidRPr="00823AFE">
        <w:rPr>
          <w:rFonts w:ascii="Times New Roman" w:eastAsia="宋体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2C763F">
        <w:rPr>
          <w:rFonts w:ascii="Times New Roman" w:eastAsia="宋体" w:hAnsi="Times New Roman" w:cs="Times New Roman"/>
          <w:sz w:val="24"/>
          <w:szCs w:val="24"/>
        </w:rPr>
        <w:t>.</w:t>
      </w:r>
      <w:r w:rsidRPr="006371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Moreover</w:t>
      </w:r>
      <w:r w:rsidRPr="00683091">
        <w:rPr>
          <w:rFonts w:ascii="Times New Roman" w:hAnsi="Times New Roman" w:cs="Times New Roman"/>
          <w:sz w:val="24"/>
          <w:szCs w:val="24"/>
        </w:rPr>
        <w:t xml:space="preserve">, the </w:t>
      </w:r>
      <w:r w:rsidR="00B8799B" w:rsidRPr="00B8799B">
        <w:rPr>
          <w:rFonts w:ascii="Times New Roman" w:hAnsi="Times New Roman" w:cs="Times New Roman"/>
          <w:sz w:val="24"/>
          <w:szCs w:val="24"/>
        </w:rPr>
        <w:t>extinction</w:t>
      </w:r>
      <w:r w:rsidR="00536F37">
        <w:rPr>
          <w:rFonts w:ascii="Times New Roman" w:hAnsi="Times New Roman" w:cs="Times New Roman"/>
          <w:sz w:val="24"/>
          <w:szCs w:val="24"/>
        </w:rPr>
        <w:t xml:space="preserve"> coefficient </w:t>
      </w:r>
      <w:r w:rsidR="00BA50BA">
        <w:rPr>
          <w:rFonts w:ascii="Times New Roman" w:hAnsi="Times New Roman" w:cs="Times New Roman"/>
          <w:sz w:val="24"/>
          <w:szCs w:val="24"/>
        </w:rPr>
        <w:t>(</w:t>
      </w:r>
      <w:r w:rsidRPr="00614E35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="00BA50BA" w:rsidRPr="00BA50BA">
        <w:rPr>
          <w:rFonts w:ascii="Times New Roman" w:eastAsia="宋体" w:hAnsi="Times New Roman" w:cs="Times New Roman"/>
          <w:iCs/>
          <w:sz w:val="24"/>
          <w:szCs w:val="24"/>
        </w:rPr>
        <w:t>)</w:t>
      </w:r>
      <w:r w:rsidRPr="006830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of borophene sheets </w:t>
      </w:r>
      <w:r w:rsidR="009B5CE2">
        <w:rPr>
          <w:rFonts w:ascii="Times New Roman" w:eastAsia="宋体" w:hAnsi="Times New Roman" w:cs="Times New Roman"/>
          <w:sz w:val="24"/>
          <w:szCs w:val="24"/>
        </w:rPr>
        <w:t xml:space="preserve">arrives at </w:t>
      </w:r>
      <w:r w:rsidRPr="00683091">
        <w:rPr>
          <w:rFonts w:ascii="Times New Roman" w:eastAsia="宋体" w:hAnsi="Times New Roman" w:cs="Times New Roman"/>
          <w:sz w:val="24"/>
          <w:szCs w:val="24"/>
        </w:rPr>
        <w:t xml:space="preserve">1667.92 </w:t>
      </w:r>
      <w:r w:rsidR="00062E27" w:rsidRPr="001F70BA">
        <w:rPr>
          <w:rFonts w:ascii="Times New Roman" w:eastAsia="宋体" w:hAnsi="Times New Roman" w:cs="Times New Roman"/>
          <w:sz w:val="24"/>
          <w:szCs w:val="24"/>
        </w:rPr>
        <w:t>m</w:t>
      </w:r>
      <w:r w:rsidR="00051819" w:rsidRPr="001F70BA">
        <w:rPr>
          <w:rFonts w:ascii="Times New Roman" w:eastAsia="宋体" w:hAnsi="Times New Roman" w:cs="Times New Roman"/>
          <w:sz w:val="24"/>
          <w:szCs w:val="24"/>
        </w:rPr>
        <w:t>l</w:t>
      </w:r>
      <w:r w:rsidR="00062E27">
        <w:rPr>
          <w:rFonts w:ascii="Times New Roman" w:eastAsia="宋体" w:hAnsi="Times New Roman" w:cs="Times New Roman"/>
          <w:sz w:val="24"/>
          <w:szCs w:val="24"/>
        </w:rPr>
        <w:t>/m</w:t>
      </w:r>
      <w:r w:rsidRPr="00683091">
        <w:rPr>
          <w:rFonts w:ascii="Times New Roman" w:eastAsia="宋体" w:hAnsi="Times New Roman" w:cs="Times New Roman"/>
          <w:sz w:val="24"/>
          <w:szCs w:val="24"/>
        </w:rPr>
        <w:t>g</w:t>
      </w:r>
      <w:r w:rsidR="00062E27">
        <w:rPr>
          <w:rFonts w:ascii="Times New Roman" w:eastAsia="宋体" w:hAnsi="Times New Roman" w:cs="Times New Roman"/>
          <w:sz w:val="24"/>
          <w:szCs w:val="24"/>
        </w:rPr>
        <w:t>/</w:t>
      </w:r>
      <w:r w:rsidRPr="00683091">
        <w:rPr>
          <w:rFonts w:ascii="Times New Roman" w:eastAsia="宋体" w:hAnsi="Times New Roman" w:cs="Times New Roman"/>
          <w:sz w:val="24"/>
          <w:szCs w:val="24"/>
        </w:rPr>
        <w:t>m</w:t>
      </w:r>
      <w:r w:rsidR="00614E35">
        <w:rPr>
          <w:rFonts w:ascii="Times New Roman" w:eastAsia="宋体" w:hAnsi="Times New Roman" w:cs="Times New Roman"/>
          <w:sz w:val="24"/>
          <w:szCs w:val="24"/>
        </w:rPr>
        <w:t xml:space="preserve"> in NMP solution</w:t>
      </w:r>
      <w:r w:rsidRPr="00683091">
        <w:rPr>
          <w:rFonts w:ascii="Times New Roman" w:eastAsia="宋体" w:hAnsi="Times New Roman" w:cs="Times New Roman"/>
          <w:sz w:val="24"/>
          <w:szCs w:val="24"/>
        </w:rPr>
        <w:t xml:space="preserve">, which is </w:t>
      </w:r>
      <w:r>
        <w:rPr>
          <w:rFonts w:ascii="Times New Roman" w:eastAsia="宋体" w:hAnsi="Times New Roman" w:cs="Times New Roman"/>
          <w:sz w:val="24"/>
          <w:szCs w:val="24"/>
        </w:rPr>
        <w:t>nearly 2 times</w:t>
      </w:r>
      <w:r w:rsidRPr="00683091">
        <w:rPr>
          <w:rFonts w:ascii="Times New Roman" w:eastAsia="宋体" w:hAnsi="Times New Roman" w:cs="Times New Roman"/>
          <w:sz w:val="24"/>
          <w:szCs w:val="24"/>
        </w:rPr>
        <w:t xml:space="preserve"> larger than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34F9C">
        <w:rPr>
          <w:rFonts w:ascii="Times New Roman" w:eastAsia="宋体" w:hAnsi="Times New Roman" w:cs="Times New Roman"/>
          <w:sz w:val="24"/>
          <w:szCs w:val="24"/>
        </w:rPr>
        <w:t>that</w:t>
      </w:r>
      <w:r w:rsidR="00536F37">
        <w:rPr>
          <w:rFonts w:ascii="Times New Roman" w:eastAsia="宋体" w:hAnsi="Times New Roman" w:cs="Times New Roman"/>
          <w:sz w:val="24"/>
          <w:szCs w:val="24"/>
        </w:rPr>
        <w:t xml:space="preserve"> (about 900</w:t>
      </w:r>
      <w:r w:rsidR="00536F37" w:rsidRPr="006830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36F37" w:rsidRPr="001F70BA">
        <w:rPr>
          <w:rFonts w:ascii="Times New Roman" w:eastAsia="宋体" w:hAnsi="Times New Roman" w:cs="Times New Roman"/>
          <w:sz w:val="24"/>
          <w:szCs w:val="24"/>
        </w:rPr>
        <w:t>ml</w:t>
      </w:r>
      <w:r w:rsidR="00536F37">
        <w:rPr>
          <w:rFonts w:ascii="Times New Roman" w:eastAsia="宋体" w:hAnsi="Times New Roman" w:cs="Times New Roman"/>
          <w:sz w:val="24"/>
          <w:szCs w:val="24"/>
        </w:rPr>
        <w:t>/m</w:t>
      </w:r>
      <w:r w:rsidR="00536F37" w:rsidRPr="00683091">
        <w:rPr>
          <w:rFonts w:ascii="Times New Roman" w:eastAsia="宋体" w:hAnsi="Times New Roman" w:cs="Times New Roman"/>
          <w:sz w:val="24"/>
          <w:szCs w:val="24"/>
        </w:rPr>
        <w:t>g</w:t>
      </w:r>
      <w:r w:rsidR="00536F37">
        <w:rPr>
          <w:rFonts w:ascii="Times New Roman" w:eastAsia="宋体" w:hAnsi="Times New Roman" w:cs="Times New Roman"/>
          <w:sz w:val="24"/>
          <w:szCs w:val="24"/>
        </w:rPr>
        <w:t>/</w:t>
      </w:r>
      <w:r w:rsidR="00536F37" w:rsidRPr="00683091">
        <w:rPr>
          <w:rFonts w:ascii="Times New Roman" w:eastAsia="宋体" w:hAnsi="Times New Roman" w:cs="Times New Roman"/>
          <w:sz w:val="24"/>
          <w:szCs w:val="24"/>
        </w:rPr>
        <w:t>m</w:t>
      </w:r>
      <w:r w:rsidR="00536F37">
        <w:rPr>
          <w:rFonts w:ascii="Times New Roman" w:eastAsia="宋体" w:hAnsi="Times New Roman" w:cs="Times New Roman"/>
          <w:sz w:val="24"/>
          <w:szCs w:val="24"/>
        </w:rPr>
        <w:t>)</w:t>
      </w:r>
      <w:r w:rsidR="00C34F9C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/>
          <w:sz w:val="24"/>
          <w:szCs w:val="24"/>
        </w:rPr>
        <w:t>borophene sheets by other ways</w:t>
      </w:r>
      <w:r w:rsidRPr="00683091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PEVuZE5vdGU+PENpdGU+PEF1dGhvcj5MaTwvQXV0aG9yPjxZZWFyPjIwMTg8L1llYXI+PFJlY051
bT4xMjUzPC9SZWNOdW0+PERpc3BsYXlUZXh0PjxzdHlsZSBmYWNlPSJzdXBlcnNjcmlwdCI+Miwz
PC9zdHlsZT48L0Rpc3BsYXlUZXh0PjxyZWNvcmQ+PHJlYy1udW1iZXI+MTI1MzwvcmVjLW51bWJl
cj48Zm9yZWlnbi1rZXlzPjxrZXkgYXBwPSJFTiIgZGItaWQ9ImVlZXZld3Ywb2F0cnYyZXR4dHk1
dGVhd3JwMnNyYXZldmZ3cCIgdGltZXN0YW1wPSIxNjA4NDYwOTQ4IiBndWlkPSIwODRmZGM2MS04
Y2EyLTQ1NDgtODhhNi0wMGYwMTA0NzExOWEiPjEyNTM8L2tleT48L2ZvcmVpZ24ta2V5cz48cmVm
LXR5cGUgbmFtZT0iSm91cm5hbCBBcnRpY2xlIj4xNzwvcmVmLXR5cGU+PGNvbnRyaWJ1dG9ycz48
YXV0aG9ycz48YXV0aG9yPkxpLCBILjwvYXV0aG9yPjxhdXRob3I+SmluZywgTC48L2F1dGhvcj48
YXV0aG9yPkxpdSwgVy48L2F1dGhvcj48YXV0aG9yPkxpbiwgSi48L2F1dGhvcj48YXV0aG9yPlRh
eSwgUi4gWS48L2F1dGhvcj48YXV0aG9yPlRzYW5nLCBTLiBILjwvYXV0aG9yPjxhdXRob3I+VGVv
LCBFLiBILiBULjwvYXV0aG9yPjwvYXV0aG9ycz48L2NvbnRyaWJ1dG9ycz48YXV0aC1hZGRyZXNz
PlNjaG9vbCBvZiBFbGVjdHJpY2FsIGFuZCBFbGVjdHJvbmljIEVuZ2luZWVyaW5nLCBOYW55YW5n
IFRlY2hub2xvZ2ljYWwgVW5pdmVyc2l0eSAsIDUwIE5hbnlhbmcgQXZlbnVlLCBTaW5nYXBvcmUg
NjM5Nzk4LCBTaW5nYXBvcmUuJiN4RDtTY2hvb2wgb2YgTWF0ZXJpYWxzIFNjaWVuY2UgYW5kIEVu
Z2luZWVyaW5nLCBOYW55YW5nIFRlY2hub2xvZ2ljYWwgVW5pdmVyc2l0eSAsIDUwIE5hbnlhbmcg
QXZlbnVlLCBTaW5nYXBvcmUgNjM5Nzk4LCBTaW5nYXBvcmUuJiN4RDtEZXBhcnRtZW50IG9mIENo
ZW1pY2FsIEVuZ2luZWVyaW5nLCBXYXRlcmxvbyBJbnN0aXR1dGUgZm9yIE5hbm90ZWNobm9sb2d5
LCBVbml2ZXJzaXR5IG9mIFdhdGVybG9vICwgV2F0ZXJsb28sIE9udGFyaW8sIENhbmFkYSBOMkwg
M0cxLiYjeEQ7VGVtYXNlayBMYWJvcmF0b3JpZXNATlRVICwgNTAgTmFueWFuZyBBdmVudWUsIFNp
bmdhcG9yZSA2Mzk3OTgsIFNpbmdhcG9yZS48L2F1dGgtYWRkcmVzcz48dGl0bGVzPjx0aXRsZT5T
Y2FsYWJsZSBQcm9kdWN0aW9uIG9mIEZldy1MYXllciBCb3JvbiBTaGVldHMgYnkgTGlxdWlkLVBo
YXNlIEV4Zm9saWF0aW9uIGFuZCBUaGVpciBTdXBlcmlvciBTdXBlcmNhcGFjaXRpdmUgUGVyZm9y
bWFuY2U8L3RpdGxlPjxzZWNvbmRhcnktdGl0bGU+QUNTIE5hbm88L3NlY29uZGFyeS10aXRsZT48
L3RpdGxlcz48cGVyaW9kaWNhbD48ZnVsbC10aXRsZT5BQ1MgTmFubzwvZnVsbC10aXRsZT48L3Bl
cmlvZGljYWw+PHBhZ2VzPjEyNjItMTI3MjwvcGFnZXM+PHZvbHVtZT4xMjwvdm9sdW1lPjxudW1i
ZXI+MjwvbnVtYmVyPjxlZGl0aW9uPjIwMTgvMDEvMzE8L2VkaXRpb24+PGtleXdvcmRzPjxrZXl3
b3JkPmJhbmQgZ2FwPC9rZXl3b3JkPjxrZXl3b3JkPmNlbnRyaWZ1Z2F0aW9uPC9rZXl3b3JkPjxr
ZXl3b3JkPmVsZWN0cm9kZSBtYXRlcmlhbDwva2V5d29yZD48a2V5d29yZD5mZXctbGF5ZXIgYm9y
b24gc2hlZXQ8L2tleXdvcmQ+PGtleXdvcmQ+bGlxdWlkLXBoYXNlIGV4Zm9saWF0aW9uPC9rZXl3
b3JkPjxrZXl3b3JkPnN1cGVyY2FwYWNpdG9yPC9rZXl3b3JkPjwva2V5d29yZHM+PGRhdGVzPjx5
ZWFyPjIwMTg8L3llYXI+PHB1Yi1kYXRlcz48ZGF0ZT5GZWIgMjc8L2RhdGU+PC9wdWItZGF0ZXM+
PC9kYXRlcz48aXNibj4xOTM2LTA4NlggKEVsZWN0cm9uaWMpJiN4RDsxOTM2LTA4NTEgKExpbmtp
bmcpPC9pc2JuPjxhY2Nlc3Npb24tbnVtPjI5Mzc4Mzk0PC9hY2Nlc3Npb24tbnVtPjx1cmxzPjxy
ZWxhdGVkLXVybHM+PHVybD5odHRwczovL3d3dy5uY2JpLm5sbS5uaWguZ292L3B1Ym1lZC8yOTM3
ODM5NDwvdXJsPjx1cmw+aHR0cHM6Ly9wdWJzLmFjcy5vcmcuY2NpbmRleC5jbi9kb2kvMTAuMTAy
MS9hY3NuYW5vLjdiMDc0NDQ8L3VybD48L3JlbGF0ZWQtdXJscz48L3VybHM+PGVsZWN0cm9uaWMt
cmVzb3VyY2UtbnVtPjEwLjEwMjEvYWNzbmFuby43YjA3NDQ0PC9lbGVjdHJvbmljLXJlc291cmNl
LW51bT48L3JlY29yZD48L0NpdGU+PENpdGU+PEF1dGhvcj5GYW48L0F1dGhvcj48WWVhcj4yMDE5
PC9ZZWFyPjxSZWNOdW0+MTAzNDwvUmVjTnVtPjxyZWNvcmQ+PHJlYy1udW1iZXI+MTAzNDwvcmVj
LW51bWJlcj48Zm9yZWlnbi1rZXlzPjxrZXkgYXBwPSJFTiIgZGItaWQ9ImVlZXZld3Ywb2F0cnYy
ZXR4dHk1dGVhd3JwMnNyYXZldmZ3cCIgdGltZXN0YW1wPSIxNjAzMjUxODE5IiBndWlkPSJkMzEz
ZjUzMy0wNTQyLTQ2ODEtYTY3Mi05NGE0ZmExZjg4MGYiPjEwMzQ8L2tleT48L2ZvcmVpZ24ta2V5
cz48cmVmLXR5cGUgbmFtZT0iSm91cm5hbCBBcnRpY2xlIj4xNzwvcmVmLXR5cGU+PGNvbnRyaWJ1
dG9ycz48YXV0aG9ycz48YXV0aG9yPkZhbiwgUXVuPC9hdXRob3I+PGF1dGhvcj5DaG9pLCBDaGFu
Z2h5ZW9rPC9hdXRob3I+PGF1dGhvcj5ZYW4sIENoYW88L2F1dGhvcj48YXV0aG9yPkxpdSwgWW9u
Z2NoYW88L2F1dGhvcj48YXV0aG9yPlFpdSwgSmllc2hhbjwvYXV0aG9yPjxhdXRob3I+SG9uZywg
U29uZzwvYXV0aG9yPjxhdXRob3I+SnVuZywgWW91c3VuZzwvYXV0aG9yPjxhdXRob3I+U3VuLCBa
aGVueXU8L2F1dGhvcj48L2F1dGhvcnM+PC9jb250cmlidXRvcnM+PHRpdGxlcz48dGl0bGU+SGln
aC15aWVsZCBwcm9kdWN0aW9uIG9mIGZldy1sYXllciBib3JvbiBuYW5vc2hlZXRzIGZvciBlZmZp
Y2llbnQgZWxlY3Ryb2NhdGFseXRpYyBOLTIgcmVkdWN0aW9uPC90aXRsZT48c2Vjb25kYXJ5LXRp
dGxlPkNoZW0uIENvbW11bi48L3NlY29uZGFyeS10aXRsZT48L3RpdGxlcz48cGVyaW9kaWNhbD48
ZnVsbC10aXRsZT5DaGVtLiBDb21tdW4uPC9mdWxsLXRpdGxlPjwvcGVyaW9kaWNhbD48cGFnZXM+
NDI0Ni00MjQ5PC9wYWdlcz48dm9sdW1lPjU1PC92b2x1bWU+PG51bWJlcj4yOTwvbnVtYmVyPjxk
YXRlcz48eWVhcj4yMDE5PC95ZWFyPjxwdWItZGF0ZXM+PGRhdGU+QXByIDE0PC9kYXRlPjwvcHVi
LWRhdGVzPjwvZGF0ZXM+PGlzYm4+MTM1OS03MzQ1PC9pc2JuPjxhY2Nlc3Npb24tbnVtPldPUzow
MDA0Njc5NzA0MDAwMjI8L2FjY2Vzc2lvbi1udW0+PHVybHM+PHJlbGF0ZWQtdXJscz48dXJsPiZs
dDtHbyB0byBJU0kmZ3Q7Oi8vV09TOjAwMDQ2Nzk3MDQwMDAyMjwvdXJsPjwvcmVsYXRlZC11cmxz
PjwvdXJscz48ZWxlY3Ryb25pYy1yZXNvdXJjZS1udW0+MTAuMTAzOS9jOWNjMDA5ODVqPC9lbGVj
dHJvbmljLXJlc291cmNlLW51bT48L3JlY29yZD48L0NpdGU+PC9FbmROb3RlPn==
</w:fldData>
        </w:fldChar>
      </w:r>
      <w:r w:rsidR="00823AFE">
        <w:rPr>
          <w:rFonts w:ascii="Times New Roman" w:eastAsia="宋体" w:hAnsi="Times New Roman" w:cs="Times New Roman"/>
          <w:sz w:val="24"/>
          <w:szCs w:val="24"/>
        </w:rPr>
        <w:instrText xml:space="preserve"> ADDIN EN.CITE </w:instrText>
      </w:r>
      <w:r w:rsidR="00823AFE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PEVuZE5vdGU+PENpdGU+PEF1dGhvcj5MaTwvQXV0aG9yPjxZZWFyPjIwMTg8L1llYXI+PFJlY051
bT4xMjUzPC9SZWNOdW0+PERpc3BsYXlUZXh0PjxzdHlsZSBmYWNlPSJzdXBlcnNjcmlwdCI+Miwz
PC9zdHlsZT48L0Rpc3BsYXlUZXh0PjxyZWNvcmQ+PHJlYy1udW1iZXI+MTI1MzwvcmVjLW51bWJl
cj48Zm9yZWlnbi1rZXlzPjxrZXkgYXBwPSJFTiIgZGItaWQ9ImVlZXZld3Ywb2F0cnYyZXR4dHk1
dGVhd3JwMnNyYXZldmZ3cCIgdGltZXN0YW1wPSIxNjA4NDYwOTQ4IiBndWlkPSIwODRmZGM2MS04
Y2EyLTQ1NDgtODhhNi0wMGYwMTA0NzExOWEiPjEyNTM8L2tleT48L2ZvcmVpZ24ta2V5cz48cmVm
LXR5cGUgbmFtZT0iSm91cm5hbCBBcnRpY2xlIj4xNzwvcmVmLXR5cGU+PGNvbnRyaWJ1dG9ycz48
YXV0aG9ycz48YXV0aG9yPkxpLCBILjwvYXV0aG9yPjxhdXRob3I+SmluZywgTC48L2F1dGhvcj48
YXV0aG9yPkxpdSwgVy48L2F1dGhvcj48YXV0aG9yPkxpbiwgSi48L2F1dGhvcj48YXV0aG9yPlRh
eSwgUi4gWS48L2F1dGhvcj48YXV0aG9yPlRzYW5nLCBTLiBILjwvYXV0aG9yPjxhdXRob3I+VGVv
LCBFLiBILiBULjwvYXV0aG9yPjwvYXV0aG9ycz48L2NvbnRyaWJ1dG9ycz48YXV0aC1hZGRyZXNz
PlNjaG9vbCBvZiBFbGVjdHJpY2FsIGFuZCBFbGVjdHJvbmljIEVuZ2luZWVyaW5nLCBOYW55YW5n
IFRlY2hub2xvZ2ljYWwgVW5pdmVyc2l0eSAsIDUwIE5hbnlhbmcgQXZlbnVlLCBTaW5nYXBvcmUg
NjM5Nzk4LCBTaW5nYXBvcmUuJiN4RDtTY2hvb2wgb2YgTWF0ZXJpYWxzIFNjaWVuY2UgYW5kIEVu
Z2luZWVyaW5nLCBOYW55YW5nIFRlY2hub2xvZ2ljYWwgVW5pdmVyc2l0eSAsIDUwIE5hbnlhbmcg
QXZlbnVlLCBTaW5nYXBvcmUgNjM5Nzk4LCBTaW5nYXBvcmUuJiN4RDtEZXBhcnRtZW50IG9mIENo
ZW1pY2FsIEVuZ2luZWVyaW5nLCBXYXRlcmxvbyBJbnN0aXR1dGUgZm9yIE5hbm90ZWNobm9sb2d5
LCBVbml2ZXJzaXR5IG9mIFdhdGVybG9vICwgV2F0ZXJsb28sIE9udGFyaW8sIENhbmFkYSBOMkwg
M0cxLiYjeEQ7VGVtYXNlayBMYWJvcmF0b3JpZXNATlRVICwgNTAgTmFueWFuZyBBdmVudWUsIFNp
bmdhcG9yZSA2Mzk3OTgsIFNpbmdhcG9yZS48L2F1dGgtYWRkcmVzcz48dGl0bGVzPjx0aXRsZT5T
Y2FsYWJsZSBQcm9kdWN0aW9uIG9mIEZldy1MYXllciBCb3JvbiBTaGVldHMgYnkgTGlxdWlkLVBo
YXNlIEV4Zm9saWF0aW9uIGFuZCBUaGVpciBTdXBlcmlvciBTdXBlcmNhcGFjaXRpdmUgUGVyZm9y
bWFuY2U8L3RpdGxlPjxzZWNvbmRhcnktdGl0bGU+QUNTIE5hbm88L3NlY29uZGFyeS10aXRsZT48
L3RpdGxlcz48cGVyaW9kaWNhbD48ZnVsbC10aXRsZT5BQ1MgTmFubzwvZnVsbC10aXRsZT48L3Bl
cmlvZGljYWw+PHBhZ2VzPjEyNjItMTI3MjwvcGFnZXM+PHZvbHVtZT4xMjwvdm9sdW1lPjxudW1i
ZXI+MjwvbnVtYmVyPjxlZGl0aW9uPjIwMTgvMDEvMzE8L2VkaXRpb24+PGtleXdvcmRzPjxrZXl3
b3JkPmJhbmQgZ2FwPC9rZXl3b3JkPjxrZXl3b3JkPmNlbnRyaWZ1Z2F0aW9uPC9rZXl3b3JkPjxr
ZXl3b3JkPmVsZWN0cm9kZSBtYXRlcmlhbDwva2V5d29yZD48a2V5d29yZD5mZXctbGF5ZXIgYm9y
b24gc2hlZXQ8L2tleXdvcmQ+PGtleXdvcmQ+bGlxdWlkLXBoYXNlIGV4Zm9saWF0aW9uPC9rZXl3
b3JkPjxrZXl3b3JkPnN1cGVyY2FwYWNpdG9yPC9rZXl3b3JkPjwva2V5d29yZHM+PGRhdGVzPjx5
ZWFyPjIwMTg8L3llYXI+PHB1Yi1kYXRlcz48ZGF0ZT5GZWIgMjc8L2RhdGU+PC9wdWItZGF0ZXM+
PC9kYXRlcz48aXNibj4xOTM2LTA4NlggKEVsZWN0cm9uaWMpJiN4RDsxOTM2LTA4NTEgKExpbmtp
bmcpPC9pc2JuPjxhY2Nlc3Npb24tbnVtPjI5Mzc4Mzk0PC9hY2Nlc3Npb24tbnVtPjx1cmxzPjxy
ZWxhdGVkLXVybHM+PHVybD5odHRwczovL3d3dy5uY2JpLm5sbS5uaWguZ292L3B1Ym1lZC8yOTM3
ODM5NDwvdXJsPjx1cmw+aHR0cHM6Ly9wdWJzLmFjcy5vcmcuY2NpbmRleC5jbi9kb2kvMTAuMTAy
MS9hY3NuYW5vLjdiMDc0NDQ8L3VybD48L3JlbGF0ZWQtdXJscz48L3VybHM+PGVsZWN0cm9uaWMt
cmVzb3VyY2UtbnVtPjEwLjEwMjEvYWNzbmFuby43YjA3NDQ0PC9lbGVjdHJvbmljLXJlc291cmNl
LW51bT48L3JlY29yZD48L0NpdGU+PENpdGU+PEF1dGhvcj5GYW48L0F1dGhvcj48WWVhcj4yMDE5
PC9ZZWFyPjxSZWNOdW0+MTAzNDwvUmVjTnVtPjxyZWNvcmQ+PHJlYy1udW1iZXI+MTAzNDwvcmVj
LW51bWJlcj48Zm9yZWlnbi1rZXlzPjxrZXkgYXBwPSJFTiIgZGItaWQ9ImVlZXZld3Ywb2F0cnYy
ZXR4dHk1dGVhd3JwMnNyYXZldmZ3cCIgdGltZXN0YW1wPSIxNjAzMjUxODE5IiBndWlkPSJkMzEz
ZjUzMy0wNTQyLTQ2ODEtYTY3Mi05NGE0ZmExZjg4MGYiPjEwMzQ8L2tleT48L2ZvcmVpZ24ta2V5
cz48cmVmLXR5cGUgbmFtZT0iSm91cm5hbCBBcnRpY2xlIj4xNzwvcmVmLXR5cGU+PGNvbnRyaWJ1
dG9ycz48YXV0aG9ycz48YXV0aG9yPkZhbiwgUXVuPC9hdXRob3I+PGF1dGhvcj5DaG9pLCBDaGFu
Z2h5ZW9rPC9hdXRob3I+PGF1dGhvcj5ZYW4sIENoYW88L2F1dGhvcj48YXV0aG9yPkxpdSwgWW9u
Z2NoYW88L2F1dGhvcj48YXV0aG9yPlFpdSwgSmllc2hhbjwvYXV0aG9yPjxhdXRob3I+SG9uZywg
U29uZzwvYXV0aG9yPjxhdXRob3I+SnVuZywgWW91c3VuZzwvYXV0aG9yPjxhdXRob3I+U3VuLCBa
aGVueXU8L2F1dGhvcj48L2F1dGhvcnM+PC9jb250cmlidXRvcnM+PHRpdGxlcz48dGl0bGU+SGln
aC15aWVsZCBwcm9kdWN0aW9uIG9mIGZldy1sYXllciBib3JvbiBuYW5vc2hlZXRzIGZvciBlZmZp
Y2llbnQgZWxlY3Ryb2NhdGFseXRpYyBOLTIgcmVkdWN0aW9uPC90aXRsZT48c2Vjb25kYXJ5LXRp
dGxlPkNoZW0uIENvbW11bi48L3NlY29uZGFyeS10aXRsZT48L3RpdGxlcz48cGVyaW9kaWNhbD48
ZnVsbC10aXRsZT5DaGVtLiBDb21tdW4uPC9mdWxsLXRpdGxlPjwvcGVyaW9kaWNhbD48cGFnZXM+
NDI0Ni00MjQ5PC9wYWdlcz48dm9sdW1lPjU1PC92b2x1bWU+PG51bWJlcj4yOTwvbnVtYmVyPjxk
YXRlcz48eWVhcj4yMDE5PC95ZWFyPjxwdWItZGF0ZXM+PGRhdGU+QXByIDE0PC9kYXRlPjwvcHVi
LWRhdGVzPjwvZGF0ZXM+PGlzYm4+MTM1OS03MzQ1PC9pc2JuPjxhY2Nlc3Npb24tbnVtPldPUzow
MDA0Njc5NzA0MDAwMjI8L2FjY2Vzc2lvbi1udW0+PHVybHM+PHJlbGF0ZWQtdXJscz48dXJsPiZs
dDtHbyB0byBJU0kmZ3Q7Oi8vV09TOjAwMDQ2Nzk3MDQwMDAyMjwvdXJsPjwvcmVsYXRlZC11cmxz
PjwvdXJscz48ZWxlY3Ryb25pYy1yZXNvdXJjZS1udW0+MTAuMTAzOS9jOWNjMDA5ODVqPC9lbGVj
dHJvbmljLXJlc291cmNlLW51bT48L3JlY29yZD48L0NpdGU+PC9FbmROb3RlPn==
</w:fldData>
        </w:fldChar>
      </w:r>
      <w:r w:rsidR="00823AFE">
        <w:rPr>
          <w:rFonts w:ascii="Times New Roman" w:eastAsia="宋体" w:hAnsi="Times New Roman" w:cs="Times New Roman"/>
          <w:sz w:val="24"/>
          <w:szCs w:val="24"/>
        </w:rPr>
        <w:instrText xml:space="preserve"> ADDIN EN.CITE.DATA </w:instrText>
      </w:r>
      <w:r w:rsidR="00823AFE">
        <w:rPr>
          <w:rFonts w:ascii="Times New Roman" w:eastAsia="宋体" w:hAnsi="Times New Roman" w:cs="Times New Roman"/>
          <w:sz w:val="24"/>
          <w:szCs w:val="24"/>
        </w:rPr>
      </w:r>
      <w:r w:rsidR="00823AFE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683091">
        <w:rPr>
          <w:rFonts w:ascii="Times New Roman" w:eastAsia="宋体" w:hAnsi="Times New Roman" w:cs="Times New Roman"/>
          <w:sz w:val="24"/>
          <w:szCs w:val="24"/>
        </w:rPr>
      </w:r>
      <w:r w:rsidRPr="00683091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823AFE" w:rsidRPr="00823AFE">
        <w:rPr>
          <w:rFonts w:ascii="Times New Roman" w:eastAsia="宋体" w:hAnsi="Times New Roman" w:cs="Times New Roman"/>
          <w:noProof/>
          <w:sz w:val="24"/>
          <w:szCs w:val="24"/>
          <w:vertAlign w:val="superscript"/>
        </w:rPr>
        <w:t>2,3</w:t>
      </w:r>
      <w:r w:rsidRPr="00683091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2217C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14E35">
        <w:rPr>
          <w:rFonts w:ascii="Times New Roman" w:eastAsia="宋体" w:hAnsi="Times New Roman" w:cs="Times New Roman"/>
          <w:sz w:val="24"/>
          <w:szCs w:val="24"/>
        </w:rPr>
        <w:t>But when we used IPA as the solvent</w:t>
      </w:r>
      <w:r w:rsidR="00CC2F8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B95433">
        <w:rPr>
          <w:rFonts w:ascii="Times New Roman" w:eastAsia="宋体" w:hAnsi="Times New Roman" w:cs="Times New Roman"/>
          <w:sz w:val="24"/>
          <w:szCs w:val="24"/>
        </w:rPr>
        <w:t>the val</w:t>
      </w:r>
      <w:r w:rsidR="00614E35">
        <w:rPr>
          <w:rFonts w:ascii="Times New Roman" w:eastAsia="宋体" w:hAnsi="Times New Roman" w:cs="Times New Roman"/>
          <w:sz w:val="24"/>
          <w:szCs w:val="24"/>
        </w:rPr>
        <w:t>u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es of </w:t>
      </w:r>
      <w:r w:rsidR="00B95433" w:rsidRPr="00124B2E">
        <w:rPr>
          <w:rFonts w:ascii="Times New Roman" w:eastAsia="宋体" w:hAnsi="Times New Roman" w:cs="Times New Roman"/>
          <w:i/>
          <w:iCs/>
          <w:sz w:val="24"/>
          <w:szCs w:val="24"/>
        </w:rPr>
        <w:t>R</w:t>
      </w:r>
      <w:r w:rsidR="00B95433" w:rsidRPr="00124B2E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B95433" w:rsidRPr="00124B2E">
        <w:rPr>
          <w:rFonts w:ascii="Times New Roman" w:eastAsia="宋体" w:hAnsi="Times New Roman" w:cs="Times New Roman"/>
          <w:i/>
          <w:iCs/>
          <w:sz w:val="24"/>
          <w:szCs w:val="24"/>
        </w:rPr>
        <w:t>α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54D2">
        <w:rPr>
          <w:rFonts w:ascii="Times New Roman" w:eastAsia="宋体" w:hAnsi="Times New Roman" w:cs="Times New Roman"/>
          <w:sz w:val="24"/>
          <w:szCs w:val="24"/>
        </w:rPr>
        <w:t>for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 borophene sheets</w:t>
      </w:r>
      <w:r w:rsidR="00D05997">
        <w:rPr>
          <w:rFonts w:ascii="Times New Roman" w:eastAsia="宋体" w:hAnsi="Times New Roman" w:cs="Times New Roman"/>
          <w:sz w:val="24"/>
          <w:szCs w:val="24"/>
        </w:rPr>
        <w:t xml:space="preserve"> rapidly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05997">
        <w:rPr>
          <w:rFonts w:ascii="Times New Roman" w:eastAsia="宋体" w:hAnsi="Times New Roman" w:cs="Times New Roman"/>
          <w:sz w:val="24"/>
          <w:szCs w:val="24"/>
        </w:rPr>
        <w:t>re</w:t>
      </w:r>
      <w:r w:rsidR="00375E74">
        <w:rPr>
          <w:rFonts w:ascii="Times New Roman" w:eastAsia="宋体" w:hAnsi="Times New Roman" w:cs="Times New Roman"/>
          <w:sz w:val="24"/>
          <w:szCs w:val="24"/>
        </w:rPr>
        <w:t xml:space="preserve">duces </w:t>
      </w:r>
      <w:r w:rsidR="00614E35">
        <w:rPr>
          <w:rFonts w:ascii="Times New Roman" w:eastAsia="宋体" w:hAnsi="Times New Roman" w:cs="Times New Roman"/>
          <w:sz w:val="24"/>
          <w:szCs w:val="24"/>
        </w:rPr>
        <w:t xml:space="preserve">to 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0.968 and 404 </w:t>
      </w:r>
      <w:r w:rsidR="00062E27" w:rsidRPr="001F70BA">
        <w:rPr>
          <w:rFonts w:ascii="Times New Roman" w:eastAsia="宋体" w:hAnsi="Times New Roman" w:cs="Times New Roman"/>
          <w:sz w:val="24"/>
          <w:szCs w:val="24"/>
        </w:rPr>
        <w:t>m</w:t>
      </w:r>
      <w:r w:rsidR="00051819" w:rsidRPr="001F70BA">
        <w:rPr>
          <w:rFonts w:ascii="Times New Roman" w:eastAsia="宋体" w:hAnsi="Times New Roman" w:cs="Times New Roman"/>
          <w:sz w:val="24"/>
          <w:szCs w:val="24"/>
        </w:rPr>
        <w:t>l</w:t>
      </w:r>
      <w:r w:rsidR="00062E27">
        <w:rPr>
          <w:rFonts w:ascii="Times New Roman" w:eastAsia="宋体" w:hAnsi="Times New Roman" w:cs="Times New Roman"/>
          <w:sz w:val="24"/>
          <w:szCs w:val="24"/>
        </w:rPr>
        <w:t>/m</w:t>
      </w:r>
      <w:r w:rsidR="00B95433">
        <w:rPr>
          <w:rFonts w:ascii="Times New Roman" w:eastAsia="宋体" w:hAnsi="Times New Roman" w:cs="Times New Roman"/>
          <w:sz w:val="24"/>
          <w:szCs w:val="24"/>
        </w:rPr>
        <w:t>g</w:t>
      </w:r>
      <w:r w:rsidR="00062E27">
        <w:rPr>
          <w:rFonts w:ascii="Times New Roman" w:eastAsia="宋体" w:hAnsi="Times New Roman" w:cs="Times New Roman"/>
          <w:sz w:val="24"/>
          <w:szCs w:val="24"/>
        </w:rPr>
        <w:t>/</w:t>
      </w:r>
      <w:r w:rsidR="00B95433">
        <w:rPr>
          <w:rFonts w:ascii="Times New Roman" w:eastAsia="宋体" w:hAnsi="Times New Roman" w:cs="Times New Roman"/>
          <w:sz w:val="24"/>
          <w:szCs w:val="24"/>
        </w:rPr>
        <w:t>m, respectively</w:t>
      </w:r>
      <w:r w:rsidR="00B3428E">
        <w:rPr>
          <w:rFonts w:ascii="Times New Roman" w:eastAsia="宋体" w:hAnsi="Times New Roman" w:cs="Times New Roman"/>
          <w:sz w:val="24"/>
          <w:szCs w:val="24"/>
        </w:rPr>
        <w:t>.</w:t>
      </w:r>
      <w:r w:rsidR="00B9543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E2959">
        <w:rPr>
          <w:rFonts w:ascii="Times New Roman" w:eastAsia="宋体" w:hAnsi="Times New Roman" w:cs="Times New Roman"/>
          <w:sz w:val="24"/>
          <w:szCs w:val="24"/>
        </w:rPr>
        <w:t>Therefore,</w:t>
      </w:r>
      <w:r w:rsidR="000B48EF">
        <w:rPr>
          <w:rFonts w:ascii="Times New Roman" w:eastAsia="宋体" w:hAnsi="Times New Roman" w:cs="Times New Roman"/>
          <w:sz w:val="24"/>
          <w:szCs w:val="24"/>
        </w:rPr>
        <w:t xml:space="preserve"> i</w:t>
      </w:r>
      <w:r>
        <w:rPr>
          <w:rFonts w:ascii="Times New Roman" w:eastAsia="宋体" w:hAnsi="Times New Roman" w:cs="Times New Roman"/>
          <w:sz w:val="24"/>
          <w:szCs w:val="24"/>
        </w:rPr>
        <w:t>t comes to a conclusion that the</w:t>
      </w:r>
      <w:r w:rsidR="00605EEB" w:rsidRPr="00605EE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05EEB">
        <w:rPr>
          <w:rFonts w:ascii="Times New Roman" w:eastAsia="宋体" w:hAnsi="Times New Roman" w:cs="Times New Roman"/>
          <w:sz w:val="24"/>
          <w:szCs w:val="24"/>
        </w:rPr>
        <w:t>dispersion and solubility of borophene</w:t>
      </w:r>
      <w:r w:rsidR="00407A95" w:rsidRPr="00407A9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07A95">
        <w:rPr>
          <w:rFonts w:ascii="Times New Roman" w:eastAsia="宋体" w:hAnsi="Times New Roman" w:cs="Times New Roman"/>
          <w:sz w:val="24"/>
          <w:szCs w:val="24"/>
        </w:rPr>
        <w:t>sheets</w:t>
      </w:r>
      <w:r w:rsidR="00605EEB">
        <w:rPr>
          <w:rFonts w:ascii="Times New Roman" w:eastAsia="宋体" w:hAnsi="Times New Roman" w:cs="Times New Roman"/>
          <w:sz w:val="24"/>
          <w:szCs w:val="24"/>
        </w:rPr>
        <w:t xml:space="preserve"> in NMP are much</w:t>
      </w:r>
      <w:r w:rsidR="008D2CD2">
        <w:rPr>
          <w:rFonts w:ascii="Times New Roman" w:eastAsia="宋体" w:hAnsi="Times New Roman" w:cs="Times New Roman"/>
          <w:sz w:val="24"/>
          <w:szCs w:val="24"/>
        </w:rPr>
        <w:t xml:space="preserve"> high</w:t>
      </w:r>
      <w:r w:rsidR="00605EEB">
        <w:rPr>
          <w:rFonts w:ascii="Times New Roman" w:eastAsia="宋体" w:hAnsi="Times New Roman" w:cs="Times New Roman"/>
          <w:sz w:val="24"/>
          <w:szCs w:val="24"/>
        </w:rPr>
        <w:t>er than</w:t>
      </w:r>
      <w:r w:rsidR="00407A9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05997">
        <w:rPr>
          <w:rFonts w:ascii="Times New Roman" w:eastAsia="宋体" w:hAnsi="Times New Roman" w:cs="Times New Roman"/>
          <w:sz w:val="24"/>
          <w:szCs w:val="24"/>
        </w:rPr>
        <w:t>them</w:t>
      </w:r>
      <w:r w:rsidR="00407A95">
        <w:rPr>
          <w:rFonts w:ascii="Times New Roman" w:eastAsia="宋体" w:hAnsi="Times New Roman" w:cs="Times New Roman"/>
          <w:sz w:val="24"/>
          <w:szCs w:val="24"/>
        </w:rPr>
        <w:t xml:space="preserve"> in IPA</w:t>
      </w:r>
      <w:r w:rsidR="008D2CD2">
        <w:rPr>
          <w:rFonts w:ascii="Times New Roman" w:eastAsia="宋体" w:hAnsi="Times New Roman" w:cs="Times New Roman"/>
          <w:sz w:val="24"/>
          <w:szCs w:val="24"/>
        </w:rPr>
        <w:t xml:space="preserve">, which again proves that </w:t>
      </w:r>
      <w:r>
        <w:rPr>
          <w:rFonts w:ascii="Times New Roman" w:eastAsia="宋体" w:hAnsi="Times New Roman" w:cs="Times New Roman"/>
          <w:sz w:val="24"/>
          <w:szCs w:val="24"/>
        </w:rPr>
        <w:t xml:space="preserve">NMP is </w:t>
      </w:r>
      <w:r w:rsidR="00407A95">
        <w:rPr>
          <w:rFonts w:ascii="Times New Roman" w:eastAsia="宋体" w:hAnsi="Times New Roman" w:cs="Times New Roman"/>
          <w:sz w:val="24"/>
          <w:szCs w:val="24"/>
        </w:rPr>
        <w:t>more</w:t>
      </w:r>
      <w:r>
        <w:rPr>
          <w:rFonts w:ascii="Times New Roman" w:eastAsia="宋体" w:hAnsi="Times New Roman" w:cs="Times New Roman"/>
          <w:sz w:val="24"/>
          <w:szCs w:val="24"/>
        </w:rPr>
        <w:t xml:space="preserve"> suitable </w:t>
      </w:r>
      <w:r w:rsidR="000B48EF">
        <w:rPr>
          <w:rFonts w:ascii="Times New Roman" w:eastAsia="宋体" w:hAnsi="Times New Roman" w:cs="Times New Roman"/>
          <w:sz w:val="24"/>
          <w:szCs w:val="24"/>
        </w:rPr>
        <w:t xml:space="preserve">solvent </w:t>
      </w:r>
      <w:r>
        <w:rPr>
          <w:rFonts w:ascii="Times New Roman" w:eastAsia="宋体" w:hAnsi="Times New Roman" w:cs="Times New Roman"/>
          <w:sz w:val="24"/>
          <w:szCs w:val="24"/>
        </w:rPr>
        <w:t xml:space="preserve">for </w:t>
      </w:r>
      <w:r w:rsidR="00C34F9C">
        <w:rPr>
          <w:rFonts w:ascii="Times New Roman" w:eastAsia="宋体" w:hAnsi="Times New Roman" w:cs="Times New Roman"/>
          <w:sz w:val="24"/>
          <w:szCs w:val="24"/>
        </w:rPr>
        <w:t xml:space="preserve">massive production </w:t>
      </w:r>
      <w:r>
        <w:rPr>
          <w:rFonts w:ascii="Times New Roman" w:eastAsia="宋体" w:hAnsi="Times New Roman" w:cs="Times New Roman"/>
          <w:sz w:val="24"/>
          <w:szCs w:val="24"/>
        </w:rPr>
        <w:t>of borophene sheets by LTLE way.</w:t>
      </w:r>
    </w:p>
    <w:p w14:paraId="73A6165E" w14:textId="488B562B" w:rsidR="005048D2" w:rsidRDefault="002A421C" w:rsidP="002A421C">
      <w:pPr>
        <w:spacing w:line="480" w:lineRule="auto"/>
        <w:jc w:val="center"/>
      </w:pPr>
      <w:r w:rsidRPr="002A662E">
        <w:rPr>
          <w:noProof/>
        </w:rPr>
        <w:lastRenderedPageBreak/>
        <w:drawing>
          <wp:inline distT="0" distB="0" distL="0" distR="0" wp14:anchorId="7F15CC74" wp14:editId="6221DF96">
            <wp:extent cx="5274310" cy="2263140"/>
            <wp:effectExtent l="0" t="0" r="0" b="0"/>
            <wp:docPr id="11" name="图片 11" descr="C:\Users\FEILIU~1\AppData\Local\Temp\WeChat Files\d0bac0d717255088afa49a7262ce4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ILIU~1\AppData\Local\Temp\WeChat Files\d0bac0d717255088afa49a7262ce47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2D2E4" w14:textId="769B2DC6" w:rsidR="00375D2C" w:rsidRPr="00B94553" w:rsidRDefault="00166E6E" w:rsidP="005048D2">
      <w:pPr>
        <w:spacing w:line="480" w:lineRule="auto"/>
      </w:pPr>
      <w:r w:rsidRPr="00823AF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823AF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375D2C" w:rsidRPr="00823AFE"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5D2C" w:rsidRPr="00823AF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75D2C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1FFD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Comparison </w:t>
      </w:r>
      <w:r w:rsidR="00D05997" w:rsidRPr="00823AFE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="00301FFD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="00D05997" w:rsidRPr="00823AFE">
        <w:rPr>
          <w:rFonts w:ascii="Times New Roman" w:hAnsi="Times New Roman" w:cs="Times New Roman"/>
          <w:b/>
          <w:bCs/>
          <w:sz w:val="24"/>
          <w:szCs w:val="24"/>
        </w:rPr>
        <w:t>UV-vis absorption</w:t>
      </w:r>
      <w:r w:rsidR="00301FFD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6615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spectra of borophene sheets </w:t>
      </w:r>
      <w:r w:rsidR="00D05997" w:rsidRPr="00823AFE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="00406615" w:rsidRPr="00823AFE">
        <w:rPr>
          <w:rFonts w:ascii="Times New Roman" w:hAnsi="Times New Roman" w:cs="Times New Roman"/>
          <w:b/>
          <w:bCs/>
          <w:sz w:val="24"/>
          <w:szCs w:val="24"/>
        </w:rPr>
        <w:t xml:space="preserve"> different solvents</w:t>
      </w:r>
      <w:r w:rsidR="00406615" w:rsidRPr="00823AFE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06615" w:rsidRPr="00301FFD">
        <w:rPr>
          <w:rFonts w:ascii="Times New Roman" w:hAnsi="Times New Roman" w:cs="Times New Roman"/>
          <w:sz w:val="24"/>
          <w:szCs w:val="24"/>
        </w:rPr>
        <w:t xml:space="preserve">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375D2C" w:rsidRPr="00166E6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375D2C">
        <w:rPr>
          <w:rFonts w:ascii="Times New Roman" w:hAnsi="Times New Roman" w:cs="Times New Roman"/>
          <w:sz w:val="24"/>
          <w:szCs w:val="24"/>
        </w:rPr>
        <w:t xml:space="preserve"> </w:t>
      </w:r>
      <w:r w:rsidR="00375D2C" w:rsidRPr="00585181">
        <w:rPr>
          <w:rFonts w:ascii="Times New Roman" w:hAnsi="Times New Roman" w:cs="Times New Roman"/>
          <w:sz w:val="24"/>
          <w:szCs w:val="24"/>
        </w:rPr>
        <w:t>UV-vis absorption spectr</w:t>
      </w:r>
      <w:r w:rsidR="00375D2C">
        <w:rPr>
          <w:rFonts w:ascii="Times New Roman" w:hAnsi="Times New Roman" w:cs="Times New Roman"/>
          <w:sz w:val="24"/>
          <w:szCs w:val="24"/>
        </w:rPr>
        <w:t>a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of the as-</w:t>
      </w:r>
      <w:r w:rsidR="00132772">
        <w:rPr>
          <w:rFonts w:ascii="Times New Roman" w:hAnsi="Times New Roman" w:cs="Times New Roman"/>
          <w:sz w:val="24"/>
          <w:szCs w:val="24"/>
        </w:rPr>
        <w:t>prepared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borophene sheets</w:t>
      </w:r>
      <w:r w:rsidR="00375D2C">
        <w:rPr>
          <w:rFonts w:ascii="Times New Roman" w:hAnsi="Times New Roman" w:cs="Times New Roman"/>
          <w:sz w:val="24"/>
          <w:szCs w:val="24"/>
        </w:rPr>
        <w:t xml:space="preserve"> in IPA and NMP</w:t>
      </w:r>
      <w:r w:rsidR="00375E74">
        <w:rPr>
          <w:rFonts w:ascii="Times New Roman" w:hAnsi="Times New Roman" w:cs="Times New Roman"/>
          <w:sz w:val="24"/>
          <w:szCs w:val="24"/>
        </w:rPr>
        <w:t>, respectively</w:t>
      </w:r>
      <w:r w:rsidR="00375D2C" w:rsidRPr="00585181">
        <w:rPr>
          <w:rFonts w:ascii="Times New Roman" w:hAnsi="Times New Roman" w:cs="Times New Roman"/>
          <w:sz w:val="24"/>
          <w:szCs w:val="24"/>
        </w:rPr>
        <w:t>.</w:t>
      </w:r>
      <w:r w:rsidR="00375D2C">
        <w:rPr>
          <w:rFonts w:ascii="Times New Roman" w:hAnsi="Times New Roman" w:cs="Times New Roman"/>
          <w:sz w:val="24"/>
          <w:szCs w:val="24"/>
        </w:rPr>
        <w:t xml:space="preserve">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375D2C" w:rsidRPr="00166E6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375D2C">
        <w:rPr>
          <w:rFonts w:ascii="Times New Roman" w:hAnsi="Times New Roman" w:cs="Times New Roman"/>
          <w:sz w:val="24"/>
          <w:szCs w:val="24"/>
        </w:rPr>
        <w:t xml:space="preserve"> 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Linear relationship between </w:t>
      </w:r>
      <w:r w:rsidR="00D05997">
        <w:rPr>
          <w:rFonts w:ascii="Times New Roman" w:hAnsi="Times New Roman" w:cs="Times New Roman"/>
          <w:sz w:val="24"/>
          <w:szCs w:val="24"/>
        </w:rPr>
        <w:t xml:space="preserve">the </w:t>
      </w:r>
      <w:r w:rsidR="00375D2C" w:rsidRPr="00585181">
        <w:rPr>
          <w:rFonts w:ascii="Times New Roman" w:hAnsi="Times New Roman" w:cs="Times New Roman"/>
          <w:sz w:val="24"/>
          <w:szCs w:val="24"/>
        </w:rPr>
        <w:t>sheet concentration</w:t>
      </w:r>
      <w:r w:rsidR="006B52A8">
        <w:rPr>
          <w:rFonts w:ascii="Times New Roman" w:hAnsi="Times New Roman" w:cs="Times New Roman"/>
          <w:sz w:val="24"/>
          <w:szCs w:val="24"/>
        </w:rPr>
        <w:t xml:space="preserve"> (</w:t>
      </w:r>
      <w:r w:rsidR="006B52A8" w:rsidRPr="006B52A8">
        <w:rPr>
          <w:rFonts w:ascii="Times New Roman" w:hAnsi="Times New Roman" w:cs="Times New Roman"/>
          <w:i/>
          <w:sz w:val="24"/>
          <w:szCs w:val="24"/>
        </w:rPr>
        <w:t>C</w:t>
      </w:r>
      <w:r w:rsidR="006B52A8">
        <w:rPr>
          <w:rFonts w:ascii="Times New Roman" w:hAnsi="Times New Roman" w:cs="Times New Roman"/>
          <w:sz w:val="24"/>
          <w:szCs w:val="24"/>
        </w:rPr>
        <w:t>)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and </w:t>
      </w:r>
      <w:r w:rsidR="00375D2C" w:rsidRPr="00614E35">
        <w:rPr>
          <w:rFonts w:ascii="Times New Roman" w:hAnsi="Times New Roman" w:cs="Times New Roman"/>
          <w:i/>
          <w:sz w:val="24"/>
          <w:szCs w:val="24"/>
        </w:rPr>
        <w:t>A/</w:t>
      </w:r>
      <w:r w:rsidR="00614E35" w:rsidRPr="00614E35">
        <w:rPr>
          <w:rFonts w:ascii="Times New Roman" w:hAnsi="Times New Roman" w:cs="Times New Roman"/>
          <w:i/>
          <w:sz w:val="24"/>
          <w:szCs w:val="24"/>
        </w:rPr>
        <w:t>l</w:t>
      </w:r>
      <w:r w:rsidR="000B48EF">
        <w:rPr>
          <w:rFonts w:ascii="Times New Roman" w:hAnsi="Times New Roman" w:cs="Times New Roman"/>
          <w:sz w:val="24"/>
          <w:szCs w:val="24"/>
        </w:rPr>
        <w:t xml:space="preserve">, where </w:t>
      </w:r>
      <w:r w:rsidR="00375D2C" w:rsidRPr="00585181">
        <w:rPr>
          <w:rFonts w:ascii="Times New Roman" w:hAnsi="Times New Roman" w:cs="Times New Roman"/>
          <w:sz w:val="24"/>
          <w:szCs w:val="24"/>
        </w:rPr>
        <w:t>A</w:t>
      </w:r>
      <w:r w:rsidR="000B48EF">
        <w:rPr>
          <w:rFonts w:ascii="Times New Roman" w:hAnsi="Times New Roman" w:cs="Times New Roman"/>
          <w:sz w:val="24"/>
          <w:szCs w:val="24"/>
        </w:rPr>
        <w:t xml:space="preserve"> is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</w:t>
      </w:r>
      <w:r w:rsidR="00614E35">
        <w:rPr>
          <w:rFonts w:ascii="Times New Roman" w:hAnsi="Times New Roman" w:cs="Times New Roman"/>
          <w:sz w:val="24"/>
          <w:szCs w:val="24"/>
        </w:rPr>
        <w:t xml:space="preserve">the </w:t>
      </w:r>
      <w:r w:rsidR="00375D2C" w:rsidRPr="00585181">
        <w:rPr>
          <w:rFonts w:ascii="Times New Roman" w:hAnsi="Times New Roman" w:cs="Times New Roman"/>
          <w:sz w:val="24"/>
          <w:szCs w:val="24"/>
        </w:rPr>
        <w:t>optical absor</w:t>
      </w:r>
      <w:r w:rsidR="000B48EF">
        <w:rPr>
          <w:rFonts w:ascii="Times New Roman" w:hAnsi="Times New Roman" w:cs="Times New Roman"/>
          <w:sz w:val="24"/>
          <w:szCs w:val="24"/>
        </w:rPr>
        <w:t>ption intensity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</w:t>
      </w:r>
      <w:r w:rsidR="000B48EF">
        <w:rPr>
          <w:rFonts w:ascii="Times New Roman" w:hAnsi="Times New Roman" w:cs="Times New Roman"/>
          <w:sz w:val="24"/>
          <w:szCs w:val="24"/>
        </w:rPr>
        <w:t xml:space="preserve">under </w:t>
      </w:r>
      <w:r w:rsidR="00375D2C" w:rsidRPr="00585181">
        <w:rPr>
          <w:rFonts w:ascii="Times New Roman" w:hAnsi="Times New Roman" w:cs="Times New Roman"/>
          <w:sz w:val="24"/>
          <w:szCs w:val="24"/>
        </w:rPr>
        <w:t>550 nm</w:t>
      </w:r>
      <w:r w:rsidR="00375E74">
        <w:rPr>
          <w:rFonts w:ascii="Times New Roman" w:hAnsi="Times New Roman" w:cs="Times New Roman"/>
          <w:sz w:val="24"/>
          <w:szCs w:val="24"/>
        </w:rPr>
        <w:t>-</w:t>
      </w:r>
      <w:r w:rsidR="000B48EF">
        <w:rPr>
          <w:rFonts w:ascii="Times New Roman" w:hAnsi="Times New Roman" w:cs="Times New Roman"/>
          <w:sz w:val="24"/>
          <w:szCs w:val="24"/>
        </w:rPr>
        <w:t>irradiation and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</w:t>
      </w:r>
      <w:r w:rsidR="00614E35" w:rsidRPr="00614E35">
        <w:rPr>
          <w:rFonts w:ascii="Times New Roman" w:hAnsi="Times New Roman" w:cs="Times New Roman"/>
          <w:i/>
          <w:sz w:val="24"/>
          <w:szCs w:val="24"/>
        </w:rPr>
        <w:t>l</w:t>
      </w:r>
      <w:r w:rsidR="000B48EF">
        <w:rPr>
          <w:rFonts w:ascii="Times New Roman" w:hAnsi="Times New Roman" w:cs="Times New Roman"/>
          <w:sz w:val="24"/>
          <w:szCs w:val="24"/>
        </w:rPr>
        <w:t>=1</w:t>
      </w:r>
      <w:r w:rsidR="00375E74">
        <w:rPr>
          <w:rFonts w:ascii="Times New Roman" w:hAnsi="Times New Roman" w:cs="Times New Roman"/>
          <w:sz w:val="24"/>
          <w:szCs w:val="24"/>
        </w:rPr>
        <w:t xml:space="preserve"> c</w:t>
      </w:r>
      <w:r w:rsidR="000B48EF">
        <w:rPr>
          <w:rFonts w:ascii="Times New Roman" w:hAnsi="Times New Roman" w:cs="Times New Roman"/>
          <w:sz w:val="24"/>
          <w:szCs w:val="24"/>
        </w:rPr>
        <w:t>m is</w:t>
      </w:r>
      <w:r w:rsidR="00375D2C" w:rsidRPr="00585181">
        <w:rPr>
          <w:rFonts w:ascii="Times New Roman" w:hAnsi="Times New Roman" w:cs="Times New Roman"/>
          <w:sz w:val="24"/>
          <w:szCs w:val="24"/>
        </w:rPr>
        <w:t xml:space="preserve"> </w:t>
      </w:r>
      <w:r w:rsidR="00614E35">
        <w:rPr>
          <w:rFonts w:ascii="Times New Roman" w:hAnsi="Times New Roman" w:cs="Times New Roman"/>
          <w:sz w:val="24"/>
          <w:szCs w:val="24"/>
        </w:rPr>
        <w:t xml:space="preserve">the </w:t>
      </w:r>
      <w:r w:rsidR="00375E74" w:rsidRPr="00585181">
        <w:rPr>
          <w:rFonts w:ascii="Times New Roman" w:hAnsi="Times New Roman" w:cs="Times New Roman"/>
          <w:sz w:val="24"/>
          <w:szCs w:val="24"/>
        </w:rPr>
        <w:t>normaliz</w:t>
      </w:r>
      <w:r w:rsidR="00375E74">
        <w:rPr>
          <w:rFonts w:ascii="Times New Roman" w:hAnsi="Times New Roman" w:cs="Times New Roman"/>
          <w:sz w:val="24"/>
          <w:szCs w:val="24"/>
        </w:rPr>
        <w:t>ed</w:t>
      </w:r>
      <w:r w:rsidR="00375E74" w:rsidRPr="00585181">
        <w:rPr>
          <w:rFonts w:ascii="Times New Roman" w:hAnsi="Times New Roman" w:cs="Times New Roman"/>
          <w:sz w:val="24"/>
          <w:szCs w:val="24"/>
        </w:rPr>
        <w:t xml:space="preserve"> </w:t>
      </w:r>
      <w:r w:rsidR="00375D2C" w:rsidRPr="00585181">
        <w:rPr>
          <w:rFonts w:ascii="Times New Roman" w:hAnsi="Times New Roman" w:cs="Times New Roman"/>
          <w:sz w:val="24"/>
          <w:szCs w:val="24"/>
        </w:rPr>
        <w:t>cell length.</w:t>
      </w:r>
    </w:p>
    <w:p w14:paraId="613AFBEA" w14:textId="45ADD08B" w:rsidR="00CF7E23" w:rsidRDefault="00CF7E23" w:rsidP="00CF7E23">
      <w:pPr>
        <w:widowControl/>
        <w:jc w:val="left"/>
      </w:pPr>
      <w:r>
        <w:br w:type="page"/>
      </w:r>
    </w:p>
    <w:p w14:paraId="1E74E069" w14:textId="3D428564" w:rsidR="00D07A46" w:rsidRPr="005048D2" w:rsidRDefault="005048D2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48D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3: XRD PATTERNS OF BOROPHENE SHEETS AND PRISTINE BORON POWDER</w:t>
      </w:r>
    </w:p>
    <w:p w14:paraId="38265184" w14:textId="7129350D" w:rsidR="00D07A46" w:rsidRPr="00DA72CC" w:rsidRDefault="00D07A46" w:rsidP="00DA72CC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50ADB">
        <w:rPr>
          <w:rFonts w:ascii="Times New Roman" w:hAnsi="Times New Roman" w:cs="Times New Roman"/>
          <w:sz w:val="24"/>
          <w:szCs w:val="24"/>
        </w:rPr>
        <w:t xml:space="preserve">XRD </w:t>
      </w:r>
      <w:r>
        <w:rPr>
          <w:rFonts w:ascii="Times New Roman" w:hAnsi="Times New Roman" w:cs="Times New Roman"/>
          <w:sz w:val="24"/>
          <w:szCs w:val="24"/>
        </w:rPr>
        <w:t>patterns of</w:t>
      </w:r>
      <w:r w:rsidRPr="00950A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pristine</w:t>
      </w:r>
      <w:r w:rsidRPr="00950ADB">
        <w:rPr>
          <w:rFonts w:ascii="Times New Roman" w:hAnsi="Times New Roman" w:cs="Times New Roman"/>
          <w:sz w:val="24"/>
          <w:szCs w:val="24"/>
        </w:rPr>
        <w:t xml:space="preserve"> boron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ADB">
        <w:rPr>
          <w:rFonts w:ascii="Times New Roman" w:hAnsi="Times New Roman" w:cs="Times New Roman"/>
          <w:sz w:val="24"/>
          <w:szCs w:val="24"/>
        </w:rPr>
        <w:t>powder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ADB">
        <w:rPr>
          <w:rFonts w:ascii="Times New Roman" w:hAnsi="Times New Roman" w:cs="Times New Roman"/>
          <w:sz w:val="24"/>
          <w:szCs w:val="24"/>
        </w:rPr>
        <w:t>and borophene sheets</w:t>
      </w:r>
      <w:r>
        <w:rPr>
          <w:rFonts w:ascii="Times New Roman" w:hAnsi="Times New Roman" w:cs="Times New Roman"/>
          <w:sz w:val="24"/>
          <w:szCs w:val="24"/>
        </w:rPr>
        <w:t xml:space="preserve"> are respectively shown in</w:t>
      </w:r>
      <w:r w:rsidRPr="00950ADB">
        <w:rPr>
          <w:rFonts w:ascii="Times New Roman" w:hAnsi="Times New Roman" w:cs="Times New Roman"/>
          <w:sz w:val="24"/>
          <w:szCs w:val="24"/>
        </w:rPr>
        <w:t xml:space="preserve"> </w:t>
      </w:r>
      <w:r w:rsidR="00300F53" w:rsidRPr="008D6C23">
        <w:rPr>
          <w:rFonts w:ascii="Times New Roman" w:hAnsi="Times New Roman" w:cs="Times New Roman"/>
          <w:sz w:val="24"/>
          <w:szCs w:val="24"/>
        </w:rPr>
        <w:t>Supplementary</w:t>
      </w:r>
      <w:r w:rsidR="00300F53"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92335">
        <w:rPr>
          <w:rFonts w:ascii="Times New Roman" w:hAnsi="Times New Roman" w:cs="Times New Roman"/>
          <w:bCs/>
          <w:sz w:val="24"/>
          <w:szCs w:val="24"/>
        </w:rPr>
        <w:t>Fig</w:t>
      </w:r>
      <w:r w:rsidR="00300F5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2356F">
        <w:rPr>
          <w:rFonts w:ascii="Times New Roman" w:hAnsi="Times New Roman" w:cs="Times New Roman"/>
          <w:bCs/>
          <w:sz w:val="24"/>
          <w:szCs w:val="24"/>
        </w:rPr>
        <w:t>3</w:t>
      </w:r>
      <w:r w:rsidRPr="00C869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sources are indexed as </w:t>
      </w:r>
      <w:r w:rsidRPr="00286EBA">
        <w:rPr>
          <w:rFonts w:ascii="Times New Roman" w:hAnsi="Times New Roman" w:cs="Times New Roman"/>
          <w:i/>
          <w:iCs/>
          <w:sz w:val="24"/>
        </w:rPr>
        <w:t>β</w:t>
      </w:r>
      <w:r w:rsidRPr="0080421A">
        <w:rPr>
          <w:rFonts w:ascii="Times New Roman" w:hAnsi="Times New Roman" w:cs="Times New Roman"/>
          <w:sz w:val="24"/>
        </w:rPr>
        <w:t xml:space="preserve">-rhombohedral </w:t>
      </w:r>
      <w:r>
        <w:rPr>
          <w:rFonts w:ascii="Times New Roman" w:hAnsi="Times New Roman" w:cs="Times New Roman"/>
          <w:sz w:val="24"/>
        </w:rPr>
        <w:t xml:space="preserve">boron </w:t>
      </w:r>
      <w:r w:rsidRPr="00D425D8">
        <w:rPr>
          <w:rFonts w:ascii="Times New Roman" w:hAnsi="Times New Roman" w:cs="Times New Roman"/>
          <w:sz w:val="24"/>
        </w:rPr>
        <w:t xml:space="preserve">(JCPDS No. </w:t>
      </w:r>
      <w:r w:rsidRPr="00445A34">
        <w:rPr>
          <w:rFonts w:ascii="Times New Roman" w:hAnsi="Times New Roman" w:cs="Times New Roman"/>
          <w:sz w:val="24"/>
        </w:rPr>
        <w:t>00-0</w:t>
      </w:r>
      <w:r>
        <w:rPr>
          <w:rFonts w:ascii="Times New Roman" w:hAnsi="Times New Roman" w:cs="Times New Roman"/>
          <w:sz w:val="24"/>
        </w:rPr>
        <w:t>31</w:t>
      </w:r>
      <w:r w:rsidRPr="00445A34">
        <w:rPr>
          <w:rFonts w:ascii="Times New Roman" w:hAnsi="Times New Roman" w:cs="Times New Roman"/>
          <w:sz w:val="24"/>
        </w:rPr>
        <w:t>-0</w:t>
      </w:r>
      <w:r>
        <w:rPr>
          <w:rFonts w:ascii="Times New Roman" w:hAnsi="Times New Roman" w:cs="Times New Roman"/>
          <w:sz w:val="24"/>
        </w:rPr>
        <w:t>207</w:t>
      </w:r>
      <w:r w:rsidRPr="00D425D8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. Clearly different from bulk boron powder, the characteristic peaks of 2D sheets well match with </w:t>
      </w:r>
      <w:r w:rsidRPr="00C35171">
        <w:rPr>
          <w:rFonts w:ascii="Times New Roman" w:hAnsi="Times New Roman" w:cs="Times New Roman"/>
          <w:sz w:val="24"/>
        </w:rPr>
        <w:t xml:space="preserve">theoretical XRD peaks of </w:t>
      </w:r>
      <w:r w:rsidRPr="005A6451">
        <w:rPr>
          <w:rFonts w:ascii="Times New Roman" w:hAnsi="Times New Roman" w:cs="Times New Roman"/>
          <w:i/>
          <w:iCs/>
          <w:sz w:val="24"/>
        </w:rPr>
        <w:t>β</w:t>
      </w:r>
      <w:r w:rsidRPr="00C35171">
        <w:rPr>
          <w:rFonts w:ascii="Times New Roman" w:hAnsi="Times New Roman" w:cs="Times New Roman"/>
          <w:sz w:val="24"/>
          <w:vertAlign w:val="subscript"/>
        </w:rPr>
        <w:t>12</w:t>
      </w:r>
      <w:r w:rsidRPr="00C35171">
        <w:rPr>
          <w:rFonts w:ascii="Times New Roman" w:hAnsi="Times New Roman" w:cs="Times New Roman"/>
          <w:sz w:val="24"/>
        </w:rPr>
        <w:t>-borophene by DFT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calculations</w:t>
      </w:r>
      <w:r>
        <w:rPr>
          <w:rFonts w:ascii="Times New Roman" w:hAnsi="Times New Roman" w:cs="Times New Roman"/>
          <w:sz w:val="24"/>
        </w:rPr>
        <w:t xml:space="preserve">. Moreover, there are narrower low </w:t>
      </w:r>
      <w:r w:rsidRPr="002A0E25">
        <w:rPr>
          <w:rFonts w:ascii="Times New Roman" w:hAnsi="Times New Roman" w:cs="Times New Roman"/>
          <w:sz w:val="24"/>
        </w:rPr>
        <w:t xml:space="preserve">full width at half maximum </w:t>
      </w:r>
      <w:r>
        <w:rPr>
          <w:rFonts w:ascii="Times New Roman" w:hAnsi="Times New Roman" w:cs="Times New Roman"/>
          <w:sz w:val="24"/>
        </w:rPr>
        <w:t xml:space="preserve">(FWHM) and sharper diffraction peaks for the </w:t>
      </w:r>
      <w:r w:rsidRPr="00351655">
        <w:rPr>
          <w:rFonts w:ascii="Times New Roman" w:hAnsi="Times New Roman" w:cs="Times New Roman"/>
          <w:i/>
          <w:iCs/>
          <w:sz w:val="24"/>
        </w:rPr>
        <w:t>β</w:t>
      </w:r>
      <w:r w:rsidRPr="00C35171">
        <w:rPr>
          <w:rFonts w:ascii="Times New Roman" w:hAnsi="Times New Roman" w:cs="Times New Roman"/>
          <w:sz w:val="24"/>
          <w:vertAlign w:val="subscript"/>
        </w:rPr>
        <w:t>12</w:t>
      </w:r>
      <w:r w:rsidRPr="00C35171">
        <w:rPr>
          <w:rFonts w:ascii="Times New Roman" w:hAnsi="Times New Roman" w:cs="Times New Roman"/>
          <w:sz w:val="24"/>
        </w:rPr>
        <w:t>-borophene</w:t>
      </w:r>
      <w:r>
        <w:rPr>
          <w:rFonts w:ascii="Times New Roman" w:hAnsi="Times New Roman" w:cs="Times New Roman"/>
          <w:sz w:val="24"/>
        </w:rPr>
        <w:t xml:space="preserve"> sheets, suggesting they are high-quality single crystals.</w:t>
      </w:r>
    </w:p>
    <w:p w14:paraId="1462140A" w14:textId="7BBBE83A" w:rsidR="003D5146" w:rsidRDefault="002A421C" w:rsidP="002A421C">
      <w:pPr>
        <w:widowControl/>
        <w:jc w:val="left"/>
      </w:pPr>
      <w:r>
        <w:rPr>
          <w:noProof/>
        </w:rPr>
        <w:drawing>
          <wp:inline distT="0" distB="0" distL="0" distR="0" wp14:anchorId="52C8068F" wp14:editId="54F5FB70">
            <wp:extent cx="5274310" cy="2334260"/>
            <wp:effectExtent l="0" t="0" r="0" b="0"/>
            <wp:docPr id="10" name="图片 10" descr="电脑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电脑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3C215" w14:textId="12AED55E" w:rsidR="00D07A46" w:rsidRPr="00A07C45" w:rsidRDefault="00166E6E" w:rsidP="00A07C45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5048D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048D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D07A46" w:rsidRPr="005048D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D07A46" w:rsidRPr="005048D2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D07A46" w:rsidRPr="005048D2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3D51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07A46" w:rsidRPr="005048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7A46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XRD patterns of 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07A46" w:rsidRPr="00F0792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07A46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pristine boron powder and 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07A46" w:rsidRPr="00F0792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07A46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borophene sheets.</w:t>
      </w:r>
    </w:p>
    <w:p w14:paraId="32F0C627" w14:textId="79CA77D6" w:rsidR="00CE7B3E" w:rsidRDefault="00CE7B3E" w:rsidP="00CF7E23">
      <w:pPr>
        <w:widowControl/>
        <w:jc w:val="left"/>
      </w:pPr>
      <w:r>
        <w:br w:type="page"/>
      </w:r>
    </w:p>
    <w:p w14:paraId="60561B82" w14:textId="54E52D41" w:rsidR="008C2F4D" w:rsidRPr="008C2F4D" w:rsidRDefault="007C1A3E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A3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4: EELS MAPPING STUDY OF THE BOROPHENE SHEETS PRESERVED FOR A WEEK IN AIR</w:t>
      </w:r>
    </w:p>
    <w:p w14:paraId="18184859" w14:textId="392C97E6" w:rsidR="008C2F4D" w:rsidRDefault="002A421C" w:rsidP="002A421C">
      <w:pPr>
        <w:widowControl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3859E3" wp14:editId="0BDD059A">
            <wp:extent cx="4985385" cy="4299585"/>
            <wp:effectExtent l="0" t="0" r="0" b="0"/>
            <wp:docPr id="14" name="图片 14" descr="图片包含 监控, 照片, 屏幕, 电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包含 监控, 照片, 屏幕, 电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429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7A5CE" w14:textId="7C62F97F" w:rsidR="00CE7B3E" w:rsidRPr="00FB4F32" w:rsidRDefault="00166E6E" w:rsidP="00FB4F32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B13C6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E7B3E" w:rsidRPr="00B13C6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13C6E" w:rsidRPr="00B13C6E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CE7B3E" w:rsidRPr="00B13C6E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B13C6E" w:rsidRPr="00B13C6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E7B3E" w:rsidRPr="00B13C6E">
        <w:rPr>
          <w:rFonts w:ascii="Times New Roman" w:hAnsi="Times New Roman" w:cs="Times New Roman"/>
          <w:b/>
          <w:bCs/>
          <w:sz w:val="24"/>
          <w:szCs w:val="24"/>
        </w:rPr>
        <w:t xml:space="preserve"> EELS mapping of the borophene sheets, which were taken out of the NMP solution and preserved for a week in air.</w:t>
      </w:r>
      <w:r w:rsidR="00CE7B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F266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E7B3E" w:rsidRPr="00166E6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F266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E7B3E" w:rsidRPr="00AA66CA">
        <w:t xml:space="preserve"> </w:t>
      </w:r>
      <w:r w:rsidR="00CE7B3E" w:rsidRPr="00802FB8">
        <w:rPr>
          <w:rFonts w:ascii="Times New Roman" w:hAnsi="Times New Roman" w:cs="Times New Roman"/>
          <w:sz w:val="24"/>
          <w:szCs w:val="24"/>
        </w:rPr>
        <w:t xml:space="preserve">HAADF-STEM image of </w:t>
      </w:r>
      <w:r w:rsidR="00CE7B3E">
        <w:rPr>
          <w:rFonts w:ascii="Times New Roman" w:hAnsi="Times New Roman" w:cs="Times New Roman"/>
          <w:sz w:val="24"/>
          <w:szCs w:val="24"/>
        </w:rPr>
        <w:t xml:space="preserve">a </w:t>
      </w:r>
      <w:r w:rsidR="00CE7B3E" w:rsidRPr="00802FB8">
        <w:rPr>
          <w:rFonts w:ascii="Times New Roman" w:hAnsi="Times New Roman" w:cs="Times New Roman"/>
          <w:sz w:val="24"/>
          <w:szCs w:val="24"/>
        </w:rPr>
        <w:t>borophene sheet</w:t>
      </w:r>
      <w:r w:rsidR="00CE7B3E">
        <w:rPr>
          <w:rFonts w:ascii="Times New Roman" w:hAnsi="Times New Roman" w:cs="Times New Roman"/>
          <w:sz w:val="24"/>
          <w:szCs w:val="24"/>
        </w:rPr>
        <w:t xml:space="preserve">.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CE7B3E" w:rsidRPr="002C188A">
        <w:rPr>
          <w:rFonts w:ascii="Times New Roman" w:hAnsi="Times New Roman" w:cs="Times New Roman"/>
          <w:b/>
          <w:bCs/>
          <w:sz w:val="24"/>
          <w:szCs w:val="24"/>
        </w:rPr>
        <w:t>b-d</w:t>
      </w:r>
      <w:r w:rsidR="00BF266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CE7B3E">
        <w:rPr>
          <w:rFonts w:ascii="Times New Roman" w:hAnsi="Times New Roman" w:cs="Times New Roman"/>
          <w:sz w:val="24"/>
          <w:szCs w:val="24"/>
        </w:rPr>
        <w:t xml:space="preserve"> C</w:t>
      </w:r>
      <w:r w:rsidR="00CE7B3E" w:rsidRPr="00AA66CA">
        <w:rPr>
          <w:rFonts w:ascii="Times New Roman" w:hAnsi="Times New Roman" w:cs="Times New Roman"/>
          <w:sz w:val="24"/>
          <w:szCs w:val="24"/>
        </w:rPr>
        <w:t>orresponding</w:t>
      </w:r>
      <w:r w:rsidR="00CE7B3E">
        <w:rPr>
          <w:rFonts w:ascii="Times New Roman" w:hAnsi="Times New Roman" w:cs="Times New Roman"/>
          <w:sz w:val="24"/>
          <w:szCs w:val="24"/>
        </w:rPr>
        <w:t xml:space="preserve"> EELS mapping images of the</w:t>
      </w:r>
      <w:r w:rsidR="00CE7B3E" w:rsidRPr="00802FB8">
        <w:rPr>
          <w:rFonts w:ascii="Times New Roman" w:hAnsi="Times New Roman" w:cs="Times New Roman"/>
          <w:sz w:val="24"/>
          <w:szCs w:val="24"/>
        </w:rPr>
        <w:t xml:space="preserve"> borophene sheet</w:t>
      </w:r>
      <w:r w:rsidR="00CE7B3E">
        <w:rPr>
          <w:rFonts w:ascii="Times New Roman" w:hAnsi="Times New Roman" w:cs="Times New Roman"/>
          <w:sz w:val="24"/>
          <w:szCs w:val="24"/>
        </w:rPr>
        <w:t>, revealing the slight oxidation occurred at the edge of the sheets after a week’s preservation.</w:t>
      </w:r>
      <w:r w:rsidR="00392040">
        <w:rPr>
          <w:rFonts w:ascii="Times New Roman" w:hAnsi="Times New Roman" w:cs="Times New Roman"/>
          <w:sz w:val="24"/>
          <w:szCs w:val="24"/>
        </w:rPr>
        <w:t xml:space="preserve"> </w:t>
      </w:r>
      <w:r w:rsidR="0039204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scale bar </w:t>
      </w:r>
      <w:r w:rsidR="001332C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corresponds to </w:t>
      </w:r>
      <w:r w:rsidR="00392040" w:rsidRPr="00D84DF9">
        <w:rPr>
          <w:rFonts w:ascii="Times New Roman" w:hAnsi="Times New Roman" w:cs="Times New Roman"/>
          <w:color w:val="000000" w:themeColor="text1"/>
          <w:sz w:val="24"/>
          <w:szCs w:val="24"/>
        </w:rPr>
        <w:t>50 nm.</w:t>
      </w:r>
    </w:p>
    <w:p w14:paraId="0DF5D779" w14:textId="680E7FBA" w:rsidR="00CE7B3E" w:rsidRDefault="00CE7B3E" w:rsidP="00CF7E23">
      <w:pPr>
        <w:widowControl/>
        <w:jc w:val="left"/>
      </w:pPr>
      <w:r>
        <w:br w:type="page"/>
      </w:r>
    </w:p>
    <w:p w14:paraId="51ECA138" w14:textId="5E98B86E" w:rsidR="00D05997" w:rsidRPr="00D743EA" w:rsidRDefault="008C2F4D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2F4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NOTE 5: </w:t>
      </w:r>
      <w:bookmarkStart w:id="4" w:name="_Hlk61165329"/>
      <w:r w:rsidRPr="008C2F4D">
        <w:rPr>
          <w:rFonts w:ascii="Times New Roman" w:hAnsi="Times New Roman" w:cs="Times New Roman"/>
          <w:b/>
          <w:bCs/>
          <w:sz w:val="24"/>
          <w:szCs w:val="24"/>
        </w:rPr>
        <w:t xml:space="preserve">THICKNESS DISTRIBUTION AND LATTICE STRUCTURE OF FEW-LAYER </w:t>
      </w:r>
      <w:r w:rsidR="00D84DF9" w:rsidRPr="008C2F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Pr="008C2F4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Pr="008C2F4D">
        <w:rPr>
          <w:rFonts w:ascii="Times New Roman" w:hAnsi="Times New Roman" w:cs="Times New Roman"/>
          <w:b/>
          <w:bCs/>
          <w:sz w:val="24"/>
          <w:szCs w:val="24"/>
        </w:rPr>
        <w:t>-BOROPHENE SHEETS</w:t>
      </w:r>
      <w:bookmarkEnd w:id="4"/>
    </w:p>
    <w:p w14:paraId="2471CDCB" w14:textId="24878472" w:rsidR="0080140D" w:rsidRPr="00875A79" w:rsidRDefault="00300F53" w:rsidP="00DA72C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57C2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2356F">
        <w:rPr>
          <w:rFonts w:ascii="Times New Roman" w:hAnsi="Times New Roman" w:cs="Times New Roman"/>
          <w:bCs/>
          <w:sz w:val="24"/>
          <w:szCs w:val="24"/>
        </w:rPr>
        <w:t>5</w:t>
      </w:r>
      <w:r w:rsidR="00A157C2" w:rsidRPr="00C8699F">
        <w:rPr>
          <w:rFonts w:ascii="Times New Roman" w:hAnsi="Times New Roman" w:cs="Times New Roman"/>
          <w:sz w:val="24"/>
          <w:szCs w:val="24"/>
        </w:rPr>
        <w:t>a</w:t>
      </w:r>
      <w:r w:rsidR="00A157C2">
        <w:rPr>
          <w:rFonts w:ascii="Times New Roman" w:hAnsi="Times New Roman" w:cs="Times New Roman"/>
          <w:sz w:val="24"/>
          <w:szCs w:val="24"/>
        </w:rPr>
        <w:t xml:space="preserve"> shows the statistical </w:t>
      </w:r>
      <w:r w:rsidR="006064F3">
        <w:rPr>
          <w:rFonts w:ascii="Times New Roman" w:hAnsi="Times New Roman" w:cs="Times New Roman"/>
          <w:sz w:val="24"/>
          <w:szCs w:val="24"/>
        </w:rPr>
        <w:t>thickness distribution</w:t>
      </w:r>
      <w:r w:rsidR="00A157C2">
        <w:rPr>
          <w:rFonts w:ascii="Times New Roman" w:hAnsi="Times New Roman" w:cs="Times New Roman"/>
          <w:sz w:val="24"/>
          <w:szCs w:val="24"/>
        </w:rPr>
        <w:t xml:space="preserve"> of</w:t>
      </w:r>
      <w:r w:rsidR="00B26A2C">
        <w:rPr>
          <w:rFonts w:ascii="Times New Roman" w:hAnsi="Times New Roman" w:cs="Times New Roman"/>
          <w:sz w:val="24"/>
          <w:szCs w:val="24"/>
        </w:rPr>
        <w:t xml:space="preserve"> the</w:t>
      </w:r>
      <w:r w:rsidR="00A157C2">
        <w:rPr>
          <w:rFonts w:ascii="Times New Roman" w:hAnsi="Times New Roman" w:cs="Times New Roman"/>
          <w:sz w:val="24"/>
          <w:szCs w:val="24"/>
        </w:rPr>
        <w:t xml:space="preserve"> borophene sheets</w:t>
      </w:r>
      <w:r w:rsidR="00B26A2C">
        <w:rPr>
          <w:rFonts w:ascii="Times New Roman" w:hAnsi="Times New Roman" w:cs="Times New Roman"/>
          <w:sz w:val="24"/>
          <w:szCs w:val="24"/>
        </w:rPr>
        <w:t xml:space="preserve"> by LTLE way</w:t>
      </w:r>
      <w:r w:rsidR="006064F3">
        <w:rPr>
          <w:rFonts w:ascii="Times New Roman" w:hAnsi="Times New Roman" w:cs="Times New Roman"/>
          <w:sz w:val="24"/>
          <w:szCs w:val="24"/>
        </w:rPr>
        <w:t>. It is clearly seen that</w:t>
      </w:r>
      <w:r w:rsidR="00A157C2">
        <w:rPr>
          <w:rFonts w:ascii="Times New Roman" w:hAnsi="Times New Roman" w:cs="Times New Roman"/>
          <w:sz w:val="24"/>
          <w:szCs w:val="24"/>
        </w:rPr>
        <w:t xml:space="preserve"> </w:t>
      </w:r>
      <w:r w:rsidR="00BB6156">
        <w:rPr>
          <w:rFonts w:ascii="Times New Roman" w:hAnsi="Times New Roman" w:cs="Times New Roman"/>
          <w:sz w:val="24"/>
          <w:szCs w:val="24"/>
        </w:rPr>
        <w:t xml:space="preserve">the </w:t>
      </w:r>
      <w:r w:rsidR="006064F3">
        <w:rPr>
          <w:rFonts w:ascii="Times New Roman" w:hAnsi="Times New Roman" w:cs="Times New Roman"/>
          <w:sz w:val="24"/>
          <w:szCs w:val="24"/>
        </w:rPr>
        <w:t>ratio</w:t>
      </w:r>
      <w:r w:rsidR="00BB6156">
        <w:rPr>
          <w:rFonts w:ascii="Times New Roman" w:hAnsi="Times New Roman" w:cs="Times New Roman"/>
          <w:sz w:val="24"/>
          <w:szCs w:val="24"/>
        </w:rPr>
        <w:t xml:space="preserve"> of </w:t>
      </w:r>
      <w:r w:rsidR="006064F3">
        <w:rPr>
          <w:rFonts w:ascii="Times New Roman" w:hAnsi="Times New Roman" w:cs="Times New Roman"/>
          <w:sz w:val="24"/>
          <w:szCs w:val="24"/>
        </w:rPr>
        <w:t>the borophene sheet</w:t>
      </w:r>
      <w:r w:rsidR="004232B8">
        <w:rPr>
          <w:rFonts w:ascii="Times New Roman" w:hAnsi="Times New Roman" w:cs="Times New Roman"/>
          <w:sz w:val="24"/>
          <w:szCs w:val="24"/>
        </w:rPr>
        <w:t>s</w:t>
      </w:r>
      <w:r w:rsidR="006064F3">
        <w:rPr>
          <w:rFonts w:ascii="Times New Roman" w:hAnsi="Times New Roman" w:cs="Times New Roman"/>
          <w:sz w:val="24"/>
          <w:szCs w:val="24"/>
        </w:rPr>
        <w:t xml:space="preserve"> </w:t>
      </w:r>
      <w:r w:rsidR="003C1482">
        <w:rPr>
          <w:rFonts w:ascii="Times New Roman" w:hAnsi="Times New Roman" w:cs="Times New Roman"/>
          <w:sz w:val="24"/>
          <w:szCs w:val="24"/>
        </w:rPr>
        <w:t xml:space="preserve">with a thickness of </w:t>
      </w:r>
      <w:r w:rsidR="00BB6156">
        <w:rPr>
          <w:rFonts w:ascii="Times New Roman" w:hAnsi="Times New Roman" w:cs="Times New Roman"/>
          <w:sz w:val="24"/>
          <w:szCs w:val="24"/>
        </w:rPr>
        <w:t xml:space="preserve">less than 3 nm </w:t>
      </w:r>
      <w:r w:rsidR="006064F3">
        <w:rPr>
          <w:rFonts w:ascii="Times New Roman" w:hAnsi="Times New Roman" w:cs="Times New Roman"/>
          <w:sz w:val="24"/>
          <w:szCs w:val="24"/>
        </w:rPr>
        <w:t>reaches</w:t>
      </w:r>
      <w:r w:rsidR="00BB6156">
        <w:rPr>
          <w:rFonts w:ascii="Times New Roman" w:hAnsi="Times New Roman" w:cs="Times New Roman"/>
          <w:sz w:val="24"/>
          <w:szCs w:val="24"/>
        </w:rPr>
        <w:t xml:space="preserve"> 36 % and that of </w:t>
      </w:r>
      <w:r w:rsidR="003C1482">
        <w:rPr>
          <w:rFonts w:ascii="Times New Roman" w:hAnsi="Times New Roman" w:cs="Times New Roman"/>
          <w:sz w:val="24"/>
          <w:szCs w:val="24"/>
        </w:rPr>
        <w:t xml:space="preserve">the borophene sheets with a thickness less than </w:t>
      </w:r>
      <w:r w:rsidR="00BB6156">
        <w:rPr>
          <w:rFonts w:ascii="Times New Roman" w:hAnsi="Times New Roman" w:cs="Times New Roman"/>
          <w:sz w:val="24"/>
          <w:szCs w:val="24"/>
        </w:rPr>
        <w:t xml:space="preserve">5 nm is </w:t>
      </w:r>
      <w:r w:rsidR="003C1482">
        <w:rPr>
          <w:rFonts w:ascii="Times New Roman" w:hAnsi="Times New Roman" w:cs="Times New Roman"/>
          <w:sz w:val="24"/>
          <w:szCs w:val="24"/>
        </w:rPr>
        <w:t>over</w:t>
      </w:r>
      <w:r w:rsidR="00BB6156">
        <w:rPr>
          <w:rFonts w:ascii="Times New Roman" w:hAnsi="Times New Roman" w:cs="Times New Roman"/>
          <w:sz w:val="24"/>
          <w:szCs w:val="24"/>
        </w:rPr>
        <w:t xml:space="preserve"> </w:t>
      </w:r>
      <w:r w:rsidR="003C1482">
        <w:rPr>
          <w:rFonts w:ascii="Times New Roman" w:hAnsi="Times New Roman" w:cs="Times New Roman"/>
          <w:sz w:val="24"/>
          <w:szCs w:val="24"/>
        </w:rPr>
        <w:t>68</w:t>
      </w:r>
      <w:r w:rsidR="00BB6156">
        <w:rPr>
          <w:rFonts w:ascii="Times New Roman" w:hAnsi="Times New Roman" w:cs="Times New Roman"/>
          <w:sz w:val="24"/>
          <w:szCs w:val="24"/>
        </w:rPr>
        <w:t xml:space="preserve"> %</w:t>
      </w:r>
      <w:r w:rsidR="003573E3">
        <w:rPr>
          <w:rFonts w:ascii="Times New Roman" w:hAnsi="Times New Roman" w:cs="Times New Roman"/>
          <w:sz w:val="24"/>
          <w:szCs w:val="24"/>
        </w:rPr>
        <w:t>, revealing 2D few-layer nature b</w:t>
      </w:r>
      <w:r w:rsidR="001E23A3">
        <w:rPr>
          <w:rFonts w:ascii="Times New Roman" w:hAnsi="Times New Roman" w:cs="Times New Roman"/>
          <w:sz w:val="24"/>
          <w:szCs w:val="24"/>
        </w:rPr>
        <w:t>ased on</w:t>
      </w:r>
      <w:r w:rsidR="003573E3">
        <w:rPr>
          <w:rFonts w:ascii="Times New Roman" w:hAnsi="Times New Roman" w:cs="Times New Roman"/>
          <w:sz w:val="24"/>
          <w:szCs w:val="24"/>
        </w:rPr>
        <w:t xml:space="preserve"> </w:t>
      </w:r>
      <w:r w:rsidR="003573E3" w:rsidRPr="00C35171">
        <w:rPr>
          <w:rFonts w:ascii="Times New Roman" w:hAnsi="Times New Roman" w:cs="Times New Roman"/>
          <w:sz w:val="24"/>
        </w:rPr>
        <w:t>density functional theory</w:t>
      </w:r>
      <w:r w:rsidR="003573E3">
        <w:rPr>
          <w:rFonts w:ascii="Times New Roman" w:hAnsi="Times New Roman" w:cs="Times New Roman"/>
          <w:sz w:val="24"/>
          <w:szCs w:val="24"/>
        </w:rPr>
        <w:t xml:space="preserve"> (DFT) calculations.</w:t>
      </w:r>
      <w:r w:rsidR="00B61D12" w:rsidRPr="00B61D12">
        <w:rPr>
          <w:rFonts w:ascii="Times New Roman" w:hAnsi="Times New Roman" w:cs="Times New Roman"/>
          <w:sz w:val="24"/>
          <w:szCs w:val="24"/>
        </w:rPr>
        <w:t xml:space="preserve"> </w:t>
      </w:r>
      <w:r w:rsidR="00AC4BC1">
        <w:rPr>
          <w:rFonts w:ascii="Times New Roman" w:hAnsi="Times New Roman" w:cs="Times New Roman"/>
          <w:sz w:val="24"/>
          <w:szCs w:val="24"/>
        </w:rPr>
        <w:t>There is</w:t>
      </w:r>
      <w:r w:rsidR="0043080C">
        <w:rPr>
          <w:rFonts w:ascii="Times New Roman" w:hAnsi="Times New Roman" w:cs="Times New Roman"/>
          <w:sz w:val="24"/>
          <w:szCs w:val="24"/>
        </w:rPr>
        <w:t xml:space="preserve"> </w:t>
      </w:r>
      <w:r w:rsidR="00455BF4">
        <w:rPr>
          <w:rFonts w:ascii="Times New Roman" w:hAnsi="Times New Roman" w:cs="Times New Roman"/>
          <w:sz w:val="24"/>
          <w:szCs w:val="24"/>
        </w:rPr>
        <w:t xml:space="preserve">a </w:t>
      </w:r>
      <w:r w:rsidR="00AC4BC1">
        <w:rPr>
          <w:rFonts w:ascii="Times New Roman" w:hAnsi="Times New Roman" w:cs="Times New Roman"/>
          <w:sz w:val="24"/>
          <w:szCs w:val="24"/>
        </w:rPr>
        <w:t>strong</w:t>
      </w:r>
      <w:r w:rsidR="00455BF4" w:rsidRPr="00455BF4">
        <w:rPr>
          <w:rFonts w:ascii="Times New Roman" w:hAnsi="Times New Roman" w:cs="Times New Roman"/>
          <w:sz w:val="24"/>
          <w:szCs w:val="24"/>
        </w:rPr>
        <w:t xml:space="preserve"> peak </w:t>
      </w:r>
      <w:r w:rsidR="00673D9B">
        <w:rPr>
          <w:rFonts w:ascii="Times New Roman" w:hAnsi="Times New Roman" w:cs="Times New Roman"/>
          <w:sz w:val="24"/>
          <w:szCs w:val="24"/>
        </w:rPr>
        <w:t>located</w:t>
      </w:r>
      <w:r w:rsidR="00455BF4" w:rsidRPr="00455BF4">
        <w:rPr>
          <w:rFonts w:ascii="Times New Roman" w:hAnsi="Times New Roman" w:cs="Times New Roman"/>
          <w:sz w:val="24"/>
          <w:szCs w:val="24"/>
        </w:rPr>
        <w:t xml:space="preserve"> at </w:t>
      </w:r>
      <w:r w:rsidR="00A9051D">
        <w:rPr>
          <w:rFonts w:ascii="Times New Roman" w:hAnsi="Times New Roman" w:cs="Times New Roman"/>
          <w:sz w:val="24"/>
          <w:szCs w:val="24"/>
        </w:rPr>
        <w:t>~</w:t>
      </w:r>
      <w:r w:rsidR="00455BF4" w:rsidRPr="00455BF4">
        <w:rPr>
          <w:rFonts w:ascii="Times New Roman" w:hAnsi="Times New Roman" w:cs="Times New Roman"/>
          <w:sz w:val="24"/>
          <w:szCs w:val="24"/>
        </w:rPr>
        <w:t>197.1 eV</w:t>
      </w:r>
      <w:r w:rsidR="00AC4BC1">
        <w:rPr>
          <w:rFonts w:ascii="Times New Roman" w:hAnsi="Times New Roman" w:cs="Times New Roman"/>
          <w:sz w:val="24"/>
          <w:szCs w:val="24"/>
        </w:rPr>
        <w:t xml:space="preserve"> in</w:t>
      </w:r>
      <w:r w:rsidR="00673D9B" w:rsidRPr="00673D9B">
        <w:rPr>
          <w:rFonts w:ascii="Times New Roman" w:hAnsi="Times New Roman" w:cs="Times New Roman"/>
          <w:sz w:val="24"/>
          <w:szCs w:val="24"/>
        </w:rPr>
        <w:t xml:space="preserve"> 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73D9B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2666CF">
        <w:rPr>
          <w:rFonts w:ascii="Times New Roman" w:hAnsi="Times New Roman" w:cs="Times New Roman"/>
          <w:bCs/>
          <w:sz w:val="24"/>
          <w:szCs w:val="24"/>
        </w:rPr>
        <w:t>5</w:t>
      </w:r>
      <w:r w:rsidR="00673D9B">
        <w:rPr>
          <w:rFonts w:ascii="Times New Roman" w:hAnsi="Times New Roman" w:cs="Times New Roman"/>
          <w:sz w:val="24"/>
          <w:szCs w:val="24"/>
        </w:rPr>
        <w:t>b,</w:t>
      </w:r>
      <w:r w:rsidR="00AC4BC1">
        <w:rPr>
          <w:rFonts w:ascii="Times New Roman" w:hAnsi="Times New Roman" w:cs="Times New Roman"/>
          <w:sz w:val="24"/>
          <w:szCs w:val="24"/>
        </w:rPr>
        <w:t xml:space="preserve"> </w:t>
      </w:r>
      <w:r w:rsidR="00673D9B" w:rsidRPr="00455BF4">
        <w:rPr>
          <w:rFonts w:ascii="Times New Roman" w:hAnsi="Times New Roman" w:cs="Times New Roman"/>
          <w:sz w:val="24"/>
          <w:szCs w:val="24"/>
        </w:rPr>
        <w:t>assigned as the</w:t>
      </w:r>
      <w:r w:rsidR="00673D9B">
        <w:rPr>
          <w:rFonts w:ascii="Times New Roman" w:hAnsi="Times New Roman" w:cs="Times New Roman"/>
          <w:sz w:val="24"/>
          <w:szCs w:val="24"/>
        </w:rPr>
        <w:t xml:space="preserve"> boron</w:t>
      </w:r>
      <w:r w:rsidR="00673D9B" w:rsidRPr="00455BF4">
        <w:rPr>
          <w:rFonts w:ascii="Times New Roman" w:hAnsi="Times New Roman" w:cs="Times New Roman"/>
          <w:sz w:val="24"/>
          <w:szCs w:val="24"/>
        </w:rPr>
        <w:t xml:space="preserve"> K-shell</w:t>
      </w:r>
      <w:r w:rsidR="00673D9B">
        <w:rPr>
          <w:rFonts w:ascii="Times New Roman" w:hAnsi="Times New Roman" w:cs="Times New Roman"/>
          <w:sz w:val="24"/>
          <w:szCs w:val="24"/>
        </w:rPr>
        <w:t xml:space="preserve"> peak</w:t>
      </w:r>
      <w:r w:rsidR="00673D9B" w:rsidRPr="00455BF4">
        <w:rPr>
          <w:rFonts w:ascii="Times New Roman" w:hAnsi="Times New Roman" w:cs="Times New Roman"/>
          <w:sz w:val="24"/>
          <w:szCs w:val="24"/>
        </w:rPr>
        <w:t xml:space="preserve"> exci</w:t>
      </w:r>
      <w:r w:rsidR="00673D9B">
        <w:rPr>
          <w:rFonts w:ascii="Times New Roman" w:hAnsi="Times New Roman" w:cs="Times New Roman"/>
          <w:sz w:val="24"/>
          <w:szCs w:val="24"/>
        </w:rPr>
        <w:t xml:space="preserve">tation </w:t>
      </w:r>
      <w:r w:rsidR="00673D9B" w:rsidRPr="00455BF4">
        <w:rPr>
          <w:rFonts w:ascii="Times New Roman" w:hAnsi="Times New Roman" w:cs="Times New Roman"/>
          <w:sz w:val="24"/>
          <w:szCs w:val="24"/>
        </w:rPr>
        <w:t xml:space="preserve">from B 1s to </w:t>
      </w:r>
      <w:r w:rsidR="00673D9B" w:rsidRPr="0023702A">
        <w:rPr>
          <w:rFonts w:ascii="Times New Roman" w:hAnsi="Times New Roman" w:cs="Times New Roman"/>
          <w:i/>
          <w:iCs/>
          <w:sz w:val="24"/>
          <w:szCs w:val="24"/>
        </w:rPr>
        <w:t>σ</w:t>
      </w:r>
      <w:r w:rsidR="00673D9B" w:rsidRPr="00455BF4">
        <w:rPr>
          <w:rFonts w:ascii="Times New Roman" w:hAnsi="Times New Roman" w:cs="Times New Roman"/>
          <w:sz w:val="24"/>
          <w:szCs w:val="24"/>
        </w:rPr>
        <w:t>*</w:t>
      </w:r>
      <w:r w:rsidR="00673D9B">
        <w:rPr>
          <w:rFonts w:ascii="Times New Roman" w:hAnsi="Times New Roman" w:cs="Times New Roman"/>
          <w:sz w:val="24"/>
          <w:szCs w:val="24"/>
        </w:rPr>
        <w:fldChar w:fldCharType="begin"/>
      </w:r>
      <w:r w:rsidR="00823AF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&lt;EndNote&gt;&lt;Cite&gt;&lt;Author&gt;Stephan&lt;/Author&gt;&lt;Year&gt;1994&lt;/Year&gt;&lt;RecNum&gt;1178&lt;/RecNum&gt;&lt;DisplayText&gt;&lt;style face="superscript"&gt;4&lt;/style&gt;&lt;/DisplayText&gt;&lt;record&gt;&lt;rec-number&gt;1178&lt;/rec-number&gt;&lt;foreign-keys&gt;&lt;key app="EN" db-id="eeevewv0oatrv2etxty5teawrp2sravevfwp" timestamp="1607831887" guid="3f62c54c-3679-4d55-b994-373e9cde690e"&gt;1178&lt;/key&gt;&lt;/foreign-keys&gt;&lt;ref-type name="Journal Article"&gt;17&lt;/ref-type&gt;&lt;contributors&gt;&lt;authors&gt;&lt;author&gt;Stephan, O.&lt;/author&gt;&lt;author&gt;Ajayan, P. M.&lt;/author&gt;&lt;author&gt;Colliex, C.&lt;/author&gt;&lt;author&gt;Redlich, P.&lt;/author&gt;&lt;author&gt;Lambert, J. M.&lt;/author&gt;&lt;author&gt;Bernier, P.&lt;/author&gt;&lt;author&gt;Lefin, P.&lt;/author&gt;&lt;/authors&gt;&lt;/contributors&gt;&lt;titles&gt;&lt;title&gt;Doping graphitic and carbon nanotube structures with boron and nitrogen&lt;/title&gt;&lt;secondary-title&gt;Science&lt;/secondary-title&gt;&lt;/titles&gt;&lt;periodical&gt;&lt;full-title&gt;Science&lt;/full-title&gt;&lt;/periodical&gt;&lt;pages&gt;1683-1685&lt;/pages&gt;&lt;volume&gt;266&lt;/volume&gt;&lt;number&gt;5191&lt;/number&gt;&lt;dates&gt;&lt;year&gt;1994&lt;/year&gt;&lt;pub-dates&gt;&lt;date&gt;1994-Dec-09&lt;/date&gt;&lt;/pub-dates&gt;&lt;/dates&gt;&lt;isbn&gt;0036-8075&lt;/isbn&gt;&lt;accession-num&gt;MEDLINE:17775629&lt;/accession-num&gt;&lt;urls&gt;&lt;related-urls&gt;&lt;url&gt;&amp;lt;Go to ISI&amp;gt;://MEDLINE:17775629&lt;/url&gt;&lt;/related-urls&gt;&lt;/urls&gt;&lt;electronic-resource-num&gt;10.1126/science.266.5191.1683&lt;/electronic-resource-num&gt;&lt;/record&gt;&lt;/Cite&gt;&lt;/EndNote&gt;</w:instrText>
      </w:r>
      <w:r w:rsidR="00673D9B">
        <w:rPr>
          <w:rFonts w:ascii="Times New Roman" w:hAnsi="Times New Roman" w:cs="Times New Roman"/>
          <w:sz w:val="24"/>
          <w:szCs w:val="24"/>
        </w:rPr>
        <w:fldChar w:fldCharType="separate"/>
      </w:r>
      <w:r w:rsidR="00823AFE" w:rsidRPr="00823AFE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="00673D9B">
        <w:rPr>
          <w:rFonts w:ascii="Times New Roman" w:hAnsi="Times New Roman" w:cs="Times New Roman"/>
          <w:sz w:val="24"/>
          <w:szCs w:val="24"/>
        </w:rPr>
        <w:fldChar w:fldCharType="end"/>
      </w:r>
      <w:r w:rsidR="002C763F">
        <w:rPr>
          <w:rFonts w:ascii="Times New Roman" w:hAnsi="Times New Roman" w:cs="Times New Roman"/>
          <w:sz w:val="24"/>
          <w:szCs w:val="24"/>
        </w:rPr>
        <w:t>.</w:t>
      </w:r>
      <w:r w:rsidR="00673D9B">
        <w:rPr>
          <w:rFonts w:ascii="Times New Roman" w:hAnsi="Times New Roman" w:cs="Times New Roman"/>
          <w:sz w:val="24"/>
          <w:szCs w:val="24"/>
        </w:rPr>
        <w:t xml:space="preserve"> Moreover,</w:t>
      </w:r>
      <w:r w:rsidR="00673D9B" w:rsidRPr="00BF76F1">
        <w:rPr>
          <w:rFonts w:ascii="Times New Roman" w:hAnsi="Times New Roman" w:cs="Times New Roman"/>
          <w:sz w:val="24"/>
          <w:szCs w:val="24"/>
        </w:rPr>
        <w:t xml:space="preserve"> the B </w:t>
      </w:r>
      <w:r w:rsidR="00673D9B">
        <w:rPr>
          <w:rFonts w:ascii="Times New Roman" w:hAnsi="Times New Roman" w:cs="Times New Roman"/>
          <w:sz w:val="24"/>
          <w:szCs w:val="24"/>
        </w:rPr>
        <w:t>content</w:t>
      </w:r>
      <w:r w:rsidR="00673D9B" w:rsidRPr="00BF76F1">
        <w:rPr>
          <w:rFonts w:ascii="Times New Roman" w:hAnsi="Times New Roman" w:cs="Times New Roman"/>
          <w:sz w:val="24"/>
          <w:szCs w:val="24"/>
        </w:rPr>
        <w:t xml:space="preserve"> </w:t>
      </w:r>
      <w:r w:rsidR="00673D9B">
        <w:rPr>
          <w:rFonts w:ascii="Times New Roman" w:hAnsi="Times New Roman" w:cs="Times New Roman"/>
          <w:sz w:val="24"/>
          <w:szCs w:val="24"/>
        </w:rPr>
        <w:t>is over</w:t>
      </w:r>
      <w:r w:rsidR="00673D9B" w:rsidRPr="00BF76F1">
        <w:rPr>
          <w:rFonts w:ascii="Times New Roman" w:hAnsi="Times New Roman" w:cs="Times New Roman"/>
          <w:sz w:val="24"/>
          <w:szCs w:val="24"/>
        </w:rPr>
        <w:t xml:space="preserve"> </w:t>
      </w:r>
      <w:r w:rsidR="00375E74" w:rsidRPr="00BF76F1">
        <w:rPr>
          <w:rFonts w:ascii="Times New Roman" w:hAnsi="Times New Roman" w:cs="Times New Roman"/>
          <w:sz w:val="24"/>
          <w:szCs w:val="24"/>
        </w:rPr>
        <w:t>9</w:t>
      </w:r>
      <w:r w:rsidR="00375E74">
        <w:rPr>
          <w:rFonts w:ascii="Times New Roman" w:hAnsi="Times New Roman" w:cs="Times New Roman"/>
          <w:sz w:val="24"/>
          <w:szCs w:val="24"/>
        </w:rPr>
        <w:t>8</w:t>
      </w:r>
      <w:r w:rsidR="00375E74" w:rsidRPr="00BF76F1">
        <w:rPr>
          <w:rFonts w:ascii="Times New Roman" w:hAnsi="Times New Roman" w:cs="Times New Roman"/>
          <w:sz w:val="24"/>
          <w:szCs w:val="24"/>
        </w:rPr>
        <w:t xml:space="preserve"> </w:t>
      </w:r>
      <w:r w:rsidR="00673D9B" w:rsidRPr="00BF76F1">
        <w:rPr>
          <w:rFonts w:ascii="Times New Roman" w:hAnsi="Times New Roman" w:cs="Times New Roman"/>
          <w:sz w:val="24"/>
          <w:szCs w:val="24"/>
        </w:rPr>
        <w:t>%</w:t>
      </w:r>
      <w:r w:rsidR="00673D9B">
        <w:rPr>
          <w:rFonts w:ascii="Times New Roman" w:hAnsi="Times New Roman" w:cs="Times New Roman"/>
          <w:sz w:val="24"/>
          <w:szCs w:val="24"/>
        </w:rPr>
        <w:t xml:space="preserve"> </w:t>
      </w:r>
      <w:r w:rsidR="00375E74">
        <w:rPr>
          <w:rFonts w:ascii="Times New Roman" w:hAnsi="Times New Roman" w:cs="Times New Roman"/>
          <w:sz w:val="24"/>
          <w:szCs w:val="24"/>
        </w:rPr>
        <w:t>according to</w:t>
      </w:r>
      <w:r w:rsidR="0011083D">
        <w:rPr>
          <w:rFonts w:ascii="Times New Roman" w:hAnsi="Times New Roman" w:cs="Times New Roman"/>
          <w:sz w:val="24"/>
          <w:szCs w:val="24"/>
        </w:rPr>
        <w:t xml:space="preserve"> the</w:t>
      </w:r>
      <w:r w:rsidR="00673D9B" w:rsidRPr="004F18A7">
        <w:rPr>
          <w:rFonts w:ascii="Times New Roman" w:hAnsi="Times New Roman" w:cs="Times New Roman"/>
          <w:sz w:val="24"/>
          <w:szCs w:val="24"/>
        </w:rPr>
        <w:t xml:space="preserve"> </w:t>
      </w:r>
      <w:r w:rsidR="0011083D">
        <w:rPr>
          <w:rFonts w:ascii="Times New Roman" w:hAnsi="Times New Roman" w:cs="Times New Roman"/>
          <w:sz w:val="24"/>
          <w:szCs w:val="24"/>
        </w:rPr>
        <w:t>electron energy loss spectrum (</w:t>
      </w:r>
      <w:r w:rsidR="00673D9B" w:rsidRPr="004F18A7">
        <w:rPr>
          <w:rFonts w:ascii="Times New Roman" w:hAnsi="Times New Roman" w:cs="Times New Roman"/>
          <w:sz w:val="24"/>
          <w:szCs w:val="24"/>
        </w:rPr>
        <w:t>EELS</w:t>
      </w:r>
      <w:r w:rsidR="0011083D">
        <w:rPr>
          <w:rFonts w:ascii="Times New Roman" w:hAnsi="Times New Roman" w:cs="Times New Roman"/>
          <w:sz w:val="24"/>
          <w:szCs w:val="24"/>
        </w:rPr>
        <w:t>) of the sheet</w:t>
      </w:r>
      <w:r w:rsidR="00875A79">
        <w:rPr>
          <w:rFonts w:ascii="Times New Roman" w:hAnsi="Times New Roman" w:cs="Times New Roman"/>
          <w:sz w:val="24"/>
          <w:szCs w:val="24"/>
        </w:rPr>
        <w:t>,</w:t>
      </w:r>
      <w:r w:rsidR="002941AC">
        <w:rPr>
          <w:rFonts w:ascii="Times New Roman" w:hAnsi="Times New Roman" w:cs="Times New Roman"/>
          <w:sz w:val="24"/>
          <w:szCs w:val="24"/>
        </w:rPr>
        <w:t xml:space="preserve"> </w:t>
      </w:r>
      <w:r w:rsidR="002941AC" w:rsidRPr="002941AC">
        <w:rPr>
          <w:rFonts w:ascii="Times New Roman" w:hAnsi="Times New Roman" w:cs="Times New Roman"/>
          <w:sz w:val="24"/>
          <w:szCs w:val="24"/>
        </w:rPr>
        <w:t xml:space="preserve">and the sheet exhibits a clear few-layer </w:t>
      </w:r>
      <w:r w:rsidR="003573E3">
        <w:rPr>
          <w:rFonts w:ascii="Times New Roman" w:hAnsi="Times New Roman" w:cs="Times New Roman"/>
          <w:sz w:val="24"/>
          <w:szCs w:val="24"/>
        </w:rPr>
        <w:t>appearance</w:t>
      </w:r>
      <w:r w:rsidR="002941AC" w:rsidRPr="002941AC">
        <w:rPr>
          <w:rFonts w:ascii="Times New Roman" w:hAnsi="Times New Roman" w:cs="Times New Roman"/>
          <w:sz w:val="24"/>
          <w:szCs w:val="24"/>
        </w:rPr>
        <w:t xml:space="preserve"> (inset)</w:t>
      </w:r>
      <w:r w:rsidR="00AC4BC1">
        <w:rPr>
          <w:rFonts w:ascii="Times New Roman" w:hAnsi="Times New Roman" w:cs="Times New Roman"/>
          <w:sz w:val="24"/>
          <w:szCs w:val="24"/>
        </w:rPr>
        <w:t>. It</w:t>
      </w:r>
      <w:r w:rsidR="00D44E74">
        <w:rPr>
          <w:rFonts w:ascii="Times New Roman" w:hAnsi="Times New Roman" w:cs="Times New Roman"/>
          <w:sz w:val="24"/>
          <w:szCs w:val="24"/>
        </w:rPr>
        <w:t xml:space="preserve"> </w:t>
      </w:r>
      <w:r w:rsidR="003E2959">
        <w:rPr>
          <w:rFonts w:ascii="Times New Roman" w:hAnsi="Times New Roman" w:cs="Times New Roman"/>
          <w:sz w:val="24"/>
          <w:szCs w:val="24"/>
        </w:rPr>
        <w:t xml:space="preserve">is </w:t>
      </w:r>
      <w:r w:rsidR="00AC4BC1">
        <w:rPr>
          <w:rFonts w:ascii="Times New Roman" w:hAnsi="Times New Roman" w:cs="Times New Roman"/>
          <w:sz w:val="24"/>
          <w:szCs w:val="24"/>
        </w:rPr>
        <w:t>suggest</w:t>
      </w:r>
      <w:r w:rsidR="003E2959">
        <w:rPr>
          <w:rFonts w:ascii="Times New Roman" w:hAnsi="Times New Roman" w:cs="Times New Roman"/>
          <w:sz w:val="24"/>
          <w:szCs w:val="24"/>
        </w:rPr>
        <w:t>ed</w:t>
      </w:r>
      <w:r w:rsidR="00AC4BC1">
        <w:rPr>
          <w:rFonts w:ascii="Times New Roman" w:hAnsi="Times New Roman" w:cs="Times New Roman"/>
          <w:sz w:val="24"/>
          <w:szCs w:val="24"/>
        </w:rPr>
        <w:t xml:space="preserve"> that</w:t>
      </w:r>
      <w:r w:rsidR="00D44E74" w:rsidRPr="00D44E74">
        <w:rPr>
          <w:rFonts w:ascii="Times New Roman" w:hAnsi="Times New Roman" w:cs="Times New Roman"/>
          <w:sz w:val="24"/>
          <w:szCs w:val="24"/>
        </w:rPr>
        <w:t xml:space="preserve"> the </w:t>
      </w:r>
      <w:r w:rsidR="00673D9B">
        <w:rPr>
          <w:rFonts w:ascii="Times New Roman" w:hAnsi="Times New Roman" w:cs="Times New Roman"/>
          <w:sz w:val="24"/>
          <w:szCs w:val="24"/>
        </w:rPr>
        <w:t>2D</w:t>
      </w:r>
      <w:r w:rsidR="00D44E74" w:rsidRPr="00D44E74">
        <w:rPr>
          <w:rFonts w:ascii="Times New Roman" w:hAnsi="Times New Roman" w:cs="Times New Roman"/>
          <w:sz w:val="24"/>
          <w:szCs w:val="24"/>
        </w:rPr>
        <w:t xml:space="preserve"> sheets</w:t>
      </w:r>
      <w:r w:rsidR="00673D9B">
        <w:rPr>
          <w:rFonts w:ascii="Times New Roman" w:hAnsi="Times New Roman" w:cs="Times New Roman"/>
          <w:sz w:val="24"/>
          <w:szCs w:val="24"/>
        </w:rPr>
        <w:t xml:space="preserve"> should be consisted</w:t>
      </w:r>
      <w:r w:rsidR="00D44E74" w:rsidRPr="00D44E74">
        <w:rPr>
          <w:rFonts w:ascii="Times New Roman" w:hAnsi="Times New Roman" w:cs="Times New Roman"/>
          <w:sz w:val="24"/>
          <w:szCs w:val="24"/>
        </w:rPr>
        <w:t xml:space="preserve"> </w:t>
      </w:r>
      <w:r w:rsidR="00673D9B">
        <w:rPr>
          <w:rFonts w:ascii="Times New Roman" w:hAnsi="Times New Roman" w:cs="Times New Roman"/>
          <w:sz w:val="24"/>
          <w:szCs w:val="24"/>
        </w:rPr>
        <w:t xml:space="preserve">of boron atoms and they </w:t>
      </w:r>
      <w:r w:rsidR="00D44E74" w:rsidRPr="00D44E74">
        <w:rPr>
          <w:rFonts w:ascii="Times New Roman" w:hAnsi="Times New Roman" w:cs="Times New Roman"/>
          <w:sz w:val="24"/>
          <w:szCs w:val="24"/>
        </w:rPr>
        <w:t xml:space="preserve">have a planar </w:t>
      </w:r>
      <w:r w:rsidR="00D44E74" w:rsidRPr="0023702A">
        <w:rPr>
          <w:rFonts w:ascii="Times New Roman" w:hAnsi="Times New Roman" w:cs="Times New Roman"/>
          <w:i/>
          <w:iCs/>
          <w:sz w:val="24"/>
          <w:szCs w:val="24"/>
        </w:rPr>
        <w:t>sp</w:t>
      </w:r>
      <w:r w:rsidR="00D44E74" w:rsidRPr="0023702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44E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44E74" w:rsidRPr="00D44E74">
        <w:rPr>
          <w:rFonts w:ascii="Times New Roman" w:hAnsi="Times New Roman" w:cs="Times New Roman"/>
          <w:sz w:val="24"/>
          <w:szCs w:val="24"/>
        </w:rPr>
        <w:t>bonding configuration</w:t>
      </w:r>
      <w:r w:rsidR="00673D9B">
        <w:rPr>
          <w:rFonts w:ascii="Times New Roman" w:hAnsi="Times New Roman" w:cs="Times New Roman"/>
          <w:sz w:val="24"/>
          <w:szCs w:val="24"/>
        </w:rPr>
        <w:t xml:space="preserve"> close to graphene</w:t>
      </w:r>
      <w:r w:rsidR="00DC289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PEVuZE5vdGU+PENpdGU+PEF1dGhvcj5OaXNoaW5vPC9BdXRob3I+PFllYXI+MjAxNzwvWWVhcj48
UmVjTnVtPjExNzY8L1JlY051bT48RGlzcGxheVRleHQ+PHN0eWxlIGZhY2U9InN1cGVyc2NyaXB0
Ij41PC9zdHlsZT48L0Rpc3BsYXlUZXh0PjxyZWNvcmQ+PHJlYy1udW1iZXI+MTE3NjwvcmVjLW51
bWJlcj48Zm9yZWlnbi1rZXlzPjxrZXkgYXBwPSJFTiIgZGItaWQ9ImVlZXZld3Ywb2F0cnYyZXR4
dHk1dGVhd3JwMnNyYXZldmZ3cCIgdGltZXN0YW1wPSIxNjA3ODI4NDUwIiBndWlkPSIxMzgyNzg1
Mi0xN2I5LTQyMTUtOWYxOS03ZDE0MzAxZGU3NDMiPjExNzY8L2tleT48L2ZvcmVpZ24ta2V5cz48
cmVmLXR5cGUgbmFtZT0iSm91cm5hbCBBcnRpY2xlIj4xNzwvcmVmLXR5cGU+PGNvbnRyaWJ1dG9y
cz48YXV0aG9ycz48YXV0aG9yPk5pc2hpbm8sIEguPC9hdXRob3I+PGF1dGhvcj5GdWppdGEsIFQu
PC9hdXRob3I+PGF1dGhvcj5DdW9uZywgTi4gVC48L2F1dGhvcj48YXV0aG9yPlRvbWluYWthLCBT
LjwvYXV0aG9yPjxhdXRob3I+TWl5YXVjaGksIE0uPC9hdXRob3I+PGF1dGhvcj5JaW11cmEsIFMu
PC9hdXRob3I+PGF1dGhvcj5IaXJhdGEsIEEuPC9hdXRob3I+PGF1dGhvcj5VbWV6YXdhLCBOLjwv
YXV0aG9yPjxhdXRob3I+T2thZGEsIFMuPC9hdXRob3I+PGF1dGhvcj5OaXNoaWJvcmksIEUuPC9h
dXRob3I+PGF1dGhvcj5GdWppbm8sIEEuPC9hdXRob3I+PGF1dGhvcj5GdWppbW9yaSwgVC48L2F1
dGhvcj48YXV0aG9yPkl0bywgUy4gSS48L2F1dGhvcj48YXV0aG9yPk5ha2FtdXJhLCBKLjwvYXV0
aG9yPjxhdXRob3I+SG9zb25vLCBILjwvYXV0aG9yPjxhdXRob3I+S29uZG8sIFQuPC9hdXRob3I+
PC9hdXRob3JzPjwvY29udHJpYnV0b3JzPjxhdXRoLWFkZHJlc3M+V1BJLUFkdmFuY2VkIEluc3Rp
dHV0ZSBmb3IgTWF0ZXJpYWxzIFJlc2VhcmNoLCBUb2hva3UgVW5pdmVyc2l0eSAsIFNlbmRhaSA5
ODAtODU3NywgSmFwYW4uJiN4RDtJbnRlcm5hdGlvbmFsIENlbnRlciBmb3IgWW91bmcgU2NpZW50
aXN0cywgTmF0aW9uYWwgSW5zdGl0dXRlIGZvciBNYXRlcmlhbHMgU2NpZW5jZSAsIFRzdWt1YmEg
MzA1LTAwNDcsIEphcGFuLiYjeEQ7SW50ZXJuYXRpb25hbCBDZW50ZXIgZm9yIE1hdGVyaWFscyBO
YW5vYXJjaGl0ZWN0b25pY3MsIE5hdGlvbmFsIEluc3RpdHV0ZSBmb3IgTWF0ZXJpYWxzIFNjaWVu
Y2UgLCBUc3VrdWJhIDMwNS0wMDQ0LCBKYXBhbi4mI3hEO0RlcGFydG1lbnQgb2YgTWF0ZXJpYWxz
IFNjaWVuY2UgYW5kIEVuZ2luZWVyaW5nLCBUb2t5byBJbnN0aXR1dGUgb2YgVGVjaG5vbG9neSAs
IFRva3lvIDE1Mi04NTUyLCBKYXBhbi4mI3hEO0xhYm9yYXRvcnkgZm9yIE1hdGVyaWFscyBhbmQg
U3RydWN0dXJlcywgVG9reW8gSW5zdGl0dXRlIG9mIFRlY2hub2xvZ3kgLCBZb2tvaGFtYSAyMjYt
ODUwMywgSmFwYW4uJiN4RDtNYXRoZW1hdGljcyBmb3IgQWR2YW5jZWQgTWF0ZXJpYWxzLU9JTCwg
QUlTVC1Ub2hva3UgVW5pdmVyc2l0eSAsIFNlbmRhaSA5ODAtODU3NywgSmFwYW4uJiN4RDtUc3Vr
dWJhIFJlc2VhcmNoIENlbnRlciBmb3IgSW50ZXJkaXNjaXBsaW5hcnkgTWF0ZXJpYWxzIFNjaWVu
Y2UgKFRJTVMpLCBhbmQgQ2VudGVyIGZvciBJbnRlZ3JhdGVkIFJlc2VhcmNoIGluIEZ1bmRhbWVu
dGFsIFNjaWVuY2UgYW5kIEVuZ2luZWVyaW5nIChDaVJmU0UpLCBVbml2ZXJzaXR5IG9mIFRzdWt1
YmEgLCBUc3VrdWJhIDMwNS04NTcxLCBKYXBhbi4mI3hEO01hdGVyaWFscyBSZXNlYXJjaCBDZW50
ZXIgZm9yIEVsZW1lbnQgU3RyYXRlZ3ksIFRva3lvIEluc3RpdHV0ZSBvZiBUZWNobm9sb2d5ICwg
WW9rb2hhbWEgMjI2LTg1MDMsIEphcGFuLjwvYXV0aC1hZGRyZXNzPjx0aXRsZXM+PHRpdGxlPkZv
cm1hdGlvbiBhbmQgQ2hhcmFjdGVyaXphdGlvbiBvZiBIeWRyb2dlbiBCb3JpZGUgU2hlZXRzIERl
cml2ZWQgZnJvbSBNZ0IyIGJ5IENhdGlvbiBFeGNoYW5nZTwvdGl0bGU+PHNlY29uZGFyeS10aXRs
ZT5KLiBBbS4gQ2hlbS4gU29jLjwvc2Vjb25kYXJ5LXRpdGxlPjwvdGl0bGVzPjxwZXJpb2RpY2Fs
PjxmdWxsLXRpdGxlPkouIEFtLiBDaGVtLiBTb2MuPC9mdWxsLXRpdGxlPjwvcGVyaW9kaWNhbD48
cGFnZXM+MTM3NjEtMTM3Njk8L3BhZ2VzPjx2b2x1bWU+MTM5PC92b2x1bWU+PG51bWJlcj4zOTwv
bnVtYmVyPjxlZGl0aW9uPjIwMTcvMDkvMjA8L2VkaXRpb24+PGRhdGVzPjx5ZWFyPjIwMTc8L3ll
YXI+PHB1Yi1kYXRlcz48ZGF0ZT5PY3QgNDwvZGF0ZT48L3B1Yi1kYXRlcz48L2RhdGVzPjxpc2Ju
PjE1MjAtNTEyNiAoRWxlY3Ryb25pYykmI3hEOzAwMDItNzg2MyAoTGlua2luZyk8L2lzYm4+PGFj
Y2Vzc2lvbi1udW0+Mjg5MjYyMzA8L2FjY2Vzc2lvbi1udW0+PHVybHM+PHJlbGF0ZWQtdXJscz48
dXJsPmh0dHBzOi8vd3d3Lm5jYmkubmxtLm5paC5nb3YvcHVibWVkLzI4OTI2MjMwPC91cmw+PC9y
ZWxhdGVkLXVybHM+PC91cmxzPjxlbGVjdHJvbmljLXJlc291cmNlLW51bT4xMC4xMDIxL2phY3Mu
N2IwNjE1MzwvZWxlY3Ryb25pYy1yZXNvdXJjZS1udW0+PC9yZWNvcmQ+PC9DaXRlPjwvRW5kTm90
ZT4A
</w:fldData>
        </w:fldChar>
      </w:r>
      <w:r w:rsidR="00823AFE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823AF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PEVuZE5vdGU+PENpdGU+PEF1dGhvcj5OaXNoaW5vPC9BdXRob3I+PFllYXI+MjAxNzwvWWVhcj48
UmVjTnVtPjExNzY8L1JlY051bT48RGlzcGxheVRleHQ+PHN0eWxlIGZhY2U9InN1cGVyc2NyaXB0
Ij41PC9zdHlsZT48L0Rpc3BsYXlUZXh0PjxyZWNvcmQ+PHJlYy1udW1iZXI+MTE3NjwvcmVjLW51
bWJlcj48Zm9yZWlnbi1rZXlzPjxrZXkgYXBwPSJFTiIgZGItaWQ9ImVlZXZld3Ywb2F0cnYyZXR4
dHk1dGVhd3JwMnNyYXZldmZ3cCIgdGltZXN0YW1wPSIxNjA3ODI4NDUwIiBndWlkPSIxMzgyNzg1
Mi0xN2I5LTQyMTUtOWYxOS03ZDE0MzAxZGU3NDMiPjExNzY8L2tleT48L2ZvcmVpZ24ta2V5cz48
cmVmLXR5cGUgbmFtZT0iSm91cm5hbCBBcnRpY2xlIj4xNzwvcmVmLXR5cGU+PGNvbnRyaWJ1dG9y
cz48YXV0aG9ycz48YXV0aG9yPk5pc2hpbm8sIEguPC9hdXRob3I+PGF1dGhvcj5GdWppdGEsIFQu
PC9hdXRob3I+PGF1dGhvcj5DdW9uZywgTi4gVC48L2F1dGhvcj48YXV0aG9yPlRvbWluYWthLCBT
LjwvYXV0aG9yPjxhdXRob3I+TWl5YXVjaGksIE0uPC9hdXRob3I+PGF1dGhvcj5JaW11cmEsIFMu
PC9hdXRob3I+PGF1dGhvcj5IaXJhdGEsIEEuPC9hdXRob3I+PGF1dGhvcj5VbWV6YXdhLCBOLjwv
YXV0aG9yPjxhdXRob3I+T2thZGEsIFMuPC9hdXRob3I+PGF1dGhvcj5OaXNoaWJvcmksIEUuPC9h
dXRob3I+PGF1dGhvcj5GdWppbm8sIEEuPC9hdXRob3I+PGF1dGhvcj5GdWppbW9yaSwgVC48L2F1
dGhvcj48YXV0aG9yPkl0bywgUy4gSS48L2F1dGhvcj48YXV0aG9yPk5ha2FtdXJhLCBKLjwvYXV0
aG9yPjxhdXRob3I+SG9zb25vLCBILjwvYXV0aG9yPjxhdXRob3I+S29uZG8sIFQuPC9hdXRob3I+
PC9hdXRob3JzPjwvY29udHJpYnV0b3JzPjxhdXRoLWFkZHJlc3M+V1BJLUFkdmFuY2VkIEluc3Rp
dHV0ZSBmb3IgTWF0ZXJpYWxzIFJlc2VhcmNoLCBUb2hva3UgVW5pdmVyc2l0eSAsIFNlbmRhaSA5
ODAtODU3NywgSmFwYW4uJiN4RDtJbnRlcm5hdGlvbmFsIENlbnRlciBmb3IgWW91bmcgU2NpZW50
aXN0cywgTmF0aW9uYWwgSW5zdGl0dXRlIGZvciBNYXRlcmlhbHMgU2NpZW5jZSAsIFRzdWt1YmEg
MzA1LTAwNDcsIEphcGFuLiYjeEQ7SW50ZXJuYXRpb25hbCBDZW50ZXIgZm9yIE1hdGVyaWFscyBO
YW5vYXJjaGl0ZWN0b25pY3MsIE5hdGlvbmFsIEluc3RpdHV0ZSBmb3IgTWF0ZXJpYWxzIFNjaWVu
Y2UgLCBUc3VrdWJhIDMwNS0wMDQ0LCBKYXBhbi4mI3hEO0RlcGFydG1lbnQgb2YgTWF0ZXJpYWxz
IFNjaWVuY2UgYW5kIEVuZ2luZWVyaW5nLCBUb2t5byBJbnN0aXR1dGUgb2YgVGVjaG5vbG9neSAs
IFRva3lvIDE1Mi04NTUyLCBKYXBhbi4mI3hEO0xhYm9yYXRvcnkgZm9yIE1hdGVyaWFscyBhbmQg
U3RydWN0dXJlcywgVG9reW8gSW5zdGl0dXRlIG9mIFRlY2hub2xvZ3kgLCBZb2tvaGFtYSAyMjYt
ODUwMywgSmFwYW4uJiN4RDtNYXRoZW1hdGljcyBmb3IgQWR2YW5jZWQgTWF0ZXJpYWxzLU9JTCwg
QUlTVC1Ub2hva3UgVW5pdmVyc2l0eSAsIFNlbmRhaSA5ODAtODU3NywgSmFwYW4uJiN4RDtUc3Vr
dWJhIFJlc2VhcmNoIENlbnRlciBmb3IgSW50ZXJkaXNjaXBsaW5hcnkgTWF0ZXJpYWxzIFNjaWVu
Y2UgKFRJTVMpLCBhbmQgQ2VudGVyIGZvciBJbnRlZ3JhdGVkIFJlc2VhcmNoIGluIEZ1bmRhbWVu
dGFsIFNjaWVuY2UgYW5kIEVuZ2luZWVyaW5nIChDaVJmU0UpLCBVbml2ZXJzaXR5IG9mIFRzdWt1
YmEgLCBUc3VrdWJhIDMwNS04NTcxLCBKYXBhbi4mI3hEO01hdGVyaWFscyBSZXNlYXJjaCBDZW50
ZXIgZm9yIEVsZW1lbnQgU3RyYXRlZ3ksIFRva3lvIEluc3RpdHV0ZSBvZiBUZWNobm9sb2d5ICwg
WW9rb2hhbWEgMjI2LTg1MDMsIEphcGFuLjwvYXV0aC1hZGRyZXNzPjx0aXRsZXM+PHRpdGxlPkZv
cm1hdGlvbiBhbmQgQ2hhcmFjdGVyaXphdGlvbiBvZiBIeWRyb2dlbiBCb3JpZGUgU2hlZXRzIERl
cml2ZWQgZnJvbSBNZ0IyIGJ5IENhdGlvbiBFeGNoYW5nZTwvdGl0bGU+PHNlY29uZGFyeS10aXRs
ZT5KLiBBbS4gQ2hlbS4gU29jLjwvc2Vjb25kYXJ5LXRpdGxlPjwvdGl0bGVzPjxwZXJpb2RpY2Fs
PjxmdWxsLXRpdGxlPkouIEFtLiBDaGVtLiBTb2MuPC9mdWxsLXRpdGxlPjwvcGVyaW9kaWNhbD48
cGFnZXM+MTM3NjEtMTM3Njk8L3BhZ2VzPjx2b2x1bWU+MTM5PC92b2x1bWU+PG51bWJlcj4zOTwv
bnVtYmVyPjxlZGl0aW9uPjIwMTcvMDkvMjA8L2VkaXRpb24+PGRhdGVzPjx5ZWFyPjIwMTc8L3ll
YXI+PHB1Yi1kYXRlcz48ZGF0ZT5PY3QgNDwvZGF0ZT48L3B1Yi1kYXRlcz48L2RhdGVzPjxpc2Ju
PjE1MjAtNTEyNiAoRWxlY3Ryb25pYykmI3hEOzAwMDItNzg2MyAoTGlua2luZyk8L2lzYm4+PGFj
Y2Vzc2lvbi1udW0+Mjg5MjYyMzA8L2FjY2Vzc2lvbi1udW0+PHVybHM+PHJlbGF0ZWQtdXJscz48
dXJsPmh0dHBzOi8vd3d3Lm5jYmkubmxtLm5paC5nb3YvcHVibWVkLzI4OTI2MjMwPC91cmw+PC9y
ZWxhdGVkLXVybHM+PC91cmxzPjxlbGVjdHJvbmljLXJlc291cmNlLW51bT4xMC4xMDIxL2phY3Mu
N2IwNjE1MzwvZWxlY3Ryb25pYy1yZXNvdXJjZS1udW0+PC9yZWNvcmQ+PC9DaXRlPjwvRW5kTm90
ZT4A
</w:fldData>
        </w:fldChar>
      </w:r>
      <w:r w:rsidR="00823AFE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823AFE">
        <w:rPr>
          <w:rFonts w:ascii="Times New Roman" w:hAnsi="Times New Roman" w:cs="Times New Roman"/>
          <w:sz w:val="24"/>
          <w:szCs w:val="24"/>
        </w:rPr>
      </w:r>
      <w:r w:rsidR="00823AFE">
        <w:rPr>
          <w:rFonts w:ascii="Times New Roman" w:hAnsi="Times New Roman" w:cs="Times New Roman"/>
          <w:sz w:val="24"/>
          <w:szCs w:val="24"/>
        </w:rPr>
        <w:fldChar w:fldCharType="end"/>
      </w:r>
      <w:r w:rsidR="00DC2898">
        <w:rPr>
          <w:rFonts w:ascii="Times New Roman" w:hAnsi="Times New Roman" w:cs="Times New Roman"/>
          <w:sz w:val="24"/>
          <w:szCs w:val="24"/>
        </w:rPr>
      </w:r>
      <w:r w:rsidR="00DC2898">
        <w:rPr>
          <w:rFonts w:ascii="Times New Roman" w:hAnsi="Times New Roman" w:cs="Times New Roman"/>
          <w:sz w:val="24"/>
          <w:szCs w:val="24"/>
        </w:rPr>
        <w:fldChar w:fldCharType="separate"/>
      </w:r>
      <w:r w:rsidR="00823AFE" w:rsidRPr="00823AFE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 w:rsidR="00DC2898">
        <w:rPr>
          <w:rFonts w:ascii="Times New Roman" w:hAnsi="Times New Roman" w:cs="Times New Roman"/>
          <w:sz w:val="24"/>
          <w:szCs w:val="24"/>
        </w:rPr>
        <w:fldChar w:fldCharType="end"/>
      </w:r>
      <w:r w:rsidR="002C763F">
        <w:rPr>
          <w:rFonts w:ascii="Times New Roman" w:hAnsi="Times New Roman" w:cs="Times New Roman"/>
          <w:sz w:val="24"/>
          <w:szCs w:val="24"/>
        </w:rPr>
        <w:t>.</w:t>
      </w:r>
      <w:r w:rsidR="00E771C0" w:rsidRPr="00BF76F1">
        <w:rPr>
          <w:rFonts w:ascii="Times New Roman" w:hAnsi="Times New Roman" w:cs="Times New Roman"/>
          <w:sz w:val="24"/>
          <w:szCs w:val="24"/>
        </w:rPr>
        <w:t xml:space="preserve"> </w:t>
      </w:r>
      <w:r w:rsidR="00C179EB">
        <w:rPr>
          <w:rFonts w:ascii="Times New Roman" w:hAnsi="Times New Roman" w:cs="Times New Roman"/>
          <w:sz w:val="24"/>
          <w:szCs w:val="24"/>
        </w:rPr>
        <w:t xml:space="preserve">From 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79EB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179EB" w:rsidRPr="00F92335">
        <w:rPr>
          <w:rFonts w:ascii="Times New Roman" w:hAnsi="Times New Roman" w:cs="Times New Roman"/>
          <w:bCs/>
          <w:sz w:val="24"/>
          <w:szCs w:val="24"/>
        </w:rPr>
        <w:t>4</w:t>
      </w:r>
      <w:r w:rsidR="00C179EB">
        <w:rPr>
          <w:rFonts w:ascii="Times New Roman" w:hAnsi="Times New Roman" w:cs="Times New Roman"/>
          <w:sz w:val="24"/>
          <w:szCs w:val="24"/>
        </w:rPr>
        <w:t>c</w:t>
      </w:r>
      <w:r w:rsidR="00C32165">
        <w:rPr>
          <w:rFonts w:ascii="Times New Roman" w:hAnsi="Times New Roman" w:cs="Times New Roman"/>
          <w:sz w:val="24"/>
          <w:szCs w:val="24"/>
        </w:rPr>
        <w:t xml:space="preserve">, </w:t>
      </w:r>
      <w:r w:rsidR="00E17718">
        <w:rPr>
          <w:rFonts w:ascii="Times New Roman" w:hAnsi="Times New Roman" w:cs="Times New Roman"/>
          <w:sz w:val="24"/>
          <w:szCs w:val="24"/>
        </w:rPr>
        <w:t>e</w:t>
      </w:r>
      <w:r w:rsidR="00C179EB">
        <w:rPr>
          <w:rFonts w:ascii="Times New Roman" w:hAnsi="Times New Roman" w:cs="Times New Roman"/>
          <w:sz w:val="24"/>
          <w:szCs w:val="24"/>
        </w:rPr>
        <w:t>, t</w:t>
      </w:r>
      <w:r w:rsidR="0011083D">
        <w:rPr>
          <w:rFonts w:ascii="Times New Roman" w:hAnsi="Times New Roman" w:cs="Times New Roman"/>
          <w:sz w:val="24"/>
          <w:szCs w:val="24"/>
        </w:rPr>
        <w:t xml:space="preserve">here are usually two </w:t>
      </w:r>
      <w:r w:rsidR="00C179EB">
        <w:rPr>
          <w:rFonts w:ascii="Times New Roman" w:hAnsi="Times New Roman" w:cs="Times New Roman"/>
          <w:sz w:val="24"/>
          <w:szCs w:val="24"/>
        </w:rPr>
        <w:t xml:space="preserve">typical </w:t>
      </w:r>
      <w:r w:rsidR="00E17718">
        <w:rPr>
          <w:rFonts w:ascii="Times New Roman" w:hAnsi="Times New Roman" w:cs="Times New Roman"/>
          <w:sz w:val="24"/>
          <w:szCs w:val="24"/>
        </w:rPr>
        <w:t>exposed</w:t>
      </w:r>
      <w:r w:rsidR="00C179EB">
        <w:rPr>
          <w:rFonts w:ascii="Times New Roman" w:hAnsi="Times New Roman" w:cs="Times New Roman"/>
          <w:sz w:val="24"/>
          <w:szCs w:val="24"/>
        </w:rPr>
        <w:t xml:space="preserve"> </w:t>
      </w:r>
      <w:r w:rsidR="00E17718">
        <w:rPr>
          <w:rFonts w:ascii="Times New Roman" w:hAnsi="Times New Roman" w:cs="Times New Roman"/>
          <w:sz w:val="24"/>
          <w:szCs w:val="24"/>
        </w:rPr>
        <w:t>surface</w:t>
      </w:r>
      <w:r w:rsidR="00C179EB">
        <w:rPr>
          <w:rFonts w:ascii="Times New Roman" w:hAnsi="Times New Roman" w:cs="Times New Roman"/>
          <w:sz w:val="24"/>
          <w:szCs w:val="24"/>
        </w:rPr>
        <w:t>s</w:t>
      </w:r>
      <w:r w:rsidR="0011083D">
        <w:rPr>
          <w:rFonts w:ascii="Times New Roman" w:hAnsi="Times New Roman" w:cs="Times New Roman"/>
          <w:sz w:val="24"/>
          <w:szCs w:val="24"/>
        </w:rPr>
        <w:t xml:space="preserve"> for the 2D sheets, </w:t>
      </w:r>
      <w:r w:rsidR="00E17718">
        <w:rPr>
          <w:rFonts w:ascii="Times New Roman" w:hAnsi="Times New Roman" w:cs="Times New Roman"/>
          <w:sz w:val="24"/>
          <w:szCs w:val="24"/>
        </w:rPr>
        <w:t>corresponding to</w:t>
      </w:r>
      <w:r w:rsidR="0011083D">
        <w:rPr>
          <w:rFonts w:ascii="Times New Roman" w:hAnsi="Times New Roman" w:cs="Times New Roman"/>
          <w:sz w:val="24"/>
          <w:szCs w:val="24"/>
        </w:rPr>
        <w:t xml:space="preserve"> </w:t>
      </w:r>
      <w:r w:rsidR="00C179EB">
        <w:rPr>
          <w:rFonts w:ascii="Times New Roman" w:hAnsi="Times New Roman" w:cs="Times New Roman"/>
          <w:sz w:val="24"/>
          <w:szCs w:val="24"/>
        </w:rPr>
        <w:t>different</w:t>
      </w:r>
      <w:r w:rsidR="0011083D">
        <w:rPr>
          <w:rFonts w:ascii="Times New Roman" w:hAnsi="Times New Roman" w:cs="Times New Roman"/>
          <w:sz w:val="24"/>
          <w:szCs w:val="24"/>
        </w:rPr>
        <w:t xml:space="preserve"> surface configuration</w:t>
      </w:r>
      <w:r w:rsidR="00C179EB">
        <w:rPr>
          <w:rFonts w:ascii="Times New Roman" w:hAnsi="Times New Roman" w:cs="Times New Roman"/>
          <w:sz w:val="24"/>
          <w:szCs w:val="24"/>
        </w:rPr>
        <w:t>s</w:t>
      </w:r>
      <w:r w:rsidR="0011083D">
        <w:rPr>
          <w:rFonts w:ascii="Times New Roman" w:hAnsi="Times New Roman" w:cs="Times New Roman"/>
          <w:sz w:val="24"/>
          <w:szCs w:val="24"/>
        </w:rPr>
        <w:t xml:space="preserve">. </w:t>
      </w:r>
      <w:r w:rsidR="001E23A3">
        <w:rPr>
          <w:rFonts w:ascii="Times New Roman" w:hAnsi="Times New Roman" w:cs="Times New Roman"/>
          <w:sz w:val="24"/>
          <w:szCs w:val="24"/>
        </w:rPr>
        <w:t>According to</w:t>
      </w:r>
      <w:r w:rsidR="0011083D">
        <w:rPr>
          <w:rFonts w:ascii="Times New Roman" w:hAnsi="Times New Roman" w:cs="Times New Roman"/>
          <w:sz w:val="24"/>
          <w:szCs w:val="24"/>
        </w:rPr>
        <w:t xml:space="preserve"> </w:t>
      </w:r>
      <w:r w:rsidR="003573E3">
        <w:rPr>
          <w:rFonts w:ascii="Times New Roman" w:hAnsi="Times New Roman" w:cs="Times New Roman"/>
          <w:sz w:val="24"/>
          <w:szCs w:val="24"/>
        </w:rPr>
        <w:t>the DFT</w:t>
      </w:r>
      <w:r w:rsidR="0011083D">
        <w:rPr>
          <w:rFonts w:ascii="Times New Roman" w:hAnsi="Times New Roman" w:cs="Times New Roman"/>
          <w:sz w:val="24"/>
          <w:szCs w:val="24"/>
        </w:rPr>
        <w:t xml:space="preserve"> </w:t>
      </w:r>
      <w:r w:rsidR="00E17718">
        <w:rPr>
          <w:rFonts w:ascii="Times New Roman" w:hAnsi="Times New Roman" w:cs="Times New Roman"/>
          <w:sz w:val="24"/>
          <w:szCs w:val="24"/>
        </w:rPr>
        <w:t>model (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7718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2356F">
        <w:rPr>
          <w:rFonts w:ascii="Times New Roman" w:hAnsi="Times New Roman" w:cs="Times New Roman"/>
          <w:bCs/>
          <w:sz w:val="24"/>
          <w:szCs w:val="24"/>
        </w:rPr>
        <w:t>5</w:t>
      </w:r>
      <w:r w:rsidR="0082356F" w:rsidRPr="00020B9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BE18D5">
        <w:rPr>
          <w:rFonts w:ascii="Times New Roman" w:hAnsi="Times New Roman" w:cs="Times New Roman"/>
          <w:sz w:val="24"/>
          <w:szCs w:val="24"/>
        </w:rPr>
        <w:t xml:space="preserve">, </w:t>
      </w:r>
      <w:r w:rsidR="00E17718" w:rsidRPr="00020B90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E17718">
        <w:rPr>
          <w:rFonts w:ascii="Times New Roman" w:hAnsi="Times New Roman" w:cs="Times New Roman"/>
          <w:sz w:val="24"/>
          <w:szCs w:val="24"/>
        </w:rPr>
        <w:t>)</w:t>
      </w:r>
      <w:r w:rsidR="0011083D">
        <w:rPr>
          <w:rFonts w:ascii="Times New Roman" w:hAnsi="Times New Roman" w:cs="Times New Roman"/>
          <w:sz w:val="24"/>
          <w:szCs w:val="24"/>
        </w:rPr>
        <w:t>, these two cry</w:t>
      </w:r>
      <w:r w:rsidR="00E17718">
        <w:rPr>
          <w:rFonts w:ascii="Times New Roman" w:hAnsi="Times New Roman" w:cs="Times New Roman"/>
          <w:sz w:val="24"/>
          <w:szCs w:val="24"/>
        </w:rPr>
        <w:t>s</w:t>
      </w:r>
      <w:r w:rsidR="0011083D">
        <w:rPr>
          <w:rFonts w:ascii="Times New Roman" w:hAnsi="Times New Roman" w:cs="Times New Roman"/>
          <w:sz w:val="24"/>
          <w:szCs w:val="24"/>
        </w:rPr>
        <w:t xml:space="preserve">talline planes can be </w:t>
      </w:r>
      <w:r w:rsidR="00E17718">
        <w:rPr>
          <w:rFonts w:ascii="Times New Roman" w:hAnsi="Times New Roman" w:cs="Times New Roman"/>
          <w:sz w:val="24"/>
          <w:szCs w:val="24"/>
        </w:rPr>
        <w:t xml:space="preserve">respectively </w:t>
      </w:r>
      <w:r w:rsidR="0011083D">
        <w:rPr>
          <w:rFonts w:ascii="Times New Roman" w:hAnsi="Times New Roman" w:cs="Times New Roman"/>
          <w:sz w:val="24"/>
          <w:szCs w:val="24"/>
        </w:rPr>
        <w:t>indexed as</w:t>
      </w:r>
      <w:r w:rsidR="00990B02" w:rsidRPr="00990B02">
        <w:rPr>
          <w:rFonts w:ascii="Times New Roman" w:hAnsi="Times New Roman" w:cs="Times New Roman"/>
          <w:sz w:val="24"/>
          <w:szCs w:val="24"/>
        </w:rPr>
        <w:t xml:space="preserve"> </w:t>
      </w:r>
      <w:r w:rsidR="00E17718">
        <w:rPr>
          <w:rFonts w:ascii="Times New Roman" w:hAnsi="Times New Roman" w:cs="Times New Roman"/>
          <w:sz w:val="24"/>
          <w:szCs w:val="24"/>
        </w:rPr>
        <w:t xml:space="preserve">the </w:t>
      </w:r>
      <w:r w:rsidR="00990B02">
        <w:rPr>
          <w:rFonts w:ascii="Times New Roman" w:hAnsi="Times New Roman" w:cs="Times New Roman"/>
          <w:sz w:val="24"/>
          <w:szCs w:val="24"/>
        </w:rPr>
        <w:t>(001)</w:t>
      </w:r>
      <w:r w:rsidR="00990B02" w:rsidRPr="00990B02">
        <w:rPr>
          <w:rFonts w:ascii="Times New Roman" w:hAnsi="Times New Roman" w:cs="Times New Roman"/>
          <w:sz w:val="24"/>
          <w:szCs w:val="24"/>
        </w:rPr>
        <w:t xml:space="preserve"> and </w:t>
      </w:r>
      <w:r w:rsidR="00990B02">
        <w:rPr>
          <w:rFonts w:ascii="Times New Roman" w:hAnsi="Times New Roman" w:cs="Times New Roman"/>
          <w:sz w:val="24"/>
          <w:szCs w:val="24"/>
        </w:rPr>
        <w:t>(104)</w:t>
      </w:r>
      <w:r w:rsidR="00990B02" w:rsidRPr="00990B02">
        <w:rPr>
          <w:rFonts w:ascii="Times New Roman" w:hAnsi="Times New Roman" w:cs="Times New Roman"/>
          <w:sz w:val="24"/>
          <w:szCs w:val="24"/>
        </w:rPr>
        <w:t xml:space="preserve"> </w:t>
      </w:r>
      <w:r w:rsidR="0011083D">
        <w:rPr>
          <w:rFonts w:ascii="Times New Roman" w:hAnsi="Times New Roman" w:cs="Times New Roman"/>
          <w:sz w:val="24"/>
          <w:szCs w:val="24"/>
        </w:rPr>
        <w:t>planes of</w:t>
      </w:r>
      <w:r w:rsidR="00D02AFB">
        <w:rPr>
          <w:rFonts w:ascii="Times New Roman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hAnsi="Times New Roman" w:cs="Times New Roman"/>
          <w:sz w:val="24"/>
          <w:szCs w:val="24"/>
        </w:rPr>
        <w:t>few-layer</w:t>
      </w:r>
      <w:r w:rsidR="00D02AFB">
        <w:rPr>
          <w:rFonts w:ascii="Times New Roman" w:hAnsi="Times New Roman" w:cs="Times New Roman"/>
          <w:sz w:val="24"/>
          <w:szCs w:val="24"/>
        </w:rPr>
        <w:t xml:space="preserve"> </w:t>
      </w:r>
      <w:r w:rsidR="00D02AFB" w:rsidRPr="002370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D02AFB" w:rsidRPr="0023702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D02AFB">
        <w:rPr>
          <w:rFonts w:ascii="Times New Roman" w:hAnsi="Times New Roman" w:cs="Times New Roman"/>
          <w:sz w:val="24"/>
          <w:szCs w:val="24"/>
        </w:rPr>
        <w:t>-borophene sheets</w:t>
      </w:r>
      <w:r w:rsidR="0038637C">
        <w:rPr>
          <w:rFonts w:ascii="Times New Roman" w:hAnsi="Times New Roman" w:cs="Times New Roman"/>
          <w:sz w:val="24"/>
          <w:szCs w:val="24"/>
        </w:rPr>
        <w:t>.</w:t>
      </w:r>
      <w:r w:rsidR="002C579F">
        <w:rPr>
          <w:rFonts w:ascii="Times New Roman" w:hAnsi="Times New Roman" w:cs="Times New Roman"/>
          <w:sz w:val="24"/>
          <w:szCs w:val="24"/>
        </w:rPr>
        <w:t xml:space="preserve"> </w:t>
      </w:r>
      <w:r w:rsidR="0011083D">
        <w:rPr>
          <w:rFonts w:ascii="Times New Roman" w:hAnsi="Times New Roman" w:cs="Times New Roman"/>
          <w:sz w:val="24"/>
          <w:szCs w:val="24"/>
        </w:rPr>
        <w:t xml:space="preserve">As </w:t>
      </w:r>
      <w:r w:rsidR="00E17718">
        <w:rPr>
          <w:rFonts w:ascii="Times New Roman" w:hAnsi="Times New Roman" w:cs="Times New Roman"/>
          <w:sz w:val="24"/>
          <w:szCs w:val="24"/>
        </w:rPr>
        <w:t xml:space="preserve">seen in 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7718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2356F">
        <w:rPr>
          <w:rFonts w:ascii="Times New Roman" w:hAnsi="Times New Roman" w:cs="Times New Roman"/>
          <w:bCs/>
          <w:sz w:val="24"/>
          <w:szCs w:val="24"/>
        </w:rPr>
        <w:t>5</w:t>
      </w:r>
      <w:r w:rsidR="00E17718" w:rsidRPr="00F92335">
        <w:rPr>
          <w:rFonts w:ascii="Times New Roman" w:hAnsi="Times New Roman" w:cs="Times New Roman"/>
          <w:bCs/>
          <w:sz w:val="24"/>
          <w:szCs w:val="24"/>
        </w:rPr>
        <w:t>c</w:t>
      </w:r>
      <w:r w:rsidR="00E17718">
        <w:rPr>
          <w:rFonts w:ascii="Times New Roman" w:hAnsi="Times New Roman" w:cs="Times New Roman"/>
          <w:sz w:val="24"/>
          <w:szCs w:val="24"/>
        </w:rPr>
        <w:t xml:space="preserve">, the unit cell is a hexagon for </w:t>
      </w:r>
      <w:r w:rsidR="002C579F">
        <w:rPr>
          <w:rFonts w:ascii="Times New Roman" w:hAnsi="Times New Roman" w:cs="Times New Roman"/>
          <w:sz w:val="24"/>
          <w:szCs w:val="24"/>
        </w:rPr>
        <w:t xml:space="preserve">(001) </w:t>
      </w:r>
      <w:r w:rsidR="00E17718">
        <w:rPr>
          <w:rFonts w:ascii="Times New Roman" w:hAnsi="Times New Roman" w:cs="Times New Roman"/>
          <w:sz w:val="24"/>
          <w:szCs w:val="24"/>
        </w:rPr>
        <w:t>plane, where both of the lattice constants are the same (</w:t>
      </w:r>
      <w:r w:rsidR="00E17718">
        <w:rPr>
          <w:rFonts w:ascii="Times New Roman" w:hAnsi="Times New Roman" w:cs="Times New Roman"/>
          <w:i/>
          <w:sz w:val="24"/>
          <w:szCs w:val="24"/>
        </w:rPr>
        <w:t>a</w:t>
      </w:r>
      <w:r w:rsidR="00E17718">
        <w:rPr>
          <w:rFonts w:ascii="Times New Roman" w:hAnsi="Times New Roman" w:cs="Times New Roman"/>
          <w:sz w:val="24"/>
          <w:szCs w:val="24"/>
        </w:rPr>
        <w:t xml:space="preserve"> = </w:t>
      </w:r>
      <w:r w:rsidR="00E17718">
        <w:rPr>
          <w:rFonts w:ascii="Times New Roman" w:hAnsi="Times New Roman" w:cs="Times New Roman"/>
          <w:i/>
          <w:sz w:val="24"/>
          <w:szCs w:val="24"/>
        </w:rPr>
        <w:t xml:space="preserve">b </w:t>
      </w:r>
      <w:r w:rsidR="00E17718">
        <w:rPr>
          <w:rFonts w:ascii="Times New Roman" w:hAnsi="Times New Roman" w:cs="Times New Roman"/>
          <w:sz w:val="24"/>
          <w:szCs w:val="24"/>
        </w:rPr>
        <w:t xml:space="preserve">= 2.77 Å). </w:t>
      </w:r>
      <w:r w:rsidR="003573E3">
        <w:rPr>
          <w:rFonts w:ascii="Times New Roman" w:hAnsi="Times New Roman" w:cs="Times New Roman"/>
          <w:sz w:val="24"/>
          <w:szCs w:val="24"/>
        </w:rPr>
        <w:t xml:space="preserve">For </w:t>
      </w:r>
      <w:r w:rsidR="00E17718">
        <w:rPr>
          <w:rFonts w:ascii="Times New Roman" w:hAnsi="Times New Roman" w:cs="Times New Roman"/>
          <w:sz w:val="24"/>
          <w:szCs w:val="24"/>
        </w:rPr>
        <w:t xml:space="preserve">the (104) plane, </w:t>
      </w:r>
      <w:r w:rsidR="002C579F">
        <w:rPr>
          <w:rFonts w:ascii="Times New Roman" w:hAnsi="Times New Roman" w:cs="Times New Roman"/>
          <w:sz w:val="24"/>
          <w:szCs w:val="24"/>
        </w:rPr>
        <w:t>t</w:t>
      </w:r>
      <w:r w:rsidR="00E17718">
        <w:rPr>
          <w:rFonts w:ascii="Times New Roman" w:hAnsi="Times New Roman" w:cs="Times New Roman"/>
          <w:sz w:val="24"/>
          <w:szCs w:val="24"/>
        </w:rPr>
        <w:t>he</w:t>
      </w:r>
      <w:r w:rsidR="00545C4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unit cell is </w:t>
      </w:r>
      <w:r w:rsidR="00E17718">
        <w:rPr>
          <w:rFonts w:ascii="Times New Roman" w:eastAsia="宋体" w:hAnsi="Times New Roman" w:cs="Times New Roman"/>
          <w:sz w:val="24"/>
          <w:szCs w:val="24"/>
        </w:rPr>
        <w:t>a rectang</w:t>
      </w:r>
      <w:r w:rsidR="002C579F" w:rsidRPr="002C579F">
        <w:rPr>
          <w:rFonts w:ascii="Times New Roman" w:eastAsia="宋体" w:hAnsi="Times New Roman" w:cs="Times New Roman"/>
          <w:sz w:val="24"/>
          <w:szCs w:val="24"/>
        </w:rPr>
        <w:t>l</w:t>
      </w:r>
      <w:r w:rsidR="00E17718">
        <w:rPr>
          <w:rFonts w:ascii="Times New Roman" w:eastAsia="宋体" w:hAnsi="Times New Roman" w:cs="Times New Roman"/>
          <w:sz w:val="24"/>
          <w:szCs w:val="24"/>
        </w:rPr>
        <w:t>e</w:t>
      </w:r>
      <w:r w:rsidR="00DC263C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DC263C" w:rsidRPr="00F92335">
        <w:rPr>
          <w:rFonts w:ascii="Times New Roman" w:eastAsia="宋体" w:hAnsi="Times New Roman" w:cs="Times New Roman"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 w:rsidR="0082356F">
        <w:rPr>
          <w:rFonts w:ascii="Times New Roman" w:eastAsia="宋体" w:hAnsi="Times New Roman" w:cs="Times New Roman"/>
          <w:bCs/>
          <w:sz w:val="24"/>
          <w:szCs w:val="24"/>
        </w:rPr>
        <w:t>5</w:t>
      </w:r>
      <w:r w:rsidR="0082356F" w:rsidRPr="00020B9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</w:t>
      </w:r>
      <w:r w:rsidR="002C579F" w:rsidRPr="002C579F">
        <w:rPr>
          <w:rFonts w:ascii="Times New Roman" w:eastAsia="宋体" w:hAnsi="Times New Roman" w:cs="Times New Roman"/>
          <w:sz w:val="24"/>
          <w:szCs w:val="24"/>
        </w:rPr>
        <w:t>,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7718">
        <w:rPr>
          <w:rFonts w:ascii="Times New Roman" w:eastAsia="宋体" w:hAnsi="Times New Roman" w:cs="Times New Roman"/>
          <w:sz w:val="24"/>
          <w:szCs w:val="24"/>
        </w:rPr>
        <w:t>where the two lattice constants are different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7718">
        <w:rPr>
          <w:rFonts w:ascii="Times New Roman" w:eastAsia="宋体" w:hAnsi="Times New Roman" w:cs="Times New Roman"/>
          <w:sz w:val="24"/>
          <w:szCs w:val="24"/>
        </w:rPr>
        <w:t>(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6B6A62">
        <w:rPr>
          <w:rFonts w:ascii="Times New Roman" w:eastAsia="宋体" w:hAnsi="Times New Roman" w:cs="Times New Roman"/>
          <w:sz w:val="24"/>
          <w:szCs w:val="24"/>
        </w:rPr>
        <w:t>≈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 5.06</w:t>
      </w:r>
      <w:r w:rsidR="002C579F" w:rsidRPr="002C579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79F" w:rsidRPr="0023702A">
        <w:rPr>
          <w:rFonts w:ascii="Times New Roman" w:eastAsia="宋体" w:hAnsi="Times New Roman" w:cs="Times New Roman" w:hint="eastAsia"/>
          <w:sz w:val="24"/>
          <w:szCs w:val="24"/>
        </w:rPr>
        <w:t>Å</w:t>
      </w:r>
      <w:r w:rsidR="002C579F" w:rsidRPr="0023702A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b </w:t>
      </w:r>
      <w:r w:rsidR="006B6A62">
        <w:rPr>
          <w:rFonts w:ascii="Times New Roman" w:eastAsia="宋体" w:hAnsi="Times New Roman" w:cs="Times New Roman"/>
          <w:sz w:val="24"/>
          <w:szCs w:val="24"/>
        </w:rPr>
        <w:t>≈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 3.15 </w:t>
      </w:r>
      <w:r w:rsidR="002C579F" w:rsidRPr="0023702A">
        <w:rPr>
          <w:rFonts w:ascii="Times New Roman" w:eastAsia="宋体" w:hAnsi="Times New Roman" w:cs="Times New Roman" w:hint="eastAsia"/>
          <w:sz w:val="24"/>
          <w:szCs w:val="24"/>
        </w:rPr>
        <w:t>Å</w:t>
      </w:r>
      <w:r w:rsidR="00E17718">
        <w:rPr>
          <w:rFonts w:ascii="Times New Roman" w:eastAsia="宋体" w:hAnsi="Times New Roman" w:cs="Times New Roman"/>
          <w:sz w:val="24"/>
          <w:szCs w:val="24"/>
        </w:rPr>
        <w:t>).</w:t>
      </w:r>
      <w:r w:rsidR="002C579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eastAsia="宋体" w:hAnsi="Times New Roman" w:cs="Times New Roman"/>
          <w:sz w:val="24"/>
          <w:szCs w:val="24"/>
        </w:rPr>
        <w:t>Both of t</w:t>
      </w:r>
      <w:r w:rsidR="00E17718">
        <w:rPr>
          <w:rFonts w:ascii="Times New Roman" w:eastAsia="宋体" w:hAnsi="Times New Roman" w:cs="Times New Roman"/>
          <w:sz w:val="24"/>
          <w:szCs w:val="24"/>
        </w:rPr>
        <w:t>he HRTEM results of (001) and (104) plane</w:t>
      </w:r>
      <w:r w:rsidR="00934951">
        <w:rPr>
          <w:rFonts w:ascii="Times New Roman" w:eastAsia="宋体" w:hAnsi="Times New Roman" w:cs="Times New Roman"/>
          <w:sz w:val="24"/>
          <w:szCs w:val="24"/>
        </w:rPr>
        <w:t>s</w:t>
      </w:r>
      <w:r w:rsidR="00E17718">
        <w:rPr>
          <w:rFonts w:ascii="Times New Roman" w:eastAsia="宋体" w:hAnsi="Times New Roman" w:cs="Times New Roman"/>
          <w:sz w:val="24"/>
          <w:szCs w:val="24"/>
        </w:rPr>
        <w:t xml:space="preserve"> well coincided with</w:t>
      </w:r>
      <w:r w:rsidR="004B63E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eastAsia="宋体" w:hAnsi="Times New Roman" w:cs="Times New Roman"/>
          <w:sz w:val="24"/>
          <w:szCs w:val="24"/>
        </w:rPr>
        <w:t>the DFT mo</w:t>
      </w:r>
      <w:r w:rsidR="004B63E7">
        <w:rPr>
          <w:rFonts w:ascii="Times New Roman" w:eastAsia="宋体" w:hAnsi="Times New Roman" w:cs="Times New Roman"/>
          <w:sz w:val="24"/>
          <w:szCs w:val="24"/>
        </w:rPr>
        <w:t>de</w:t>
      </w:r>
      <w:r w:rsidR="00934951">
        <w:rPr>
          <w:rFonts w:ascii="Times New Roman" w:eastAsia="宋体" w:hAnsi="Times New Roman" w:cs="Times New Roman"/>
          <w:sz w:val="24"/>
          <w:szCs w:val="24"/>
        </w:rPr>
        <w:t>l</w:t>
      </w:r>
      <w:r w:rsidR="004B63E7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CE026A">
        <w:rPr>
          <w:rFonts w:ascii="Times New Roman" w:eastAsia="宋体" w:hAnsi="Times New Roman" w:cs="Times New Roman"/>
          <w:sz w:val="24"/>
          <w:szCs w:val="24"/>
        </w:rPr>
        <w:t xml:space="preserve">few-layer </w:t>
      </w:r>
      <w:r w:rsidR="004B63E7" w:rsidRPr="0023702A">
        <w:rPr>
          <w:rFonts w:ascii="Times New Roman" w:eastAsia="宋体" w:hAnsi="Times New Roman" w:cs="Times New Roman"/>
          <w:i/>
          <w:iCs/>
          <w:sz w:val="24"/>
          <w:szCs w:val="24"/>
        </w:rPr>
        <w:t>β</w:t>
      </w:r>
      <w:r w:rsidR="004B63E7" w:rsidRPr="0023702A">
        <w:rPr>
          <w:rFonts w:ascii="Times New Roman" w:eastAsia="宋体" w:hAnsi="Times New Roman" w:cs="Times New Roman"/>
          <w:sz w:val="24"/>
          <w:szCs w:val="24"/>
          <w:vertAlign w:val="subscript"/>
        </w:rPr>
        <w:t>12</w:t>
      </w:r>
      <w:r w:rsidR="004B63E7">
        <w:rPr>
          <w:rFonts w:ascii="Times New Roman" w:eastAsia="宋体" w:hAnsi="Times New Roman" w:cs="Times New Roman"/>
          <w:sz w:val="24"/>
          <w:szCs w:val="24"/>
        </w:rPr>
        <w:t>-borophene sheets</w:t>
      </w:r>
      <w:r w:rsidR="00934951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3573E3">
        <w:rPr>
          <w:rFonts w:ascii="Times New Roman" w:eastAsia="宋体" w:hAnsi="Times New Roman" w:cs="Times New Roman"/>
          <w:sz w:val="24"/>
          <w:szCs w:val="24"/>
        </w:rPr>
        <w:t xml:space="preserve">unveiling </w:t>
      </w:r>
      <w:r w:rsidR="00934951">
        <w:rPr>
          <w:rFonts w:ascii="Times New Roman" w:eastAsia="宋体" w:hAnsi="Times New Roman" w:cs="Times New Roman"/>
          <w:sz w:val="24"/>
          <w:szCs w:val="24"/>
        </w:rPr>
        <w:t xml:space="preserve">that the as-grown 2D sheets </w:t>
      </w:r>
      <w:r w:rsidR="001E23A3">
        <w:rPr>
          <w:rFonts w:ascii="Times New Roman" w:eastAsia="宋体" w:hAnsi="Times New Roman" w:cs="Times New Roman"/>
          <w:sz w:val="24"/>
          <w:szCs w:val="24"/>
        </w:rPr>
        <w:t>should be</w:t>
      </w:r>
      <w:r w:rsidR="003573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hAnsi="Times New Roman" w:cs="Times New Roman"/>
          <w:sz w:val="24"/>
          <w:szCs w:val="24"/>
        </w:rPr>
        <w:t xml:space="preserve">few-layer </w:t>
      </w:r>
      <w:r w:rsidR="00934951" w:rsidRPr="00934951">
        <w:rPr>
          <w:rFonts w:ascii="Times New Roman" w:hAnsi="Times New Roman" w:cs="Times New Roman"/>
          <w:iCs/>
          <w:sz w:val="24"/>
          <w:szCs w:val="24"/>
        </w:rPr>
        <w:t>single crystalline</w:t>
      </w:r>
      <w:r w:rsidR="0093495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934951" w:rsidRPr="0023702A">
        <w:rPr>
          <w:rFonts w:ascii="Times New Roman" w:eastAsia="宋体" w:hAnsi="Times New Roman" w:cs="Times New Roman"/>
          <w:i/>
          <w:iCs/>
          <w:sz w:val="24"/>
          <w:szCs w:val="24"/>
        </w:rPr>
        <w:t>β</w:t>
      </w:r>
      <w:r w:rsidR="00934951" w:rsidRPr="0023702A">
        <w:rPr>
          <w:rFonts w:ascii="Times New Roman" w:eastAsia="宋体" w:hAnsi="Times New Roman" w:cs="Times New Roman"/>
          <w:sz w:val="24"/>
          <w:szCs w:val="24"/>
          <w:vertAlign w:val="subscript"/>
        </w:rPr>
        <w:t>12</w:t>
      </w:r>
      <w:r w:rsidR="00934951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934951">
        <w:rPr>
          <w:rFonts w:ascii="Times New Roman" w:hAnsi="Times New Roman" w:cs="Times New Roman"/>
          <w:sz w:val="24"/>
          <w:szCs w:val="24"/>
        </w:rPr>
        <w:t>borophene.</w:t>
      </w:r>
    </w:p>
    <w:p w14:paraId="37ABBF3E" w14:textId="40B2F3E5" w:rsidR="00EA5769" w:rsidRPr="00167CF4" w:rsidRDefault="002A421C" w:rsidP="002A421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547AB2" wp14:editId="166F2389">
            <wp:extent cx="5274310" cy="2914857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4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3308B" w14:textId="7018CB19" w:rsidR="008043F9" w:rsidRDefault="002C188A" w:rsidP="008014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576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B2531" w:rsidRPr="00EA576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EA5769" w:rsidRPr="00EA5769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5B2531" w:rsidRPr="00EA57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7B3E" w:rsidRPr="00EA576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A5769" w:rsidRPr="00EA57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B2531" w:rsidRPr="00EA57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6615" w:rsidRPr="00EA5769">
        <w:rPr>
          <w:rFonts w:ascii="Times New Roman" w:hAnsi="Times New Roman" w:cs="Times New Roman"/>
          <w:b/>
          <w:bCs/>
          <w:sz w:val="24"/>
          <w:szCs w:val="24"/>
        </w:rPr>
        <w:t xml:space="preserve">Thickness distribution and </w:t>
      </w:r>
      <w:r w:rsidR="001E23A3" w:rsidRPr="00EA5769">
        <w:rPr>
          <w:rFonts w:ascii="Times New Roman" w:hAnsi="Times New Roman" w:cs="Times New Roman"/>
          <w:b/>
          <w:bCs/>
          <w:sz w:val="24"/>
          <w:szCs w:val="24"/>
        </w:rPr>
        <w:t>lattice structure</w:t>
      </w:r>
      <w:r w:rsidR="00406615" w:rsidRPr="00EA5769">
        <w:rPr>
          <w:rFonts w:ascii="Times New Roman" w:hAnsi="Times New Roman" w:cs="Times New Roman"/>
          <w:b/>
          <w:bCs/>
          <w:sz w:val="24"/>
          <w:szCs w:val="24"/>
        </w:rPr>
        <w:t xml:space="preserve"> of few-layer </w:t>
      </w:r>
      <w:r w:rsidR="00406615" w:rsidRPr="00EA57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406615" w:rsidRPr="00EA576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406615" w:rsidRPr="00EA5769">
        <w:rPr>
          <w:rFonts w:ascii="Times New Roman" w:hAnsi="Times New Roman" w:cs="Times New Roman"/>
          <w:b/>
          <w:bCs/>
          <w:sz w:val="24"/>
          <w:szCs w:val="24"/>
        </w:rPr>
        <w:t>-borophene sheets.</w:t>
      </w:r>
      <w:r w:rsidR="00406615" w:rsidRPr="00406615">
        <w:rPr>
          <w:rFonts w:ascii="Times New Roman" w:hAnsi="Times New Roman" w:cs="Times New Roman"/>
          <w:sz w:val="24"/>
          <w:szCs w:val="24"/>
        </w:rPr>
        <w:t xml:space="preserve">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6B30B6" w:rsidRPr="002C188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6B30B6">
        <w:rPr>
          <w:rFonts w:ascii="Times New Roman" w:hAnsi="Times New Roman" w:cs="Times New Roman"/>
          <w:sz w:val="24"/>
          <w:szCs w:val="24"/>
        </w:rPr>
        <w:t xml:space="preserve"> T</w:t>
      </w:r>
      <w:r w:rsidR="006B30B6" w:rsidRPr="006B30B6">
        <w:rPr>
          <w:rFonts w:ascii="Times New Roman" w:hAnsi="Times New Roman" w:cs="Times New Roman"/>
          <w:sz w:val="24"/>
          <w:szCs w:val="24"/>
        </w:rPr>
        <w:t xml:space="preserve">he statistical </w:t>
      </w:r>
      <w:r w:rsidR="00934951">
        <w:rPr>
          <w:rFonts w:ascii="Times New Roman" w:hAnsi="Times New Roman" w:cs="Times New Roman"/>
          <w:sz w:val="24"/>
          <w:szCs w:val="24"/>
        </w:rPr>
        <w:t>thickness distribution</w:t>
      </w:r>
      <w:r w:rsidR="006B30B6" w:rsidRPr="006B30B6">
        <w:rPr>
          <w:rFonts w:ascii="Times New Roman" w:hAnsi="Times New Roman" w:cs="Times New Roman"/>
          <w:sz w:val="24"/>
          <w:szCs w:val="24"/>
        </w:rPr>
        <w:t xml:space="preserve"> of </w:t>
      </w:r>
      <w:r w:rsidR="00B26A2C">
        <w:rPr>
          <w:rFonts w:ascii="Times New Roman" w:hAnsi="Times New Roman" w:cs="Times New Roman"/>
          <w:sz w:val="24"/>
          <w:szCs w:val="24"/>
        </w:rPr>
        <w:t xml:space="preserve">the </w:t>
      </w:r>
      <w:r w:rsidR="006B30B6">
        <w:rPr>
          <w:rFonts w:ascii="Times New Roman" w:hAnsi="Times New Roman" w:cs="Times New Roman"/>
          <w:sz w:val="24"/>
          <w:szCs w:val="24"/>
        </w:rPr>
        <w:t>borophene</w:t>
      </w:r>
      <w:r w:rsidR="00AA69DC">
        <w:rPr>
          <w:rFonts w:ascii="Times New Roman" w:hAnsi="Times New Roman" w:cs="Times New Roman"/>
          <w:sz w:val="24"/>
          <w:szCs w:val="24"/>
        </w:rPr>
        <w:t xml:space="preserve"> sheets</w:t>
      </w:r>
      <w:r w:rsidR="00B26A2C">
        <w:rPr>
          <w:rFonts w:ascii="Times New Roman" w:hAnsi="Times New Roman" w:cs="Times New Roman"/>
          <w:sz w:val="24"/>
          <w:szCs w:val="24"/>
        </w:rPr>
        <w:t xml:space="preserve"> by LTLE method</w:t>
      </w:r>
      <w:r w:rsidR="000A6633">
        <w:rPr>
          <w:rFonts w:ascii="Times New Roman" w:hAnsi="Times New Roman" w:cs="Times New Roman"/>
          <w:sz w:val="24"/>
          <w:szCs w:val="24"/>
        </w:rPr>
        <w:t xml:space="preserve">.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0A6633" w:rsidRPr="002C188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0A6633">
        <w:rPr>
          <w:rFonts w:ascii="Times New Roman" w:hAnsi="Times New Roman" w:cs="Times New Roman"/>
          <w:sz w:val="24"/>
          <w:szCs w:val="24"/>
        </w:rPr>
        <w:t xml:space="preserve"> </w:t>
      </w:r>
      <w:r w:rsidR="00B26A2C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F368C1">
        <w:rPr>
          <w:rFonts w:ascii="Times New Roman" w:hAnsi="Times New Roman" w:cs="Times New Roman"/>
          <w:sz w:val="24"/>
          <w:szCs w:val="24"/>
        </w:rPr>
        <w:t xml:space="preserve">EELS </w:t>
      </w:r>
      <w:r w:rsidR="00B26A2C">
        <w:rPr>
          <w:rFonts w:ascii="Times New Roman" w:hAnsi="Times New Roman" w:cs="Times New Roman"/>
          <w:sz w:val="24"/>
          <w:szCs w:val="24"/>
        </w:rPr>
        <w:t xml:space="preserve">spectrum </w:t>
      </w:r>
      <w:r w:rsidR="00F368C1">
        <w:rPr>
          <w:rFonts w:ascii="Times New Roman" w:hAnsi="Times New Roman" w:cs="Times New Roman"/>
          <w:sz w:val="24"/>
          <w:szCs w:val="24"/>
        </w:rPr>
        <w:t xml:space="preserve">of </w:t>
      </w:r>
      <w:r w:rsidR="000F3398">
        <w:rPr>
          <w:rFonts w:ascii="Times New Roman" w:hAnsi="Times New Roman" w:cs="Times New Roman"/>
          <w:sz w:val="24"/>
          <w:szCs w:val="24"/>
        </w:rPr>
        <w:t xml:space="preserve">a </w:t>
      </w:r>
      <w:r w:rsidR="00F368C1">
        <w:rPr>
          <w:rFonts w:ascii="Times New Roman" w:hAnsi="Times New Roman" w:cs="Times New Roman"/>
          <w:sz w:val="24"/>
          <w:szCs w:val="24"/>
        </w:rPr>
        <w:t>borophene sheet</w:t>
      </w:r>
      <w:r w:rsidR="00B26A2C">
        <w:rPr>
          <w:rFonts w:ascii="Times New Roman" w:hAnsi="Times New Roman" w:cs="Times New Roman"/>
          <w:sz w:val="24"/>
          <w:szCs w:val="24"/>
        </w:rPr>
        <w:t xml:space="preserve">, and </w:t>
      </w:r>
      <w:r w:rsidR="00B26A2C" w:rsidRPr="00351655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2D3074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he inset gives the cross-sectional </w:t>
      </w:r>
      <w:r w:rsidR="00B26A2C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TEM </w:t>
      </w:r>
      <w:r w:rsidR="002D3074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image of the (104) face </w:t>
      </w:r>
      <w:r w:rsidR="00B26A2C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of </w:t>
      </w:r>
      <w:r w:rsidR="00B26A2C" w:rsidRPr="003516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β</w:t>
      </w:r>
      <w:r w:rsidR="00B26A2C" w:rsidRPr="003516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="00B26A2C" w:rsidRPr="00351655">
        <w:rPr>
          <w:rFonts w:ascii="Times New Roman" w:hAnsi="Times New Roman" w:cs="Times New Roman"/>
          <w:color w:val="000000" w:themeColor="text1"/>
          <w:sz w:val="24"/>
          <w:szCs w:val="24"/>
        </w:rPr>
        <w:t>-borophene</w:t>
      </w:r>
      <w:r w:rsidR="00B26A2C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D3074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sheet</w:t>
      </w:r>
      <w:r w:rsidR="00BF26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BF266E" w:rsidRPr="00DA6B6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scale bar: 2 nm</w:t>
      </w:r>
      <w:r w:rsidR="00BF26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B26A2C" w:rsidRPr="0035165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DC263C">
        <w:rPr>
          <w:rFonts w:ascii="Times New Roman" w:hAnsi="Times New Roman" w:cs="Times New Roman"/>
          <w:sz w:val="24"/>
          <w:szCs w:val="24"/>
        </w:rPr>
        <w:t xml:space="preserve">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F368C1" w:rsidRPr="002C188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43EB2" w:rsidRPr="002C188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70273" w:rsidRPr="002C188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F368C1">
        <w:rPr>
          <w:rFonts w:ascii="Times New Roman" w:hAnsi="Times New Roman" w:cs="Times New Roman"/>
          <w:sz w:val="24"/>
          <w:szCs w:val="24"/>
        </w:rPr>
        <w:t xml:space="preserve"> </w:t>
      </w:r>
      <w:r w:rsidR="0031311F">
        <w:rPr>
          <w:rFonts w:ascii="Times New Roman" w:hAnsi="Times New Roman" w:cs="Times New Roman"/>
          <w:sz w:val="24"/>
          <w:szCs w:val="24"/>
        </w:rPr>
        <w:t>HR</w:t>
      </w:r>
      <w:r w:rsidR="0066081F">
        <w:rPr>
          <w:rFonts w:ascii="Times New Roman" w:hAnsi="Times New Roman" w:cs="Times New Roman"/>
          <w:sz w:val="24"/>
          <w:szCs w:val="24"/>
        </w:rPr>
        <w:t>TEM images</w:t>
      </w:r>
      <w:r w:rsidR="00B7666F">
        <w:rPr>
          <w:rFonts w:ascii="Times New Roman" w:hAnsi="Times New Roman" w:cs="Times New Roman"/>
          <w:sz w:val="24"/>
          <w:szCs w:val="24"/>
        </w:rPr>
        <w:t xml:space="preserve"> and SAED patterns</w:t>
      </w:r>
      <w:r w:rsidR="0066081F">
        <w:rPr>
          <w:rFonts w:ascii="Times New Roman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hAnsi="Times New Roman" w:cs="Times New Roman"/>
          <w:sz w:val="24"/>
          <w:szCs w:val="24"/>
        </w:rPr>
        <w:t>of the</w:t>
      </w:r>
      <w:r w:rsidR="0066081F">
        <w:rPr>
          <w:rFonts w:ascii="Times New Roman" w:hAnsi="Times New Roman" w:cs="Times New Roman"/>
          <w:sz w:val="24"/>
          <w:szCs w:val="24"/>
        </w:rPr>
        <w:t xml:space="preserve"> </w:t>
      </w:r>
      <w:r w:rsidR="00447C68">
        <w:rPr>
          <w:rFonts w:ascii="Times New Roman" w:hAnsi="Times New Roman" w:cs="Times New Roman"/>
          <w:sz w:val="24"/>
          <w:szCs w:val="24"/>
        </w:rPr>
        <w:t xml:space="preserve">(001) </w:t>
      </w:r>
      <w:r w:rsidR="00B7666F">
        <w:rPr>
          <w:rFonts w:ascii="Times New Roman" w:hAnsi="Times New Roman" w:cs="Times New Roman"/>
          <w:sz w:val="24"/>
          <w:szCs w:val="24"/>
        </w:rPr>
        <w:t xml:space="preserve">and (104) </w:t>
      </w:r>
      <w:r w:rsidR="00447C68">
        <w:rPr>
          <w:rFonts w:ascii="Times New Roman" w:hAnsi="Times New Roman" w:cs="Times New Roman"/>
          <w:sz w:val="24"/>
          <w:szCs w:val="24"/>
        </w:rPr>
        <w:t>plane</w:t>
      </w:r>
      <w:r w:rsidR="00B7666F">
        <w:rPr>
          <w:rFonts w:ascii="Times New Roman" w:hAnsi="Times New Roman" w:cs="Times New Roman"/>
          <w:sz w:val="24"/>
          <w:szCs w:val="24"/>
        </w:rPr>
        <w:t>s</w:t>
      </w:r>
      <w:r w:rsidR="00DC263C">
        <w:rPr>
          <w:rFonts w:ascii="Times New Roman" w:hAnsi="Times New Roman" w:cs="Times New Roman"/>
          <w:sz w:val="24"/>
          <w:szCs w:val="24"/>
        </w:rPr>
        <w:t xml:space="preserve"> </w:t>
      </w:r>
      <w:r w:rsidR="00447C68">
        <w:rPr>
          <w:rFonts w:ascii="Times New Roman" w:hAnsi="Times New Roman" w:cs="Times New Roman"/>
          <w:sz w:val="24"/>
          <w:szCs w:val="24"/>
        </w:rPr>
        <w:t xml:space="preserve">of </w:t>
      </w:r>
      <w:r w:rsidR="001E23A3">
        <w:rPr>
          <w:rFonts w:ascii="Times New Roman" w:hAnsi="Times New Roman" w:cs="Times New Roman"/>
          <w:sz w:val="24"/>
          <w:szCs w:val="24"/>
        </w:rPr>
        <w:t>a</w:t>
      </w:r>
      <w:r w:rsidR="00DC263C">
        <w:rPr>
          <w:rFonts w:ascii="Times New Roman" w:hAnsi="Times New Roman" w:cs="Times New Roman"/>
          <w:sz w:val="24"/>
          <w:szCs w:val="24"/>
        </w:rPr>
        <w:t xml:space="preserve"> </w:t>
      </w:r>
      <w:r w:rsidR="00934951">
        <w:rPr>
          <w:rFonts w:ascii="Times New Roman" w:hAnsi="Times New Roman" w:cs="Times New Roman"/>
          <w:sz w:val="24"/>
          <w:szCs w:val="24"/>
        </w:rPr>
        <w:t>few-layer</w:t>
      </w:r>
      <w:r w:rsidR="0066081F">
        <w:rPr>
          <w:rFonts w:ascii="Times New Roman" w:hAnsi="Times New Roman" w:cs="Times New Roman"/>
          <w:sz w:val="24"/>
          <w:szCs w:val="24"/>
        </w:rPr>
        <w:t xml:space="preserve"> </w:t>
      </w:r>
      <w:r w:rsidR="0066081F" w:rsidRPr="0023702A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66081F" w:rsidRPr="0023702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66081F">
        <w:rPr>
          <w:rFonts w:ascii="Times New Roman" w:hAnsi="Times New Roman" w:cs="Times New Roman"/>
          <w:sz w:val="24"/>
          <w:szCs w:val="24"/>
        </w:rPr>
        <w:t>-borophene sheet</w:t>
      </w:r>
      <w:r w:rsidR="00B7666F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="00BF266E">
        <w:rPr>
          <w:rFonts w:ascii="Times New Roman" w:hAnsi="Times New Roman" w:cs="Times New Roman"/>
          <w:sz w:val="24"/>
          <w:szCs w:val="24"/>
        </w:rPr>
        <w:t>(</w:t>
      </w:r>
      <w:r w:rsidR="00F70273" w:rsidRPr="002C188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7666F" w:rsidRPr="002C188A">
        <w:rPr>
          <w:rFonts w:ascii="Times New Roman" w:hAnsi="Times New Roman" w:cs="Times New Roman"/>
          <w:b/>
          <w:bCs/>
          <w:sz w:val="24"/>
          <w:szCs w:val="24"/>
        </w:rPr>
        <w:t>, f</w:t>
      </w:r>
      <w:r w:rsidR="00BF266E" w:rsidRPr="00BF266E">
        <w:rPr>
          <w:rFonts w:ascii="Times New Roman" w:hAnsi="Times New Roman" w:cs="Times New Roman"/>
          <w:sz w:val="24"/>
          <w:szCs w:val="24"/>
        </w:rPr>
        <w:t>)</w:t>
      </w:r>
      <w:r w:rsidR="00B7666F">
        <w:rPr>
          <w:rFonts w:ascii="Times New Roman" w:hAnsi="Times New Roman" w:cs="Times New Roman"/>
          <w:sz w:val="24"/>
          <w:szCs w:val="24"/>
        </w:rPr>
        <w:t xml:space="preserve"> Their </w:t>
      </w:r>
      <w:r w:rsidR="00DC263C">
        <w:rPr>
          <w:rFonts w:ascii="Times New Roman" w:hAnsi="Times New Roman" w:cs="Times New Roman"/>
          <w:sz w:val="24"/>
          <w:szCs w:val="24"/>
        </w:rPr>
        <w:t>corresponding</w:t>
      </w:r>
      <w:r w:rsidR="001E23A3">
        <w:rPr>
          <w:rFonts w:ascii="Times New Roman" w:hAnsi="Times New Roman" w:cs="Times New Roman"/>
          <w:sz w:val="24"/>
          <w:szCs w:val="24"/>
        </w:rPr>
        <w:t xml:space="preserve"> lattice structures</w:t>
      </w:r>
      <w:r w:rsidR="00DC263C">
        <w:rPr>
          <w:rFonts w:ascii="Times New Roman" w:hAnsi="Times New Roman" w:cs="Times New Roman"/>
          <w:sz w:val="24"/>
          <w:szCs w:val="24"/>
        </w:rPr>
        <w:t xml:space="preserve"> by DFT calculation</w:t>
      </w:r>
      <w:r w:rsidR="00B26A2C">
        <w:rPr>
          <w:rFonts w:ascii="Times New Roman" w:hAnsi="Times New Roman" w:cs="Times New Roman"/>
          <w:sz w:val="24"/>
          <w:szCs w:val="24"/>
        </w:rPr>
        <w:t>s</w:t>
      </w:r>
      <w:r w:rsidR="00447C68">
        <w:rPr>
          <w:rFonts w:ascii="Times New Roman" w:hAnsi="Times New Roman" w:cs="Times New Roman"/>
          <w:sz w:val="24"/>
          <w:szCs w:val="24"/>
        </w:rPr>
        <w:t>.</w:t>
      </w:r>
      <w:r w:rsidR="00BF266E">
        <w:rPr>
          <w:rFonts w:ascii="Times New Roman" w:hAnsi="Times New Roman" w:cs="Times New Roman"/>
          <w:sz w:val="24"/>
          <w:szCs w:val="24"/>
        </w:rPr>
        <w:t xml:space="preserve"> </w:t>
      </w:r>
      <w:r w:rsidR="00BF266E" w:rsidRPr="00DA6B6D">
        <w:rPr>
          <w:rFonts w:ascii="Times New Roman" w:hAnsi="Times New Roman" w:cs="Times New Roman"/>
          <w:color w:val="000000" w:themeColor="text1"/>
          <w:sz w:val="24"/>
          <w:szCs w:val="24"/>
        </w:rPr>
        <w:t>Scale bar: (</w:t>
      </w:r>
      <w:r w:rsidR="00BF266E" w:rsidRPr="00DA6B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BF266E" w:rsidRPr="00DA6B6D">
        <w:rPr>
          <w:rFonts w:ascii="Times New Roman" w:hAnsi="Times New Roman" w:cs="Times New Roman"/>
          <w:color w:val="000000" w:themeColor="text1"/>
          <w:sz w:val="24"/>
          <w:szCs w:val="24"/>
        </w:rPr>
        <w:t>) 2 nm, and (</w:t>
      </w:r>
      <w:r w:rsidR="00BF266E" w:rsidRPr="00DA6B6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BF266E" w:rsidRPr="00DA6B6D">
        <w:rPr>
          <w:rFonts w:ascii="Times New Roman" w:hAnsi="Times New Roman" w:cs="Times New Roman"/>
          <w:color w:val="000000" w:themeColor="text1"/>
          <w:sz w:val="24"/>
          <w:szCs w:val="24"/>
        </w:rPr>
        <w:t>) 1 nm.</w:t>
      </w:r>
    </w:p>
    <w:p w14:paraId="74CB5040" w14:textId="77777777" w:rsidR="00B26A2C" w:rsidRDefault="00B26A2C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42D251" w14:textId="77777777" w:rsidR="00EB51B8" w:rsidRDefault="00EB51B8" w:rsidP="00F5457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EB51B8" w:rsidSect="002E2DA0">
          <w:headerReference w:type="default" r:id="rId14"/>
          <w:footerReference w:type="default" r:id="rId15"/>
          <w:pgSz w:w="11906" w:h="16838"/>
          <w:pgMar w:top="1440" w:right="1800" w:bottom="1440" w:left="1800" w:header="850" w:footer="992" w:gutter="0"/>
          <w:cols w:space="425"/>
          <w:docGrid w:type="lines" w:linePitch="312"/>
        </w:sectPr>
      </w:pPr>
    </w:p>
    <w:p w14:paraId="74750B8E" w14:textId="70C86411" w:rsidR="001E23A3" w:rsidRPr="00F5457E" w:rsidRDefault="00F5457E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457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6: COMPARISON OF THE SYNTHESIS METHODS OF BOROPHENE SHEETS</w:t>
      </w:r>
    </w:p>
    <w:p w14:paraId="1A1B4425" w14:textId="53B502DC" w:rsidR="00F156E7" w:rsidRPr="00DA72CC" w:rsidRDefault="00300F53" w:rsidP="00DA72CC">
      <w:pPr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zCs w:val="24"/>
        </w:rPr>
      </w:pP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484D"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Table 1</w:t>
      </w:r>
      <w:r w:rsidR="00B612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summarizes the synthesis ways of borophene sheets</w:t>
      </w:r>
      <w:r w:rsidR="0029484D" w:rsidRPr="00C8306D">
        <w:rPr>
          <w:rFonts w:ascii="Times New Roman" w:hAnsi="Times New Roman" w:cs="Times New Roman"/>
          <w:bCs/>
          <w:sz w:val="24"/>
          <w:szCs w:val="24"/>
        </w:rPr>
        <w:t>.</w:t>
      </w:r>
      <w:r w:rsidR="00CC25B2" w:rsidRPr="00FB3599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 </w:t>
      </w:r>
      <w:r w:rsidR="00737ED3" w:rsidRPr="00C8306D">
        <w:rPr>
          <w:rFonts w:ascii="Times New Roman" w:hAnsi="Times New Roman" w:cs="Times New Roman"/>
          <w:bCs/>
          <w:sz w:val="24"/>
          <w:szCs w:val="24"/>
        </w:rPr>
        <w:t>In</w:t>
      </w:r>
      <w:r w:rsidR="00B6125F" w:rsidRPr="00C8306D">
        <w:rPr>
          <w:rFonts w:ascii="Times New Roman" w:hAnsi="Times New Roman" w:cs="Times New Roman"/>
          <w:bCs/>
          <w:sz w:val="24"/>
          <w:szCs w:val="24"/>
        </w:rPr>
        <w:t xml:space="preserve"> comparison with other methods, the LTLE</w:t>
      </w:r>
      <w:r w:rsidR="005B13B1" w:rsidRPr="00C8306D">
        <w:rPr>
          <w:rFonts w:ascii="Times New Roman" w:hAnsi="Times New Roman" w:cs="Times New Roman"/>
          <w:bCs/>
          <w:sz w:val="24"/>
          <w:szCs w:val="24"/>
        </w:rPr>
        <w:t xml:space="preserve"> way</w:t>
      </w:r>
      <w:r w:rsidR="00B6125F" w:rsidRPr="00C8306D">
        <w:rPr>
          <w:rFonts w:ascii="Times New Roman" w:hAnsi="Times New Roman" w:cs="Times New Roman"/>
          <w:bCs/>
          <w:sz w:val="24"/>
          <w:szCs w:val="24"/>
        </w:rPr>
        <w:t xml:space="preserve"> is a </w:t>
      </w:r>
      <w:r w:rsidR="00737ED3" w:rsidRPr="00C8306D">
        <w:rPr>
          <w:rFonts w:ascii="Times New Roman" w:hAnsi="Times New Roman" w:cs="Times New Roman"/>
          <w:bCs/>
          <w:sz w:val="24"/>
          <w:szCs w:val="24"/>
        </w:rPr>
        <w:t xml:space="preserve">more </w:t>
      </w:r>
      <w:r w:rsidR="00B6125F" w:rsidRPr="00C8306D">
        <w:rPr>
          <w:rFonts w:ascii="Times New Roman" w:hAnsi="Times New Roman" w:cs="Times New Roman"/>
          <w:bCs/>
          <w:sz w:val="24"/>
          <w:szCs w:val="24"/>
        </w:rPr>
        <w:t xml:space="preserve">facile, low-cost and high-yield </w:t>
      </w:r>
      <w:r w:rsidR="00737ED3" w:rsidRPr="00C8306D">
        <w:rPr>
          <w:rFonts w:ascii="Times New Roman" w:hAnsi="Times New Roman" w:cs="Times New Roman"/>
          <w:bCs/>
          <w:sz w:val="24"/>
          <w:szCs w:val="24"/>
        </w:rPr>
        <w:t>method</w:t>
      </w:r>
      <w:r w:rsidR="008702E5" w:rsidRPr="00C830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B13B1" w:rsidRPr="00C8306D">
        <w:rPr>
          <w:rFonts w:ascii="Times New Roman" w:hAnsi="Times New Roman" w:cs="Times New Roman"/>
          <w:bCs/>
          <w:sz w:val="24"/>
          <w:szCs w:val="24"/>
        </w:rPr>
        <w:t>for scalable production of</w:t>
      </w:r>
      <w:r w:rsidR="00B6125F" w:rsidRPr="00C830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1388" w:rsidRPr="00C8306D">
        <w:rPr>
          <w:rFonts w:ascii="Times New Roman" w:hAnsi="Times New Roman" w:cs="Times New Roman"/>
          <w:bCs/>
          <w:sz w:val="24"/>
          <w:szCs w:val="24"/>
        </w:rPr>
        <w:t xml:space="preserve">few-layer </w:t>
      </w:r>
      <w:r w:rsidR="008702E5" w:rsidRPr="00C8306D">
        <w:rPr>
          <w:rFonts w:ascii="Times New Roman" w:hAnsi="Times New Roman" w:cs="Times New Roman"/>
          <w:bCs/>
          <w:sz w:val="24"/>
          <w:szCs w:val="24"/>
        </w:rPr>
        <w:t>single crystal</w:t>
      </w:r>
      <w:r w:rsidR="000C2269" w:rsidRPr="00C8306D">
        <w:rPr>
          <w:rFonts w:ascii="Times New Roman" w:hAnsi="Times New Roman" w:cs="Times New Roman" w:hint="eastAsia"/>
          <w:bCs/>
          <w:sz w:val="24"/>
          <w:szCs w:val="24"/>
        </w:rPr>
        <w:t>line</w:t>
      </w:r>
      <w:r w:rsidR="008702E5" w:rsidRPr="00C830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1452A" w:rsidRPr="00C8306D">
        <w:rPr>
          <w:rFonts w:ascii="Times New Roman" w:hAnsi="Times New Roman" w:cs="Times New Roman"/>
          <w:bCs/>
          <w:i/>
          <w:iCs/>
          <w:sz w:val="24"/>
          <w:szCs w:val="24"/>
        </w:rPr>
        <w:t>β</w:t>
      </w:r>
      <w:r w:rsidR="00B1452A" w:rsidRPr="00C8306D"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 w:rsidR="00B1452A" w:rsidRPr="00C8306D">
        <w:rPr>
          <w:rFonts w:ascii="Times New Roman" w:hAnsi="Times New Roman" w:cs="Times New Roman"/>
          <w:bCs/>
          <w:sz w:val="24"/>
          <w:szCs w:val="24"/>
        </w:rPr>
        <w:t>-</w:t>
      </w:r>
      <w:r w:rsidR="00B6125F" w:rsidRPr="00C8306D">
        <w:rPr>
          <w:rFonts w:ascii="Times New Roman" w:hAnsi="Times New Roman" w:cs="Times New Roman"/>
          <w:bCs/>
          <w:sz w:val="24"/>
          <w:szCs w:val="24"/>
        </w:rPr>
        <w:t xml:space="preserve">borophene sheets. </w:t>
      </w:r>
    </w:p>
    <w:p w14:paraId="693302B5" w14:textId="6AF1CBF0" w:rsidR="00CA1EA9" w:rsidRDefault="00B57EFC" w:rsidP="00047B2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B4C2F" w:rsidRPr="00047B2E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047B2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B4C2F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 Comparison </w:t>
      </w:r>
      <w:r w:rsidR="005B13B1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between the </w:t>
      </w:r>
      <w:r w:rsidR="001E67CA" w:rsidRPr="00047B2E">
        <w:rPr>
          <w:rFonts w:ascii="Times New Roman" w:hAnsi="Times New Roman" w:cs="Times New Roman"/>
          <w:b/>
          <w:bCs/>
          <w:sz w:val="24"/>
          <w:szCs w:val="24"/>
        </w:rPr>
        <w:t>LTLE</w:t>
      </w:r>
      <w:r w:rsidR="005B13B1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1E23A3" w:rsidRPr="00047B2E">
        <w:rPr>
          <w:rFonts w:ascii="Times New Roman" w:hAnsi="Times New Roman" w:cs="Times New Roman"/>
          <w:b/>
          <w:bCs/>
          <w:sz w:val="24"/>
          <w:szCs w:val="24"/>
        </w:rPr>
        <w:t>other</w:t>
      </w:r>
      <w:r w:rsidR="005B13B1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125F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synthesis </w:t>
      </w:r>
      <w:r w:rsidR="005B13B1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ways </w:t>
      </w:r>
      <w:r w:rsidR="001E67CA" w:rsidRPr="00047B2E"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B6125F" w:rsidRPr="00047B2E">
        <w:rPr>
          <w:rFonts w:ascii="Times New Roman" w:hAnsi="Times New Roman" w:cs="Times New Roman"/>
          <w:b/>
          <w:bCs/>
          <w:sz w:val="24"/>
          <w:szCs w:val="24"/>
        </w:rPr>
        <w:t>borophene sheet</w:t>
      </w:r>
      <w:r w:rsidR="002E17ED" w:rsidRPr="00047B2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47B2E" w:rsidRPr="00047B2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929A2E8" w14:textId="77777777" w:rsidR="0076710E" w:rsidRDefault="0076710E" w:rsidP="007671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9"/>
        <w:tblpPr w:leftFromText="180" w:rightFromText="180" w:vertAnchor="text" w:horzAnchor="margin" w:tblpY="5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2002"/>
        <w:gridCol w:w="2702"/>
        <w:gridCol w:w="2599"/>
        <w:gridCol w:w="1265"/>
        <w:gridCol w:w="2990"/>
        <w:gridCol w:w="1293"/>
      </w:tblGrid>
      <w:tr w:rsidR="005C1FAA" w:rsidRPr="005C1FAA" w14:paraId="667C46F7" w14:textId="77777777" w:rsidTr="005530EE">
        <w:trPr>
          <w:trHeight w:val="461"/>
        </w:trPr>
        <w:tc>
          <w:tcPr>
            <w:tcW w:w="39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71AF25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Method</w:t>
            </w:r>
          </w:p>
        </w:tc>
        <w:tc>
          <w:tcPr>
            <w:tcW w:w="71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58F82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Temperature (K)</w:t>
            </w:r>
          </w:p>
        </w:tc>
        <w:tc>
          <w:tcPr>
            <w:tcW w:w="968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33F41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Surface configuration</w:t>
            </w:r>
          </w:p>
        </w:tc>
        <w:tc>
          <w:tcPr>
            <w:tcW w:w="931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27D1A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Thickness (solution)</w:t>
            </w:r>
          </w:p>
        </w:tc>
        <w:tc>
          <w:tcPr>
            <w:tcW w:w="453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A1B49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Mean size</w:t>
            </w:r>
          </w:p>
        </w:tc>
        <w:tc>
          <w:tcPr>
            <w:tcW w:w="1071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9A4AB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bookmarkStart w:id="5" w:name="_Hlk57833293"/>
            <w:r w:rsidRPr="005C1FAA">
              <w:rPr>
                <w:rFonts w:ascii="Times New Roman" w:hAnsi="Times New Roman" w:cs="Times New Roman"/>
                <w:b/>
                <w:sz w:val="22"/>
              </w:rPr>
              <w:t>Crystallinity</w:t>
            </w:r>
            <w:bookmarkEnd w:id="5"/>
          </w:p>
        </w:tc>
        <w:tc>
          <w:tcPr>
            <w:tcW w:w="463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3229D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sz w:val="22"/>
              </w:rPr>
              <w:t>Refs.</w:t>
            </w:r>
          </w:p>
        </w:tc>
      </w:tr>
      <w:tr w:rsidR="005C1FAA" w:rsidRPr="005C1FAA" w14:paraId="111D9FA0" w14:textId="77777777" w:rsidTr="005530EE">
        <w:trPr>
          <w:trHeight w:val="461"/>
        </w:trPr>
        <w:tc>
          <w:tcPr>
            <w:tcW w:w="397" w:type="pct"/>
            <w:tcBorders>
              <w:top w:val="single" w:sz="4" w:space="0" w:color="000000"/>
            </w:tcBorders>
            <w:vAlign w:val="center"/>
          </w:tcPr>
          <w:p w14:paraId="48BB698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>LTLE</w:t>
            </w:r>
          </w:p>
        </w:tc>
        <w:tc>
          <w:tcPr>
            <w:tcW w:w="717" w:type="pct"/>
            <w:tcBorders>
              <w:top w:val="single" w:sz="4" w:space="0" w:color="000000"/>
            </w:tcBorders>
            <w:vAlign w:val="center"/>
          </w:tcPr>
          <w:p w14:paraId="58CCBDFB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b/>
                <w:bCs/>
                <w:sz w:val="22"/>
              </w:rPr>
              <w:t>248~253</w:t>
            </w:r>
          </w:p>
        </w:tc>
        <w:tc>
          <w:tcPr>
            <w:tcW w:w="968" w:type="pct"/>
            <w:tcBorders>
              <w:top w:val="single" w:sz="4" w:space="0" w:color="000000"/>
            </w:tcBorders>
            <w:vAlign w:val="center"/>
          </w:tcPr>
          <w:p w14:paraId="41A120C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 xml:space="preserve">few-layer </w:t>
            </w:r>
            <w:r w:rsidRPr="005C1FAA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β</w:t>
            </w:r>
            <w:r w:rsidRPr="005C1FAA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12</w:t>
            </w: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>-B</w:t>
            </w:r>
            <w:r w:rsidRPr="005C1FAA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5</w:t>
            </w:r>
          </w:p>
        </w:tc>
        <w:tc>
          <w:tcPr>
            <w:tcW w:w="931" w:type="pct"/>
            <w:tcBorders>
              <w:top w:val="single" w:sz="4" w:space="0" w:color="000000"/>
            </w:tcBorders>
            <w:vAlign w:val="center"/>
          </w:tcPr>
          <w:p w14:paraId="5D73168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>~4 nm (NMP)</w:t>
            </w:r>
          </w:p>
        </w:tc>
        <w:tc>
          <w:tcPr>
            <w:tcW w:w="453" w:type="pct"/>
            <w:tcBorders>
              <w:top w:val="single" w:sz="4" w:space="0" w:color="000000"/>
            </w:tcBorders>
            <w:vAlign w:val="center"/>
          </w:tcPr>
          <w:p w14:paraId="2335427E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 xml:space="preserve">~3.0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</w:rPr>
                <m:t>μm</m:t>
              </m:r>
            </m:oMath>
          </w:p>
        </w:tc>
        <w:tc>
          <w:tcPr>
            <w:tcW w:w="1071" w:type="pct"/>
            <w:tcBorders>
              <w:top w:val="single" w:sz="4" w:space="0" w:color="000000"/>
            </w:tcBorders>
            <w:vAlign w:val="center"/>
          </w:tcPr>
          <w:p w14:paraId="4D44ADB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>High-quality single crystal</w:t>
            </w:r>
          </w:p>
        </w:tc>
        <w:tc>
          <w:tcPr>
            <w:tcW w:w="463" w:type="pct"/>
            <w:tcBorders>
              <w:top w:val="single" w:sz="4" w:space="0" w:color="000000"/>
            </w:tcBorders>
            <w:vAlign w:val="center"/>
          </w:tcPr>
          <w:p w14:paraId="5ECA4749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C1FAA">
              <w:rPr>
                <w:rFonts w:ascii="Times New Roman" w:hAnsi="Times New Roman" w:cs="Times New Roman"/>
                <w:b/>
                <w:bCs/>
                <w:sz w:val="22"/>
              </w:rPr>
              <w:t>This work</w:t>
            </w:r>
          </w:p>
        </w:tc>
      </w:tr>
      <w:tr w:rsidR="005C1FAA" w:rsidRPr="005C1FAA" w14:paraId="425E4D96" w14:textId="77777777" w:rsidTr="005530EE">
        <w:tc>
          <w:tcPr>
            <w:tcW w:w="397" w:type="pct"/>
            <w:vMerge w:val="restart"/>
            <w:vAlign w:val="center"/>
          </w:tcPr>
          <w:p w14:paraId="38818A6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MBE</w:t>
            </w:r>
          </w:p>
        </w:tc>
        <w:tc>
          <w:tcPr>
            <w:tcW w:w="717" w:type="pct"/>
          </w:tcPr>
          <w:p w14:paraId="5CA66921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sz w:val="22"/>
              </w:rPr>
              <w:t>500~800</w:t>
            </w:r>
          </w:p>
        </w:tc>
        <w:tc>
          <w:tcPr>
            <w:tcW w:w="968" w:type="pct"/>
            <w:vAlign w:val="center"/>
          </w:tcPr>
          <w:p w14:paraId="771BF22C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12</m:t>
                  </m:r>
                </m:sub>
              </m:sSub>
            </m:oMath>
            <w:r w:rsidR="000E11C0" w:rsidRPr="005C1FAA">
              <w:rPr>
                <w:rFonts w:ascii="Times New Roman" w:hAnsi="Times New Roman" w:cs="Times New Roman"/>
                <w:sz w:val="22"/>
              </w:rPr>
              <w:t xml:space="preserve"> &amp;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χ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</m:oMath>
          </w:p>
        </w:tc>
        <w:tc>
          <w:tcPr>
            <w:tcW w:w="931" w:type="pct"/>
            <w:vMerge w:val="restart"/>
            <w:vAlign w:val="center"/>
          </w:tcPr>
          <w:p w14:paraId="0626845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~0.4 nm</w:t>
            </w:r>
          </w:p>
        </w:tc>
        <w:tc>
          <w:tcPr>
            <w:tcW w:w="453" w:type="pct"/>
            <w:vAlign w:val="center"/>
          </w:tcPr>
          <w:p w14:paraId="0EB0995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~500 nm</w:t>
            </w:r>
          </w:p>
        </w:tc>
        <w:tc>
          <w:tcPr>
            <w:tcW w:w="1071" w:type="pct"/>
            <w:vAlign w:val="center"/>
          </w:tcPr>
          <w:p w14:paraId="27F8336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Polycrystal</w:t>
            </w:r>
          </w:p>
        </w:tc>
        <w:tc>
          <w:tcPr>
            <w:tcW w:w="463" w:type="pct"/>
            <w:vAlign w:val="center"/>
          </w:tcPr>
          <w:p w14:paraId="77D85C6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&lt;EndNote&gt;&lt;Cite&gt;&lt;Author&gt;Feng&lt;/Author&gt;&lt;Year&gt;2016&lt;/Year&gt;&lt;RecNum&gt;39&lt;/RecNum&gt;&lt;DisplayText&gt;&lt;style face="superscript"&gt;6&lt;/style&gt;&lt;/DisplayText&gt;&lt;record&gt;&lt;rec-number&gt;39&lt;/rec-number&gt;&lt;foreign-keys&gt;&lt;key app="EN" db-id="eeevewv0oatrv2etxty5teawrp2sravevfwp" timestamp="1596004105" guid="b3caffd3-411f-4560-a09a-10e4fd700d21"&gt;39&lt;/key&gt;&lt;/foreign-keys&gt;&lt;ref-type name="Journal Article"&gt;17&lt;/ref-type&gt;&lt;contributors&gt;&lt;authors&gt;&lt;author&gt;Feng, Baojie&lt;/author&gt;&lt;author&gt;Zhang, Jin&lt;/author&gt;&lt;author&gt;Zhong, Qing&lt;/author&gt;&lt;author&gt;Li, Wenbin&lt;/author&gt;&lt;author&gt;Li, Shuai&lt;/author&gt;&lt;author&gt;Li, Hui&lt;/author&gt;&lt;author&gt;Cheng, Peng&lt;/author&gt;&lt;author&gt;Meng, Sheng&lt;/author&gt;&lt;author&gt;Chen, Lan&lt;/author&gt;&lt;author&gt;Wu, Kehui&lt;/author&gt;&lt;/authors&gt;&lt;/contributors&gt;&lt;auth-address&gt;Institute of Physics, Chinese Academy of Sciences, Beijing 100190, China.&amp;#xD;Collaborative Innovation Center of Quantum Matter, Beijing 100871, China.&lt;/auth-address&gt;&lt;titles&gt;&lt;title&gt;Experimental realization of two-dimensional boron sheets&lt;/title&gt;&lt;secondary-title&gt;Nat. Chem.&lt;/secondary-title&gt;&lt;/titles&gt;&lt;periodical&gt;&lt;full-title&gt;Nat. Chem.&lt;/full-title&gt;&lt;/periodical&gt;&lt;pages&gt;564-569&lt;/pages&gt;&lt;volume&gt;8&lt;/volume&gt;&lt;number&gt;6&lt;/number&gt;&lt;edition&gt;2016/05/25&lt;/edition&gt;&lt;dates&gt;&lt;year&gt;2016&lt;/year&gt;&lt;pub-dates&gt;&lt;date&gt;Jun&lt;/date&gt;&lt;/pub-dates&gt;&lt;/dates&gt;&lt;isbn&gt;1755-4349 (Electronic)&amp;#xD;1755-4330 (Linking)&lt;/isbn&gt;&lt;accession-num&gt;27219700&lt;/accession-num&gt;&lt;urls&gt;&lt;related-urls&gt;&lt;url&gt;https://www.ncbi.nlm.nih.gov/pubmed/27219700&lt;/url&gt;&lt;/related-urls&gt;&lt;/urls&gt;&lt;electronic-resource-num&gt;10.1038/nchem.2491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6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37985DFE" w14:textId="77777777" w:rsidTr="005530EE">
        <w:tc>
          <w:tcPr>
            <w:tcW w:w="397" w:type="pct"/>
            <w:vMerge/>
            <w:vAlign w:val="center"/>
          </w:tcPr>
          <w:p w14:paraId="36D34FBB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</w:tcPr>
          <w:p w14:paraId="63A68369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iCs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iCs/>
                <w:sz w:val="22"/>
              </w:rPr>
              <w:t>500~910</w:t>
            </w:r>
          </w:p>
        </w:tc>
        <w:tc>
          <w:tcPr>
            <w:tcW w:w="968" w:type="pct"/>
            <w:vAlign w:val="center"/>
          </w:tcPr>
          <w:p w14:paraId="060C421E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i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χ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931" w:type="pct"/>
            <w:vMerge/>
            <w:vAlign w:val="center"/>
          </w:tcPr>
          <w:p w14:paraId="1F512CC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082E8FE7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~100 μm</w:t>
            </w:r>
          </w:p>
        </w:tc>
        <w:tc>
          <w:tcPr>
            <w:tcW w:w="1071" w:type="pct"/>
            <w:vAlign w:val="center"/>
          </w:tcPr>
          <w:p w14:paraId="7D5355B3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010BAA7E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&lt;EndNote&gt;&lt;Cite&gt;&lt;Author&gt;Wu&lt;/Author&gt;&lt;Year&gt;2019&lt;/Year&gt;&lt;RecNum&gt;1086&lt;/RecNum&gt;&lt;DisplayText&gt;&lt;style face="superscript"&gt;7&lt;/style&gt;&lt;/DisplayText&gt;&lt;record&gt;&lt;rec-number&gt;1086&lt;/rec-number&gt;&lt;foreign-keys&gt;&lt;key app="EN" db-id="eeevewv0oatrv2etxty5teawrp2sravevfwp" timestamp="1607737256" guid="4f5fd889-7c82-486c-ba46-bb66722944f4"&gt;1086&lt;/key&gt;&lt;/foreign-keys&gt;&lt;ref-type name="Journal Article"&gt;17&lt;/ref-type&gt;&lt;contributors&gt;&lt;authors&gt;&lt;author&gt;Wu, Rongting&lt;/author&gt;&lt;author&gt;Drozdov, Ilya K.&lt;/author&gt;&lt;author&gt;Eltinge, Stephen&lt;/author&gt;&lt;author&gt;Zahl, Percy&lt;/author&gt;&lt;author&gt;Ismail-Beigi, Sohrab&lt;/author&gt;&lt;author&gt;Bozovic, Ivan&lt;/author&gt;&lt;author&gt;Gozar, Adrian&lt;/author&gt;&lt;/authors&gt;&lt;/contributors&gt;&lt;titles&gt;&lt;title&gt;Large-area single-crystal sheets of borophene on Cu(111) surfaces&lt;/title&gt;&lt;secondary-title&gt;Nat. Nanotechnol.&lt;/secondary-title&gt;&lt;/titles&gt;&lt;periodical&gt;&lt;full-title&gt;Nat. Nanotechnol.&lt;/full-title&gt;&lt;/periodical&gt;&lt;pages&gt;44-50&lt;/pages&gt;&lt;volume&gt;14&lt;/volume&gt;&lt;number&gt;1&lt;/number&gt;&lt;dates&gt;&lt;year&gt;2019&lt;/year&gt;&lt;pub-dates&gt;&lt;date&gt;Jan&lt;/date&gt;&lt;/pub-dates&gt;&lt;/dates&gt;&lt;isbn&gt;1748-3387&lt;/isbn&gt;&lt;accession-num&gt;WOS:000454946900017&lt;/accession-num&gt;&lt;urls&gt;&lt;related-urls&gt;&lt;url&gt;&amp;lt;Go to ISI&amp;gt;://WOS:000454946900017&lt;/url&gt;&lt;/related-urls&gt;&lt;/urls&gt;&lt;electronic-resource-num&gt;10.1038/s41565-018-0317-6&lt;/electronic-resource-num&gt;&lt;/record&gt;&lt;/Cite&gt;&lt;/EndNote&gt;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7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23C74530" w14:textId="77777777" w:rsidTr="005530EE">
        <w:tc>
          <w:tcPr>
            <w:tcW w:w="397" w:type="pct"/>
            <w:vMerge/>
            <w:vAlign w:val="center"/>
          </w:tcPr>
          <w:p w14:paraId="6B5AB84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</w:tcPr>
          <w:p w14:paraId="125C93C0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sz w:val="22"/>
              </w:rPr>
              <w:t>723~973</w:t>
            </w:r>
          </w:p>
        </w:tc>
        <w:tc>
          <w:tcPr>
            <w:tcW w:w="968" w:type="pct"/>
            <w:vAlign w:val="center"/>
          </w:tcPr>
          <w:p w14:paraId="049CEE51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931" w:type="pct"/>
            <w:vMerge/>
            <w:vAlign w:val="center"/>
          </w:tcPr>
          <w:p w14:paraId="136F4A6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2F872FDC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~100 nm</w:t>
            </w:r>
          </w:p>
        </w:tc>
        <w:tc>
          <w:tcPr>
            <w:tcW w:w="1071" w:type="pct"/>
            <w:vAlign w:val="center"/>
          </w:tcPr>
          <w:p w14:paraId="7043D2D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74FCDD6B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&lt;EndNote&gt;&lt;Cite&gt;&lt;Author&gt;Mannix&lt;/Author&gt;&lt;Year&gt;2015&lt;/Year&gt;&lt;RecNum&gt;1046&lt;/RecNum&gt;&lt;DisplayText&gt;&lt;style face="superscript"&gt;8&lt;/style&gt;&lt;/DisplayText&gt;&lt;record&gt;&lt;rec-number&gt;1046&lt;/rec-number&gt;&lt;foreign-keys&gt;&lt;key app="EN" db-id="eeevewv0oatrv2etxty5teawrp2sravevfwp" timestamp="1606889682" guid="10c7d891-a729-4c77-b63a-758269096274"&gt;1046&lt;/key&gt;&lt;/foreign-keys&gt;&lt;ref-type name="Journal Article"&gt;17&lt;/ref-type&gt;&lt;contributors&gt;&lt;authors&gt;&lt;author&gt;Mannix, Andrew J.&lt;/author&gt;&lt;author&gt;Zhou, Xiangfeng&lt;/author&gt;&lt;author&gt;Kiraly, Brian&lt;/author&gt;&lt;author&gt;Wood, Joshua D.&lt;/author&gt;&lt;author&gt;Alducin, Diego&lt;/author&gt;&lt;author&gt;Myers, Benjamin D.&lt;/author&gt;&lt;author&gt;Liu, Xiaolong&lt;/author&gt;&lt;author&gt;Fisher, Brandon L.&lt;/author&gt;&lt;author&gt;Santiago, Ulises&lt;/author&gt;&lt;author&gt;Guest, Jeffrey R.&lt;/author&gt;&lt;author&gt;Yacaman, Miguel Jose&lt;/author&gt;&lt;author&gt;Ponce, Arturo&lt;/author&gt;&lt;author&gt;Oganov, Artem R.&lt;/author&gt;&lt;author&gt;Hersam, Mark C.&lt;/author&gt;&lt;author&gt;Guisinger, Nathan P.&lt;/author&gt;&lt;/authors&gt;&lt;/contributors&gt;&lt;titles&gt;&lt;title&gt;Synthesis of borophenes: Anisotropic, two-dimensional boron polymorphs&lt;/title&gt;&lt;secondary-title&gt;Science&lt;/secondary-title&gt;&lt;/titles&gt;&lt;periodical&gt;&lt;full-title&gt;Science&lt;/full-title&gt;&lt;/periodical&gt;&lt;pages&gt;1513-1516&lt;/pages&gt;&lt;volume&gt;350&lt;/volume&gt;&lt;number&gt;6267&lt;/number&gt;&lt;dates&gt;&lt;year&gt;2015&lt;/year&gt;&lt;pub-dates&gt;&lt;date&gt;Dec 18&lt;/date&gt;&lt;/pub-dates&gt;&lt;/dates&gt;&lt;isbn&gt;0036-8075&lt;/isbn&gt;&lt;accession-num&gt;WOS:000366591100055&lt;/accession-num&gt;&lt;urls&gt;&lt;related-urls&gt;&lt;url&gt;&amp;lt;Go to ISI&amp;gt;://WOS:000366591100055&lt;/url&gt;&lt;/related-urls&gt;&lt;/urls&gt;&lt;electronic-resource-num&gt;10.1126/science.aad1080&lt;/electronic-resource-num&gt;&lt;/record&gt;&lt;/Cite&gt;&lt;/EndNote&gt;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8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1C56AE82" w14:textId="77777777" w:rsidTr="005530EE">
        <w:tc>
          <w:tcPr>
            <w:tcW w:w="397" w:type="pct"/>
            <w:vMerge/>
            <w:vAlign w:val="center"/>
          </w:tcPr>
          <w:p w14:paraId="2EB60AE5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</w:tcPr>
          <w:p w14:paraId="18CCBF79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sz w:val="22"/>
              </w:rPr>
              <w:t>~500</w:t>
            </w:r>
          </w:p>
        </w:tc>
        <w:tc>
          <w:tcPr>
            <w:tcW w:w="968" w:type="pct"/>
            <w:vAlign w:val="center"/>
          </w:tcPr>
          <w:p w14:paraId="01DA34FD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931" w:type="pct"/>
            <w:vMerge/>
            <w:vAlign w:val="center"/>
          </w:tcPr>
          <w:p w14:paraId="2B2F91F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5AFEC80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~200 nm</w:t>
            </w:r>
          </w:p>
        </w:tc>
        <w:tc>
          <w:tcPr>
            <w:tcW w:w="1071" w:type="pct"/>
            <w:vAlign w:val="center"/>
          </w:tcPr>
          <w:p w14:paraId="7B4DBB7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701CCFA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&lt;EndNote&gt;&lt;Cite&gt;&lt;Author&gt;Li&lt;/Author&gt;&lt;Year&gt;2018&lt;/Year&gt;&lt;RecNum&gt;45&lt;/RecNum&gt;&lt;DisplayText&gt;&lt;style face="superscript"&gt;9&lt;/style&gt;&lt;/DisplayText&gt;&lt;record&gt;&lt;rec-number&gt;45&lt;/rec-number&gt;&lt;foreign-keys&gt;&lt;key app="EN" db-id="eeevewv0oatrv2etxty5teawrp2sravevfwp" timestamp="1596004105" guid="da7591ea-3188-4679-af4e-16707bb7a135"&gt;45&lt;/key&gt;&lt;/foreign-keys&gt;&lt;ref-type name="Journal Article"&gt;17&lt;/ref-type&gt;&lt;contributors&gt;&lt;authors&gt;&lt;author&gt;Li, Wenbin&lt;/author&gt;&lt;author&gt;Kong, Longjuan&lt;/author&gt;&lt;author&gt;Chen, Caiyun&lt;/author&gt;&lt;author&gt;Gou, Jian&lt;/author&gt;&lt;author&gt;Sheng, Shaoxiang&lt;/author&gt;&lt;author&gt;Zhang, Weifeng&lt;/author&gt;&lt;author&gt;Li, Hui&lt;/author&gt;&lt;author&gt;Chen, Lan&lt;/author&gt;&lt;author&gt;Cheng, Peng&lt;/author&gt;&lt;author&gt;Wu, Kehui&lt;/author&gt;&lt;/authors&gt;&lt;/contributors&gt;&lt;titles&gt;&lt;title&gt;Experimental realization of honeycomb borophene&lt;/title&gt;&lt;secondary-title&gt;Sci. Bull.&lt;/secondary-title&gt;&lt;/titles&gt;&lt;periodical&gt;&lt;full-title&gt;Sci. Bull.&lt;/full-title&gt;&lt;/periodical&gt;&lt;pages&gt;282-286&lt;/pages&gt;&lt;volume&gt;63&lt;/volume&gt;&lt;number&gt;5&lt;/number&gt;&lt;section&gt;282&lt;/section&gt;&lt;dates&gt;&lt;year&gt;2018&lt;/year&gt;&lt;/dates&gt;&lt;isbn&gt;20959273&lt;/isbn&gt;&lt;urls&gt;&lt;/urls&gt;&lt;electronic-resource-num&gt;10.1016/j.scib.2018.02.006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9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415B5EA2" w14:textId="77777777" w:rsidTr="005530EE">
        <w:tc>
          <w:tcPr>
            <w:tcW w:w="397" w:type="pct"/>
            <w:vMerge/>
            <w:vAlign w:val="center"/>
          </w:tcPr>
          <w:p w14:paraId="4471624E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</w:tcPr>
          <w:p w14:paraId="4CD52333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5C1FAA">
              <w:rPr>
                <w:rFonts w:ascii="Times New Roman" w:eastAsia="DengXian" w:hAnsi="Times New Roman" w:cs="Times New Roman"/>
                <w:sz w:val="22"/>
              </w:rPr>
              <w:t>823</w:t>
            </w:r>
          </w:p>
        </w:tc>
        <w:tc>
          <w:tcPr>
            <w:tcW w:w="968" w:type="pct"/>
            <w:vAlign w:val="center"/>
          </w:tcPr>
          <w:p w14:paraId="27B445B4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χ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931" w:type="pct"/>
            <w:vMerge/>
            <w:vAlign w:val="center"/>
          </w:tcPr>
          <w:p w14:paraId="49E2CCA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1CD105D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 nm</w:t>
            </w:r>
          </w:p>
        </w:tc>
        <w:tc>
          <w:tcPr>
            <w:tcW w:w="1071" w:type="pct"/>
            <w:vAlign w:val="center"/>
          </w:tcPr>
          <w:p w14:paraId="19DA02A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5BA418E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&lt;EndNote&gt;&lt;Cite&gt;&lt;Author&gt;Vinogradov&lt;/Author&gt;&lt;Year&gt;2019&lt;/Year&gt;&lt;RecNum&gt;1021&lt;/RecNum&gt;&lt;DisplayText&gt;&lt;style face="superscript"&gt;10&lt;/style&gt;&lt;/DisplayText&gt;&lt;record&gt;&lt;rec-number&gt;1021&lt;/rec-number&gt;&lt;foreign-keys&gt;&lt;key app="EN" db-id="eeevewv0oatrv2etxty5teawrp2sravevfwp" timestamp="1603248959" guid="59df85c8-e4b5-4937-b1e5-83bc94d7613d"&gt;1021&lt;/key&gt;&lt;/foreign-keys&gt;&lt;ref-type name="Journal Article"&gt;17&lt;/ref-type&gt;&lt;contributors&gt;&lt;authors&gt;&lt;author&gt;Vinogradov, Nikolay A.&lt;/author&gt;&lt;author&gt;Lyalin, Andrey&lt;/author&gt;&lt;author&gt;Taketsugu, Tetsuya&lt;/author&gt;&lt;author&gt;Vinogradov, Alexander S.&lt;/author&gt;&lt;author&gt;Preobrajenski, Alexei&lt;/author&gt;&lt;/authors&gt;&lt;/contributors&gt;&lt;titles&gt;&lt;title&gt;Single-Phase Borophene on Ir(111): Formation, Structure, and Decoupling from the Support&lt;/title&gt;&lt;secondary-title&gt;ACS Nano&lt;/secondary-title&gt;&lt;/titles&gt;&lt;periodical&gt;&lt;full-title&gt;ACS Nano&lt;/full-title&gt;&lt;/periodical&gt;&lt;pages&gt;14511-14518&lt;/pages&gt;&lt;volume&gt;13&lt;/volume&gt;&lt;number&gt;12&lt;/number&gt;&lt;dates&gt;&lt;year&gt;2019&lt;/year&gt;&lt;pub-dates&gt;&lt;date&gt;Dec&lt;/date&gt;&lt;/pub-dates&gt;&lt;/dates&gt;&lt;isbn&gt;1936-0851&lt;/isbn&gt;&lt;accession-num&gt;WOS:000505633300088&lt;/accession-num&gt;&lt;urls&gt;&lt;related-urls&gt;&lt;url&gt;&amp;lt;Go to ISI&amp;gt;://WOS:000505633300088&lt;/url&gt;&lt;/related-urls&gt;&lt;/urls&gt;&lt;electronic-resource-num&gt;10.1021/acsnano.9b08296&lt;/electronic-resource-num&gt;&lt;/record&gt;&lt;/Cite&gt;&lt;/EndNote&gt;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10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4CFAE782" w14:textId="77777777" w:rsidTr="005530EE">
        <w:tc>
          <w:tcPr>
            <w:tcW w:w="397" w:type="pct"/>
            <w:vMerge w:val="restart"/>
            <w:vAlign w:val="center"/>
          </w:tcPr>
          <w:p w14:paraId="694A401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717" w:type="pct"/>
          </w:tcPr>
          <w:p w14:paraId="6089D15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773~873</w:t>
            </w:r>
          </w:p>
        </w:tc>
        <w:tc>
          <w:tcPr>
            <w:tcW w:w="968" w:type="pct"/>
            <w:vAlign w:val="center"/>
          </w:tcPr>
          <w:p w14:paraId="2231547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i/>
                <w:iCs/>
                <w:sz w:val="22"/>
              </w:rPr>
              <w:t>c</w:t>
            </w:r>
            <w:r w:rsidRPr="005C1FAA">
              <w:rPr>
                <w:rFonts w:ascii="Times New Roman" w:hAnsi="Times New Roman" w:cs="Times New Roman"/>
                <w:sz w:val="22"/>
              </w:rPr>
              <w:t>-B</w:t>
            </w:r>
            <w:r w:rsidRPr="005C1FAA">
              <w:rPr>
                <w:rFonts w:ascii="Times New Roman" w:hAnsi="Times New Roman" w:cs="Times New Roman"/>
                <w:sz w:val="22"/>
                <w:vertAlign w:val="subscript"/>
              </w:rPr>
              <w:t>48</w:t>
            </w:r>
          </w:p>
        </w:tc>
        <w:tc>
          <w:tcPr>
            <w:tcW w:w="931" w:type="pct"/>
            <w:vAlign w:val="center"/>
          </w:tcPr>
          <w:p w14:paraId="5982533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~6.9 nm</w:t>
            </w:r>
          </w:p>
        </w:tc>
        <w:tc>
          <w:tcPr>
            <w:tcW w:w="453" w:type="pct"/>
            <w:vAlign w:val="center"/>
          </w:tcPr>
          <w:p w14:paraId="77BF33B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~200 nm</w:t>
            </w:r>
          </w:p>
        </w:tc>
        <w:tc>
          <w:tcPr>
            <w:tcW w:w="1071" w:type="pct"/>
            <w:vAlign w:val="center"/>
          </w:tcPr>
          <w:p w14:paraId="7D306319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4456B217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&lt;EndNote&gt;&lt;Cite&gt;&lt;Author&gt;Wu&lt;/Author&gt;&lt;Year&gt;2020&lt;/Year&gt;&lt;RecNum&gt;1026&lt;/RecNum&gt;&lt;DisplayText&gt;&lt;style face="superscript"&gt;11&lt;/style&gt;&lt;/DisplayText&gt;&lt;record&gt;&lt;rec-number&gt;1026&lt;/rec-number&gt;&lt;foreign-keys&gt;&lt;key app="EN" db-id="eeevewv0oatrv2etxty5teawrp2sravevfwp" timestamp="1603249227" guid="a6c45e3b-e43e-48e4-94fc-6b6f12bc83f2"&gt;1026&lt;/key&gt;&lt;/foreign-keys&gt;&lt;ref-type name="Journal Article"&gt;17&lt;/ref-type&gt;&lt;contributors&gt;&lt;authors&gt;&lt;author&gt;Wu, Zenghui&lt;/author&gt;&lt;author&gt;Tai, Guoan&lt;/author&gt;&lt;author&gt;Shao, Wei&lt;/author&gt;&lt;author&gt;Wang, Rui&lt;/author&gt;&lt;author&gt;Hou, Chuang&lt;/author&gt;&lt;/authors&gt;&lt;/contributors&gt;&lt;titles&gt;&lt;title&gt;Experimental realization of quasicubic boron sheets&lt;/title&gt;&lt;secondary-title&gt;Nanoscale&lt;/secondary-title&gt;&lt;/titles&gt;&lt;periodical&gt;&lt;full-title&gt;Nanoscale&lt;/full-title&gt;&lt;/periodical&gt;&lt;pages&gt;3787-3794&lt;/pages&gt;&lt;volume&gt;12&lt;/volume&gt;&lt;number&gt;6&lt;/number&gt;&lt;dates&gt;&lt;year&gt;2020&lt;/year&gt;&lt;pub-dates&gt;&lt;date&gt;Feb 14&lt;/date&gt;&lt;/pub-dates&gt;&lt;/dates&gt;&lt;isbn&gt;2040-3364&lt;/isbn&gt;&lt;accession-num&gt;WOS:000515391000021&lt;/accession-num&gt;&lt;urls&gt;&lt;related-urls&gt;&lt;url&gt;&amp;lt;Go to ISI&amp;gt;://WOS:000515391000021&lt;/url&gt;&lt;/related-urls&gt;&lt;/urls&gt;&lt;electronic-resource-num&gt;10.1039/c9nr08967e&lt;/electronic-resource-num&gt;&lt;/record&gt;&lt;/Cite&gt;&lt;/EndNote&gt;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11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7268AD46" w14:textId="77777777" w:rsidTr="005530EE">
        <w:tc>
          <w:tcPr>
            <w:tcW w:w="397" w:type="pct"/>
            <w:vMerge/>
            <w:vAlign w:val="center"/>
          </w:tcPr>
          <w:p w14:paraId="5090472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</w:tcPr>
          <w:p w14:paraId="4A07B19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1373 &amp;1273</w:t>
            </w:r>
          </w:p>
        </w:tc>
        <w:tc>
          <w:tcPr>
            <w:tcW w:w="968" w:type="pct"/>
            <w:vAlign w:val="center"/>
          </w:tcPr>
          <w:p w14:paraId="2433B2D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i/>
                <w:iCs/>
                <w:sz w:val="22"/>
              </w:rPr>
              <w:t>γ</w:t>
            </w:r>
            <w:r w:rsidRPr="005C1FAA">
              <w:rPr>
                <w:rFonts w:ascii="Times New Roman" w:hAnsi="Times New Roman" w:cs="Times New Roman"/>
                <w:sz w:val="22"/>
              </w:rPr>
              <w:t>-B</w:t>
            </w:r>
            <w:r w:rsidRPr="005C1FAA">
              <w:rPr>
                <w:rFonts w:ascii="Times New Roman" w:hAnsi="Times New Roman" w:cs="Times New Roman"/>
                <w:sz w:val="22"/>
                <w:vertAlign w:val="subscript"/>
              </w:rPr>
              <w:t>28</w:t>
            </w:r>
          </w:p>
        </w:tc>
        <w:tc>
          <w:tcPr>
            <w:tcW w:w="931" w:type="pct"/>
            <w:vAlign w:val="center"/>
          </w:tcPr>
          <w:p w14:paraId="6E60873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~0.8 nm</w:t>
            </w:r>
          </w:p>
        </w:tc>
        <w:tc>
          <w:tcPr>
            <w:tcW w:w="453" w:type="pct"/>
            <w:vAlign w:val="center"/>
          </w:tcPr>
          <w:p w14:paraId="082F5FA3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~10 μm</w:t>
            </w:r>
          </w:p>
        </w:tc>
        <w:tc>
          <w:tcPr>
            <w:tcW w:w="1071" w:type="pct"/>
            <w:vAlign w:val="center"/>
          </w:tcPr>
          <w:p w14:paraId="1C74950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3F85285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PEVuZE5vdGU+PENpdGU+PEF1dGhvcj5UYWk8L0F1dGhvcj48WWVhcj4yMDE1PC9ZZWFyPjxSZWNO
dW0+MTA5NjwvUmVjTnVtPjxEaXNwbGF5VGV4dD48c3R5bGUgZmFjZT0ic3VwZXJzY3JpcHQiPjEy
PC9zdHlsZT48L0Rpc3BsYXlUZXh0PjxyZWNvcmQ+PHJlYy1udW1iZXI+MTA5NjwvcmVjLW51bWJl
cj48Zm9yZWlnbi1rZXlzPjxrZXkgYXBwPSJFTiIgZGItaWQ9ImVlZXZld3Ywb2F0cnYyZXR4dHk1
dGVhd3JwMnNyYXZldmZ3cCIgdGltZXN0YW1wPSIxNjA3NzM5NDMwIiBndWlkPSI4NDNkNzg2MC01
NDQ4LTQ4ZDctYjkxYS0yNDQwOWViMmM2NDEiPjEwOTY8L2tleT48L2ZvcmVpZ24ta2V5cz48cmVm
LXR5cGUgbmFtZT0iSm91cm5hbCBBcnRpY2xlIj4xNzwvcmVmLXR5cGU+PGNvbnRyaWJ1dG9ycz48
YXV0aG9ycz48YXV0aG9yPlRhaSwgRy48L2F1dGhvcj48YXV0aG9yPkh1LCBULjwvYXV0aG9yPjxh
dXRob3I+WmhvdSwgWS48L2F1dGhvcj48YXV0aG9yPldhbmcsIFguPC9hdXRob3I+PGF1dGhvcj5L
b25nLCBKLjwvYXV0aG9yPjxhdXRob3I+WmVuZywgVC48L2F1dGhvcj48YXV0aG9yPllvdSwgWS48
L2F1dGhvcj48YXV0aG9yPldhbmcsIFEuPC9hdXRob3I+PC9hdXRob3JzPjwvY29udHJpYnV0b3Jz
PjxhdXRoLWFkZHJlc3M+VGhlIFN0YXRlIEtleSBMYWJvcmF0b3J5IG9mIE1lY2hhbmljcyBhbmQg
Q29udHJvbCBvZiBNZWNoYW5pY2FsIFN0cnVjdHVyZXMsIExhYm9yYXRvcnkgb2YgSW50ZWxsaWdl
bnQgTmFubyBNYXRlcmlhbHMgYW5kIERldmljZXMgb2YgTWluaXN0cnkgb2YgRWR1Y2F0aW9uLCBD
b2xsZWdlIG9mIEFlcm9zcGFjZSBFbmdpbmVlcmluZywgTmFuamluZyBVbml2ZXJzaXR5IG9mIEFl
cm9uYXV0aWNzIGFuZCBBc3Ryb25hdXRpY3MsIE5hbmppbmcgMjEwMDE2IChDaGluYSkuIHRhaWd1
b2FuQG51YWEuZWR1LmNuLiYjeEQ7VGhlIFN0YXRlIEtleSBMYWJvcmF0b3J5IG9mIE1lY2hhbmlj
cyBhbmQgQ29udHJvbCBvZiBNZWNoYW5pY2FsIFN0cnVjdHVyZXMsIExhYm9yYXRvcnkgb2YgSW50
ZWxsaWdlbnQgTmFubyBNYXRlcmlhbHMgYW5kIERldmljZXMgb2YgTWluaXN0cnkgb2YgRWR1Y2F0
aW9uLCBDb2xsZWdlIG9mIEFlcm9zcGFjZSBFbmdpbmVlcmluZywgTmFuamluZyBVbml2ZXJzaXR5
IG9mIEFlcm9uYXV0aWNzIGFuZCBBc3Ryb25hdXRpY3MsIE5hbmppbmcgMjEwMDE2IChDaGluYSku
JiN4RDtTY2hvb2wgb2YgTWF0ZXJpYWwgU2NpZW5jZSBhbmQgVGVjaG5vbG9neSwgTmFuamluZyBV
bml2ZXJzaXR5IG9mIEFlcm9uYXV0aWNzIGFuZCBBc3Ryb25hdXRpY3MsIE5hbmppbmcgMjEwMDE2
IChDaGluYSkuJiN4RDtTY2hvb2wgb2YgUGh5c2ljYWwgRWxlY3Ryb25pY3MsIFVuaXZlcnNpdHkg
b2YgRWxlY3Ryb25pYyBTY2llbmNlIGFuZCBUZWNobm9sb2d5IG9mIENoaW5hLCBDaGVuZ2R1LCA2
MTAwNTQgKENoaW5hKS4mI3hEO0NvbGxlZ2Ugb2YgTWVjaGFuaWNhbCBhbmQgRWxlY3RyaWNhbCBF
bmdpbmVlcmluZywgTmFuamluZyBVbml2ZXJzaXR5IG9mIEFlcm9uYXV0aWNzIGFuZCBBc3Ryb25h
dXRpY3MsIE5hbmppbmcgMjEwMDE2IChDaGluYSkuPC9hdXRoLWFkZHJlc3M+PHRpdGxlcz48dGl0
bGU+U3ludGhlc2lzIG9mIEF0b21pY2FsbHkgVGhpbiBCb3JvbiBGaWxtcyBvbiBDb3BwZXIgRm9p
bHM8L3RpdGxlPjxzZWNvbmRhcnktdGl0bGU+QW5nZXcuIENoZW0uIEludC4gRWQuPC9zZWNvbmRh
cnktdGl0bGU+PC90aXRsZXM+PHBlcmlvZGljYWw+PGZ1bGwtdGl0bGU+QW5nZXcuIENoZW0uIElu
dC4gRWQuPC9mdWxsLXRpdGxlPjwvcGVyaW9kaWNhbD48cGFnZXM+MTU0NzMtMTU0Nzc8L3BhZ2Vz
Pjx2b2x1bWU+NTQ8L3ZvbHVtZT48bnVtYmVyPjUxPC9udW1iZXI+PGVkaXRpb24+MjAxNS8xMC8y
OTwvZWRpdGlvbj48a2V5d29yZHM+PGtleXdvcmQ+Ym9yb248L2tleXdvcmQ+PGtleXdvcmQ+Y2hl
bWljYWwgdmFwb3IgZGVwb3NpdGlvbjwva2V5d29yZD48a2V5d29yZD5kaXJlY3QgYmFuZCBnYXBz
PC9rZXl3b3JkPjxrZXl3b3JkPm1vbm9sYXllcnM8L2tleXdvcmQ+PGtleXdvcmQ+dGhpbiBmaWxt
czwva2V5d29yZD48L2tleXdvcmRzPjxkYXRlcz48eWVhcj4yMDE1PC95ZWFyPjxwdWItZGF0ZXM+
PGRhdGU+RGVjIDE0PC9kYXRlPjwvcHViLWRhdGVzPjwvZGF0ZXM+PGlzYm4+MTUyMS0zNzczIChF
bGVjdHJvbmljKSYjeEQ7MTQzMy03ODUxIChMaW5raW5nKTwvaXNibj48YWNjZXNzaW9uLW51bT4y
NjUxMDE3OTwvYWNjZXNzaW9uLW51bT48dXJscz48cmVsYXRlZC11cmxzPjx1cmw+aHR0cHM6Ly93
d3cubmNiaS5ubG0ubmloLmdvdi9wdWJtZWQvMjY1MTAxNzk8L3VybD48L3JlbGF0ZWQtdXJscz48
L3VybHM+PGVsZWN0cm9uaWMtcmVzb3VyY2UtbnVtPjEwLjEwMDIvYW5pZS4yMDE1MDkyODU8L2Vs
ZWN0cm9uaWMtcmVzb3VyY2UtbnVtPjwvcmVjb3JkPjwvQ2l0ZT48L0VuZE5vdGU+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PEVuZE5vdGU+PENpdGU+PEF1dGhvcj5UYWk8L0F1dGhvcj48WWVhcj4yMDE1PC9ZZWFyPjxSZWNO
dW0+MTA5NjwvUmVjTnVtPjxEaXNwbGF5VGV4dD48c3R5bGUgZmFjZT0ic3VwZXJzY3JpcHQiPjEy
PC9zdHlsZT48L0Rpc3BsYXlUZXh0PjxyZWNvcmQ+PHJlYy1udW1iZXI+MTA5NjwvcmVjLW51bWJl
cj48Zm9yZWlnbi1rZXlzPjxrZXkgYXBwPSJFTiIgZGItaWQ9ImVlZXZld3Ywb2F0cnYyZXR4dHk1
dGVhd3JwMnNyYXZldmZ3cCIgdGltZXN0YW1wPSIxNjA3NzM5NDMwIiBndWlkPSI4NDNkNzg2MC01
NDQ4LTQ4ZDctYjkxYS0yNDQwOWViMmM2NDEiPjEwOTY8L2tleT48L2ZvcmVpZ24ta2V5cz48cmVm
LXR5cGUgbmFtZT0iSm91cm5hbCBBcnRpY2xlIj4xNzwvcmVmLXR5cGU+PGNvbnRyaWJ1dG9ycz48
YXV0aG9ycz48YXV0aG9yPlRhaSwgRy48L2F1dGhvcj48YXV0aG9yPkh1LCBULjwvYXV0aG9yPjxh
dXRob3I+WmhvdSwgWS48L2F1dGhvcj48YXV0aG9yPldhbmcsIFguPC9hdXRob3I+PGF1dGhvcj5L
b25nLCBKLjwvYXV0aG9yPjxhdXRob3I+WmVuZywgVC48L2F1dGhvcj48YXV0aG9yPllvdSwgWS48
L2F1dGhvcj48YXV0aG9yPldhbmcsIFEuPC9hdXRob3I+PC9hdXRob3JzPjwvY29udHJpYnV0b3Jz
PjxhdXRoLWFkZHJlc3M+VGhlIFN0YXRlIEtleSBMYWJvcmF0b3J5IG9mIE1lY2hhbmljcyBhbmQg
Q29udHJvbCBvZiBNZWNoYW5pY2FsIFN0cnVjdHVyZXMsIExhYm9yYXRvcnkgb2YgSW50ZWxsaWdl
bnQgTmFubyBNYXRlcmlhbHMgYW5kIERldmljZXMgb2YgTWluaXN0cnkgb2YgRWR1Y2F0aW9uLCBD
b2xsZWdlIG9mIEFlcm9zcGFjZSBFbmdpbmVlcmluZywgTmFuamluZyBVbml2ZXJzaXR5IG9mIEFl
cm9uYXV0aWNzIGFuZCBBc3Ryb25hdXRpY3MsIE5hbmppbmcgMjEwMDE2IChDaGluYSkuIHRhaWd1
b2FuQG51YWEuZWR1LmNuLiYjeEQ7VGhlIFN0YXRlIEtleSBMYWJvcmF0b3J5IG9mIE1lY2hhbmlj
cyBhbmQgQ29udHJvbCBvZiBNZWNoYW5pY2FsIFN0cnVjdHVyZXMsIExhYm9yYXRvcnkgb2YgSW50
ZWxsaWdlbnQgTmFubyBNYXRlcmlhbHMgYW5kIERldmljZXMgb2YgTWluaXN0cnkgb2YgRWR1Y2F0
aW9uLCBDb2xsZWdlIG9mIEFlcm9zcGFjZSBFbmdpbmVlcmluZywgTmFuamluZyBVbml2ZXJzaXR5
IG9mIEFlcm9uYXV0aWNzIGFuZCBBc3Ryb25hdXRpY3MsIE5hbmppbmcgMjEwMDE2IChDaGluYSku
JiN4RDtTY2hvb2wgb2YgTWF0ZXJpYWwgU2NpZW5jZSBhbmQgVGVjaG5vbG9neSwgTmFuamluZyBV
bml2ZXJzaXR5IG9mIEFlcm9uYXV0aWNzIGFuZCBBc3Ryb25hdXRpY3MsIE5hbmppbmcgMjEwMDE2
IChDaGluYSkuJiN4RDtTY2hvb2wgb2YgUGh5c2ljYWwgRWxlY3Ryb25pY3MsIFVuaXZlcnNpdHkg
b2YgRWxlY3Ryb25pYyBTY2llbmNlIGFuZCBUZWNobm9sb2d5IG9mIENoaW5hLCBDaGVuZ2R1LCA2
MTAwNTQgKENoaW5hKS4mI3hEO0NvbGxlZ2Ugb2YgTWVjaGFuaWNhbCBhbmQgRWxlY3RyaWNhbCBF
bmdpbmVlcmluZywgTmFuamluZyBVbml2ZXJzaXR5IG9mIEFlcm9uYXV0aWNzIGFuZCBBc3Ryb25h
dXRpY3MsIE5hbmppbmcgMjEwMDE2IChDaGluYSkuPC9hdXRoLWFkZHJlc3M+PHRpdGxlcz48dGl0
bGU+U3ludGhlc2lzIG9mIEF0b21pY2FsbHkgVGhpbiBCb3JvbiBGaWxtcyBvbiBDb3BwZXIgRm9p
bHM8L3RpdGxlPjxzZWNvbmRhcnktdGl0bGU+QW5nZXcuIENoZW0uIEludC4gRWQuPC9zZWNvbmRh
cnktdGl0bGU+PC90aXRsZXM+PHBlcmlvZGljYWw+PGZ1bGwtdGl0bGU+QW5nZXcuIENoZW0uIElu
dC4gRWQuPC9mdWxsLXRpdGxlPjwvcGVyaW9kaWNhbD48cGFnZXM+MTU0NzMtMTU0Nzc8L3BhZ2Vz
Pjx2b2x1bWU+NTQ8L3ZvbHVtZT48bnVtYmVyPjUxPC9udW1iZXI+PGVkaXRpb24+MjAxNS8xMC8y
OTwvZWRpdGlvbj48a2V5d29yZHM+PGtleXdvcmQ+Ym9yb248L2tleXdvcmQ+PGtleXdvcmQ+Y2hl
bWljYWwgdmFwb3IgZGVwb3NpdGlvbjwva2V5d29yZD48a2V5d29yZD5kaXJlY3QgYmFuZCBnYXBz
PC9rZXl3b3JkPjxrZXl3b3JkPm1vbm9sYXllcnM8L2tleXdvcmQ+PGtleXdvcmQ+dGhpbiBmaWxt
czwva2V5d29yZD48L2tleXdvcmRzPjxkYXRlcz48eWVhcj4yMDE1PC95ZWFyPjxwdWItZGF0ZXM+
PGRhdGU+RGVjIDE0PC9kYXRlPjwvcHViLWRhdGVzPjwvZGF0ZXM+PGlzYm4+MTUyMS0zNzczIChF
bGVjdHJvbmljKSYjeEQ7MTQzMy03ODUxIChMaW5raW5nKTwvaXNibj48YWNjZXNzaW9uLW51bT4y
NjUxMDE3OTwvYWNjZXNzaW9uLW51bT48dXJscz48cmVsYXRlZC11cmxzPjx1cmw+aHR0cHM6Ly93
d3cubmNiaS5ubG0ubmloLmdvdi9wdWJtZWQvMjY1MTAxNzk8L3VybD48L3JlbGF0ZWQtdXJscz48
L3VybHM+PGVsZWN0cm9uaWMtcmVzb3VyY2UtbnVtPjEwLjEwMDIvYW5pZS4yMDE1MDkyODU8L2Vs
ZWN0cm9uaWMtcmVzb3VyY2UtbnVtPjwvcmVjb3JkPjwvQ2l0ZT48L0VuZE5vdGU+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12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74A34C61" w14:textId="77777777" w:rsidTr="005530EE">
        <w:tc>
          <w:tcPr>
            <w:tcW w:w="397" w:type="pct"/>
            <w:vAlign w:val="center"/>
          </w:tcPr>
          <w:p w14:paraId="34CC4E5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MR</w:t>
            </w:r>
          </w:p>
        </w:tc>
        <w:tc>
          <w:tcPr>
            <w:tcW w:w="717" w:type="pct"/>
          </w:tcPr>
          <w:p w14:paraId="1CE544E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~298</w:t>
            </w:r>
          </w:p>
        </w:tc>
        <w:tc>
          <w:tcPr>
            <w:tcW w:w="968" w:type="pct"/>
            <w:vAlign w:val="center"/>
          </w:tcPr>
          <w:p w14:paraId="22904235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5C1FAA">
              <w:rPr>
                <w:rFonts w:ascii="Times New Roman" w:hAnsi="Times New Roman" w:cs="Times New Roman"/>
                <w:i/>
                <w:iCs/>
                <w:sz w:val="22"/>
              </w:rPr>
              <w:t>α</w:t>
            </w:r>
          </w:p>
        </w:tc>
        <w:tc>
          <w:tcPr>
            <w:tcW w:w="931" w:type="pct"/>
            <w:vAlign w:val="center"/>
          </w:tcPr>
          <w:p w14:paraId="1348B643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~4.0 nm</w:t>
            </w:r>
          </w:p>
        </w:tc>
        <w:tc>
          <w:tcPr>
            <w:tcW w:w="453" w:type="pct"/>
            <w:vAlign w:val="center"/>
          </w:tcPr>
          <w:p w14:paraId="6784D4F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~1.0 μm</w:t>
            </w:r>
          </w:p>
        </w:tc>
        <w:tc>
          <w:tcPr>
            <w:tcW w:w="1071" w:type="pct"/>
            <w:vAlign w:val="center"/>
          </w:tcPr>
          <w:p w14:paraId="6DEC1E5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1655CCE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&lt;EndNote&gt;&lt;Cite&gt;&lt;Author&gt;Zhang&lt;/Author&gt;&lt;Year&gt;2020&lt;/Year&gt;&lt;RecNum&gt;1027&lt;/RecNum&gt;&lt;DisplayText&gt;&lt;style face="superscript"&gt;13&lt;/style&gt;&lt;/DisplayText&gt;&lt;record&gt;&lt;rec-number&gt;1027&lt;/rec-number&gt;&lt;foreign-keys&gt;&lt;key app="EN" db-id="eeevewv0oatrv2etxty5teawrp2sravevfwp" timestamp="1603249307" guid="80721dcb-769d-454a-a513-30d7f364b957"&gt;1027&lt;/key&gt;&lt;/foreign-keys&gt;&lt;ref-type name="Journal Article"&gt;17&lt;/ref-type&gt;&lt;contributors&gt;&lt;authors&gt;&lt;author&gt;Zhang, Zhixun&lt;/author&gt;&lt;author&gt;Zhou, Ming&lt;/author&gt;&lt;author&gt;Zhang, Taohong&lt;/author&gt;&lt;author&gt;Yang, Mingyang&lt;/author&gt;&lt;author&gt;Yang, Qingfeng&lt;/author&gt;&lt;author&gt;Yu, Jianwen&lt;/author&gt;&lt;author&gt;Zhang, Yibo&lt;/author&gt;&lt;/authors&gt;&lt;/contributors&gt;&lt;titles&gt;&lt;title&gt;Few-Layer Borophene Prepared by Mechanical Resonance and Its Application in Terahertz Shielding&lt;/title&gt;&lt;secondary-title&gt;ACS Appl. Mater. Interfaces&lt;/secondary-title&gt;&lt;/titles&gt;&lt;periodical&gt;&lt;full-title&gt;Acs Appl. Mater. Interfaces&lt;/full-title&gt;&lt;/periodical&gt;&lt;pages&gt;19746-19754&lt;/pages&gt;&lt;volume&gt;12&lt;/volume&gt;&lt;number&gt;17&lt;/number&gt;&lt;dates&gt;&lt;year&gt;2020&lt;/year&gt;&lt;pub-dates&gt;&lt;date&gt;Apr 29&lt;/date&gt;&lt;/pub-dates&gt;&lt;/dates&gt;&lt;isbn&gt;1944-8244&lt;/isbn&gt;&lt;accession-num&gt;WOS:000529924800054&lt;/accession-num&gt;&lt;urls&gt;&lt;related-urls&gt;&lt;url&gt;&amp;lt;Go to ISI&amp;gt;://WOS:000529924800054&lt;/url&gt;&lt;/related-urls&gt;&lt;/urls&gt;&lt;electronic-resource-num&gt;10.1021/acsami.9b19407&lt;/electronic-resource-num&gt;&lt;/record&gt;&lt;/Cite&gt;&lt;/EndNote&gt;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13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45B4AF97" w14:textId="77777777" w:rsidTr="005530EE">
        <w:tc>
          <w:tcPr>
            <w:tcW w:w="397" w:type="pct"/>
            <w:vAlign w:val="center"/>
          </w:tcPr>
          <w:p w14:paraId="37B60C7E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PSTOE</w:t>
            </w:r>
          </w:p>
        </w:tc>
        <w:tc>
          <w:tcPr>
            <w:tcW w:w="717" w:type="pct"/>
            <w:vMerge w:val="restart"/>
            <w:vAlign w:val="center"/>
          </w:tcPr>
          <w:p w14:paraId="5E09FCF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283~298</w:t>
            </w:r>
          </w:p>
        </w:tc>
        <w:tc>
          <w:tcPr>
            <w:tcW w:w="968" w:type="pct"/>
            <w:vMerge w:val="restart"/>
            <w:vAlign w:val="center"/>
          </w:tcPr>
          <w:p w14:paraId="403961B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i/>
                <w:iCs/>
                <w:sz w:val="22"/>
              </w:rPr>
              <w:t>β</w:t>
            </w:r>
            <w:r w:rsidRPr="005C1FAA">
              <w:rPr>
                <w:rFonts w:ascii="Times New Roman" w:hAnsi="Times New Roman" w:cs="Times New Roman"/>
                <w:sz w:val="22"/>
              </w:rPr>
              <w:t>-rhombohedral boron</w:t>
            </w:r>
          </w:p>
        </w:tc>
        <w:tc>
          <w:tcPr>
            <w:tcW w:w="931" w:type="pct"/>
            <w:vAlign w:val="center"/>
          </w:tcPr>
          <w:p w14:paraId="7467BF1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~3.0 nm (NMP&amp;EA)</w:t>
            </w:r>
          </w:p>
        </w:tc>
        <w:tc>
          <w:tcPr>
            <w:tcW w:w="453" w:type="pct"/>
            <w:vAlign w:val="center"/>
          </w:tcPr>
          <w:p w14:paraId="4B19D17B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~110 nm</w:t>
            </w:r>
          </w:p>
        </w:tc>
        <w:tc>
          <w:tcPr>
            <w:tcW w:w="1071" w:type="pct"/>
            <w:vAlign w:val="center"/>
          </w:tcPr>
          <w:p w14:paraId="38864183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118C12A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PEVuZE5vdGU+PENpdGU+PEF1dGhvcj5KaTwvQXV0aG9yPjxZZWFyPjIwMTg8L1llYXI+PFJlY051
bT4xNzwvUmVjTnVtPjxEaXNwbGF5VGV4dD48c3R5bGUgZmFjZT0ic3VwZXJzY3JpcHQiPjE0PC9z
dHlsZT48L0Rpc3BsYXlUZXh0PjxyZWNvcmQ+PHJlYy1udW1iZXI+MTc8L3JlYy1udW1iZXI+PGZv
cmVpZ24ta2V5cz48a2V5IGFwcD0iRU4iIGRiLWlkPSJlZWV2ZXd2MG9hdHJ2MmV0eHR5NXRlYXdy
cDJzcmF2ZXZmd3AiIHRpbWVzdGFtcD0iMTU5NjAwNDEwNSIgZ3VpZD0iNTIwNTM1ODctYWQ3OC00
ZTJlLThiMDMtZWQ4ZTBhNTQ4OTRmIj4xNzwva2V5PjwvZm9yZWlnbi1rZXlzPjxyZWYtdHlwZSBu
YW1lPSJKb3VybmFsIEFydGljbGUiPjE3PC9yZWYtdHlwZT48Y29udHJpYnV0b3JzPjxhdXRob3Jz
PjxhdXRob3I+SmksIFhpYW95dWFuPC9hdXRob3I+PGF1dGhvcj5Lb25nLCBOYTwvYXV0aG9yPjxh
dXRob3I+V2FuZywgSnVucWluZzwvYXV0aG9yPjxhdXRob3I+TGksIFdlbmxpYW5nPC9hdXRob3I+
PGF1dGhvcj5YaWFvLCBZdWxpbmc8L2F1dGhvcj48YXV0aG9yPkdhbiwgU2lsdmlhIFRpYW48L2F1
dGhvcj48YXV0aG9yPlpoYW5nLCBZZTwvYXV0aG9yPjxhdXRob3I+TGksIFl1amluZzwvYXV0aG9y
PjxhdXRob3I+U29uZywgWGlhbmdyb25nPC9hdXRob3I+PGF1dGhvcj5YaW9uZywgUWluZ3Fpbmc8
L2F1dGhvcj48YXV0aG9yPlNoaSwgU2FuanVuPC9hdXRob3I+PGF1dGhvcj5MaSwgWmhvbmdqdW48
L2F1dGhvcj48YXV0aG9yPlRhbywgV2VpPC9hdXRob3I+PGF1dGhvcj5aaGFuZywgSGFuPC9hdXRo
b3I+PGF1dGhvcj5NZWksIExpbjwvYXV0aG9yPjxhdXRob3I+U2hpLCBKaW5qdW48L2F1dGhvcj48
L2F1dGhvcnM+PC9jb250cmlidXRvcnM+PGF1dGgtYWRkcmVzcz5TY2hvb2wgb2YgUGhhcm1hY2V1
dGljYWwgU2NpZW5jZXMgKFNoZW56aGVuKSwgU3VuIFlhdC1zZW4gVW5pdmVyc2l0eSwgR3Vhbmd6
aG91LCA1MTAyNzUsIENoaW5hLiYjeEQ7Q2VudGVyIGZvciBOYW5vbWVkaWNpbmUsIEJyaWdoYW0g
YW5kIFdvbWVuJmFwb3M7cyBIb3NwaXRhbCwgSGFydmFyZCBNZWRpY2FsIFNjaG9vbCwgQm9zdG9u
LCBNQSwgMDIxMTUsIFVTQS4mI3hEO1NpciBSdW4gUnVuIFNoYXcgSG9zcGl0YWwsIFpoZWppYW5n
IFVuaXZlcnNpdHkgU2Nob29sIG9mIE1lZGljaW5lLCBIYW5nemhvdSwgWmhlamlhbmcsIDMxMDAw
MCwgQ2hpbmEuJiN4RDtTaGVuemhlbiBFbmdpbmVlcmluZyBMYWJvcmF0b3J5IG9mIFBob3NwaG9y
ZW5lIGFuZCBPcHRvZWxlY3Ryb25pY3MsIFNaVS1OVVMgQ29sbGFib3JhdGl2ZSBJbm5vdmF0aW9u
IENlbnRlciBmb3IgT3B0b2VsZWN0cm9uaWMgU2NpZW5jZSBhbmQgVGVjaG5vbG9neSwsIGFuZCBL
ZXkgTGFib3JhdG9yeSBvZiBPcHRvZWxlY3Ryb25pYyBEZXZpY2VzIGFuZCBTeXN0ZW1zIG9mIE1p
bmlzdHJ5IG9mIEVkdWNhdGlvbiBhbmQgR3Vhbmdkb25nIFByb3ZpbmNlLCBTaGVuemhlbiBVbml2
ZXJzaXR5LCBTaGVuemhlbiwgNTE4MDYwLCBDaGluYS48L2F1dGgtYWRkcmVzcz48dGl0bGVzPjx0
aXRsZT5BIE5vdmVsIFRvcC1Eb3duIFN5bnRoZXNpcyBvZiBVbHRyYXRoaW4gMkQgQm9yb24gTmFu
b3NoZWV0cyBmb3IgTXVsdGltb2RhbCBJbWFnaW5nLUd1aWRlZCBDYW5jZXIgVGhlcmFweTwvdGl0
bGU+PHNlY29uZGFyeS10aXRsZT5BZHYuIE1hdGVyLjwvc2Vjb25kYXJ5LXRpdGxlPjwvdGl0bGVz
PjxwZXJpb2RpY2FsPjxmdWxsLXRpdGxlPkFkdi4gTWF0ZXIuPC9mdWxsLXRpdGxlPjwvcGVyaW9k
aWNhbD48cGFnZXM+MTgwMzAzMTwvcGFnZXM+PHZvbHVtZT4zMDwvdm9sdW1lPjxlZGl0aW9uPjIw
MTgvMDcvMTk8L2VkaXRpb24+PGtleXdvcmRzPjxrZXl3b3JkPjJEIG5hbm9zaGVldHM8L2tleXdv
cmQ+PGtleXdvcmQ+Ym9yb248L2tleXdvcmQ+PGtleXdvcmQ+Y2FuY2VyIHRoZXJhcHk8L2tleXdv
cmQ+PGtleXdvcmQ+bXVsdGltb2RhbCBpbWFnaW5nPC9rZXl3b3JkPjxrZXl3b3JkPm5hbm9tZWRp
Y2luZTwva2V5d29yZD48L2tleXdvcmRzPjxkYXRlcz48eWVhcj4yMDE4PC95ZWFyPjxwdWItZGF0
ZXM+PGRhdGU+SnVsIDE4PC9kYXRlPjwvcHViLWRhdGVzPjwvZGF0ZXM+PGlzYm4+MTUyMS00MDk1
IChFbGVjdHJvbmljKSYjeEQ7MDkzNS05NjQ4IChMaW5raW5nKTwvaXNibj48YWNjZXNzaW9uLW51
bT4zMDAxOTc4NjwvYWNjZXNzaW9uLW51bT48dXJscz48cmVsYXRlZC11cmxzPjx1cmw+aHR0cHM6
Ly93d3cubmNiaS5ubG0ubmloLmdvdi9wdWJtZWQvMzAwMTk3ODY8L3VybD48L3JlbGF0ZWQtdXJs
cz48L3VybHM+PGVsZWN0cm9uaWMtcmVzb3VyY2UtbnVtPjEwLjEwMDIvYWRtYS4yMDE4MDMwMzE8
L2VsZWN0cm9uaWMtcmVzb3VyY2UtbnVtPjwvcmVjb3JkPjwvQ2l0ZT48L0VuZE5vdGU+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PEVuZE5vdGU+PENpdGU+PEF1dGhvcj5KaTwvQXV0aG9yPjxZZWFyPjIwMTg8L1llYXI+PFJlY051
bT4xNzwvUmVjTnVtPjxEaXNwbGF5VGV4dD48c3R5bGUgZmFjZT0ic3VwZXJzY3JpcHQiPjE0PC9z
dHlsZT48L0Rpc3BsYXlUZXh0PjxyZWNvcmQ+PHJlYy1udW1iZXI+MTc8L3JlYy1udW1iZXI+PGZv
cmVpZ24ta2V5cz48a2V5IGFwcD0iRU4iIGRiLWlkPSJlZWV2ZXd2MG9hdHJ2MmV0eHR5NXRlYXdy
cDJzcmF2ZXZmd3AiIHRpbWVzdGFtcD0iMTU5NjAwNDEwNSIgZ3VpZD0iNTIwNTM1ODctYWQ3OC00
ZTJlLThiMDMtZWQ4ZTBhNTQ4OTRmIj4xNzwva2V5PjwvZm9yZWlnbi1rZXlzPjxyZWYtdHlwZSBu
YW1lPSJKb3VybmFsIEFydGljbGUiPjE3PC9yZWYtdHlwZT48Y29udHJpYnV0b3JzPjxhdXRob3Jz
PjxhdXRob3I+SmksIFhpYW95dWFuPC9hdXRob3I+PGF1dGhvcj5Lb25nLCBOYTwvYXV0aG9yPjxh
dXRob3I+V2FuZywgSnVucWluZzwvYXV0aG9yPjxhdXRob3I+TGksIFdlbmxpYW5nPC9hdXRob3I+
PGF1dGhvcj5YaWFvLCBZdWxpbmc8L2F1dGhvcj48YXV0aG9yPkdhbiwgU2lsdmlhIFRpYW48L2F1
dGhvcj48YXV0aG9yPlpoYW5nLCBZZTwvYXV0aG9yPjxhdXRob3I+TGksIFl1amluZzwvYXV0aG9y
PjxhdXRob3I+U29uZywgWGlhbmdyb25nPC9hdXRob3I+PGF1dGhvcj5YaW9uZywgUWluZ3Fpbmc8
L2F1dGhvcj48YXV0aG9yPlNoaSwgU2FuanVuPC9hdXRob3I+PGF1dGhvcj5MaSwgWmhvbmdqdW48
L2F1dGhvcj48YXV0aG9yPlRhbywgV2VpPC9hdXRob3I+PGF1dGhvcj5aaGFuZywgSGFuPC9hdXRo
b3I+PGF1dGhvcj5NZWksIExpbjwvYXV0aG9yPjxhdXRob3I+U2hpLCBKaW5qdW48L2F1dGhvcj48
L2F1dGhvcnM+PC9jb250cmlidXRvcnM+PGF1dGgtYWRkcmVzcz5TY2hvb2wgb2YgUGhhcm1hY2V1
dGljYWwgU2NpZW5jZXMgKFNoZW56aGVuKSwgU3VuIFlhdC1zZW4gVW5pdmVyc2l0eSwgR3Vhbmd6
aG91LCA1MTAyNzUsIENoaW5hLiYjeEQ7Q2VudGVyIGZvciBOYW5vbWVkaWNpbmUsIEJyaWdoYW0g
YW5kIFdvbWVuJmFwb3M7cyBIb3NwaXRhbCwgSGFydmFyZCBNZWRpY2FsIFNjaG9vbCwgQm9zdG9u
LCBNQSwgMDIxMTUsIFVTQS4mI3hEO1NpciBSdW4gUnVuIFNoYXcgSG9zcGl0YWwsIFpoZWppYW5n
IFVuaXZlcnNpdHkgU2Nob29sIG9mIE1lZGljaW5lLCBIYW5nemhvdSwgWmhlamlhbmcsIDMxMDAw
MCwgQ2hpbmEuJiN4RDtTaGVuemhlbiBFbmdpbmVlcmluZyBMYWJvcmF0b3J5IG9mIFBob3NwaG9y
ZW5lIGFuZCBPcHRvZWxlY3Ryb25pY3MsIFNaVS1OVVMgQ29sbGFib3JhdGl2ZSBJbm5vdmF0aW9u
IENlbnRlciBmb3IgT3B0b2VsZWN0cm9uaWMgU2NpZW5jZSBhbmQgVGVjaG5vbG9neSwsIGFuZCBL
ZXkgTGFib3JhdG9yeSBvZiBPcHRvZWxlY3Ryb25pYyBEZXZpY2VzIGFuZCBTeXN0ZW1zIG9mIE1p
bmlzdHJ5IG9mIEVkdWNhdGlvbiBhbmQgR3Vhbmdkb25nIFByb3ZpbmNlLCBTaGVuemhlbiBVbml2
ZXJzaXR5LCBTaGVuemhlbiwgNTE4MDYwLCBDaGluYS48L2F1dGgtYWRkcmVzcz48dGl0bGVzPjx0
aXRsZT5BIE5vdmVsIFRvcC1Eb3duIFN5bnRoZXNpcyBvZiBVbHRyYXRoaW4gMkQgQm9yb24gTmFu
b3NoZWV0cyBmb3IgTXVsdGltb2RhbCBJbWFnaW5nLUd1aWRlZCBDYW5jZXIgVGhlcmFweTwvdGl0
bGU+PHNlY29uZGFyeS10aXRsZT5BZHYuIE1hdGVyLjwvc2Vjb25kYXJ5LXRpdGxlPjwvdGl0bGVz
PjxwZXJpb2RpY2FsPjxmdWxsLXRpdGxlPkFkdi4gTWF0ZXIuPC9mdWxsLXRpdGxlPjwvcGVyaW9k
aWNhbD48cGFnZXM+MTgwMzAzMTwvcGFnZXM+PHZvbHVtZT4zMDwvdm9sdW1lPjxlZGl0aW9uPjIw
MTgvMDcvMTk8L2VkaXRpb24+PGtleXdvcmRzPjxrZXl3b3JkPjJEIG5hbm9zaGVldHM8L2tleXdv
cmQ+PGtleXdvcmQ+Ym9yb248L2tleXdvcmQ+PGtleXdvcmQ+Y2FuY2VyIHRoZXJhcHk8L2tleXdv
cmQ+PGtleXdvcmQ+bXVsdGltb2RhbCBpbWFnaW5nPC9rZXl3b3JkPjxrZXl3b3JkPm5hbm9tZWRp
Y2luZTwva2V5d29yZD48L2tleXdvcmRzPjxkYXRlcz48eWVhcj4yMDE4PC95ZWFyPjxwdWItZGF0
ZXM+PGRhdGU+SnVsIDE4PC9kYXRlPjwvcHViLWRhdGVzPjwvZGF0ZXM+PGlzYm4+MTUyMS00MDk1
IChFbGVjdHJvbmljKSYjeEQ7MDkzNS05NjQ4IChMaW5raW5nKTwvaXNibj48YWNjZXNzaW9uLW51
bT4zMDAxOTc4NjwvYWNjZXNzaW9uLW51bT48dXJscz48cmVsYXRlZC11cmxzPjx1cmw+aHR0cHM6
Ly93d3cubmNiaS5ubG0ubmloLmdvdi9wdWJtZWQvMzAwMTk3ODY8L3VybD48L3JlbGF0ZWQtdXJs
cz48L3VybHM+PGVsZWN0cm9uaWMtcmVzb3VyY2UtbnVtPjEwLjEwMDIvYWRtYS4yMDE4MDMwMzE8
L2VsZWN0cm9uaWMtcmVzb3VyY2UtbnVtPjwvcmVjb3JkPjwvQ2l0ZT48L0VuZE5vdGU+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14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0F66C085" w14:textId="77777777" w:rsidTr="005530EE">
        <w:tc>
          <w:tcPr>
            <w:tcW w:w="397" w:type="pct"/>
            <w:vAlign w:val="center"/>
          </w:tcPr>
          <w:p w14:paraId="3FC117A9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PS &amp; BS</w:t>
            </w:r>
          </w:p>
        </w:tc>
        <w:tc>
          <w:tcPr>
            <w:tcW w:w="717" w:type="pct"/>
            <w:vMerge/>
          </w:tcPr>
          <w:p w14:paraId="6DB5862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8" w:type="pct"/>
            <w:vMerge/>
            <w:vAlign w:val="center"/>
          </w:tcPr>
          <w:p w14:paraId="67E7BB1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1" w:type="pct"/>
            <w:vAlign w:val="center"/>
          </w:tcPr>
          <w:p w14:paraId="40013B3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~20.0 nm (IPA)</w:t>
            </w:r>
          </w:p>
        </w:tc>
        <w:tc>
          <w:tcPr>
            <w:tcW w:w="453" w:type="pct"/>
            <w:vAlign w:val="center"/>
          </w:tcPr>
          <w:p w14:paraId="0A48BED7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~251 nm</w:t>
            </w:r>
          </w:p>
        </w:tc>
        <w:tc>
          <w:tcPr>
            <w:tcW w:w="1071" w:type="pct"/>
            <w:vAlign w:val="center"/>
          </w:tcPr>
          <w:p w14:paraId="23CDF12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2EA8739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&lt;EndNote&gt;&lt;Cite&gt;&lt;Author&gt;Ma&lt;/Author&gt;&lt;Year&gt;2020&lt;/Year&gt;&lt;RecNum&gt;1033&lt;/RecNum&gt;&lt;DisplayText&gt;&lt;style face="superscript"&gt;15&lt;/style&gt;&lt;/DisplayText&gt;&lt;record&gt;&lt;rec-number&gt;1033&lt;/rec-number&gt;&lt;foreign-keys&gt;&lt;key app="EN" db-id="eeevewv0oatrv2etxty5teawrp2sravevfwp" timestamp="1603251735" guid="83ab91a2-c290-4140-9bc4-4be9cfbff703"&gt;1033&lt;/key&gt;&lt;/foreign-keys&gt;&lt;ref-type name="Journal Article"&gt;17&lt;/ref-type&gt;&lt;contributors&gt;&lt;authors&gt;&lt;author&gt;Ma, Dingtao&lt;/author&gt;&lt;author&gt;Wang, Rui&lt;/author&gt;&lt;author&gt;Zhao, Jinlai&lt;/author&gt;&lt;author&gt;Chen, Qianyuan&lt;/author&gt;&lt;author&gt;Wu, Leiming&lt;/author&gt;&lt;author&gt;Li, Delong&lt;/author&gt;&lt;author&gt;Su, Liumei&lt;/author&gt;&lt;author&gt;Jiang, Xiantao&lt;/author&gt;&lt;author&gt;Luo, Zhengqian&lt;/author&gt;&lt;author&gt;Ge, Yanqi&lt;/author&gt;&lt;author&gt;Li, Jianqing&lt;/author&gt;&lt;author&gt;Zhang, Yupeng&lt;/author&gt;&lt;author&gt;Zhang, Han&lt;/author&gt;&lt;/authors&gt;&lt;/contributors&gt;&lt;titles&gt;&lt;title&gt;A self-powered photodetector based on two-dimensional boron nanosheets&lt;/title&gt;&lt;secondary-title&gt;Nanoscale&lt;/secondary-title&gt;&lt;/titles&gt;&lt;periodical&gt;&lt;full-title&gt;Nanoscale&lt;/full-title&gt;&lt;/periodical&gt;&lt;pages&gt;5313-5323&lt;/pages&gt;&lt;volume&gt;12&lt;/volume&gt;&lt;number&gt;9&lt;/number&gt;&lt;dates&gt;&lt;year&gt;2020&lt;/year&gt;&lt;pub-dates&gt;&lt;date&gt;Mar 7&lt;/date&gt;&lt;/pub-dates&gt;&lt;/dates&gt;&lt;isbn&gt;2040-3364&lt;/isbn&gt;&lt;accession-num&gt;WOS:000519254300004&lt;/accession-num&gt;&lt;urls&gt;&lt;related-urls&gt;&lt;url&gt;&amp;lt;Go to ISI&amp;gt;://WOS:000519254300004&lt;/url&gt;&lt;/related-urls&gt;&lt;/urls&gt;&lt;electronic-resource-num&gt;10.1039/d0nr00005a&lt;/electronic-resource-num&gt;&lt;/record&gt;&lt;/Cite&gt;&lt;/EndNote&gt;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15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3B90D523" w14:textId="77777777" w:rsidTr="005530EE">
        <w:tc>
          <w:tcPr>
            <w:tcW w:w="397" w:type="pct"/>
            <w:vMerge w:val="restart"/>
            <w:vAlign w:val="center"/>
          </w:tcPr>
          <w:p w14:paraId="73F47A4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PS</w:t>
            </w:r>
          </w:p>
        </w:tc>
        <w:tc>
          <w:tcPr>
            <w:tcW w:w="717" w:type="pct"/>
            <w:vMerge/>
          </w:tcPr>
          <w:p w14:paraId="0504702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8" w:type="pct"/>
            <w:vMerge/>
            <w:vAlign w:val="center"/>
          </w:tcPr>
          <w:p w14:paraId="164E769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1" w:type="pct"/>
            <w:vAlign w:val="center"/>
          </w:tcPr>
          <w:p w14:paraId="5B280EB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~57.0 nm</w:t>
            </w:r>
          </w:p>
          <w:p w14:paraId="2ACA55FB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 xml:space="preserve"> (2-butanol)</w:t>
            </w:r>
          </w:p>
        </w:tc>
        <w:tc>
          <w:tcPr>
            <w:tcW w:w="453" w:type="pct"/>
            <w:vAlign w:val="center"/>
          </w:tcPr>
          <w:p w14:paraId="2F51588C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~200 nm</w:t>
            </w:r>
          </w:p>
        </w:tc>
        <w:tc>
          <w:tcPr>
            <w:tcW w:w="1071" w:type="pct"/>
            <w:vAlign w:val="center"/>
          </w:tcPr>
          <w:p w14:paraId="5EBECEF2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vAlign w:val="center"/>
          </w:tcPr>
          <w:p w14:paraId="5915FCD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&lt;EndNote&gt;&lt;Cite&gt;&lt;Author&gt;Wang&lt;/Author&gt;&lt;Year&gt;2020&lt;/Year&gt;&lt;RecNum&gt;1087&lt;/RecNum&gt;&lt;DisplayText&gt;&lt;style face="superscript"&gt;16&lt;/style&gt;&lt;/DisplayText&gt;&lt;record&gt;&lt;rec-number&gt;1087&lt;/rec-number&gt;&lt;foreign-keys&gt;&lt;key app="EN" db-id="eeevewv0oatrv2etxty5teawrp2sravevfwp" timestamp="1607737569" guid="58ddd581-6e18-44d1-825e-ba74d08485c2"&gt;1087&lt;/key&gt;&lt;/foreign-keys&gt;&lt;ref-type name="Journal Article"&gt;17&lt;/ref-type&gt;&lt;contributors&gt;&lt;authors&gt;&lt;author&gt;Wang, X.&lt;/author&gt;&lt;author&gt;Liang, J.&lt;/author&gt;&lt;author&gt;You, Q.&lt;/author&gt;&lt;author&gt;Zhu, J.&lt;/author&gt;&lt;author&gt;Fang, F.&lt;/author&gt;&lt;author&gt;Xiang, Y.&lt;/author&gt;&lt;author&gt;Song, J.&lt;/author&gt;&lt;/authors&gt;&lt;/contributors&gt;&lt;auth-address&gt;Institute of Microscale Optoelectronics (IMO), Shenzhen University, Shenzhen, 518060, China.&amp;#xD;School of Physics and Telecommunication Engineering, Yulin Normal University, Yulin, 537000, China.&amp;#xD;School of Physics and Electronics, Hunan University, Changsha, 410082, China.&amp;#xD;College of Physics and Optoelectronic Engineering, Key Lab of Optoelectronic Devices and Systems of Ministry of Education/Guangdong Province, Shenzhen University, Shenzhen, 518060, China.&lt;/auth-address&gt;&lt;titles&gt;&lt;title&gt;Bandgap Engineering of Hydroxy-Functionalized Borophene for Superior Photo-Electrochemical Performance&lt;/title&gt;&lt;secondary-title&gt;Angew. Chem. Int. Ed.&lt;/secondary-title&gt;&lt;/titles&gt;&lt;periodical&gt;&lt;full-title&gt;Angew. Chem. Int. Ed.&lt;/full-title&gt;&lt;/periodical&gt;&lt;pages&gt;1-6&lt;/pages&gt;&lt;volume&gt;59&lt;/volume&gt;&lt;edition&gt;2020/09/18&lt;/edition&gt;&lt;keywords&gt;&lt;keyword&gt;bandgap engineering&lt;/keyword&gt;&lt;keyword&gt;boron&lt;/keyword&gt;&lt;keyword&gt;borophene&lt;/keyword&gt;&lt;keyword&gt;photodetector&lt;/keyword&gt;&lt;keyword&gt;two-dimensional semiconductor&lt;/keyword&gt;&lt;/keywords&gt;&lt;dates&gt;&lt;year&gt;2020&lt;/year&gt;&lt;pub-dates&gt;&lt;date&gt;Sep 17&lt;/date&gt;&lt;/pub-dates&gt;&lt;/dates&gt;&lt;isbn&gt;1521-3773 (Electronic)&amp;#xD;1433-7851 (Linking)&lt;/isbn&gt;&lt;accession-num&gt;32940389&lt;/accession-num&gt;&lt;urls&gt;&lt;related-urls&gt;&lt;url&gt;https://www.ncbi.nlm.nih.gov/pubmed/32940389&lt;/url&gt;&lt;/related-urls&gt;&lt;/urls&gt;&lt;electronic-resource-num&gt;10.1002/anie.202010723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16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6C7F9770" w14:textId="77777777" w:rsidTr="005530EE">
        <w:tc>
          <w:tcPr>
            <w:tcW w:w="397" w:type="pct"/>
            <w:vMerge/>
            <w:vAlign w:val="center"/>
          </w:tcPr>
          <w:p w14:paraId="3E4D792E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vMerge/>
          </w:tcPr>
          <w:p w14:paraId="3D2EAEE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8" w:type="pct"/>
            <w:vMerge/>
            <w:vAlign w:val="center"/>
          </w:tcPr>
          <w:p w14:paraId="42F8C1E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1" w:type="pct"/>
            <w:vAlign w:val="center"/>
          </w:tcPr>
          <w:p w14:paraId="5C33FA5C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~4.5 nm (DMF/IPA)</w:t>
            </w:r>
          </w:p>
        </w:tc>
        <w:tc>
          <w:tcPr>
            <w:tcW w:w="453" w:type="pct"/>
            <w:vAlign w:val="center"/>
          </w:tcPr>
          <w:p w14:paraId="511878C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~600 nm</w:t>
            </w:r>
          </w:p>
        </w:tc>
        <w:tc>
          <w:tcPr>
            <w:tcW w:w="1071" w:type="pct"/>
            <w:vAlign w:val="center"/>
          </w:tcPr>
          <w:p w14:paraId="32DE76E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1B85865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PEVuZE5vdGU+PENpdGU+PEF1dGhvcj5MaTwvQXV0aG9yPjxZZWFyPjIwMTg8L1llYXI+PFJlY051
bT4xMjUzPC9SZWNOdW0+PERpc3BsYXlUZXh0PjxzdHlsZSBmYWNlPSJzdXBlcnNjcmlwdCI+Mjwv
c3R5bGU+PC9EaXNwbGF5VGV4dD48cmVjb3JkPjxyZWMtbnVtYmVyPjEyNTM8L3JlYy1udW1iZXI+
PGZvcmVpZ24ta2V5cz48a2V5IGFwcD0iRU4iIGRiLWlkPSJlZWV2ZXd2MG9hdHJ2MmV0eHR5NXRl
YXdycDJzcmF2ZXZmd3AiIHRpbWVzdGFtcD0iMTYwODQ2MDk0OCIgZ3VpZD0iMDg0ZmRjNjEtOGNh
Mi00NTQ4LTg4YTYtMDBmMDEwNDcxMTlhIj4xMjUzPC9rZXk+PC9mb3JlaWduLWtleXM+PHJlZi10
eXBlIG5hbWU9IkpvdXJuYWwgQXJ0aWNsZSI+MTc8L3JlZi10eXBlPjxjb250cmlidXRvcnM+PGF1
dGhvcnM+PGF1dGhvcj5MaSwgSC48L2F1dGhvcj48YXV0aG9yPkppbmcsIEwuPC9hdXRob3I+PGF1
dGhvcj5MaXUsIFcuPC9hdXRob3I+PGF1dGhvcj5MaW4sIEouPC9hdXRob3I+PGF1dGhvcj5UYXks
IFIuIFkuPC9hdXRob3I+PGF1dGhvcj5Uc2FuZywgUy4gSC48L2F1dGhvcj48YXV0aG9yPlRlbywg
RS4gSC4gVC48L2F1dGhvcj48L2F1dGhvcnM+PC9jb250cmlidXRvcnM+PGF1dGgtYWRkcmVzcz5T
Y2hvb2wgb2YgRWxlY3RyaWNhbCBhbmQgRWxlY3Ryb25pYyBFbmdpbmVlcmluZywgTmFueWFuZyBU
ZWNobm9sb2dpY2FsIFVuaXZlcnNpdHkgLCA1MCBOYW55YW5nIEF2ZW51ZSwgU2luZ2Fwb3JlIDYz
OTc5OCwgU2luZ2Fwb3JlLiYjeEQ7U2Nob29sIG9mIE1hdGVyaWFscyBTY2llbmNlIGFuZCBFbmdp
bmVlcmluZywgTmFueWFuZyBUZWNobm9sb2dpY2FsIFVuaXZlcnNpdHkgLCA1MCBOYW55YW5nIEF2
ZW51ZSwgU2luZ2Fwb3JlIDYzOTc5OCwgU2luZ2Fwb3JlLiYjeEQ7RGVwYXJ0bWVudCBvZiBDaGVt
aWNhbCBFbmdpbmVlcmluZywgV2F0ZXJsb28gSW5zdGl0dXRlIGZvciBOYW5vdGVjaG5vbG9neSwg
VW5pdmVyc2l0eSBvZiBXYXRlcmxvbyAsIFdhdGVybG9vLCBPbnRhcmlvLCBDYW5hZGEgTjJMIDNH
MS4mI3hEO1RlbWFzZWsgTGFib3JhdG9yaWVzQE5UVSAsIDUwIE5hbnlhbmcgQXZlbnVlLCBTaW5n
YXBvcmUgNjM5Nzk4LCBTaW5nYXBvcmUuPC9hdXRoLWFkZHJlc3M+PHRpdGxlcz48dGl0bGU+U2Nh
bGFibGUgUHJvZHVjdGlvbiBvZiBGZXctTGF5ZXIgQm9yb24gU2hlZXRzIGJ5IExpcXVpZC1QaGFz
ZSBFeGZvbGlhdGlvbiBhbmQgVGhlaXIgU3VwZXJpb3IgU3VwZXJjYXBhY2l0aXZlIFBlcmZvcm1h
bmNlPC90aXRsZT48c2Vjb25kYXJ5LXRpdGxlPkFDUyBOYW5vPC9zZWNvbmRhcnktdGl0bGU+PC90
aXRsZXM+PHBlcmlvZGljYWw+PGZ1bGwtdGl0bGU+QUNTIE5hbm88L2Z1bGwtdGl0bGU+PC9wZXJp
b2RpY2FsPjxwYWdlcz4xMjYyLTEyNzI8L3BhZ2VzPjx2b2x1bWU+MTI8L3ZvbHVtZT48bnVtYmVy
PjI8L251bWJlcj48ZWRpdGlvbj4yMDE4LzAxLzMxPC9lZGl0aW9uPjxrZXl3b3Jkcz48a2V5d29y
ZD5iYW5kIGdhcDwva2V5d29yZD48a2V5d29yZD5jZW50cmlmdWdhdGlvbjwva2V5d29yZD48a2V5
d29yZD5lbGVjdHJvZGUgbWF0ZXJpYWw8L2tleXdvcmQ+PGtleXdvcmQ+ZmV3LWxheWVyIGJvcm9u
IHNoZWV0PC9rZXl3b3JkPjxrZXl3b3JkPmxpcXVpZC1waGFzZSBleGZvbGlhdGlvbjwva2V5d29y
ZD48a2V5d29yZD5zdXBlcmNhcGFjaXRvcjwva2V5d29yZD48L2tleXdvcmRzPjxkYXRlcz48eWVh
cj4yMDE4PC95ZWFyPjxwdWItZGF0ZXM+PGRhdGU+RmViIDI3PC9kYXRlPjwvcHViLWRhdGVzPjwv
ZGF0ZXM+PGlzYm4+MTkzNi0wODZYIChFbGVjdHJvbmljKSYjeEQ7MTkzNi0wODUxIChMaW5raW5n
KTwvaXNibj48YWNjZXNzaW9uLW51bT4yOTM3ODM5NDwvYWNjZXNzaW9uLW51bT48dXJscz48cmVs
YXRlZC11cmxzPjx1cmw+aHR0cHM6Ly93d3cubmNiaS5ubG0ubmloLmdvdi9wdWJtZWQvMjkzNzgz
OTQ8L3VybD48dXJsPmh0dHBzOi8vcHVicy5hY3Mub3JnLmNjaW5kZXguY24vZG9pLzEwLjEwMjEv
YWNzbmFuby43YjA3NDQ0PC91cmw+PC9yZWxhdGVkLXVybHM+PC91cmxzPjxlbGVjdHJvbmljLXJl
c291cmNlLW51bT4xMC4xMDIxL2Fjc25hbm8uN2IwNzQ0NDwvZWxlY3Ryb25pYy1yZXNvdXJjZS1u
dW0+PC9yZWNvcmQ+PC9DaXRlPjwvRW5kTm90ZT5=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begin">
                <w:fldData xml:space="preserve">PEVuZE5vdGU+PENpdGU+PEF1dGhvcj5MaTwvQXV0aG9yPjxZZWFyPjIwMTg8L1llYXI+PFJlY051
bT4xMjUzPC9SZWNOdW0+PERpc3BsYXlUZXh0PjxzdHlsZSBmYWNlPSJzdXBlcnNjcmlwdCI+Mjwv
c3R5bGU+PC9EaXNwbGF5VGV4dD48cmVjb3JkPjxyZWMtbnVtYmVyPjEyNTM8L3JlYy1udW1iZXI+
PGZvcmVpZ24ta2V5cz48a2V5IGFwcD0iRU4iIGRiLWlkPSJlZWV2ZXd2MG9hdHJ2MmV0eHR5NXRl
YXdycDJzcmF2ZXZmd3AiIHRpbWVzdGFtcD0iMTYwODQ2MDk0OCIgZ3VpZD0iMDg0ZmRjNjEtOGNh
Mi00NTQ4LTg4YTYtMDBmMDEwNDcxMTlhIj4xMjUzPC9rZXk+PC9mb3JlaWduLWtleXM+PHJlZi10
eXBlIG5hbWU9IkpvdXJuYWwgQXJ0aWNsZSI+MTc8L3JlZi10eXBlPjxjb250cmlidXRvcnM+PGF1
dGhvcnM+PGF1dGhvcj5MaSwgSC48L2F1dGhvcj48YXV0aG9yPkppbmcsIEwuPC9hdXRob3I+PGF1
dGhvcj5MaXUsIFcuPC9hdXRob3I+PGF1dGhvcj5MaW4sIEouPC9hdXRob3I+PGF1dGhvcj5UYXks
IFIuIFkuPC9hdXRob3I+PGF1dGhvcj5Uc2FuZywgUy4gSC48L2F1dGhvcj48YXV0aG9yPlRlbywg
RS4gSC4gVC48L2F1dGhvcj48L2F1dGhvcnM+PC9jb250cmlidXRvcnM+PGF1dGgtYWRkcmVzcz5T
Y2hvb2wgb2YgRWxlY3RyaWNhbCBhbmQgRWxlY3Ryb25pYyBFbmdpbmVlcmluZywgTmFueWFuZyBU
ZWNobm9sb2dpY2FsIFVuaXZlcnNpdHkgLCA1MCBOYW55YW5nIEF2ZW51ZSwgU2luZ2Fwb3JlIDYz
OTc5OCwgU2luZ2Fwb3JlLiYjeEQ7U2Nob29sIG9mIE1hdGVyaWFscyBTY2llbmNlIGFuZCBFbmdp
bmVlcmluZywgTmFueWFuZyBUZWNobm9sb2dpY2FsIFVuaXZlcnNpdHkgLCA1MCBOYW55YW5nIEF2
ZW51ZSwgU2luZ2Fwb3JlIDYzOTc5OCwgU2luZ2Fwb3JlLiYjeEQ7RGVwYXJ0bWVudCBvZiBDaGVt
aWNhbCBFbmdpbmVlcmluZywgV2F0ZXJsb28gSW5zdGl0dXRlIGZvciBOYW5vdGVjaG5vbG9neSwg
VW5pdmVyc2l0eSBvZiBXYXRlcmxvbyAsIFdhdGVybG9vLCBPbnRhcmlvLCBDYW5hZGEgTjJMIDNH
MS4mI3hEO1RlbWFzZWsgTGFib3JhdG9yaWVzQE5UVSAsIDUwIE5hbnlhbmcgQXZlbnVlLCBTaW5n
YXBvcmUgNjM5Nzk4LCBTaW5nYXBvcmUuPC9hdXRoLWFkZHJlc3M+PHRpdGxlcz48dGl0bGU+U2Nh
bGFibGUgUHJvZHVjdGlvbiBvZiBGZXctTGF5ZXIgQm9yb24gU2hlZXRzIGJ5IExpcXVpZC1QaGFz
ZSBFeGZvbGlhdGlvbiBhbmQgVGhlaXIgU3VwZXJpb3IgU3VwZXJjYXBhY2l0aXZlIFBlcmZvcm1h
bmNlPC90aXRsZT48c2Vjb25kYXJ5LXRpdGxlPkFDUyBOYW5vPC9zZWNvbmRhcnktdGl0bGU+PC90
aXRsZXM+PHBlcmlvZGljYWw+PGZ1bGwtdGl0bGU+QUNTIE5hbm88L2Z1bGwtdGl0bGU+PC9wZXJp
b2RpY2FsPjxwYWdlcz4xMjYyLTEyNzI8L3BhZ2VzPjx2b2x1bWU+MTI8L3ZvbHVtZT48bnVtYmVy
PjI8L251bWJlcj48ZWRpdGlvbj4yMDE4LzAxLzMxPC9lZGl0aW9uPjxrZXl3b3Jkcz48a2V5d29y
ZD5iYW5kIGdhcDwva2V5d29yZD48a2V5d29yZD5jZW50cmlmdWdhdGlvbjwva2V5d29yZD48a2V5
d29yZD5lbGVjdHJvZGUgbWF0ZXJpYWw8L2tleXdvcmQ+PGtleXdvcmQ+ZmV3LWxheWVyIGJvcm9u
IHNoZWV0PC9rZXl3b3JkPjxrZXl3b3JkPmxpcXVpZC1waGFzZSBleGZvbGlhdGlvbjwva2V5d29y
ZD48a2V5d29yZD5zdXBlcmNhcGFjaXRvcjwva2V5d29yZD48L2tleXdvcmRzPjxkYXRlcz48eWVh
cj4yMDE4PC95ZWFyPjxwdWItZGF0ZXM+PGRhdGU+RmViIDI3PC9kYXRlPjwvcHViLWRhdGVzPjwv
ZGF0ZXM+PGlzYm4+MTkzNi0wODZYIChFbGVjdHJvbmljKSYjeEQ7MTkzNi0wODUxIChMaW5raW5n
KTwvaXNibj48YWNjZXNzaW9uLW51bT4yOTM3ODM5NDwvYWNjZXNzaW9uLW51bT48dXJscz48cmVs
YXRlZC11cmxzPjx1cmw+aHR0cHM6Ly93d3cubmNiaS5ubG0ubmloLmdvdi9wdWJtZWQvMjkzNzgz
OTQ8L3VybD48dXJsPmh0dHBzOi8vcHVicy5hY3Mub3JnLmNjaW5kZXguY24vZG9pLzEwLjEwMjEv
YWNzbmFuby43YjA3NDQ0PC91cmw+PC9yZWxhdGVkLXVybHM+PC91cmxzPjxlbGVjdHJvbmljLXJl
c291cmNlLW51bT4xMC4xMDIxL2Fjc25hbm8uN2IwNzQ0NDwvZWxlY3Ryb25pYy1yZXNvdXJjZS1u
dW0+PC9yZWNvcmQ+PC9DaXRlPjwvRW5kTm90ZT5=
</w:fldData>
              </w:fldChar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EN.CITE.DATA </w:instrText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5C1FAA">
              <w:rPr>
                <w:rFonts w:ascii="Times New Roman" w:hAnsi="Times New Roman" w:cs="Times New Roman"/>
                <w:sz w:val="22"/>
              </w:rPr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2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0737002A" w14:textId="77777777" w:rsidTr="005530EE">
        <w:tc>
          <w:tcPr>
            <w:tcW w:w="397" w:type="pct"/>
            <w:vMerge/>
            <w:vAlign w:val="center"/>
          </w:tcPr>
          <w:p w14:paraId="75E189B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vMerge/>
          </w:tcPr>
          <w:p w14:paraId="686E00C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68" w:type="pct"/>
            <w:vMerge/>
            <w:vAlign w:val="center"/>
          </w:tcPr>
          <w:p w14:paraId="5F20F2D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1" w:type="pct"/>
            <w:vAlign w:val="center"/>
          </w:tcPr>
          <w:p w14:paraId="0E11EBF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~54.0 nm (IPA)</w:t>
            </w:r>
          </w:p>
        </w:tc>
        <w:tc>
          <w:tcPr>
            <w:tcW w:w="453" w:type="pct"/>
            <w:vAlign w:val="center"/>
          </w:tcPr>
          <w:p w14:paraId="6095465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~200 nm</w:t>
            </w:r>
          </w:p>
        </w:tc>
        <w:tc>
          <w:tcPr>
            <w:tcW w:w="1071" w:type="pct"/>
            <w:vAlign w:val="center"/>
          </w:tcPr>
          <w:p w14:paraId="59B8E7AD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High-quality single crystal</w:t>
            </w:r>
          </w:p>
        </w:tc>
        <w:tc>
          <w:tcPr>
            <w:tcW w:w="463" w:type="pct"/>
            <w:vAlign w:val="center"/>
          </w:tcPr>
          <w:p w14:paraId="259CB0C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&lt;EndNote&gt;&lt;Cite&gt;&lt;Author&gt;Guo&lt;/Author&gt;&lt;Year&gt;2019&lt;/Year&gt;&lt;RecNum&gt;1097&lt;/RecNum&gt;&lt;DisplayText&gt;&lt;style face="superscript"&gt;17&lt;/style&gt;&lt;/DisplayText&gt;&lt;record&gt;&lt;rec-number&gt;1097&lt;/rec-number&gt;&lt;foreign-keys&gt;&lt;key app="EN" db-id="eeevewv0oatrv2etxty5teawrp2sravevfwp" timestamp="1607740555" guid="e4d43c56-4ee7-4abb-8a57-45e9e47d7760"&gt;1097&lt;/key&gt;&lt;/foreign-keys&gt;&lt;ref-type name="Journal Article"&gt;17&lt;/ref-type&gt;&lt;contributors&gt;&lt;authors&gt;&lt;author&gt;Guo, Qiangbing&lt;/author&gt;&lt;author&gt;Wu, Kan&lt;/author&gt;&lt;author&gt;Shao, Zhengpeng&lt;/author&gt;&lt;author&gt;Basore, Endale T.&lt;/author&gt;&lt;author&gt;Jiang, Peng&lt;/author&gt;&lt;author&gt;Qiu, Jianrong&lt;/author&gt;&lt;/authors&gt;&lt;/contributors&gt;&lt;titles&gt;&lt;title&gt;Boron Nanosheets for Efficient All-Optical Modulation and Logic Operation&lt;/title&gt;&lt;secondary-title&gt;Adv. Optical Mater.&lt;/secondary-title&gt;&lt;/titles&gt;&lt;periodical&gt;&lt;full-title&gt;Adv. Optical Mater.&lt;/full-title&gt;&lt;/periodical&gt;&lt;pages&gt;1900322&lt;/pages&gt;&lt;volume&gt;7&lt;/volume&gt;&lt;number&gt;13&lt;/number&gt;&lt;dates&gt;&lt;year&gt;2019&lt;/year&gt;&lt;pub-dates&gt;&lt;date&gt;Jul&lt;/date&gt;&lt;/pub-dates&gt;&lt;/dates&gt;&lt;isbn&gt;2195-1071&lt;/isbn&gt;&lt;accession-num&gt;WOS:000474809500004&lt;/accession-num&gt;&lt;urls&gt;&lt;related-urls&gt;&lt;url&gt;&amp;lt;Go to ISI&amp;gt;://WOS:000474809500004&lt;/url&gt;&lt;/related-urls&gt;&lt;/urls&gt;&lt;custom7&gt;1900322&lt;/custom7&gt;&lt;electronic-resource-num&gt;10.1002/adom.201900322&lt;/electronic-resource-num&gt;&lt;/record&gt;&lt;/Cite&gt;&lt;/EndNote&gt;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17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7D6401E8" w14:textId="77777777" w:rsidTr="005530EE">
        <w:tc>
          <w:tcPr>
            <w:tcW w:w="397" w:type="pct"/>
            <w:vAlign w:val="center"/>
          </w:tcPr>
          <w:p w14:paraId="640E095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lastRenderedPageBreak/>
              <w:t>BS</w:t>
            </w:r>
          </w:p>
        </w:tc>
        <w:tc>
          <w:tcPr>
            <w:tcW w:w="717" w:type="pct"/>
            <w:vMerge/>
          </w:tcPr>
          <w:p w14:paraId="098A719C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</w:p>
        </w:tc>
        <w:tc>
          <w:tcPr>
            <w:tcW w:w="968" w:type="pct"/>
            <w:vAlign w:val="center"/>
          </w:tcPr>
          <w:p w14:paraId="1F3516F6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i/>
                <w:iCs/>
                <w:sz w:val="22"/>
              </w:rPr>
              <w:t>β</w:t>
            </w:r>
            <w:r w:rsidRPr="005C1FAA">
              <w:rPr>
                <w:rFonts w:ascii="Times New Roman" w:hAnsi="Times New Roman" w:cs="Times New Roman"/>
                <w:sz w:val="22"/>
                <w:vertAlign w:val="subscript"/>
              </w:rPr>
              <w:t>12</w:t>
            </w:r>
            <w:r w:rsidRPr="005C1FAA">
              <w:rPr>
                <w:rFonts w:ascii="Times New Roman" w:hAnsi="Times New Roman" w:cs="Times New Roman"/>
                <w:sz w:val="22"/>
              </w:rPr>
              <w:t xml:space="preserve"> &amp;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χ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</m:oMath>
          </w:p>
        </w:tc>
        <w:tc>
          <w:tcPr>
            <w:tcW w:w="931" w:type="pct"/>
            <w:vAlign w:val="center"/>
          </w:tcPr>
          <w:p w14:paraId="52BE9210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~8.0 nm (acetone)</w:t>
            </w:r>
          </w:p>
        </w:tc>
        <w:tc>
          <w:tcPr>
            <w:tcW w:w="453" w:type="pct"/>
            <w:vAlign w:val="center"/>
          </w:tcPr>
          <w:p w14:paraId="73F6609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~1.0 μm</w:t>
            </w:r>
          </w:p>
        </w:tc>
        <w:tc>
          <w:tcPr>
            <w:tcW w:w="1071" w:type="pct"/>
            <w:vAlign w:val="center"/>
          </w:tcPr>
          <w:p w14:paraId="4DE3F5C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Polycrystal</w:t>
            </w:r>
          </w:p>
        </w:tc>
        <w:tc>
          <w:tcPr>
            <w:tcW w:w="463" w:type="pct"/>
            <w:vAlign w:val="center"/>
          </w:tcPr>
          <w:p w14:paraId="3D583E8A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&lt;EndNote&gt;&lt;Cite&gt;&lt;Author&gt;Ranjan&lt;/Author&gt;&lt;Year&gt;2019&lt;/Year&gt;&lt;RecNum&gt;1017&lt;/RecNum&gt;&lt;DisplayText&gt;&lt;style face="superscript"&gt;18&lt;/style&gt;&lt;/DisplayText&gt;&lt;record&gt;&lt;rec-number&gt;1017&lt;/rec-number&gt;&lt;foreign-keys&gt;&lt;key app="EN" db-id="eeevewv0oatrv2etxty5teawrp2sravevfwp" timestamp="1603070179" guid="dcf31f71-8583-451e-866a-c4af5636b9c6"&gt;1017&lt;/key&gt;&lt;/foreign-keys&gt;&lt;ref-type name="Journal Article"&gt;17&lt;/ref-type&gt;&lt;contributors&gt;&lt;authors&gt;&lt;author&gt;Ranjan, P.&lt;/author&gt;&lt;author&gt;Sahu, T. K.&lt;/author&gt;&lt;author&gt;Bhushan, R.&lt;/author&gt;&lt;author&gt;Yamijala, S. S.&lt;/author&gt;&lt;author&gt;Late, D. J.&lt;/author&gt;&lt;author&gt;Kumar, P.&lt;/author&gt;&lt;author&gt;Vinu, A.&lt;/author&gt;&lt;/authors&gt;&lt;/contributors&gt;&lt;auth-address&gt;Department of Physics, Indian Institute of Technology Patna, Bihta, Bihar, 801106, India.&amp;#xD;Department of Chemistry, University of Rochester, Rochester, NY, 14620, USA.&amp;#xD;National Chemical Laboratory, Pune, 411008, India.&amp;#xD;Birck Nanotechnology Centre, Purdue University, West Lafayette, IN, 47907, USA.&amp;#xD;Global Innovative Center for Advanced Nanomaterials (GICAN), Faculty of Engineering and Built Environment, The University of Newcastle, Callaghan, NSW, 2308, Australia.&lt;/auth-address&gt;&lt;titles&gt;&lt;title&gt;Freestanding Borophene and Its Hybrids&lt;/title&gt;&lt;secondary-title&gt;Adv. Mater.&lt;/secondary-title&gt;&lt;/titles&gt;&lt;periodical&gt;&lt;full-title&gt;Adv. Mater.&lt;/full-title&gt;&lt;/periodical&gt;&lt;pages&gt;1900353&lt;/pages&gt;&lt;volume&gt;31&lt;/volume&gt;&lt;number&gt;27&lt;/number&gt;&lt;edition&gt;2019/05/03&lt;/edition&gt;&lt;keywords&gt;&lt;keyword&gt;2D materials hybrids&lt;/keyword&gt;&lt;keyword&gt;freestanding borophene&lt;/keyword&gt;&lt;keyword&gt;liquid-phase exfoliation&lt;/keyword&gt;&lt;keyword&gt;reduced borophene oxide&lt;/keyword&gt;&lt;keyword&gt;scalable synthesis&lt;/keyword&gt;&lt;/keywords&gt;&lt;dates&gt;&lt;year&gt;2019&lt;/year&gt;&lt;pub-dates&gt;&lt;date&gt;Jul&lt;/date&gt;&lt;/pub-dates&gt;&lt;/dates&gt;&lt;isbn&gt;1521-4095 (Electronic)&amp;#xD;0935-9648 (Linking)&lt;/isbn&gt;&lt;accession-num&gt;31044470&lt;/accession-num&gt;&lt;urls&gt;&lt;related-urls&gt;&lt;url&gt;https://www.ncbi.nlm.nih.gov/pubmed/31044470&lt;/url&gt;&lt;/related-urls&gt;&lt;/urls&gt;&lt;electronic-resource-num&gt;10.1002/adma.201900353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18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5C1FAA" w:rsidRPr="005C1FAA" w14:paraId="5A6C03DE" w14:textId="77777777" w:rsidTr="005530EE">
        <w:tc>
          <w:tcPr>
            <w:tcW w:w="397" w:type="pct"/>
            <w:tcBorders>
              <w:bottom w:val="single" w:sz="4" w:space="0" w:color="000000"/>
            </w:tcBorders>
            <w:vAlign w:val="center"/>
          </w:tcPr>
          <w:p w14:paraId="00AA0FF4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PSBM</w:t>
            </w:r>
          </w:p>
        </w:tc>
        <w:tc>
          <w:tcPr>
            <w:tcW w:w="717" w:type="pct"/>
            <w:vMerge/>
            <w:tcBorders>
              <w:bottom w:val="single" w:sz="4" w:space="0" w:color="000000"/>
            </w:tcBorders>
          </w:tcPr>
          <w:p w14:paraId="1732C20F" w14:textId="77777777" w:rsidR="000E11C0" w:rsidRPr="005C1FAA" w:rsidRDefault="000E11C0" w:rsidP="00CA2DC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</w:p>
        </w:tc>
        <w:tc>
          <w:tcPr>
            <w:tcW w:w="968" w:type="pct"/>
            <w:tcBorders>
              <w:bottom w:val="single" w:sz="4" w:space="0" w:color="000000"/>
            </w:tcBorders>
            <w:vAlign w:val="center"/>
          </w:tcPr>
          <w:p w14:paraId="114B78B1" w14:textId="77777777" w:rsidR="000E11C0" w:rsidRPr="005C1FAA" w:rsidRDefault="00ED595B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χ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 xml:space="preserve"> </m:t>
              </m:r>
            </m:oMath>
            <w:r w:rsidR="000E11C0" w:rsidRPr="005C1FAA">
              <w:rPr>
                <w:rFonts w:ascii="Times New Roman" w:hAnsi="Times New Roman" w:cs="Times New Roman"/>
                <w:sz w:val="22"/>
              </w:rPr>
              <w:t>&amp;</w:t>
            </w:r>
            <w:r w:rsidR="000E11C0" w:rsidRPr="005C1FAA">
              <w:rPr>
                <w:rFonts w:ascii="Times New Roman" w:hAnsi="Times New Roman" w:cs="Times New Roman"/>
                <w:i/>
                <w:iCs/>
                <w:sz w:val="22"/>
              </w:rPr>
              <w:t xml:space="preserve"> β</w:t>
            </w:r>
            <w:r w:rsidR="000E11C0" w:rsidRPr="005C1FAA">
              <w:rPr>
                <w:rFonts w:ascii="Times New Roman" w:hAnsi="Times New Roman" w:cs="Times New Roman"/>
                <w:sz w:val="22"/>
              </w:rPr>
              <w:t>-rhombohedral boron</w:t>
            </w:r>
          </w:p>
        </w:tc>
        <w:tc>
          <w:tcPr>
            <w:tcW w:w="931" w:type="pct"/>
            <w:tcBorders>
              <w:bottom w:val="single" w:sz="4" w:space="0" w:color="000000"/>
            </w:tcBorders>
            <w:vAlign w:val="center"/>
          </w:tcPr>
          <w:p w14:paraId="1761E8F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~10.0 nm (EG)</w:t>
            </w:r>
          </w:p>
        </w:tc>
        <w:tc>
          <w:tcPr>
            <w:tcW w:w="453" w:type="pct"/>
            <w:tcBorders>
              <w:bottom w:val="single" w:sz="4" w:space="0" w:color="000000"/>
            </w:tcBorders>
            <w:vAlign w:val="center"/>
          </w:tcPr>
          <w:p w14:paraId="223338F1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~500 nm</w:t>
            </w:r>
          </w:p>
        </w:tc>
        <w:tc>
          <w:tcPr>
            <w:tcW w:w="1071" w:type="pct"/>
            <w:tcBorders>
              <w:bottom w:val="single" w:sz="4" w:space="0" w:color="000000"/>
            </w:tcBorders>
            <w:vAlign w:val="center"/>
          </w:tcPr>
          <w:p w14:paraId="221C3248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t>Single crystal</w:t>
            </w:r>
          </w:p>
        </w:tc>
        <w:tc>
          <w:tcPr>
            <w:tcW w:w="463" w:type="pct"/>
            <w:tcBorders>
              <w:bottom w:val="single" w:sz="4" w:space="0" w:color="000000"/>
            </w:tcBorders>
            <w:vAlign w:val="center"/>
          </w:tcPr>
          <w:p w14:paraId="2EC1C33F" w14:textId="77777777" w:rsidR="000E11C0" w:rsidRPr="005C1FAA" w:rsidRDefault="000E11C0" w:rsidP="00CA2D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C1FAA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5C1FAA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&lt;EndNote&gt;&lt;Cite&gt;&lt;Author&gt;Qi&lt;/Author&gt;&lt;Year&gt;2020&lt;/Year&gt;&lt;RecNum&gt;1036&lt;/RecNum&gt;&lt;DisplayText&gt;&lt;style face="superscript"&gt;19&lt;/style&gt;&lt;/DisplayText&gt;&lt;record&gt;&lt;rec-number&gt;1036&lt;/rec-number&gt;&lt;foreign-keys&gt;&lt;key app="EN" db-id="eeevewv0oatrv2etxty5teawrp2sravevfwp" timestamp="1603251922" guid="1bef6cc8-1246-4429-a53f-a8ed1d729602"&gt;1036&lt;/key&gt;&lt;/foreign-keys&gt;&lt;ref-type name="Journal Article"&gt;17&lt;/ref-type&gt;&lt;contributors&gt;&lt;authors&gt;&lt;author&gt;Qi, Pengyuan&lt;/author&gt;&lt;author&gt;Chen, Qianyuan&lt;/author&gt;&lt;author&gt;Tu, Dong&lt;/author&gt;&lt;author&gt;Yao, Songhuan&lt;/author&gt;&lt;author&gt;Zhang, Yupeng&lt;/author&gt;&lt;author&gt;Wang, Jike&lt;/author&gt;&lt;author&gt;Xie, Conghua&lt;/author&gt;&lt;author&gt;Pan, Chunxu&lt;/author&gt;&lt;author&gt;Peng, Hao&lt;/author&gt;&lt;/authors&gt;&lt;/contributors&gt;&lt;titles&gt;&lt;title&gt;The potential role of borophene as a radiosensitizer in boron neutron capture therapy (BNCT) and particle therapy (PT)&lt;/title&gt;&lt;secondary-title&gt;Biomater. Sci.&lt;/secondary-title&gt;&lt;/titles&gt;&lt;periodical&gt;&lt;full-title&gt;Biomater. Sci.&lt;/full-title&gt;&lt;/periodical&gt;&lt;pages&gt;2778-2785&lt;/pages&gt;&lt;volume&gt;8&lt;/volume&gt;&lt;number&gt;10&lt;/number&gt;&lt;dates&gt;&lt;year&gt;2020&lt;/year&gt;&lt;pub-dates&gt;&lt;date&gt;May 21&lt;/date&gt;&lt;/pub-dates&gt;&lt;/dates&gt;&lt;isbn&gt;2047-4830&lt;/isbn&gt;&lt;accession-num&gt;WOS:000537734100005&lt;/accession-num&gt;&lt;urls&gt;&lt;related-urls&gt;&lt;url&gt;&amp;lt;Go to ISI&amp;gt;://WOS:000537734100005&lt;/url&gt;&lt;/related-urls&gt;&lt;/urls&gt;&lt;electronic-resource-num&gt;10.1039/d0bm00318b&lt;/electronic-resource-num&gt;&lt;/record&gt;&lt;/Cite&gt;&lt;/EndNote&gt;</w:instrTex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5C1FAA">
              <w:rPr>
                <w:rFonts w:ascii="Times New Roman" w:hAnsi="Times New Roman" w:cs="Times New Roman"/>
                <w:noProof/>
                <w:sz w:val="22"/>
              </w:rPr>
              <w:t>19</w:t>
            </w:r>
            <w:r w:rsidRPr="005C1FAA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</w:tbl>
    <w:p w14:paraId="19C9A0F4" w14:textId="01734FB7" w:rsidR="00727EE4" w:rsidRPr="001B379D" w:rsidRDefault="00A70EC4" w:rsidP="005530E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MBE</w:t>
      </w:r>
      <w:r w:rsidR="001B379D" w:rsidRPr="001B379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molecular beam epitaxy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CVD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chemical vapor deposition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MR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mechanical resonance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PSTOE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probe sonication assisted with thermal oxidation etching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PS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probe sonication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BS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bath sonication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EA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2572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ethyl alcohol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42572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PSBM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probe sonication assisted with ball milling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B4C2F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EG</w:t>
      </w:r>
      <w:r w:rsidR="001B379D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D476E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ethylene</w:t>
      </w:r>
      <w:r w:rsidR="001D476E" w:rsidRPr="001B379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D476E"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glycol</w:t>
      </w:r>
      <w:r w:rsidRPr="001B37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A19E51A" w14:textId="0C717E45" w:rsidR="00CF7E23" w:rsidRDefault="00CF7E23">
      <w:pPr>
        <w:widowControl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14:paraId="54B9213C" w14:textId="77777777" w:rsidR="00EB51B8" w:rsidRPr="001B379D" w:rsidRDefault="00EB51B8" w:rsidP="00DA72C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EB51B8" w:rsidRPr="001B379D" w:rsidSect="00EB51B8">
          <w:pgSz w:w="16838" w:h="11906" w:orient="landscape"/>
          <w:pgMar w:top="1800" w:right="1440" w:bottom="1800" w:left="1440" w:header="850" w:footer="992" w:gutter="0"/>
          <w:cols w:space="425"/>
          <w:docGrid w:type="lines" w:linePitch="312"/>
        </w:sectPr>
      </w:pPr>
    </w:p>
    <w:p w14:paraId="1DD6D3A8" w14:textId="6B8B2937" w:rsidR="00BB4C2F" w:rsidRPr="00DA72CC" w:rsidRDefault="003968E6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968E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7: THE SURFACE MORPHOLOGY OF THE CNT/B CATHODE IN LI-S CELLS</w:t>
      </w:r>
    </w:p>
    <w:p w14:paraId="025FD02C" w14:textId="5032721B" w:rsidR="00902CB1" w:rsidRDefault="002A421C" w:rsidP="002A421C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106696C" wp14:editId="5E071160">
            <wp:extent cx="4325620" cy="3235325"/>
            <wp:effectExtent l="0" t="0" r="0" b="3175"/>
            <wp:docPr id="16" name="图片 16" descr="躺在草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躺在草上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620" cy="32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2A50F" w14:textId="7C0A6EBA" w:rsidR="00F128F3" w:rsidRPr="00FB4F32" w:rsidRDefault="00B57EFC" w:rsidP="00FB4F32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3968E6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727EE4" w:rsidRPr="003968E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968E6" w:rsidRPr="003968E6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396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2335" w:rsidRPr="003968E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3968E6" w:rsidRPr="003968E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27EE4" w:rsidRPr="003968E6">
        <w:rPr>
          <w:rFonts w:ascii="Times New Roman" w:hAnsi="Times New Roman" w:cs="Times New Roman"/>
          <w:b/>
          <w:bCs/>
          <w:sz w:val="24"/>
          <w:szCs w:val="24"/>
        </w:rPr>
        <w:t xml:space="preserve"> SEM image of </w:t>
      </w:r>
      <w:r w:rsidR="00C8306D" w:rsidRPr="003968E6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727EE4" w:rsidRPr="003968E6">
        <w:rPr>
          <w:rFonts w:ascii="Times New Roman" w:hAnsi="Times New Roman" w:cs="Times New Roman"/>
          <w:b/>
          <w:bCs/>
          <w:sz w:val="24"/>
          <w:szCs w:val="24"/>
        </w:rPr>
        <w:t xml:space="preserve">CNT/B </w:t>
      </w:r>
      <w:r w:rsidR="00C8306D" w:rsidRPr="003968E6">
        <w:rPr>
          <w:rFonts w:ascii="Times New Roman" w:hAnsi="Times New Roman" w:cs="Times New Roman"/>
          <w:b/>
          <w:bCs/>
          <w:sz w:val="24"/>
          <w:szCs w:val="24"/>
        </w:rPr>
        <w:t>cathode in Li-S cells</w:t>
      </w:r>
      <w:r w:rsidR="00B57122">
        <w:rPr>
          <w:rFonts w:ascii="Times New Roman" w:hAnsi="Times New Roman" w:cs="Times New Roman"/>
          <w:b/>
          <w:bCs/>
          <w:sz w:val="24"/>
          <w:szCs w:val="24"/>
        </w:rPr>
        <w:t xml:space="preserve"> (scale bar: 5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μ</m:t>
        </m:r>
      </m:oMath>
      <w:r w:rsidR="00B57122" w:rsidRPr="000802EB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B5712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27EE4" w:rsidRPr="003968E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6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9F68079" w14:textId="1060AD24" w:rsidR="00CF7E23" w:rsidRDefault="00CF7E2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F18261" w14:textId="3BA48F4B" w:rsidR="00111F22" w:rsidRPr="00DA72CC" w:rsidRDefault="00F07923" w:rsidP="008B729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792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8: THE GALVANOSTATIC CHARGE/DISCHARGE PROFILES</w:t>
      </w:r>
      <w:r w:rsidRPr="00F07923">
        <w:rPr>
          <w:b/>
          <w:bCs/>
        </w:rPr>
        <w:t xml:space="preserve"> </w:t>
      </w:r>
      <w:r w:rsidRPr="00F07923">
        <w:rPr>
          <w:rFonts w:ascii="Times New Roman" w:hAnsi="Times New Roman" w:cs="Times New Roman"/>
          <w:b/>
          <w:bCs/>
          <w:sz w:val="24"/>
          <w:szCs w:val="24"/>
        </w:rPr>
        <w:t>OF CNT/B- AND BARE CNT-BASED CELLS</w:t>
      </w:r>
    </w:p>
    <w:p w14:paraId="30A3EE6A" w14:textId="78930562" w:rsidR="00F07923" w:rsidRDefault="003A1955" w:rsidP="003A19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F5C0D88" wp14:editId="64785CF5">
            <wp:extent cx="5274310" cy="2295489"/>
            <wp:effectExtent l="0" t="0" r="0" b="3810"/>
            <wp:docPr id="5" name="图片 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C450B" w14:textId="301FB5DA" w:rsidR="00373918" w:rsidRPr="00F07923" w:rsidRDefault="00B57EFC" w:rsidP="00F0792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07923" w:rsidRPr="00F07923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2335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F07923" w:rsidRPr="00F0792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4015F" w:rsidRPr="00C0015A">
        <w:rPr>
          <w:rFonts w:ascii="Times New Roman" w:hAnsi="Times New Roman" w:cs="Times New Roman"/>
          <w:sz w:val="24"/>
          <w:szCs w:val="24"/>
        </w:rPr>
        <w:t xml:space="preserve"> 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The galvanostatic charge/discharge curves of the 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CNT/B electrode and 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0792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502EA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bare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CNT electrode-based Li-S </w:t>
      </w:r>
      <w:r w:rsidR="0074015F" w:rsidRPr="00F07923">
        <w:rPr>
          <w:rFonts w:ascii="Times New Roman" w:hAnsi="Times New Roman" w:cs="Times New Roman" w:hint="eastAsia"/>
          <w:b/>
          <w:bCs/>
          <w:sz w:val="24"/>
          <w:szCs w:val="24"/>
        </w:rPr>
        <w:t>cell</w:t>
      </w:r>
      <w:r w:rsidR="00057110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at 0.5 C</w:t>
      </w:r>
      <w:r w:rsidR="0074015F" w:rsidRPr="00F07923">
        <w:rPr>
          <w:rFonts w:ascii="Times New Roman" w:hAnsi="Times New Roman" w:cs="Times New Roman"/>
          <w:b/>
          <w:bCs/>
          <w:sz w:val="24"/>
          <w:szCs w:val="24"/>
        </w:rPr>
        <w:t xml:space="preserve"> for different cycles.</w:t>
      </w:r>
    </w:p>
    <w:p w14:paraId="3CE8F5AC" w14:textId="36E2BF9F" w:rsidR="00373918" w:rsidRDefault="00373918" w:rsidP="00F07923"/>
    <w:p w14:paraId="2CA8FFC3" w14:textId="4A4627F9" w:rsidR="00F07923" w:rsidRPr="0069611B" w:rsidRDefault="003A1955" w:rsidP="003A1955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7ED43A" wp14:editId="4CA0A77C">
            <wp:extent cx="2647950" cy="2333625"/>
            <wp:effectExtent l="0" t="0" r="0" b="9525"/>
            <wp:docPr id="6" name="图片 6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游戏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3D5A7" w14:textId="1090915C" w:rsidR="00373918" w:rsidRDefault="00B57EFC" w:rsidP="003739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7923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73918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F07923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73918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F07923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373918" w:rsidRPr="00B57E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3918" w:rsidRPr="00F079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 galv</w:t>
      </w:r>
      <w:r w:rsidR="00373918" w:rsidRPr="00F07923">
        <w:rPr>
          <w:rFonts w:ascii="Times New Roman" w:hAnsi="Times New Roman" w:cs="Times New Roman"/>
          <w:b/>
          <w:bCs/>
          <w:sz w:val="24"/>
          <w:szCs w:val="24"/>
        </w:rPr>
        <w:t>anostatic charge/discharge curves of CNT/B-based Li-S battery at 5 C for different cycles.</w:t>
      </w:r>
    </w:p>
    <w:p w14:paraId="53E46EA1" w14:textId="7D7500A9" w:rsidR="00516B9D" w:rsidRDefault="00FB4F32" w:rsidP="007617DD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B7BE5A" w14:textId="5A459CFD" w:rsidR="00DC10F6" w:rsidRPr="00DA72CC" w:rsidRDefault="000D0E62" w:rsidP="00BE743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D0E6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9:</w:t>
      </w:r>
      <w:r w:rsidRPr="000D0E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HIGH/LOW PLATEAU DISCHARGE CAPACITIES OF CNT/B- AND BARE CNT-BASED CELLS</w:t>
      </w:r>
    </w:p>
    <w:p w14:paraId="086CBAB2" w14:textId="3E4D8EF6" w:rsidR="000D0E62" w:rsidRDefault="003A1955" w:rsidP="003A195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72573F" wp14:editId="6C094548">
            <wp:extent cx="5274310" cy="226518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CD0B7" w14:textId="35B7E63C" w:rsidR="00530EC1" w:rsidRPr="000D0E62" w:rsidRDefault="00B57EFC" w:rsidP="006B1B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0E6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0D0E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30EC1" w:rsidRPr="000D0E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0D0E62" w:rsidRPr="000D0E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0D0E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73918" w:rsidRPr="000D0E62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D0E62" w:rsidRPr="000D0E6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30EC1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D0E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D3BE7" w:rsidRPr="000D0E6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D0E6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D3BE7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 High-plateau and </w:t>
      </w:r>
      <w:r w:rsidR="000D0E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D3BE7" w:rsidRPr="000D0E6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D0E6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D3BE7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 low-</w:t>
      </w:r>
      <w:r w:rsidR="002707ED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plateau discharge </w:t>
      </w:r>
      <w:r w:rsidR="008C6DAB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capacities </w:t>
      </w:r>
      <w:r w:rsidR="002707ED" w:rsidRPr="000D0E62">
        <w:rPr>
          <w:rFonts w:ascii="Times New Roman" w:hAnsi="Times New Roman" w:cs="Times New Roman"/>
          <w:b/>
          <w:bCs/>
          <w:sz w:val="24"/>
          <w:szCs w:val="24"/>
        </w:rPr>
        <w:t>for CNT/B</w:t>
      </w:r>
      <w:r w:rsidR="00DC18E6" w:rsidRPr="000D0E6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2707ED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 and bare CNT</w:t>
      </w:r>
      <w:r w:rsidR="008C6DAB" w:rsidRPr="000D0E62">
        <w:rPr>
          <w:rFonts w:ascii="Times New Roman" w:hAnsi="Times New Roman" w:cs="Times New Roman"/>
          <w:b/>
          <w:bCs/>
          <w:sz w:val="24"/>
          <w:szCs w:val="24"/>
        </w:rPr>
        <w:t xml:space="preserve">- based batteries </w:t>
      </w:r>
      <w:r w:rsidR="000542CB" w:rsidRPr="000D0E62">
        <w:rPr>
          <w:rFonts w:ascii="Times New Roman" w:hAnsi="Times New Roman" w:cs="Times New Roman"/>
          <w:b/>
          <w:bCs/>
          <w:sz w:val="24"/>
          <w:szCs w:val="24"/>
        </w:rPr>
        <w:t>at 0.5 C for different cycles</w:t>
      </w:r>
      <w:r w:rsidR="00DC18E6" w:rsidRPr="000D0E62">
        <w:rPr>
          <w:rFonts w:ascii="Times New Roman" w:hAnsi="Times New Roman" w:cs="Times New Roman"/>
          <w:b/>
          <w:bCs/>
          <w:sz w:val="24"/>
          <w:szCs w:val="24"/>
        </w:rPr>
        <w:t>, respectively</w:t>
      </w:r>
      <w:r w:rsidR="002707ED" w:rsidRPr="000D0E6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CB971B6" w14:textId="77777777" w:rsidR="003502EA" w:rsidRDefault="003502E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D26D10" w14:textId="25056021" w:rsidR="00133AB3" w:rsidRPr="00DA72CC" w:rsidRDefault="00F058B4" w:rsidP="00BE743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58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NOTE 10: BAND STRUCTURES AND DENSITY OF STATES OF MONOLAYER </w:t>
      </w:r>
      <w:r w:rsidRPr="00F058B4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Pr="00F058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Pr="00F058B4">
        <w:rPr>
          <w:rFonts w:ascii="Times New Roman" w:hAnsi="Times New Roman" w:cs="Times New Roman"/>
          <w:b/>
          <w:bCs/>
          <w:sz w:val="24"/>
          <w:szCs w:val="24"/>
        </w:rPr>
        <w:t>-BOROPHENE SHEET WITH DIFFERENT POLYSULFIDE ADSORPTION</w:t>
      </w:r>
    </w:p>
    <w:p w14:paraId="1377701D" w14:textId="07A66827" w:rsidR="00F058B4" w:rsidRDefault="00300F53" w:rsidP="00DA72C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60DD" w:rsidRPr="00F92335">
        <w:rPr>
          <w:rFonts w:ascii="Times New Roman" w:hAnsi="Times New Roman" w:cs="Times New Roman"/>
          <w:bCs/>
          <w:sz w:val="24"/>
          <w:szCs w:val="24"/>
        </w:rPr>
        <w:t>Fig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87F52" w:rsidRPr="00F92335">
        <w:rPr>
          <w:rFonts w:ascii="Times New Roman" w:hAnsi="Times New Roman" w:cs="Times New Roman"/>
          <w:bCs/>
          <w:sz w:val="24"/>
          <w:szCs w:val="24"/>
        </w:rPr>
        <w:t>1</w:t>
      </w:r>
      <w:r w:rsidR="00540315">
        <w:rPr>
          <w:rFonts w:ascii="Times New Roman" w:hAnsi="Times New Roman" w:cs="Times New Roman"/>
          <w:bCs/>
          <w:sz w:val="24"/>
          <w:szCs w:val="24"/>
        </w:rPr>
        <w:t>0</w:t>
      </w:r>
      <w:r w:rsidR="003D60DD">
        <w:rPr>
          <w:rFonts w:ascii="Times New Roman" w:hAnsi="Times New Roman" w:cs="Times New Roman"/>
          <w:sz w:val="24"/>
          <w:szCs w:val="24"/>
        </w:rPr>
        <w:t>a</w:t>
      </w:r>
      <w:r w:rsidR="003D60DD" w:rsidRPr="003D60DD">
        <w:rPr>
          <w:rFonts w:ascii="Times New Roman" w:hAnsi="Times New Roman" w:cs="Times New Roman"/>
          <w:sz w:val="24"/>
          <w:szCs w:val="24"/>
        </w:rPr>
        <w:t xml:space="preserve"> show</w:t>
      </w:r>
      <w:r w:rsidR="003D60DD">
        <w:rPr>
          <w:rFonts w:ascii="Times New Roman" w:hAnsi="Times New Roman" w:cs="Times New Roman"/>
          <w:sz w:val="24"/>
          <w:szCs w:val="24"/>
        </w:rPr>
        <w:t>s</w:t>
      </w:r>
      <w:r w:rsidR="003D60DD" w:rsidRPr="003D60DD">
        <w:rPr>
          <w:rFonts w:ascii="Times New Roman" w:hAnsi="Times New Roman" w:cs="Times New Roman"/>
          <w:sz w:val="24"/>
          <w:szCs w:val="24"/>
        </w:rPr>
        <w:t xml:space="preserve"> that the lowest energy structures of S</w:t>
      </w:r>
      <w:r w:rsidR="003D60DD" w:rsidRPr="003D60DD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3D60DD" w:rsidRPr="003D60DD">
        <w:rPr>
          <w:rFonts w:ascii="Times New Roman" w:hAnsi="Times New Roman" w:cs="Times New Roman"/>
          <w:sz w:val="24"/>
          <w:szCs w:val="24"/>
        </w:rPr>
        <w:t xml:space="preserve"> and Li</w:t>
      </w:r>
      <w:r w:rsidR="003D60DD" w:rsidRPr="003D60D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D60DD" w:rsidRPr="003D60DD">
        <w:rPr>
          <w:rFonts w:ascii="Times New Roman" w:hAnsi="Times New Roman" w:cs="Times New Roman"/>
          <w:sz w:val="24"/>
          <w:szCs w:val="24"/>
        </w:rPr>
        <w:t>S</w:t>
      </w:r>
      <w:r w:rsidR="003D60DD" w:rsidRPr="003D60DD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3D60DD" w:rsidRPr="003D60DD">
        <w:rPr>
          <w:rFonts w:ascii="Times New Roman" w:hAnsi="Times New Roman" w:cs="Times New Roman"/>
          <w:sz w:val="24"/>
          <w:szCs w:val="24"/>
        </w:rPr>
        <w:t xml:space="preserve"> (n = 1, 2, 4, 6, 8)</w:t>
      </w:r>
      <w:r w:rsidR="00387E26">
        <w:rPr>
          <w:rFonts w:ascii="Times New Roman" w:hAnsi="Times New Roman" w:cs="Times New Roman"/>
          <w:sz w:val="24"/>
          <w:szCs w:val="24"/>
        </w:rPr>
        <w:t xml:space="preserve"> using comprehensive genetic algorithm (CGA) code</w:t>
      </w:r>
      <w:r w:rsidR="000217E5">
        <w:rPr>
          <w:rFonts w:ascii="Times New Roman" w:hAnsi="Times New Roman" w:cs="Times New Roman"/>
          <w:sz w:val="24"/>
          <w:szCs w:val="24"/>
        </w:rPr>
        <w:fldChar w:fldCharType="begin"/>
      </w:r>
      <w:r w:rsidR="00823AF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&lt;EndNote&gt;&lt;Cite&gt;&lt;Author&gt;Zhao&lt;/Author&gt;&lt;Year&gt;2016&lt;/Year&gt;&lt;RecNum&gt;89&lt;/RecNum&gt;&lt;DisplayText&gt;&lt;style face="superscript"&gt;20&lt;/style&gt;&lt;/DisplayText&gt;&lt;record&gt;&lt;rec-number&gt;89&lt;/rec-number&gt;&lt;foreign-keys&gt;&lt;key app="EN" db-id="9wt9tsvxgvsxzzezvxy5dtx6a5tav0farv52"&gt;89&lt;/key&gt;&lt;key app="ENWeb" db-id=""&gt;0&lt;/key&gt;&lt;/foreign-keys&gt;&lt;ref-type name="Journal Article"&gt;17&lt;/ref-type&gt;&lt;contributors&gt;&lt;authors&gt;&lt;author&gt;J. Zhao&lt;/author&gt;&lt;author&gt;R. Shi&lt;/author&gt;&lt;author&gt;L. Sai&lt;/author&gt;&lt;author&gt;X. Huang&lt;/author&gt;&lt;author&gt;Y. Su&lt;/author&gt;&lt;/authors&gt;&lt;/contributors&gt;&lt;titles&gt;&lt;title&gt;Comprehensive genetic algorithm forab initioglobal optimisation of clusters&lt;/title&gt;&lt;secondary-title&gt;Mol. Simulat.&lt;/secondary-title&gt;&lt;/titles&gt;&lt;periodical&gt;&lt;full-title&gt;Mol. Simulat.&lt;/full-title&gt;&lt;/periodical&gt;&lt;pages&gt;809&lt;/pages&gt;&lt;volume&gt;42&lt;/volume&gt;&lt;number&gt;10&lt;/number&gt;&lt;dates&gt;&lt;year&gt;2016&lt;/year&gt;&lt;/dates&gt;&lt;isbn&gt;0892-7022&amp;#xD;1029-0435&lt;/isbn&gt;&lt;urls&gt;&lt;/urls&gt;&lt;electronic-resource-num&gt;10.1080/08927022.2015.1121386&lt;/electronic-resource-num&gt;&lt;/record&gt;&lt;/Cite&gt;&lt;/EndNote&gt;</w:instrText>
      </w:r>
      <w:r w:rsidR="000217E5">
        <w:rPr>
          <w:rFonts w:ascii="Times New Roman" w:hAnsi="Times New Roman" w:cs="Times New Roman"/>
          <w:sz w:val="24"/>
          <w:szCs w:val="24"/>
        </w:rPr>
        <w:fldChar w:fldCharType="separate"/>
      </w:r>
      <w:r w:rsidR="00823AFE" w:rsidRPr="00823AFE">
        <w:rPr>
          <w:rFonts w:ascii="Times New Roman" w:hAnsi="Times New Roman" w:cs="Times New Roman"/>
          <w:noProof/>
          <w:sz w:val="24"/>
          <w:szCs w:val="24"/>
          <w:vertAlign w:val="superscript"/>
        </w:rPr>
        <w:t>20</w:t>
      </w:r>
      <w:r w:rsidR="000217E5">
        <w:rPr>
          <w:rFonts w:ascii="Times New Roman" w:hAnsi="Times New Roman" w:cs="Times New Roman"/>
          <w:sz w:val="24"/>
          <w:szCs w:val="24"/>
        </w:rPr>
        <w:fldChar w:fldCharType="end"/>
      </w:r>
      <w:r w:rsidR="00387E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60DD" w:rsidRPr="003D60DD">
        <w:rPr>
          <w:rFonts w:ascii="Times New Roman" w:hAnsi="Times New Roman" w:cs="Times New Roman"/>
          <w:sz w:val="24"/>
          <w:szCs w:val="24"/>
        </w:rPr>
        <w:t>combined with DFT calculations</w:t>
      </w:r>
      <w:r w:rsidR="003D60DD">
        <w:rPr>
          <w:rFonts w:ascii="Times New Roman" w:hAnsi="Times New Roman" w:cs="Times New Roman"/>
          <w:sz w:val="24"/>
          <w:szCs w:val="24"/>
        </w:rPr>
        <w:t>.</w:t>
      </w:r>
      <w:r w:rsidR="00387E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59A">
        <w:rPr>
          <w:rFonts w:ascii="Times New Roman" w:hAnsi="Times New Roman" w:cs="Times New Roman"/>
          <w:sz w:val="24"/>
          <w:szCs w:val="24"/>
        </w:rPr>
        <w:t xml:space="preserve">From </w:t>
      </w:r>
      <w:r w:rsidR="00772A58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3159A" w:rsidRPr="00F92335">
        <w:rPr>
          <w:rFonts w:ascii="Times New Roman" w:hAnsi="Times New Roman" w:cs="Times New Roman"/>
          <w:bCs/>
          <w:sz w:val="24"/>
          <w:szCs w:val="24"/>
        </w:rPr>
        <w:t>Fig</w:t>
      </w:r>
      <w:r w:rsidR="00772A5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7784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10</w:t>
      </w:r>
      <w:r w:rsidR="0023159A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23159A">
        <w:rPr>
          <w:rFonts w:ascii="Times New Roman" w:hAnsi="Times New Roman" w:cs="Times New Roman"/>
          <w:sz w:val="24"/>
          <w:szCs w:val="24"/>
        </w:rPr>
        <w:t>, t</w:t>
      </w:r>
      <w:r w:rsidR="00387E26" w:rsidRPr="003D60DD">
        <w:rPr>
          <w:rFonts w:ascii="Times New Roman" w:hAnsi="Times New Roman" w:cs="Times New Roman"/>
          <w:sz w:val="24"/>
          <w:szCs w:val="24"/>
        </w:rPr>
        <w:t>he</w:t>
      </w:r>
      <w:r w:rsidR="00387E26" w:rsidRPr="003D60DD">
        <w:rPr>
          <w:rFonts w:ascii="Times New Roman" w:hAnsi="Times New Roman" w:cs="Times New Roman" w:hint="eastAsia"/>
          <w:sz w:val="24"/>
          <w:szCs w:val="24"/>
        </w:rPr>
        <w:t xml:space="preserve"> unit cell</w:t>
      </w:r>
      <w:r w:rsidR="00387E26" w:rsidRPr="003D60DD">
        <w:rPr>
          <w:rFonts w:ascii="Times New Roman" w:hAnsi="Times New Roman" w:cs="Times New Roman"/>
          <w:sz w:val="24"/>
          <w:szCs w:val="24"/>
        </w:rPr>
        <w:t xml:space="preserve"> </w:t>
      </w:r>
      <w:r w:rsidR="000E5C41">
        <w:rPr>
          <w:rFonts w:ascii="Times New Roman" w:hAnsi="Times New Roman" w:cs="Times New Roman"/>
          <w:sz w:val="24"/>
          <w:szCs w:val="24"/>
        </w:rPr>
        <w:t>parameters</w:t>
      </w:r>
      <w:r w:rsidR="00387E26" w:rsidRPr="00A8185E">
        <w:rPr>
          <w:rFonts w:ascii="Times New Roman" w:hAnsi="Times New Roman" w:cs="Times New Roman"/>
          <w:sz w:val="24"/>
          <w:szCs w:val="24"/>
        </w:rPr>
        <w:t xml:space="preserve"> of </w:t>
      </w:r>
      <w:r w:rsidR="00387E26" w:rsidRPr="00A8185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387E26" w:rsidRPr="00A8185E">
        <w:rPr>
          <w:rFonts w:ascii="Times New Roman" w:hAnsi="Times New Roman" w:cs="Times New Roman"/>
          <w:sz w:val="24"/>
          <w:szCs w:val="24"/>
        </w:rPr>
        <w:t>optimized</w:t>
      </w:r>
      <w:r w:rsidR="00387E26" w:rsidRPr="00A8185E">
        <w:rPr>
          <w:rFonts w:ascii="Times New Roman" w:hAnsi="Times New Roman" w:cs="Times New Roman" w:hint="eastAsia"/>
          <w:sz w:val="24"/>
          <w:szCs w:val="24"/>
        </w:rPr>
        <w:t xml:space="preserve"> monolayer </w:t>
      </w:r>
      <w:r w:rsidR="00387E26" w:rsidRPr="00A8185E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387E26" w:rsidRPr="00A8185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387E26" w:rsidRPr="00A8185E">
        <w:rPr>
          <w:rFonts w:ascii="Times New Roman" w:hAnsi="Times New Roman" w:cs="Times New Roman"/>
          <w:sz w:val="24"/>
          <w:szCs w:val="24"/>
        </w:rPr>
        <w:t>-borophene</w:t>
      </w:r>
      <w:r w:rsidR="00387E26" w:rsidRPr="00A818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7E26" w:rsidRPr="00A8185E">
        <w:rPr>
          <w:rFonts w:ascii="Times New Roman" w:hAnsi="Times New Roman" w:cs="Times New Roman"/>
          <w:sz w:val="24"/>
          <w:szCs w:val="24"/>
        </w:rPr>
        <w:t xml:space="preserve">sheets </w:t>
      </w:r>
      <w:r w:rsidR="000E5C41">
        <w:rPr>
          <w:rFonts w:ascii="Times New Roman" w:hAnsi="Times New Roman" w:cs="Times New Roman"/>
          <w:sz w:val="24"/>
          <w:szCs w:val="24"/>
        </w:rPr>
        <w:t>are respectively</w:t>
      </w:r>
      <w:r w:rsidR="00387E26" w:rsidRPr="00A8185E">
        <w:rPr>
          <w:rFonts w:ascii="Times New Roman" w:hAnsi="Times New Roman" w:cs="Times New Roman"/>
          <w:sz w:val="24"/>
          <w:szCs w:val="24"/>
        </w:rPr>
        <w:t xml:space="preserve"> 5</w:t>
      </w:r>
      <w:r w:rsidR="00387E26" w:rsidRPr="00A8185E">
        <w:rPr>
          <w:rFonts w:ascii="Times New Roman" w:hAnsi="Times New Roman" w:cs="Times New Roman" w:hint="eastAsia"/>
          <w:sz w:val="24"/>
          <w:szCs w:val="24"/>
        </w:rPr>
        <w:t>.</w:t>
      </w:r>
      <w:r w:rsidR="00387E26" w:rsidRPr="00A8185E">
        <w:rPr>
          <w:rFonts w:ascii="Times New Roman" w:hAnsi="Times New Roman" w:cs="Times New Roman"/>
          <w:sz w:val="24"/>
          <w:szCs w:val="24"/>
        </w:rPr>
        <w:t>06</w:t>
      </w:r>
      <w:r w:rsidR="00387E26" w:rsidRPr="00A818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7E26" w:rsidRPr="00A8185E">
        <w:rPr>
          <w:rFonts w:ascii="Times New Roman" w:hAnsi="Times New Roman" w:cs="Times New Roman"/>
          <w:sz w:val="24"/>
          <w:szCs w:val="24"/>
        </w:rPr>
        <w:t xml:space="preserve">Å </w:t>
      </w:r>
      <w:r w:rsidR="000E5C41">
        <w:rPr>
          <w:rFonts w:ascii="Times New Roman" w:hAnsi="Times New Roman" w:cs="Times New Roman"/>
          <w:sz w:val="24"/>
          <w:szCs w:val="24"/>
        </w:rPr>
        <w:t xml:space="preserve">and 2.94 </w:t>
      </w:r>
      <w:r w:rsidR="0023159A" w:rsidRPr="00A8185E">
        <w:rPr>
          <w:rFonts w:ascii="Times New Roman" w:hAnsi="Times New Roman" w:cs="Times New Roman"/>
          <w:sz w:val="24"/>
          <w:szCs w:val="24"/>
        </w:rPr>
        <w:t>Å</w:t>
      </w:r>
      <w:r w:rsidR="00387E26" w:rsidRPr="003D60DD">
        <w:rPr>
          <w:rFonts w:ascii="Times New Roman" w:hAnsi="Times New Roman" w:cs="Times New Roman"/>
          <w:sz w:val="24"/>
          <w:szCs w:val="24"/>
        </w:rPr>
        <w:t xml:space="preserve">, which </w:t>
      </w:r>
      <w:r w:rsidR="000E5C41">
        <w:rPr>
          <w:rFonts w:ascii="Times New Roman" w:hAnsi="Times New Roman" w:cs="Times New Roman"/>
          <w:sz w:val="24"/>
          <w:szCs w:val="24"/>
        </w:rPr>
        <w:t>also agree</w:t>
      </w:r>
      <w:r w:rsidR="00387E26" w:rsidRPr="003D60DD">
        <w:rPr>
          <w:rFonts w:ascii="Times New Roman" w:hAnsi="Times New Roman" w:cs="Times New Roman"/>
          <w:sz w:val="24"/>
          <w:szCs w:val="24"/>
        </w:rPr>
        <w:t xml:space="preserve"> with </w:t>
      </w:r>
      <w:r w:rsidR="0023159A">
        <w:rPr>
          <w:rFonts w:ascii="Times New Roman" w:hAnsi="Times New Roman" w:cs="Times New Roman"/>
          <w:sz w:val="24"/>
          <w:szCs w:val="24"/>
        </w:rPr>
        <w:t xml:space="preserve">the </w:t>
      </w:r>
      <w:r w:rsidR="0023159A" w:rsidRPr="003D60DD">
        <w:rPr>
          <w:rFonts w:ascii="Times New Roman" w:hAnsi="Times New Roman" w:cs="Times New Roman"/>
          <w:sz w:val="24"/>
          <w:szCs w:val="24"/>
        </w:rPr>
        <w:t>HRTEM</w:t>
      </w:r>
      <w:r w:rsidR="0023159A">
        <w:rPr>
          <w:rFonts w:ascii="Times New Roman" w:hAnsi="Times New Roman" w:cs="Times New Roman"/>
          <w:sz w:val="24"/>
          <w:szCs w:val="24"/>
        </w:rPr>
        <w:t xml:space="preserve"> results of </w:t>
      </w:r>
      <w:r w:rsidR="00387E26" w:rsidRPr="003D60DD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387E26" w:rsidRPr="003D60DD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387E26" w:rsidRPr="003D60DD">
        <w:rPr>
          <w:rFonts w:ascii="Times New Roman" w:hAnsi="Times New Roman" w:cs="Times New Roman"/>
          <w:sz w:val="24"/>
          <w:szCs w:val="24"/>
        </w:rPr>
        <w:t xml:space="preserve">-borophene sheets </w:t>
      </w:r>
      <w:r w:rsidR="00E9477B">
        <w:rPr>
          <w:rFonts w:ascii="Times New Roman" w:hAnsi="Times New Roman" w:cs="Times New Roman"/>
          <w:sz w:val="24"/>
          <w:szCs w:val="24"/>
        </w:rPr>
        <w:t>(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sz w:val="24"/>
          <w:szCs w:val="24"/>
        </w:rPr>
        <w:t xml:space="preserve"> </w:t>
      </w:r>
      <w:r w:rsidR="00387E26" w:rsidRPr="00F92335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71A13">
        <w:rPr>
          <w:rFonts w:ascii="Times New Roman" w:hAnsi="Times New Roman" w:cs="Times New Roman"/>
          <w:sz w:val="24"/>
          <w:szCs w:val="24"/>
        </w:rPr>
        <w:t>5</w:t>
      </w:r>
      <w:r w:rsidR="00171A13">
        <w:rPr>
          <w:rFonts w:ascii="Times New Roman" w:hAnsi="Times New Roman" w:cs="Times New Roman"/>
          <w:bCs/>
          <w:sz w:val="24"/>
          <w:szCs w:val="24"/>
        </w:rPr>
        <w:t>d</w:t>
      </w:r>
      <w:r w:rsidR="00E9477B">
        <w:rPr>
          <w:rFonts w:ascii="Times New Roman" w:hAnsi="Times New Roman" w:cs="Times New Roman"/>
          <w:bCs/>
          <w:sz w:val="24"/>
          <w:szCs w:val="24"/>
        </w:rPr>
        <w:t>)</w:t>
      </w:r>
      <w:r w:rsidR="00387E26" w:rsidRPr="003D60DD">
        <w:rPr>
          <w:rFonts w:ascii="Times New Roman" w:hAnsi="Times New Roman" w:cs="Times New Roman"/>
          <w:sz w:val="24"/>
          <w:szCs w:val="24"/>
        </w:rPr>
        <w:t>.</w:t>
      </w:r>
      <w:r w:rsidR="00387E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59A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387E26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387E26" w:rsidRPr="003D60D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energy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87E26" w:rsidRPr="003D60D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band structure and density of states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(DOS) </w:t>
      </w:r>
      <w:r w:rsidR="0023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23159A" w:rsidRPr="003D60D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β</w:t>
      </w:r>
      <w:r w:rsidR="0023159A" w:rsidRPr="003D60D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="0023159A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>-borophene sheets</w:t>
      </w:r>
      <w:r w:rsidR="0023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DFT </w:t>
      </w:r>
      <w:r w:rsidR="00420DF2" w:rsidRPr="003D60DD">
        <w:rPr>
          <w:rFonts w:ascii="Times New Roman" w:hAnsi="Times New Roman" w:cs="Times New Roman"/>
          <w:sz w:val="24"/>
          <w:szCs w:val="24"/>
        </w:rPr>
        <w:t>calculations</w:t>
      </w:r>
      <w:r w:rsidR="0023159A">
        <w:rPr>
          <w:rFonts w:ascii="Times New Roman" w:hAnsi="Times New Roman" w:cs="Times New Roman"/>
          <w:sz w:val="24"/>
          <w:szCs w:val="24"/>
        </w:rPr>
        <w:t xml:space="preserve"> are respectively indicated in</w:t>
      </w:r>
      <w:r w:rsidR="0023159A" w:rsidRPr="0023159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772A5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</w:t>
      </w:r>
      <w:r w:rsidR="0023159A" w:rsidRPr="00F92335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Fig</w:t>
      </w:r>
      <w:r w:rsidR="00772A5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23159A" w:rsidRPr="00F92335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23159A"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23159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="0023159A" w:rsidRPr="003D60D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 and </w:t>
      </w:r>
      <w:r w:rsidR="0023159A"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23159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="0023159A" w:rsidRPr="00F92335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d</w:t>
      </w:r>
      <w:r w:rsidR="0023159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87E26" w:rsidRPr="003D60D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23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They 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found to </w:t>
      </w:r>
      <w:r w:rsidR="00190C11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>ve</w:t>
      </w:r>
      <w:r w:rsidR="00190C11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7E26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>met</w:t>
      </w:r>
      <w:r w:rsidR="00387E26">
        <w:rPr>
          <w:rFonts w:ascii="Times New Roman" w:hAnsi="Times New Roman" w:cs="Times New Roman"/>
          <w:color w:val="000000" w:themeColor="text1"/>
          <w:sz w:val="24"/>
          <w:szCs w:val="24"/>
        </w:rPr>
        <w:t>allic properties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>, in good consistent</w:t>
      </w:r>
      <w:r w:rsidR="003D60DD">
        <w:rPr>
          <w:rFonts w:ascii="Times New Roman" w:hAnsi="Times New Roman" w:cs="Times New Roman"/>
          <w:sz w:val="24"/>
          <w:szCs w:val="24"/>
        </w:rPr>
        <w:t xml:space="preserve"> </w:t>
      </w:r>
      <w:r w:rsidR="003C4D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the 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UV-vis results </w:t>
      </w:r>
      <w:r w:rsidR="003C4DD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C4DDB" w:rsidRPr="00F923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171A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="003C4DDB" w:rsidRPr="003C4D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a). 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>As a result</w:t>
      </w:r>
      <w:r w:rsidR="003C4DDB">
        <w:rPr>
          <w:rFonts w:ascii="Times New Roman" w:hAnsi="Times New Roman" w:cs="Times New Roman"/>
          <w:sz w:val="24"/>
          <w:szCs w:val="24"/>
        </w:rPr>
        <w:t xml:space="preserve">, </w:t>
      </w:r>
      <w:r w:rsidR="003C4DDB" w:rsidRPr="003D60D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β</w:t>
      </w:r>
      <w:r w:rsidR="003C4DDB" w:rsidRPr="003D60D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="003C4DDB" w:rsidRPr="003D60DD">
        <w:rPr>
          <w:rFonts w:ascii="Times New Roman" w:hAnsi="Times New Roman" w:cs="Times New Roman"/>
          <w:color w:val="000000" w:themeColor="text1"/>
          <w:sz w:val="24"/>
          <w:szCs w:val="24"/>
        </w:rPr>
        <w:t>-borophene sheets</w:t>
      </w:r>
      <w:r w:rsidR="003C4D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</w:t>
      </w:r>
      <w:r w:rsidR="00190C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ideal </w:t>
      </w:r>
      <w:r w:rsidR="009E0C69" w:rsidRPr="009E0C69">
        <w:rPr>
          <w:rFonts w:ascii="Times New Roman" w:hAnsi="Times New Roman" w:cs="Times New Roman"/>
          <w:sz w:val="24"/>
          <w:szCs w:val="24"/>
        </w:rPr>
        <w:t>electrode material</w:t>
      </w:r>
      <w:r w:rsidR="00190C11">
        <w:rPr>
          <w:rFonts w:ascii="Times New Roman" w:hAnsi="Times New Roman" w:cs="Times New Roman"/>
          <w:sz w:val="24"/>
          <w:szCs w:val="24"/>
        </w:rPr>
        <w:t>s</w:t>
      </w:r>
      <w:r w:rsidR="009E0C69" w:rsidRPr="009E0C69" w:rsidDel="009E0C69">
        <w:rPr>
          <w:rFonts w:ascii="Times New Roman" w:hAnsi="Times New Roman" w:cs="Times New Roman"/>
          <w:sz w:val="24"/>
          <w:szCs w:val="24"/>
        </w:rPr>
        <w:t xml:space="preserve"> </w:t>
      </w:r>
      <w:r w:rsidR="003D60DD">
        <w:rPr>
          <w:rFonts w:ascii="Times New Roman" w:hAnsi="Times New Roman" w:cs="Times New Roman"/>
          <w:sz w:val="24"/>
          <w:szCs w:val="24"/>
        </w:rPr>
        <w:t xml:space="preserve">can </w:t>
      </w:r>
      <w:r w:rsidR="003D60DD">
        <w:rPr>
          <w:rFonts w:ascii="Times New Roman" w:hAnsi="Times New Roman" w:cs="Times New Roman" w:hint="eastAsia"/>
          <w:sz w:val="24"/>
          <w:szCs w:val="24"/>
        </w:rPr>
        <w:t xml:space="preserve">effectively improve the conductivity </w:t>
      </w:r>
      <w:r w:rsidR="00190C11">
        <w:rPr>
          <w:rFonts w:ascii="Times New Roman" w:hAnsi="Times New Roman" w:cs="Times New Roman"/>
          <w:sz w:val="24"/>
          <w:szCs w:val="24"/>
        </w:rPr>
        <w:t xml:space="preserve">of </w:t>
      </w:r>
      <w:r w:rsidR="003D60DD">
        <w:rPr>
          <w:rFonts w:ascii="Times New Roman" w:hAnsi="Times New Roman" w:cs="Times New Roman" w:hint="eastAsia"/>
          <w:sz w:val="24"/>
          <w:szCs w:val="24"/>
        </w:rPr>
        <w:t>the Li-S batter</w:t>
      </w:r>
      <w:r w:rsidR="009E0C69">
        <w:rPr>
          <w:rFonts w:ascii="Times New Roman" w:hAnsi="Times New Roman" w:cs="Times New Roman"/>
          <w:sz w:val="24"/>
          <w:szCs w:val="24"/>
        </w:rPr>
        <w:t>ies</w:t>
      </w:r>
      <w:r w:rsidR="003D60DD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190C11">
        <w:rPr>
          <w:rFonts w:ascii="Times New Roman" w:hAnsi="Times New Roman" w:cs="Times New Roman"/>
          <w:sz w:val="24"/>
          <w:szCs w:val="24"/>
        </w:rPr>
        <w:t>lead to the</w:t>
      </w:r>
      <w:r w:rsidR="003D60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60DD">
        <w:rPr>
          <w:rFonts w:ascii="Times New Roman" w:hAnsi="Times New Roman" w:cs="Times New Roman"/>
          <w:sz w:val="24"/>
          <w:szCs w:val="24"/>
        </w:rPr>
        <w:t xml:space="preserve">fast </w:t>
      </w:r>
      <w:r w:rsidR="003D60DD">
        <w:rPr>
          <w:rFonts w:ascii="Times New Roman" w:hAnsi="Times New Roman" w:cs="Times New Roman" w:hint="eastAsia"/>
          <w:sz w:val="24"/>
          <w:szCs w:val="24"/>
        </w:rPr>
        <w:t>reaction kinetic</w:t>
      </w:r>
      <w:r w:rsidR="003D60DD">
        <w:rPr>
          <w:rFonts w:ascii="Times New Roman" w:hAnsi="Times New Roman" w:cs="Times New Roman"/>
          <w:sz w:val="24"/>
          <w:szCs w:val="24"/>
        </w:rPr>
        <w:t xml:space="preserve"> for polysulfides</w:t>
      </w:r>
      <w:r w:rsidR="003C4DDB">
        <w:rPr>
          <w:rFonts w:ascii="Times New Roman" w:hAnsi="Times New Roman" w:cs="Times New Roman"/>
          <w:sz w:val="24"/>
          <w:szCs w:val="24"/>
        </w:rPr>
        <w:t>.</w:t>
      </w:r>
    </w:p>
    <w:p w14:paraId="04ED4F4A" w14:textId="66629559" w:rsidR="00F058B4" w:rsidRDefault="003A1955" w:rsidP="003A1955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69A0F589" wp14:editId="187BF494">
            <wp:extent cx="5274310" cy="2675307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0"/>
                    <a:stretch/>
                  </pic:blipFill>
                  <pic:spPr bwMode="auto">
                    <a:xfrm>
                      <a:off x="0" y="0"/>
                      <a:ext cx="5274310" cy="2675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92E0D8" w14:textId="485B1698" w:rsidR="00CF7E23" w:rsidRDefault="00B57EFC" w:rsidP="00F058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00564" w:rsidRPr="00F058B4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F058B4" w:rsidRPr="00F058B4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11981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F058B4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200564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6FF7" w:rsidRPr="00F058B4">
        <w:rPr>
          <w:rFonts w:ascii="Times New Roman" w:hAnsi="Times New Roman" w:cs="Times New Roman"/>
          <w:b/>
          <w:bCs/>
          <w:sz w:val="24"/>
          <w:szCs w:val="24"/>
        </w:rPr>
        <w:t>Band structure</w:t>
      </w:r>
      <w:r w:rsidR="003D60DD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476FF7" w:rsidRPr="00F058B4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476FF7" w:rsidRPr="00F058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476FF7" w:rsidRPr="00F058B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476FF7" w:rsidRPr="00F058B4">
        <w:rPr>
          <w:rFonts w:ascii="Times New Roman" w:hAnsi="Times New Roman" w:cs="Times New Roman" w:hint="eastAsia"/>
          <w:b/>
          <w:bCs/>
          <w:sz w:val="24"/>
          <w:szCs w:val="24"/>
        </w:rPr>
        <w:t>borophene</w:t>
      </w:r>
      <w:r w:rsidR="00476FF7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before polysulfide </w:t>
      </w:r>
      <w:r w:rsidR="00476FF7" w:rsidRPr="00F058B4">
        <w:rPr>
          <w:rFonts w:ascii="Times New Roman" w:hAnsi="Times New Roman" w:cs="Times New Roman"/>
          <w:b/>
          <w:bCs/>
          <w:sz w:val="24"/>
          <w:szCs w:val="24"/>
        </w:rPr>
        <w:lastRenderedPageBreak/>
        <w:t>adsorption</w:t>
      </w:r>
      <w:r w:rsidR="00B73D96" w:rsidRPr="00F058B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60DD">
        <w:rPr>
          <w:rFonts w:ascii="Times New Roman" w:hAnsi="Times New Roman" w:cs="Times New Roman"/>
          <w:sz w:val="24"/>
          <w:szCs w:val="24"/>
        </w:rPr>
        <w:t xml:space="preserve">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200564" w:rsidRPr="00B57EFC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The 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optimized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lowest-energy structure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s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of 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S</w:t>
      </w:r>
      <w:r w:rsidR="00200564" w:rsidRPr="00C0015A">
        <w:rPr>
          <w:rFonts w:ascii="Times New Roman" w:hAnsi="Times New Roman" w:cs="Times New Roman" w:hint="eastAsia"/>
          <w:sz w:val="24"/>
          <w:szCs w:val="24"/>
          <w:vertAlign w:val="subscript"/>
        </w:rPr>
        <w:t>8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200564" w:rsidRPr="00C0015A">
        <w:rPr>
          <w:rFonts w:ascii="Times New Roman" w:hAnsi="Times New Roman" w:cs="Times New Roman"/>
          <w:sz w:val="24"/>
          <w:szCs w:val="24"/>
        </w:rPr>
        <w:t>Li</w:t>
      </w:r>
      <w:r w:rsidR="00200564" w:rsidRPr="00C0015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00564" w:rsidRPr="00C0015A">
        <w:rPr>
          <w:rFonts w:ascii="Times New Roman" w:hAnsi="Times New Roman" w:cs="Times New Roman"/>
          <w:sz w:val="24"/>
          <w:szCs w:val="24"/>
        </w:rPr>
        <w:t>S</w:t>
      </w:r>
      <w:r w:rsidR="00200564" w:rsidRPr="00C0015A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(n = 1, 2, 4, 6, 8) clusters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.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200564" w:rsidRPr="00B57EFC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The 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optimized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3×4×1</m:t>
        </m:r>
      </m:oMath>
      <w:r w:rsidR="00200564" w:rsidRPr="00C0015A">
        <w:rPr>
          <w:rFonts w:ascii="Times New Roman" w:hAnsi="Times New Roman" w:cs="Times New Roman"/>
          <w:sz w:val="24"/>
          <w:szCs w:val="24"/>
        </w:rPr>
        <w:t xml:space="preserve"> 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supercell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of </w:t>
      </w:r>
      <w:r w:rsidR="00200564" w:rsidRPr="000B44A7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200564" w:rsidRPr="00C0015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200564" w:rsidRPr="00C0015A">
        <w:rPr>
          <w:rFonts w:ascii="Times New Roman" w:hAnsi="Times New Roman" w:cs="Times New Roman"/>
          <w:sz w:val="24"/>
          <w:szCs w:val="24"/>
        </w:rPr>
        <w:t>-</w:t>
      </w:r>
      <w:r w:rsidR="00200564" w:rsidRPr="00C0015A">
        <w:rPr>
          <w:rFonts w:ascii="Times New Roman" w:hAnsi="Times New Roman" w:cs="Times New Roman" w:hint="eastAsia"/>
          <w:sz w:val="24"/>
          <w:szCs w:val="24"/>
        </w:rPr>
        <w:t>borophene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phase.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200564" w:rsidRPr="00B57EF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and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200564" w:rsidRPr="00B57EF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are the corresponding </w:t>
      </w:r>
      <w:r w:rsidR="00DC2201">
        <w:rPr>
          <w:rFonts w:ascii="Times New Roman" w:hAnsi="Times New Roman" w:cs="Times New Roman" w:hint="eastAsia"/>
          <w:sz w:val="24"/>
          <w:szCs w:val="24"/>
        </w:rPr>
        <w:t>energy</w:t>
      </w:r>
      <w:r w:rsidR="00DC2201">
        <w:rPr>
          <w:rFonts w:ascii="Times New Roman" w:hAnsi="Times New Roman" w:cs="Times New Roman"/>
          <w:sz w:val="24"/>
          <w:szCs w:val="24"/>
        </w:rPr>
        <w:t>-</w:t>
      </w:r>
      <w:r w:rsidR="00200564" w:rsidRPr="00C0015A">
        <w:rPr>
          <w:rFonts w:ascii="Times New Roman" w:hAnsi="Times New Roman" w:cs="Times New Roman"/>
          <w:sz w:val="24"/>
          <w:szCs w:val="24"/>
        </w:rPr>
        <w:t>band structure</w:t>
      </w:r>
      <w:r w:rsidR="00190C11">
        <w:rPr>
          <w:rFonts w:ascii="Times New Roman" w:hAnsi="Times New Roman" w:cs="Times New Roman"/>
          <w:sz w:val="24"/>
          <w:szCs w:val="24"/>
        </w:rPr>
        <w:t>s</w:t>
      </w:r>
      <w:r w:rsidR="00200564" w:rsidRPr="00C0015A">
        <w:rPr>
          <w:rFonts w:ascii="Times New Roman" w:hAnsi="Times New Roman" w:cs="Times New Roman"/>
          <w:sz w:val="24"/>
          <w:szCs w:val="24"/>
        </w:rPr>
        <w:t xml:space="preserve"> and density of states</w:t>
      </w:r>
      <w:r w:rsidR="00DC2201">
        <w:rPr>
          <w:rFonts w:ascii="Times New Roman" w:hAnsi="Times New Roman" w:cs="Times New Roman"/>
          <w:sz w:val="24"/>
          <w:szCs w:val="24"/>
        </w:rPr>
        <w:t xml:space="preserve"> (DOS)</w:t>
      </w:r>
      <w:r w:rsidR="00190C11">
        <w:rPr>
          <w:rFonts w:ascii="Times New Roman" w:hAnsi="Times New Roman" w:cs="Times New Roman"/>
          <w:sz w:val="24"/>
          <w:szCs w:val="24"/>
        </w:rPr>
        <w:t xml:space="preserve"> by DFT </w:t>
      </w:r>
      <w:r w:rsidR="000E6048">
        <w:rPr>
          <w:rFonts w:ascii="Times New Roman" w:hAnsi="Times New Roman" w:cs="Times New Roman"/>
          <w:sz w:val="24"/>
          <w:szCs w:val="24"/>
        </w:rPr>
        <w:t>calculations</w:t>
      </w:r>
      <w:r w:rsidR="00200564" w:rsidRPr="00C0015A">
        <w:rPr>
          <w:rFonts w:ascii="Times New Roman" w:hAnsi="Times New Roman" w:cs="Times New Roman"/>
          <w:sz w:val="24"/>
          <w:szCs w:val="24"/>
        </w:rPr>
        <w:t>, respectively.</w:t>
      </w:r>
    </w:p>
    <w:p w14:paraId="0AD8E3F7" w14:textId="2D39D6F6" w:rsidR="00752657" w:rsidRDefault="00752657" w:rsidP="00F058B4"/>
    <w:p w14:paraId="1EF85EA8" w14:textId="7A99C02B" w:rsidR="00715F85" w:rsidRPr="00DA72CC" w:rsidRDefault="00A24CF0" w:rsidP="00DA72C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D6C23"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5F85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15F85">
        <w:rPr>
          <w:rFonts w:ascii="Times New Roman" w:hAnsi="Times New Roman" w:cs="Times New Roman"/>
          <w:sz w:val="24"/>
          <w:szCs w:val="24"/>
        </w:rPr>
        <w:t xml:space="preserve">11 present the partial density of states (PDOS) of polysulfides on monolayer </w:t>
      </w:r>
      <w:r w:rsidR="00715F85" w:rsidRPr="00676FBF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715F85" w:rsidRPr="0023159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715F85" w:rsidRPr="0023159A">
        <w:rPr>
          <w:rFonts w:ascii="Times New Roman" w:hAnsi="Times New Roman" w:cs="Times New Roman"/>
          <w:sz w:val="24"/>
          <w:szCs w:val="24"/>
        </w:rPr>
        <w:t>-borophene</w:t>
      </w:r>
      <w:r w:rsidR="00715F85">
        <w:rPr>
          <w:rFonts w:ascii="Times New Roman" w:hAnsi="Times New Roman" w:cs="Times New Roman"/>
          <w:sz w:val="24"/>
          <w:szCs w:val="24"/>
        </w:rPr>
        <w:t xml:space="preserve">. </w:t>
      </w:r>
      <w:r w:rsidR="00715F85" w:rsidRPr="00352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seen in </w:t>
      </w:r>
      <w:r w:rsidR="000452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0715F85" w:rsidRPr="003529D9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0452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15F85" w:rsidRPr="00352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11, the adsorption energy of </w:t>
      </w:r>
      <w:r w:rsidR="00715F85" w:rsidRPr="00EC087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15F85" w:rsidRPr="00EC087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8</w:t>
      </w:r>
      <w:r w:rsidR="00715F85" w:rsidRPr="00EC08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15F85" w:rsidRPr="00352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borophene is only 1.23 eV and the weakest among these polysulfides. </w:t>
      </w:r>
      <w:r w:rsidR="00715F85">
        <w:rPr>
          <w:rFonts w:ascii="Times New Roman" w:hAnsi="Times New Roman" w:cs="Times New Roman"/>
          <w:sz w:val="24"/>
          <w:szCs w:val="24"/>
        </w:rPr>
        <w:t>Moreover,</w:t>
      </w:r>
      <w:r w:rsidR="00715F85" w:rsidRPr="001C32D7">
        <w:rPr>
          <w:rFonts w:ascii="Times New Roman" w:hAnsi="Times New Roman" w:cs="Times New Roman"/>
          <w:sz w:val="24"/>
          <w:szCs w:val="24"/>
        </w:rPr>
        <w:t xml:space="preserve"> the adsorption energy </w:t>
      </w:r>
      <w:r w:rsidR="00715F85">
        <w:rPr>
          <w:rFonts w:ascii="Times New Roman" w:hAnsi="Times New Roman" w:cs="Times New Roman"/>
          <w:sz w:val="24"/>
          <w:szCs w:val="24"/>
        </w:rPr>
        <w:t>of Li</w:t>
      </w:r>
      <w:r w:rsidR="00715F85" w:rsidRPr="001C32D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15F85">
        <w:rPr>
          <w:rFonts w:ascii="Times New Roman" w:hAnsi="Times New Roman" w:cs="Times New Roman"/>
          <w:sz w:val="24"/>
          <w:szCs w:val="24"/>
        </w:rPr>
        <w:t>S</w:t>
      </w:r>
      <w:r w:rsidR="00715F85" w:rsidRPr="001C32D7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715F85">
        <w:rPr>
          <w:rFonts w:ascii="Times New Roman" w:hAnsi="Times New Roman" w:cs="Times New Roman"/>
          <w:sz w:val="24"/>
          <w:szCs w:val="24"/>
        </w:rPr>
        <w:t xml:space="preserve"> on monolayer </w:t>
      </w:r>
      <w:r w:rsidR="00715F85" w:rsidRPr="00676FBF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715F85" w:rsidRPr="0023159A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715F85" w:rsidRPr="0023159A">
        <w:rPr>
          <w:rFonts w:ascii="Times New Roman" w:hAnsi="Times New Roman" w:cs="Times New Roman"/>
          <w:sz w:val="24"/>
          <w:szCs w:val="24"/>
        </w:rPr>
        <w:t>-borophene</w:t>
      </w:r>
      <w:r w:rsidR="00715F85">
        <w:rPr>
          <w:rFonts w:ascii="Times New Roman" w:hAnsi="Times New Roman" w:cs="Times New Roman"/>
          <w:sz w:val="24"/>
          <w:szCs w:val="24"/>
        </w:rPr>
        <w:t xml:space="preserve"> will </w:t>
      </w:r>
      <w:r w:rsidR="00715F85" w:rsidRPr="001C32D7">
        <w:rPr>
          <w:rFonts w:ascii="Times New Roman" w:hAnsi="Times New Roman" w:cs="Times New Roman"/>
          <w:sz w:val="24"/>
          <w:szCs w:val="24"/>
        </w:rPr>
        <w:t>gradually increases with the progression of the polysulfides’ lithiation</w:t>
      </w:r>
      <w:r w:rsidR="00715F85">
        <w:rPr>
          <w:rFonts w:ascii="Times New Roman" w:hAnsi="Times New Roman" w:cs="Times New Roman"/>
          <w:sz w:val="24"/>
          <w:szCs w:val="24"/>
        </w:rPr>
        <w:t xml:space="preserve"> and eventually arrives as</w:t>
      </w:r>
      <w:r w:rsidR="00715F85" w:rsidRPr="001C32D7">
        <w:rPr>
          <w:rFonts w:ascii="Times New Roman" w:hAnsi="Times New Roman" w:cs="Times New Roman"/>
          <w:sz w:val="24"/>
          <w:szCs w:val="24"/>
        </w:rPr>
        <w:t xml:space="preserve"> 3.8 eV for the fully-</w:t>
      </w:r>
      <w:proofErr w:type="spellStart"/>
      <w:r w:rsidR="00715F85" w:rsidRPr="001C32D7">
        <w:rPr>
          <w:rFonts w:ascii="Times New Roman" w:hAnsi="Times New Roman" w:cs="Times New Roman"/>
          <w:sz w:val="24"/>
          <w:szCs w:val="24"/>
        </w:rPr>
        <w:t>lithiated</w:t>
      </w:r>
      <w:proofErr w:type="spellEnd"/>
      <w:r w:rsidR="00715F85" w:rsidRPr="001C32D7">
        <w:rPr>
          <w:rFonts w:ascii="Times New Roman" w:hAnsi="Times New Roman" w:cs="Times New Roman"/>
          <w:sz w:val="24"/>
          <w:szCs w:val="24"/>
        </w:rPr>
        <w:t xml:space="preserve"> Li</w:t>
      </w:r>
      <w:r w:rsidR="00715F85" w:rsidRPr="001C32D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15F85" w:rsidRPr="001C32D7">
        <w:rPr>
          <w:rFonts w:ascii="Times New Roman" w:hAnsi="Times New Roman" w:cs="Times New Roman"/>
          <w:sz w:val="24"/>
          <w:szCs w:val="24"/>
        </w:rPr>
        <w:t>S</w:t>
      </w:r>
      <w:r w:rsidR="00715F85">
        <w:rPr>
          <w:rFonts w:ascii="Times New Roman" w:hAnsi="Times New Roman" w:cs="Times New Roman"/>
          <w:sz w:val="24"/>
          <w:szCs w:val="24"/>
        </w:rPr>
        <w:t>, which is far higher than those on CNT.</w:t>
      </w:r>
    </w:p>
    <w:p w14:paraId="1A2FC914" w14:textId="1F35FAA4" w:rsidR="00F058B4" w:rsidRDefault="003A1955" w:rsidP="003A19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DD159B" wp14:editId="7F9C2902">
            <wp:extent cx="5274310" cy="2887328"/>
            <wp:effectExtent l="0" t="0" r="0" b="0"/>
            <wp:docPr id="8" name="图片 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F1817" w14:textId="3F51ACB2" w:rsidR="00811FBB" w:rsidRDefault="00B85264" w:rsidP="00E549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058B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44E7C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F058B4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92335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</w:t>
      </w:r>
      <w:r w:rsidR="00F058B4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B44A7" w:rsidRPr="00F058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444E7C" w:rsidRPr="00F058B4">
        <w:rPr>
          <w:rFonts w:ascii="Times New Roman" w:hAnsi="Times New Roman" w:cs="Times New Roman" w:hint="eastAsia"/>
          <w:b/>
          <w:bCs/>
          <w:sz w:val="24"/>
          <w:szCs w:val="24"/>
        </w:rPr>
        <w:t>he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PDOS of S</w:t>
      </w:r>
      <w:r w:rsidR="00444E7C" w:rsidRPr="00F058B4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8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and Li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="00444E7C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190C11" w:rsidRPr="00F058B4">
        <w:rPr>
          <w:rFonts w:ascii="Times New Roman" w:hAnsi="Times New Roman" w:cs="Times New Roman"/>
          <w:b/>
          <w:bCs/>
          <w:sz w:val="24"/>
          <w:szCs w:val="24"/>
        </w:rPr>
        <w:t>a monolayer</w:t>
      </w:r>
      <w:r w:rsidR="0085693D" w:rsidRPr="00F058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693D" w:rsidRPr="00F058B4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85693D" w:rsidRPr="00F058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85693D" w:rsidRPr="00F058B4">
        <w:rPr>
          <w:rFonts w:ascii="Times New Roman" w:hAnsi="Times New Roman" w:cs="Times New Roman"/>
          <w:b/>
          <w:bCs/>
          <w:sz w:val="24"/>
          <w:szCs w:val="24"/>
        </w:rPr>
        <w:t>-borophene</w:t>
      </w:r>
      <w:r w:rsidR="00190C11" w:rsidRPr="00F058B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4E7C" w:rsidRPr="00190C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07E0" w:rsidRPr="008407E0">
        <w:rPr>
          <w:rFonts w:ascii="Times New Roman" w:hAnsi="Times New Roman" w:cs="Times New Roman"/>
          <w:sz w:val="24"/>
          <w:szCs w:val="24"/>
        </w:rPr>
        <w:t>(</w:t>
      </w:r>
      <w:r w:rsidR="00444E7C" w:rsidRPr="00B852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S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adsorption.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444E7C" w:rsidRPr="00B852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Li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4E7C" w:rsidRPr="005A5C49">
        <w:rPr>
          <w:rFonts w:ascii="Times New Roman" w:hAnsi="Times New Roman" w:cs="Times New Roman"/>
          <w:sz w:val="24"/>
          <w:szCs w:val="24"/>
        </w:rPr>
        <w:t>S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adsorption.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444E7C" w:rsidRPr="00B852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Li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4E7C" w:rsidRPr="005A5C49">
        <w:rPr>
          <w:rFonts w:ascii="Times New Roman" w:hAnsi="Times New Roman" w:cs="Times New Roman"/>
          <w:sz w:val="24"/>
          <w:szCs w:val="24"/>
        </w:rPr>
        <w:t>S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adsorption.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444E7C" w:rsidRPr="00B852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Li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4E7C" w:rsidRPr="005A5C49">
        <w:rPr>
          <w:rFonts w:ascii="Times New Roman" w:hAnsi="Times New Roman" w:cs="Times New Roman"/>
          <w:sz w:val="24"/>
          <w:szCs w:val="24"/>
        </w:rPr>
        <w:t>S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adsorption.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8407E0" w:rsidRPr="008407E0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407E0">
        <w:rPr>
          <w:rFonts w:ascii="Times New Roman" w:hAnsi="Times New Roman" w:cs="Times New Roman"/>
          <w:sz w:val="24"/>
          <w:szCs w:val="24"/>
        </w:rPr>
        <w:t>)</w:t>
      </w:r>
      <w:r w:rsidR="00444E7C" w:rsidRPr="005A5C49">
        <w:rPr>
          <w:rFonts w:ascii="Times New Roman" w:hAnsi="Times New Roman" w:cs="Times New Roman"/>
          <w:sz w:val="24"/>
          <w:szCs w:val="24"/>
        </w:rPr>
        <w:t xml:space="preserve"> Li</w:t>
      </w:r>
      <w:r w:rsidR="00444E7C" w:rsidRPr="005A5C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44E7C" w:rsidRPr="005A5C49">
        <w:rPr>
          <w:rFonts w:ascii="Times New Roman" w:hAnsi="Times New Roman" w:cs="Times New Roman"/>
          <w:sz w:val="24"/>
          <w:szCs w:val="24"/>
        </w:rPr>
        <w:t>S adsorption</w:t>
      </w:r>
      <w:r w:rsidR="001E67CA">
        <w:rPr>
          <w:rFonts w:ascii="Times New Roman" w:hAnsi="Times New Roman" w:cs="Times New Roman"/>
          <w:sz w:val="24"/>
          <w:szCs w:val="24"/>
        </w:rPr>
        <w:t>.</w:t>
      </w:r>
    </w:p>
    <w:p w14:paraId="7872C3FD" w14:textId="65D5B32C" w:rsidR="00E5492F" w:rsidRPr="00E5492F" w:rsidRDefault="00E5492F" w:rsidP="00E5492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82CF0F" w14:textId="57A63762" w:rsidR="00752657" w:rsidRPr="00DA72CC" w:rsidRDefault="00E0549E" w:rsidP="00BE743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549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1</w:t>
      </w:r>
      <w:r w:rsidR="00AB1FD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0549E">
        <w:rPr>
          <w:rFonts w:ascii="Times New Roman" w:hAnsi="Times New Roman" w:cs="Times New Roman"/>
          <w:b/>
          <w:bCs/>
          <w:sz w:val="24"/>
          <w:szCs w:val="24"/>
        </w:rPr>
        <w:t>: TYPICAL PHOTOGRAPHS OF BOROPHENE, CNT AND LI</w:t>
      </w:r>
      <w:r w:rsidRPr="00E0549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E0549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0549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IN DOL/DME SOLUTION</w:t>
      </w:r>
    </w:p>
    <w:p w14:paraId="1277F1FC" w14:textId="2B035045" w:rsidR="00D43710" w:rsidRDefault="003A1955" w:rsidP="003A19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E0F684" wp14:editId="165DE412">
            <wp:extent cx="4209404" cy="1947741"/>
            <wp:effectExtent l="0" t="0" r="127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794" cy="195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9A6B2" w14:textId="369D5DD0" w:rsidR="00190C11" w:rsidRPr="00E0549E" w:rsidRDefault="00B85264" w:rsidP="00E0549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549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E0549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984D39" w:rsidRPr="00E0549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984D39"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</w:t>
      </w:r>
      <w:r w:rsidR="00E0549E"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92335"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</w:t>
      </w:r>
      <w:r w:rsidR="00E0549E"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84D39" w:rsidRPr="00E0549E">
        <w:rPr>
          <w:b/>
          <w:bCs/>
          <w:color w:val="000000" w:themeColor="text1"/>
          <w:sz w:val="24"/>
          <w:szCs w:val="24"/>
        </w:rPr>
        <w:t xml:space="preserve"> </w:t>
      </w:r>
      <w:bookmarkStart w:id="6" w:name="_Hlk59270278"/>
      <w:r w:rsidR="00984D39" w:rsidRPr="00E054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digital images of </w:t>
      </w:r>
      <w:r w:rsidR="0085693D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borophene, CNT and 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>Li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1,3-dioxolane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>DOL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1,2-dimethoxyethane (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>DME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solution</w:t>
      </w:r>
      <w:bookmarkEnd w:id="6"/>
      <w:r w:rsidR="00984D39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 after </w:t>
      </w:r>
      <w:r w:rsidR="0085693D" w:rsidRPr="00E0549E">
        <w:rPr>
          <w:rFonts w:ascii="Times New Roman" w:hAnsi="Times New Roman" w:cs="Times New Roman"/>
          <w:b/>
          <w:bCs/>
          <w:sz w:val="24"/>
          <w:szCs w:val="24"/>
        </w:rPr>
        <w:t xml:space="preserve">a standing time of </w:t>
      </w:r>
      <w:r w:rsidR="00D73634" w:rsidRPr="00E0549E">
        <w:rPr>
          <w:rFonts w:ascii="Times New Roman" w:hAnsi="Times New Roman" w:cs="Times New Roman"/>
          <w:b/>
          <w:bCs/>
          <w:sz w:val="24"/>
          <w:szCs w:val="24"/>
        </w:rPr>
        <w:t>24 h.</w:t>
      </w:r>
    </w:p>
    <w:p w14:paraId="7E4555E6" w14:textId="77777777" w:rsidR="00190C11" w:rsidRDefault="00190C1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B91248" w14:textId="1E1497C2" w:rsidR="00111F22" w:rsidRPr="00DA72CC" w:rsidRDefault="00E12080" w:rsidP="00BE743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59430693"/>
      <w:r w:rsidRPr="00E1208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1</w:t>
      </w:r>
      <w:r w:rsidR="00AB1FD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1208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8" w:name="_Hlk59273525"/>
      <w:r w:rsidRPr="00E12080">
        <w:rPr>
          <w:rFonts w:ascii="Times New Roman" w:hAnsi="Times New Roman" w:cs="Times New Roman"/>
          <w:b/>
          <w:bCs/>
          <w:sz w:val="24"/>
          <w:szCs w:val="24"/>
        </w:rPr>
        <w:t>THE ADSORPTION ENERGY AND DIFFUSION BARRIER OF POLYSULFIDE ON</w:t>
      </w:r>
      <w:bookmarkEnd w:id="8"/>
      <w:r w:rsidRPr="00E12080">
        <w:rPr>
          <w:rFonts w:ascii="Times New Roman" w:hAnsi="Times New Roman" w:cs="Times New Roman"/>
          <w:b/>
          <w:bCs/>
          <w:sz w:val="24"/>
          <w:szCs w:val="24"/>
        </w:rPr>
        <w:t xml:space="preserve"> MONOLAYER CNT BY DFT CALCULATIONS</w:t>
      </w:r>
      <w:bookmarkEnd w:id="7"/>
    </w:p>
    <w:p w14:paraId="32A46955" w14:textId="066AC992" w:rsidR="001A4906" w:rsidRDefault="003A1955" w:rsidP="00E1208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9C3A49B" wp14:editId="714B1C40">
            <wp:extent cx="5274310" cy="1850982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5A6E" w14:textId="2E77831F" w:rsidR="00111F22" w:rsidRPr="00C0015A" w:rsidRDefault="00B85264" w:rsidP="00E120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12080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4015F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E12080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92335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13</w:t>
      </w:r>
      <w:r w:rsidR="00E12080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4015F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190C11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DFT calculation</w:t>
      </w:r>
      <w:r w:rsidR="0085693D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190C11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on the</w:t>
      </w:r>
      <w:r w:rsidR="00E16583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73634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adsorption and energy barrier of polysulfide on monolayer CNT</w:t>
      </w:r>
      <w:r w:rsidR="00190C11" w:rsidRPr="00E120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E16583" w:rsidRPr="00F43C7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8407E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4015F" w:rsidRPr="00B8526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</w:t>
      </w:r>
      <w:r w:rsidR="008407E0" w:rsidRPr="008407E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4015F" w:rsidRPr="00F43C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 optimized adsorption configurations of S</w:t>
      </w:r>
      <w:r w:rsidR="0074015F" w:rsidRPr="00F43C74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 and Li</w:t>
      </w:r>
      <w:r w:rsidR="0074015F" w:rsidRPr="00F43C7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4015F" w:rsidRPr="00F43C74">
        <w:rPr>
          <w:rFonts w:ascii="Times New Roman" w:hAnsi="Times New Roman" w:cs="Times New Roman"/>
          <w:sz w:val="24"/>
          <w:szCs w:val="24"/>
        </w:rPr>
        <w:t>S</w:t>
      </w:r>
      <w:r w:rsidR="0074015F" w:rsidRPr="00F43C74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 (n = 1, 2, 4, 6, 8) on </w:t>
      </w:r>
      <w:r w:rsidR="00190C11" w:rsidRPr="00F43C74">
        <w:rPr>
          <w:rFonts w:ascii="Times New Roman" w:hAnsi="Times New Roman" w:cs="Times New Roman"/>
          <w:sz w:val="24"/>
          <w:szCs w:val="24"/>
        </w:rPr>
        <w:t xml:space="preserve">a monolayer </w:t>
      </w:r>
      <w:r w:rsidR="00D73634" w:rsidRPr="00F43C74">
        <w:rPr>
          <w:rFonts w:ascii="Times New Roman" w:hAnsi="Times New Roman" w:cs="Times New Roman"/>
          <w:sz w:val="24"/>
          <w:szCs w:val="24"/>
        </w:rPr>
        <w:t>CNT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. </w:t>
      </w:r>
      <w:r w:rsidR="008407E0">
        <w:rPr>
          <w:rFonts w:ascii="Times New Roman" w:hAnsi="Times New Roman" w:cs="Times New Roman"/>
          <w:sz w:val="24"/>
          <w:szCs w:val="24"/>
        </w:rPr>
        <w:t>(</w:t>
      </w:r>
      <w:r w:rsidR="0074015F" w:rsidRPr="00B852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407E0" w:rsidRPr="008407E0">
        <w:rPr>
          <w:rFonts w:ascii="Times New Roman" w:hAnsi="Times New Roman" w:cs="Times New Roman"/>
          <w:sz w:val="24"/>
          <w:szCs w:val="24"/>
        </w:rPr>
        <w:t>)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 The diffusion energy barrier of Li</w:t>
      </w:r>
      <w:r w:rsidR="0074015F" w:rsidRPr="00F43C7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74015F" w:rsidRPr="00F43C74">
        <w:rPr>
          <w:rFonts w:ascii="Times New Roman" w:hAnsi="Times New Roman" w:cs="Times New Roman"/>
          <w:sz w:val="24"/>
          <w:szCs w:val="24"/>
        </w:rPr>
        <w:t xml:space="preserve"> on </w:t>
      </w:r>
      <w:r w:rsidR="00D73634" w:rsidRPr="00F43C74">
        <w:rPr>
          <w:rFonts w:ascii="Times New Roman" w:hAnsi="Times New Roman" w:cs="Times New Roman"/>
          <w:sz w:val="24"/>
          <w:szCs w:val="24"/>
        </w:rPr>
        <w:t>monolayer CNT</w:t>
      </w:r>
      <w:r w:rsidR="0074015F" w:rsidRPr="00F43C74">
        <w:rPr>
          <w:rFonts w:ascii="Times New Roman" w:hAnsi="Times New Roman" w:cs="Times New Roman"/>
          <w:sz w:val="24"/>
          <w:szCs w:val="24"/>
        </w:rPr>
        <w:t>.</w:t>
      </w:r>
    </w:p>
    <w:p w14:paraId="64A86BBC" w14:textId="77777777" w:rsidR="00190C11" w:rsidRDefault="00190C11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8BC21F5" w14:textId="77777777" w:rsidR="00021D4D" w:rsidRDefault="00021D4D" w:rsidP="006626E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21D4D" w:rsidSect="00021D4D">
          <w:pgSz w:w="11906" w:h="16838"/>
          <w:pgMar w:top="1440" w:right="1800" w:bottom="1440" w:left="1800" w:header="850" w:footer="992" w:gutter="0"/>
          <w:cols w:space="425"/>
          <w:docGrid w:type="lines" w:linePitch="312"/>
        </w:sectPr>
      </w:pPr>
    </w:p>
    <w:p w14:paraId="024EC667" w14:textId="3A1452E0" w:rsidR="00491C84" w:rsidRPr="00DA72CC" w:rsidRDefault="00BB4D0F" w:rsidP="006626E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4D0F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1</w:t>
      </w:r>
      <w:r w:rsidR="00AB1FD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B4D0F">
        <w:rPr>
          <w:rFonts w:ascii="Times New Roman" w:hAnsi="Times New Roman" w:cs="Times New Roman"/>
          <w:b/>
          <w:bCs/>
          <w:sz w:val="24"/>
          <w:szCs w:val="24"/>
        </w:rPr>
        <w:t>: THE COMPARABLE TABLE OF 2D NANOMATERIAL-BASED LI-S CELLS</w:t>
      </w:r>
    </w:p>
    <w:p w14:paraId="46968CAF" w14:textId="798E6642" w:rsidR="00E8135B" w:rsidRPr="00BB4D0F" w:rsidRDefault="00B85264" w:rsidP="00BB4D0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B72C3" w:rsidRPr="00BB4D0F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E8135B" w:rsidRPr="00BB4D0F">
        <w:rPr>
          <w:rFonts w:ascii="Times New Roman" w:hAnsi="Times New Roman" w:cs="Times New Roman"/>
          <w:b/>
          <w:bCs/>
          <w:sz w:val="24"/>
          <w:szCs w:val="24"/>
        </w:rPr>
        <w:t>able 2</w:t>
      </w:r>
      <w:r w:rsidR="008407E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8135B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224F" w:rsidRPr="00BB4D0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E8135B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omparison </w:t>
      </w:r>
      <w:r w:rsidR="007A224F" w:rsidRPr="00BB4D0F">
        <w:rPr>
          <w:rFonts w:ascii="Times New Roman" w:hAnsi="Times New Roman" w:cs="Times New Roman"/>
          <w:b/>
          <w:bCs/>
          <w:sz w:val="24"/>
          <w:szCs w:val="24"/>
        </w:rPr>
        <w:t>table between the electrochemical performances of</w:t>
      </w:r>
      <w:r w:rsidR="0085693D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693D" w:rsidRPr="00BB4D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β</w:t>
      </w:r>
      <w:r w:rsidR="0085693D" w:rsidRPr="00BB4D0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="0085693D" w:rsidRPr="00BB4D0F">
        <w:rPr>
          <w:rFonts w:ascii="Times New Roman" w:hAnsi="Times New Roman" w:cs="Times New Roman"/>
          <w:b/>
          <w:bCs/>
          <w:sz w:val="24"/>
          <w:szCs w:val="24"/>
        </w:rPr>
        <w:t>-borophene sheets</w:t>
      </w:r>
      <w:r w:rsidR="00E8135B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693D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7A224F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those of </w:t>
      </w:r>
      <w:r w:rsidR="0085693D" w:rsidRPr="00BB4D0F">
        <w:rPr>
          <w:rFonts w:ascii="Times New Roman" w:hAnsi="Times New Roman" w:cs="Times New Roman"/>
          <w:b/>
          <w:bCs/>
          <w:sz w:val="24"/>
          <w:szCs w:val="24"/>
        </w:rPr>
        <w:t>other</w:t>
      </w:r>
      <w:r w:rsidR="00E8135B" w:rsidRPr="00BB4D0F">
        <w:rPr>
          <w:rFonts w:ascii="Times New Roman" w:hAnsi="Times New Roman" w:cs="Times New Roman"/>
          <w:b/>
          <w:bCs/>
          <w:sz w:val="24"/>
          <w:szCs w:val="24"/>
        </w:rPr>
        <w:t xml:space="preserve"> 2D materials for Li-S batteries</w:t>
      </w:r>
      <w:r w:rsidR="00146FD8" w:rsidRPr="00BB4D0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14F8AD7" w14:textId="77777777" w:rsidR="00E8135B" w:rsidRPr="00BC4123" w:rsidRDefault="00E8135B" w:rsidP="00E8135B">
      <w:pPr>
        <w:jc w:val="center"/>
        <w:rPr>
          <w:rFonts w:ascii="Times New Roman" w:hAnsi="Times New Roman" w:cs="Times New Roman"/>
          <w:szCs w:val="21"/>
        </w:rPr>
      </w:pPr>
    </w:p>
    <w:tbl>
      <w:tblPr>
        <w:tblW w:w="5000" w:type="pct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055"/>
        <w:gridCol w:w="2487"/>
        <w:gridCol w:w="3383"/>
        <w:gridCol w:w="3174"/>
        <w:gridCol w:w="1859"/>
      </w:tblGrid>
      <w:tr w:rsidR="009D33D4" w:rsidRPr="009D33D4" w14:paraId="703DF09D" w14:textId="77777777" w:rsidTr="009D33D4">
        <w:trPr>
          <w:jc w:val="center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4B0D51B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sz w:val="22"/>
              </w:rPr>
              <w:t>2D Materials</w:t>
            </w:r>
          </w:p>
        </w:tc>
        <w:tc>
          <w:tcPr>
            <w:tcW w:w="8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905625A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sz w:val="22"/>
              </w:rPr>
              <w:t>Rate (</w:t>
            </w:r>
            <w:proofErr w:type="spellStart"/>
            <w:r w:rsidRPr="009D33D4">
              <w:rPr>
                <w:rFonts w:ascii="Times New Roman" w:hAnsi="Times New Roman" w:cs="Times New Roman"/>
                <w:b/>
                <w:sz w:val="22"/>
              </w:rPr>
              <w:t>mAh</w:t>
            </w:r>
            <w:proofErr w:type="spellEnd"/>
            <w:r w:rsidRPr="009D33D4">
              <w:rPr>
                <w:rFonts w:ascii="Times New Roman" w:hAnsi="Times New Roman" w:cs="Times New Roman"/>
                <w:b/>
                <w:sz w:val="22"/>
              </w:rPr>
              <w:t xml:space="preserve"> g</w:t>
            </w:r>
            <w:r w:rsidRPr="009D33D4">
              <w:rPr>
                <w:rFonts w:ascii="Times New Roman" w:hAnsi="Times New Roman" w:cs="Times New Roman"/>
                <w:b/>
                <w:sz w:val="22"/>
                <w:vertAlign w:val="superscript"/>
              </w:rPr>
              <w:t>-1</w:t>
            </w:r>
            <w:r w:rsidRPr="009D33D4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2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3E9AF45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sz w:val="22"/>
              </w:rPr>
              <w:t>Capacity (</w:t>
            </w:r>
            <w:proofErr w:type="spellStart"/>
            <w:r w:rsidRPr="009D33D4">
              <w:rPr>
                <w:rFonts w:ascii="Times New Roman" w:hAnsi="Times New Roman" w:cs="Times New Roman"/>
                <w:b/>
                <w:sz w:val="22"/>
              </w:rPr>
              <w:t>mAh</w:t>
            </w:r>
            <w:proofErr w:type="spellEnd"/>
            <w:r w:rsidRPr="009D33D4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proofErr w:type="gramStart"/>
            <w:r w:rsidRPr="009D33D4">
              <w:rPr>
                <w:rFonts w:ascii="Times New Roman" w:hAnsi="Times New Roman" w:cs="Times New Roman"/>
                <w:b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b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99D22D8" w14:textId="439010F7" w:rsidR="0039271F" w:rsidRPr="009D33D4" w:rsidRDefault="00D57639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sz w:val="22"/>
              </w:rPr>
              <w:t>D</w:t>
            </w:r>
            <w:r w:rsidR="0039271F" w:rsidRPr="009D33D4">
              <w:rPr>
                <w:rFonts w:ascii="Times New Roman" w:hAnsi="Times New Roman" w:cs="Times New Roman"/>
                <w:b/>
                <w:sz w:val="22"/>
              </w:rPr>
              <w:t>ecay rate (%)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7C4EA5DC" w14:textId="4E569B9D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sz w:val="22"/>
              </w:rPr>
              <w:t>Ref</w:t>
            </w:r>
            <w:r w:rsidR="00BB4D0F" w:rsidRPr="009D33D4">
              <w:rPr>
                <w:rFonts w:ascii="Times New Roman" w:hAnsi="Times New Roman" w:cs="Times New Roman"/>
                <w:b/>
                <w:sz w:val="22"/>
              </w:rPr>
              <w:t>s.</w:t>
            </w:r>
          </w:p>
        </w:tc>
      </w:tr>
      <w:tr w:rsidR="009D33D4" w:rsidRPr="009D33D4" w14:paraId="700AF617" w14:textId="77777777" w:rsidTr="009D33D4">
        <w:trPr>
          <w:jc w:val="center"/>
        </w:trPr>
        <w:tc>
          <w:tcPr>
            <w:tcW w:w="1094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344B571" w14:textId="1DE6FC3E" w:rsidR="0039271F" w:rsidRPr="009D33D4" w:rsidRDefault="00ED595B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color w:val="000000" w:themeColor="text1"/>
                      <w:sz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</w:rPr>
                    <m:t>β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</w:rPr>
                    <m:t>12</m:t>
                  </m:r>
                </m:sub>
              </m:sSub>
            </m:oMath>
            <w:r w:rsidR="00152773" w:rsidRPr="009D33D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-b</w:t>
            </w:r>
            <w:r w:rsidR="0039271F" w:rsidRPr="009D33D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orophene</w:t>
            </w:r>
          </w:p>
        </w:tc>
        <w:tc>
          <w:tcPr>
            <w:tcW w:w="891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DF1740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8 C (721)</w:t>
            </w:r>
          </w:p>
        </w:tc>
        <w:tc>
          <w:tcPr>
            <w:tcW w:w="1212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2FC674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 xml:space="preserve">5.2 (7.8 mg </w:t>
            </w:r>
            <w:proofErr w:type="gramStart"/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137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68125CD0" w14:textId="26B37E21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0.039 (1000 cycle</w:t>
            </w:r>
            <w:r w:rsidR="007A224F" w:rsidRPr="009D33D4">
              <w:rPr>
                <w:rFonts w:ascii="Times New Roman" w:hAnsi="Times New Roman" w:cs="Times New Roman"/>
                <w:b/>
                <w:bCs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237F91D9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D33D4">
              <w:rPr>
                <w:rFonts w:ascii="Times New Roman" w:hAnsi="Times New Roman" w:cs="Times New Roman"/>
                <w:b/>
                <w:bCs/>
                <w:sz w:val="22"/>
              </w:rPr>
              <w:t>This work</w:t>
            </w:r>
          </w:p>
        </w:tc>
      </w:tr>
      <w:tr w:rsidR="009D33D4" w:rsidRPr="009D33D4" w14:paraId="3E3B2864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6F8FBC66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N-doped Graphene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783B928E" w14:textId="38628996" w:rsidR="0039271F" w:rsidRPr="009D33D4" w:rsidRDefault="00D57639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2</w:t>
            </w:r>
            <w:r w:rsidR="0039271F"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C </w:t>
            </w:r>
            <w:r w:rsidR="0039271F" w:rsidRPr="009D33D4">
              <w:rPr>
                <w:rFonts w:ascii="Times New Roman" w:hAnsi="Times New Roman" w:cs="Times New Roman"/>
                <w:sz w:val="22"/>
              </w:rPr>
              <w:t>(988)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20725B62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4.5 (5.7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5E287393" w14:textId="4EFA7F8B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0.042 (1000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50E6B85A" w14:textId="33E732E9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&lt;EndNote&gt;&lt;Cite&gt;&lt;Author&gt;Kong&lt;/Author&gt;&lt;Year&gt;2018&lt;/Year&gt;&lt;RecNum&gt;1098&lt;/RecNum&gt;&lt;DisplayText&gt;&lt;style face="superscript"&gt;21&lt;/style&gt;&lt;/DisplayText&gt;&lt;record&gt;&lt;rec-number&gt;1098&lt;/rec-number&gt;&lt;foreign-keys&gt;&lt;key app="EN" db-id="eeevewv0oatrv2etxty5teawrp2sravevfwp" timestamp="1607742622" guid="9c4d1907-8370-4511-9eef-da356003b1b0"&gt;1098&lt;/key&gt;&lt;/foreign-keys&gt;&lt;ref-type name="Journal Article"&gt;17&lt;/ref-type&gt;&lt;contributors&gt;&lt;authors&gt;&lt;author&gt;Kong, Long&lt;/author&gt;&lt;author&gt;Li, Boquan&lt;/author&gt;&lt;author&gt;Peng, Hongjie&lt;/author&gt;&lt;author&gt;Zhang, Rui&lt;/author&gt;&lt;author&gt;Xie, Jin&lt;/author&gt;&lt;author&gt;Huang, Jiaqi&lt;/author&gt;&lt;author&gt;Zhang, Qiang&lt;/author&gt;&lt;/authors&gt;&lt;/contributors&gt;&lt;titles&gt;&lt;title&gt;Porphyrin-Derived Graphene-Based Nanosheets Enabling Strong Polysulfide Chemisorption and Rapid Kinetics in Lithium-Sulfur Batteries&lt;/title&gt;&lt;secondary-title&gt;Adv. Energy Mater.&lt;/secondary-title&gt;&lt;/titles&gt;&lt;periodical&gt;&lt;full-title&gt;Adv. Energy Mater.&lt;/full-title&gt;&lt;/periodical&gt;&lt;pages&gt;1800849&lt;/pages&gt;&lt;volume&gt;8&lt;/volume&gt;&lt;number&gt;20&lt;/number&gt;&lt;dates&gt;&lt;year&gt;2018&lt;/year&gt;&lt;pub-dates&gt;&lt;date&gt;Jul 16&lt;/date&gt;&lt;/pub-dates&gt;&lt;/dates&gt;&lt;isbn&gt;1614-6832&lt;/isbn&gt;&lt;accession-num&gt;WOS:000438706700031&lt;/accession-num&gt;&lt;urls&gt;&lt;related-urls&gt;&lt;url&gt;&amp;lt;Go to ISI&amp;gt;://WOS:000438706700031&lt;/url&gt;&lt;/related-urls&gt;&lt;/urls&gt;&lt;custom7&gt;1800849&lt;/custom7&gt;&lt;electronic-resource-num&gt;10.1002/aenm.201800849&lt;/electronic-resource-num&gt;&lt;/record&gt;&lt;/Cite&gt;&lt;/EndNote&gt;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21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3384280C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7E895A0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Phosphorene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76505067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3 C (785)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02297BBA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0C7C4F3D" w14:textId="7AFBE33D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0.053 (500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17F88146" w14:textId="3AB675BB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&lt;EndNote&gt;&lt;Cite&gt;&lt;Author&gt;Li&lt;/Author&gt;&lt;Year&gt;2017&lt;/Year&gt;&lt;RecNum&gt;1088&lt;/RecNum&gt;&lt;DisplayText&gt;&lt;style face="superscript"&gt;22&lt;/style&gt;&lt;/DisplayText&gt;&lt;record&gt;&lt;rec-number&gt;1088&lt;/rec-number&gt;&lt;foreign-keys&gt;&lt;key app="EN" db-id="eeevewv0oatrv2etxty5teawrp2sravevfwp" timestamp="1607738287" guid="27ac086e-3ce2-43fe-b972-cc0a253acdcc"&gt;1088&lt;/key&gt;&lt;/foreign-keys&gt;&lt;ref-type name="Journal Article"&gt;17&lt;/ref-type&gt;&lt;contributors&gt;&lt;authors&gt;&lt;author&gt;Li, Lu&lt;/author&gt;&lt;author&gt;Chen, Long&lt;/author&gt;&lt;author&gt;Mukherjee, Sankha&lt;/author&gt;&lt;author&gt;Gao, Jian&lt;/author&gt;&lt;author&gt;Sun, Hao&lt;/author&gt;&lt;author&gt;Liu, Zhibo&lt;/author&gt;&lt;author&gt;Ma, Xiuliang&lt;/author&gt;&lt;author&gt;Gupta, Tushar&lt;/author&gt;&lt;author&gt;Singh, Chandra Veer&lt;/author&gt;&lt;author&gt;Ren, Wencai&lt;/author&gt;&lt;author&gt;Cheng, Huiming&lt;/author&gt;&lt;author&gt;Koratkar, Nikhil&lt;/author&gt;&lt;/authors&gt;&lt;/contributors&gt;&lt;titles&gt;&lt;title&gt;Phosphorene as a Polysulfide Immobilizer and Catalyst in High-Performance Lithium-Sulfur Batteries&lt;/title&gt;&lt;secondary-title&gt;Adv. Mater.&lt;/secondary-title&gt;&lt;/titles&gt;&lt;periodical&gt;&lt;full-title&gt;Adv. Mater.&lt;/full-title&gt;&lt;/periodical&gt;&lt;pages&gt;1602734&lt;/pages&gt;&lt;volume&gt;29&lt;/volume&gt;&lt;number&gt;2&lt;/number&gt;&lt;dates&gt;&lt;year&gt;2017&lt;/year&gt;&lt;pub-dates&gt;&lt;date&gt;Jan 11&lt;/date&gt;&lt;/pub-dates&gt;&lt;/dates&gt;&lt;isbn&gt;0935-9648&lt;/isbn&gt;&lt;accession-num&gt;WOS:000392729200004&lt;/accession-num&gt;&lt;urls&gt;&lt;related-urls&gt;&lt;url&gt;&amp;lt;Go to ISI&amp;gt;://WOS:000392729200004&lt;/url&gt;&lt;/related-urls&gt;&lt;/urls&gt;&lt;custom7&gt;1602734&lt;/custom7&gt;&lt;electronic-resource-num&gt;10.1002/adma.201602734&lt;/electronic-resource-num&gt;&lt;/record&gt;&lt;/Cite&gt;&lt;/EndNote&gt;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22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70B9EC58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700125D7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MXene</w:t>
            </w:r>
            <w:proofErr w:type="spellEnd"/>
          </w:p>
        </w:tc>
        <w:tc>
          <w:tcPr>
            <w:tcW w:w="891" w:type="pct"/>
            <w:shd w:val="clear" w:color="auto" w:fill="FFFFFF" w:themeFill="background1"/>
            <w:hideMark/>
          </w:tcPr>
          <w:p w14:paraId="7715AA9E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0.5 C (900)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153F5B39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5 (5.5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3A9B5BDF" w14:textId="2C49A302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0.043 (1200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75203C65" w14:textId="56BBA544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&lt;EndNote&gt;&lt;Cite&gt;&lt;Author&gt;Liang&lt;/Author&gt;&lt;Year&gt;2017&lt;/Year&gt;&lt;RecNum&gt;1089&lt;/RecNum&gt;&lt;DisplayText&gt;&lt;style face="superscript"&gt;23&lt;/style&gt;&lt;/DisplayText&gt;&lt;record&gt;&lt;rec-number&gt;1089&lt;/rec-number&gt;&lt;foreign-keys&gt;&lt;key app="EN" db-id="eeevewv0oatrv2etxty5teawrp2sravevfwp" timestamp="1607738617" guid="34171147-533d-4a54-8461-9c084bcb2f99"&gt;1089&lt;/key&gt;&lt;/foreign-keys&gt;&lt;ref-type name="Journal Article"&gt;17&lt;/ref-type&gt;&lt;contributors&gt;&lt;authors&gt;&lt;author&gt;Liang, Xiao&lt;/author&gt;&lt;author&gt;Rangom, Yverick&lt;/author&gt;&lt;author&gt;Kwok, Chun Yuen&lt;/author&gt;&lt;author&gt;Pang, Quan&lt;/author&gt;&lt;author&gt;Nazar, Linda F.&lt;/author&gt;&lt;/authors&gt;&lt;/contributors&gt;&lt;titles&gt;&lt;title&gt;Interwoven MXene Nanosheet/Carbon-Nanotube Composites as Li-S Cathode Hosts&lt;/title&gt;&lt;secondary-title&gt;Adv. Mater.&lt;/secondary-title&gt;&lt;/titles&gt;&lt;periodical&gt;&lt;full-title&gt;Adv. Mater.&lt;/full-title&gt;&lt;/periodical&gt;&lt;pages&gt;1603040&lt;/pages&gt;&lt;volume&gt;29&lt;/volume&gt;&lt;number&gt;3&lt;/number&gt;&lt;dates&gt;&lt;year&gt;2017&lt;/year&gt;&lt;pub-dates&gt;&lt;date&gt;Jan 18&lt;/date&gt;&lt;/pub-dates&gt;&lt;/dates&gt;&lt;isbn&gt;0935-9648&lt;/isbn&gt;&lt;accession-num&gt;WOS:000392729800002&lt;/accession-num&gt;&lt;urls&gt;&lt;related-urls&gt;&lt;url&gt;&amp;lt;Go to ISI&amp;gt;://WOS:000392729800002&lt;/url&gt;&lt;/related-urls&gt;&lt;/urls&gt;&lt;custom7&gt;1603040&lt;/custom7&gt;&lt;electronic-resource-num&gt;10.1002/adma.201603040&lt;/electronic-resource-num&gt;&lt;/record&gt;&lt;/Cite&gt;&lt;/EndNote&gt;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23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4F56E181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27ACDD56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BN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2DB3FF57" w14:textId="6FC7509C" w:rsidR="0039271F" w:rsidRPr="009D33D4" w:rsidRDefault="00D57639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5</w:t>
            </w:r>
            <w:r w:rsidR="0039271F"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C</w:t>
            </w:r>
            <w:r w:rsidR="0039271F" w:rsidRPr="009D33D4">
              <w:rPr>
                <w:rFonts w:ascii="Times New Roman" w:hAnsi="Times New Roman" w:cs="Times New Roman"/>
                <w:color w:val="00B0F0"/>
                <w:sz w:val="22"/>
              </w:rPr>
              <w:t xml:space="preserve"> </w:t>
            </w:r>
            <w:r w:rsidR="0039271F" w:rsidRPr="009D33D4">
              <w:rPr>
                <w:rFonts w:ascii="Times New Roman" w:hAnsi="Times New Roman" w:cs="Times New Roman"/>
                <w:color w:val="000000" w:themeColor="text1"/>
                <w:sz w:val="22"/>
              </w:rPr>
              <w:t>(400)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6D5770F0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4E949A34" w14:textId="1FFF4358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0.0067 (1000</w:t>
            </w:r>
            <w:r w:rsidR="00787AC8" w:rsidRPr="009D33D4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D33D4">
              <w:rPr>
                <w:rFonts w:ascii="Times New Roman" w:hAnsi="Times New Roman" w:cs="Times New Roman"/>
                <w:sz w:val="22"/>
              </w:rPr>
              <w:t>cycles)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35EC8FD6" w14:textId="49A971FE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&lt;EndNote&gt;&lt;Cite&gt;&lt;Author&gt;Fan&lt;/Author&gt;&lt;Year&gt;2017&lt;/Year&gt;&lt;RecNum&gt;1099&lt;/RecNum&gt;&lt;DisplayText&gt;&lt;style face="superscript"&gt;24&lt;/style&gt;&lt;/DisplayText&gt;&lt;record&gt;&lt;rec-number&gt;1099&lt;/rec-number&gt;&lt;foreign-keys&gt;&lt;key app="EN" db-id="eeevewv0oatrv2etxty5teawrp2sravevfwp" timestamp="1607745537" guid="9440b672-d2d1-4377-9b90-3c4e182a5d04"&gt;1099&lt;/key&gt;&lt;/foreign-keys&gt;&lt;ref-type name="Journal Article"&gt;17&lt;/ref-type&gt;&lt;contributors&gt;&lt;authors&gt;&lt;author&gt;Fan, Ye&lt;/author&gt;&lt;author&gt;Yang, Zhi&lt;/author&gt;&lt;author&gt;Hua, Wuxing&lt;/author&gt;&lt;author&gt;Liu, Dan&lt;/author&gt;&lt;author&gt;Tao, Tao&lt;/author&gt;&lt;author&gt;Rahman, Md Mokhlesur&lt;/author&gt;&lt;author&gt;Lei, Weiwei&lt;/author&gt;&lt;author&gt;Huang, Shaoming&lt;/author&gt;&lt;author&gt;Chen, Ying&lt;/author&gt;&lt;/authors&gt;&lt;/contributors&gt;&lt;titles&gt;&lt;title&gt;Functionalized Boron Nitride Nanosheets/Graphene Interlayer for Fast and Long-Life Lithium-Sulfur Batteries&lt;/title&gt;&lt;secondary-title&gt;Adv. Energy Mater.&lt;/secondary-title&gt;&lt;/titles&gt;&lt;periodical&gt;&lt;full-title&gt;Adv. Energy Mater.&lt;/full-title&gt;&lt;/periodical&gt;&lt;pages&gt;1602380&lt;/pages&gt;&lt;volume&gt;7&lt;/volume&gt;&lt;number&gt;13&lt;/number&gt;&lt;section&gt;1602380&lt;/section&gt;&lt;dates&gt;&lt;year&gt;2017&lt;/year&gt;&lt;/dates&gt;&lt;isbn&gt;16146832&lt;/isbn&gt;&lt;urls&gt;&lt;/urls&gt;&lt;electronic-resource-num&gt;10.1002/aenm.201602380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24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1FBA1AE6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5315E6C2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C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9D33D4">
              <w:rPr>
                <w:rFonts w:ascii="Times New Roman" w:hAnsi="Times New Roman" w:cs="Times New Roman"/>
                <w:sz w:val="22"/>
              </w:rPr>
              <w:t>N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0A42729A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4 C (340)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3233346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3.3 (4.0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716EC8BB" w14:textId="1EC7429D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0.5 (200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4217A24C" w14:textId="33228C8E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&lt;EndNote&gt;&lt;Cite&gt;&lt;Author&gt;Huangfu&lt;/Author&gt;&lt;Year&gt;2018&lt;/Year&gt;&lt;RecNum&gt;1100&lt;/RecNum&gt;&lt;DisplayText&gt;&lt;style face="superscript"&gt;25&lt;/style&gt;&lt;/DisplayText&gt;&lt;record&gt;&lt;rec-number&gt;1100&lt;/rec-number&gt;&lt;foreign-keys&gt;&lt;key app="EN" db-id="eeevewv0oatrv2etxty5teawrp2sravevfwp" timestamp="1607746271" guid="2672e879-e71f-42e8-83d9-a8cb409a9f85"&gt;1100&lt;/key&gt;&lt;/foreign-keys&gt;&lt;ref-type name="Journal Article"&gt;17&lt;/ref-type&gt;&lt;contributors&gt;&lt;authors&gt;&lt;author&gt;Huangfu, Yigeng&lt;/author&gt;&lt;author&gt;Zheng, Tingting&lt;/author&gt;&lt;author&gt;Zhang, Kun&lt;/author&gt;&lt;author&gt;She, Xiaojie&lt;/author&gt;&lt;author&gt;Xu, Hui&lt;/author&gt;&lt;author&gt;Fang, Zhao&lt;/author&gt;&lt;author&gt;Xie, Keyu&lt;/author&gt;&lt;/authors&gt;&lt;/contributors&gt;&lt;titles&gt;&lt;title&gt;Facile fabrication of permselective g-C 3 N 4 separator for improved lithium-sulfur batteries&lt;/title&gt;&lt;secondary-title&gt;Electrochim. Acta&lt;/secondary-title&gt;&lt;/titles&gt;&lt;periodical&gt;&lt;full-title&gt;Electrochim. Acta&lt;/full-title&gt;&lt;/periodical&gt;&lt;pages&gt;60-67&lt;/pages&gt;&lt;volume&gt;272&lt;/volume&gt;&lt;section&gt;60&lt;/section&gt;&lt;dates&gt;&lt;year&gt;2018&lt;/year&gt;&lt;/dates&gt;&lt;isbn&gt;00134686&lt;/isbn&gt;&lt;urls&gt;&lt;/urls&gt;&lt;electronic-resource-num&gt;10.1016/j.electacta.2018.03.149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25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68864994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41A6A280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D33D4">
              <w:rPr>
                <w:rFonts w:ascii="Times New Roman" w:hAnsi="Times New Roman" w:cs="Times New Roman"/>
                <w:sz w:val="22"/>
              </w:rPr>
              <w:t>Siloxene</w:t>
            </w:r>
            <w:proofErr w:type="spellEnd"/>
          </w:p>
        </w:tc>
        <w:tc>
          <w:tcPr>
            <w:tcW w:w="891" w:type="pct"/>
            <w:shd w:val="clear" w:color="auto" w:fill="FFFFFF" w:themeFill="background1"/>
            <w:hideMark/>
          </w:tcPr>
          <w:p w14:paraId="30B4E42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4 C (919)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26A0F22D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3.6 (4.2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07776B90" w14:textId="5D534AFD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0.045 (500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0B66242B" w14:textId="1458CEAA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&lt;EndNote&gt;&lt;Cite&gt;&lt;Author&gt;Wang&lt;/Author&gt;&lt;Year&gt;2020&lt;/Year&gt;&lt;RecNum&gt;1073&lt;/RecNum&gt;&lt;DisplayText&gt;&lt;style face="superscript"&gt;26&lt;/style&gt;&lt;/DisplayText&gt;&lt;record&gt;&lt;rec-number&gt;1073&lt;/rec-number&gt;&lt;foreign-keys&gt;&lt;key app="EN" db-id="eeevewv0oatrv2etxty5teawrp2sravevfwp" timestamp="1607689976" guid="fe57035d-53a4-47fa-8928-9606c8fba30f"&gt;1073&lt;/key&gt;&lt;/foreign-keys&gt;&lt;ref-type name="Journal Article"&gt;17&lt;/ref-type&gt;&lt;contributors&gt;&lt;authors&gt;&lt;author&gt;Wang, Yang&lt;/author&gt;&lt;author&gt;Zhou, Liping&lt;/author&gt;&lt;author&gt;Huang, Jingyun&lt;/author&gt;&lt;author&gt;Wang, Xinyang&lt;/author&gt;&lt;author&gt;Xu, Xinling&lt;/author&gt;&lt;author&gt;Lu, Jianguo&lt;/author&gt;&lt;author&gt;Tian, Yang&lt;/author&gt;&lt;author&gt;Ye, Zhizhen&lt;/author&gt;&lt;author&gt;Tang, Haichao&lt;/author&gt;&lt;author&gt;Lee, Shuittong&lt;/author&gt;&lt;author&gt;Lu, Yingying&lt;/author&gt;&lt;/authors&gt;&lt;/contributors&gt;&lt;titles&gt;&lt;title&gt;Highly Stable Lithium−Sulfur Batteries Promised by Siloxene: An Effective Cathode Material to Regulate the Adsorption and Conversion of Polysulfides&lt;/title&gt;&lt;secondary-title&gt;Adv. Funct. Mater.&lt;/secondary-title&gt;&lt;/titles&gt;&lt;periodical&gt;&lt;full-title&gt;Adv. Funct. Mater.&lt;/full-title&gt;&lt;/periodical&gt;&lt;pages&gt;1910331&lt;/pages&gt;&lt;volume&gt;30&lt;/volume&gt;&lt;number&gt;12&lt;/number&gt;&lt;section&gt;1910331&lt;/section&gt;&lt;dates&gt;&lt;year&gt;2020&lt;/year&gt;&lt;/dates&gt;&lt;isbn&gt;1616-301X&amp;#xD;1616-3028&lt;/isbn&gt;&lt;urls&gt;&lt;/urls&gt;&lt;electronic-resource-num&gt;10.1002/adfm.201910331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26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09960A1B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02C1A94E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MoS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5A88D67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1 C (550)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4E97CDB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30BB274B" w14:textId="5F70B076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0.083 (600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16DF24DE" w14:textId="5F00F1F6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&lt;EndNote&gt;&lt;Cite&gt;&lt;Author&gt;Ghazi&lt;/Author&gt;&lt;Year&gt;2017&lt;/Year&gt;&lt;RecNum&gt;1091&lt;/RecNum&gt;&lt;DisplayText&gt;&lt;style face="superscript"&gt;27&lt;/style&gt;&lt;/DisplayText&gt;&lt;record&gt;&lt;rec-number&gt;1091&lt;/rec-number&gt;&lt;foreign-keys&gt;&lt;key app="EN" db-id="eeevewv0oatrv2etxty5teawrp2sravevfwp" timestamp="1607738769" guid="7377ed8f-0948-4b41-820e-2f159fb6b157"&gt;1091&lt;/key&gt;&lt;/foreign-keys&gt;&lt;ref-type name="Journal Article"&gt;17&lt;/ref-type&gt;&lt;contributors&gt;&lt;authors&gt;&lt;author&gt;Ghazi, Zahid Ali&lt;/author&gt;&lt;author&gt;He, Xiao&lt;/author&gt;&lt;author&gt;Khattak, Abdul Muqsit&lt;/author&gt;&lt;author&gt;Khan, Niaz Ali&lt;/author&gt;&lt;author&gt;Liang, Bin&lt;/author&gt;&lt;author&gt;Iqbal, Azhar&lt;/author&gt;&lt;author&gt;Wang, Jinxin&lt;/author&gt;&lt;author&gt;Sin, Haksong&lt;/author&gt;&lt;author&gt;Li, Lianshan&lt;/author&gt;&lt;author&gt;Tang, Zhiyong&lt;/author&gt;&lt;/authors&gt;&lt;/contributors&gt;&lt;titles&gt;&lt;title&gt;MoS2/Celgard Separator as Efficient Polysulfide Barrier for Long-Life Lithium-Sulfur Batteries&lt;/title&gt;&lt;secondary-title&gt;Adv. Mater.&lt;/secondary-title&gt;&lt;/titles&gt;&lt;periodical&gt;&lt;full-title&gt;Adv. Mater.&lt;/full-title&gt;&lt;/periodical&gt;&lt;pages&gt;1606817&lt;/pages&gt;&lt;volume&gt;29&lt;/volume&gt;&lt;number&gt;21&lt;/number&gt;&lt;dates&gt;&lt;year&gt;2017&lt;/year&gt;&lt;pub-dates&gt;&lt;date&gt;Jun 6&lt;/date&gt;&lt;/pub-dates&gt;&lt;/dates&gt;&lt;isbn&gt;0935-9648&lt;/isbn&gt;&lt;accession-num&gt;WOS:000402518900024&lt;/accession-num&gt;&lt;urls&gt;&lt;related-urls&gt;&lt;url&gt;&amp;lt;Go to ISI&amp;gt;://WOS:000402518900024&lt;/url&gt;&lt;/related-urls&gt;&lt;/urls&gt;&lt;custom7&gt;1606817&lt;/custom7&gt;&lt;electronic-resource-num&gt;10.1002/adma.201606817&lt;/electronic-resource-num&gt;&lt;/record&gt;&lt;/Cite&gt;&lt;/EndNote&gt;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27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56C3F333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5C0E5CCA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Carbon nanosheet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2E0A86F4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5 C (529)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64E802C0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4.0 (4.2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33BE5DDC" w14:textId="012E95EF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0.028 (1000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2923A028" w14:textId="61CCE5A8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&lt;EndNote&gt;&lt;Cite&gt;&lt;Author&gt;Li&lt;/Author&gt;&lt;Year&gt;2019&lt;/Year&gt;&lt;RecNum&gt;1101&lt;/RecNum&gt;&lt;DisplayText&gt;&lt;style face="superscript"&gt;28&lt;/style&gt;&lt;/DisplayText&gt;&lt;record&gt;&lt;rec-number&gt;1101&lt;/rec-number&gt;&lt;foreign-keys&gt;&lt;key app="EN" db-id="eeevewv0oatrv2etxty5teawrp2sravevfwp" timestamp="1607746856" guid="6f528932-3ac6-4780-b558-82755574ea7a"&gt;1101&lt;/key&gt;&lt;/foreign-keys&gt;&lt;ref-type name="Journal Article"&gt;17&lt;/ref-type&gt;&lt;contributors&gt;&lt;authors&gt;&lt;author&gt;Li, Jianbo&lt;/author&gt;&lt;author&gt;Chen, Chunyuan&lt;/author&gt;&lt;author&gt;Chen, Yuwei&lt;/author&gt;&lt;author&gt;Li, Zhenhua&lt;/author&gt;&lt;author&gt;Xie, Wenfu&lt;/author&gt;&lt;author&gt;Zhang, Xin&lt;/author&gt;&lt;author&gt;Shao, Mingfei&lt;/author&gt;&lt;author&gt;Wei, Min&lt;/author&gt;&lt;/authors&gt;&lt;/contributors&gt;&lt;titles&gt;&lt;title&gt;Polysulfide Confinement and Highly Efficient Conversion on Hierarchical Mesoporous Carbon Nanosheets for Li–S Batteries&lt;/title&gt;&lt;secondary-title&gt;Adv. Energy Mater.&lt;/secondary-title&gt;&lt;/titles&gt;&lt;periodical&gt;&lt;full-title&gt;Adv. Energy Mater.&lt;/full-title&gt;&lt;/periodical&gt;&lt;pages&gt;1901935&lt;/pages&gt;&lt;volume&gt;9&lt;/volume&gt;&lt;number&gt;42&lt;/number&gt;&lt;section&gt;1901935&lt;/section&gt;&lt;dates&gt;&lt;year&gt;2019&lt;/year&gt;&lt;/dates&gt;&lt;isbn&gt;1614-6832&amp;#xD;1614-6840&lt;/isbn&gt;&lt;urls&gt;&lt;/urls&gt;&lt;electronic-resource-num&gt;10.1002/aenm.201901935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28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6F86AEDD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3655CF1C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WS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14F7280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3 C (448)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68C6AF76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294640CC" w14:textId="733A96FC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0.031 (500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0730A06A" w14:textId="5130A5CE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&lt;EndNote&gt;&lt;Cite&gt;&lt;Author&gt;Lei&lt;/Author&gt;&lt;Year&gt;2017&lt;/Year&gt;&lt;RecNum&gt;1102&lt;/RecNum&gt;&lt;DisplayText&gt;&lt;style face="superscript"&gt;29&lt;/style&gt;&lt;/DisplayText&gt;&lt;record&gt;&lt;rec-number&gt;1102&lt;/rec-number&gt;&lt;foreign-keys&gt;&lt;key app="EN" db-id="eeevewv0oatrv2etxty5teawrp2sravevfwp" timestamp="1607747104" guid="817be960-e53e-415a-b2e5-80e7e5ce7f01"&gt;1102&lt;/key&gt;&lt;/foreign-keys&gt;&lt;ref-type name="Journal Article"&gt;17&lt;/ref-type&gt;&lt;contributors&gt;&lt;authors&gt;&lt;author&gt;Lei, Tianyu&lt;/author&gt;&lt;author&gt;Chen, Wei&lt;/author&gt;&lt;author&gt;Huang, Jianwen&lt;/author&gt;&lt;author&gt;Yan, Chaoyi&lt;/author&gt;&lt;author&gt;Sun, Haoxuan&lt;/author&gt;&lt;author&gt;Wang, Chao&lt;/author&gt;&lt;author&gt;Zhang, Wanli&lt;/author&gt;&lt;author&gt;Li, Yanrong&lt;/author&gt;&lt;author&gt;Xiong, Jie&lt;/author&gt;&lt;/authors&gt;&lt;/contributors&gt;&lt;titles&gt;&lt;title&gt;Multi-Functional Layered WS2Nanosheets for Enhancing the Performance of Lithium-Sulfur Batteries&lt;/title&gt;&lt;secondary-title&gt;Adv. Energy Mater.&lt;/secondary-title&gt;&lt;/titles&gt;&lt;periodical&gt;&lt;full-title&gt;Adv. Energy Mater.&lt;/full-title&gt;&lt;/periodical&gt;&lt;pages&gt;1601843&lt;/pages&gt;&lt;volume&gt;7&lt;/volume&gt;&lt;number&gt;4&lt;/number&gt;&lt;section&gt;1601843&lt;/section&gt;&lt;dates&gt;&lt;year&gt;2017&lt;/year&gt;&lt;/dates&gt;&lt;isbn&gt;16146832&lt;/isbn&gt;&lt;urls&gt;&lt;/urls&gt;&lt;electronic-resource-num&gt;10.1002/aenm.201601843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29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39B1168D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1CEF4282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Ni(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OH)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21D7303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2 C (523)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5760C621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369DC345" w14:textId="29BF4559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0.04 (1000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5D58FB64" w14:textId="682D6219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&lt;EndNote&gt;&lt;Cite&gt;&lt;Author&gt;Dai&lt;/Author&gt;&lt;Year&gt;2017&lt;/Year&gt;&lt;RecNum&gt;1103&lt;/RecNum&gt;&lt;DisplayText&gt;&lt;style face="superscript"&gt;30&lt;/style&gt;&lt;/DisplayText&gt;&lt;record&gt;&lt;rec-number&gt;1103&lt;/rec-number&gt;&lt;foreign-keys&gt;&lt;key app="EN" db-id="eeevewv0oatrv2etxty5teawrp2sravevfwp" timestamp="1607747439" guid="b20136ed-e096-4dc8-95a1-9e3f24d1ad0e"&gt;1103&lt;/key&gt;&lt;/foreign-keys&gt;&lt;ref-type name="Journal Article"&gt;17&lt;/ref-type&gt;&lt;contributors&gt;&lt;authors&gt;&lt;author&gt;Dai, Chunlong&lt;/author&gt;&lt;author&gt;Hu, Linyu&lt;/author&gt;&lt;author&gt;Wang, Minqiang&lt;/author&gt;&lt;author&gt;Chen, Yuming&lt;/author&gt;&lt;author&gt;Han, Jin&lt;/author&gt;&lt;author&gt;Jiang, Jian&lt;/author&gt;&lt;author&gt;Zhang, Yan&lt;/author&gt;&lt;author&gt;Shen, Bolei&lt;/author&gt;&lt;author&gt;Niu, Yubin&lt;/author&gt;&lt;author&gt;Bao, Shujuan&lt;/author&gt;&lt;author&gt;Xu, Maowen&lt;/author&gt;&lt;/authors&gt;&lt;/contributors&gt;&lt;titles&gt;&lt;title&gt;Uniform α-Ni(OH)2 hollow spheres constructed from ultrathin nanosheets as efficient polysulfide mediator for long-term lithium-sulfur batteries&lt;/title&gt;&lt;secondary-title&gt;Energy Storage Mater.&lt;/secondary-title&gt;&lt;/titles&gt;&lt;periodical&gt;&lt;full-title&gt;Energy Storage Mater.&lt;/full-title&gt;&lt;/periodical&gt;&lt;pages&gt;202-208&lt;/pages&gt;&lt;volume&gt;8&lt;/volume&gt;&lt;section&gt;202&lt;/section&gt;&lt;dates&gt;&lt;year&gt;2017&lt;/year&gt;&lt;/dates&gt;&lt;isbn&gt;24058297&lt;/isbn&gt;&lt;urls&gt;&lt;/urls&gt;&lt;electronic-resource-num&gt;10.1016/j.ensm.2017.04.003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30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20749D48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59BAF64A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MnO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891" w:type="pct"/>
            <w:shd w:val="clear" w:color="auto" w:fill="FFFFFF" w:themeFill="background1"/>
            <w:hideMark/>
          </w:tcPr>
          <w:p w14:paraId="74875144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1 C (690)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06459C7C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4.1 (3.5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37910169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50EFF41B" w14:textId="2F60358C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&lt;EndNote&gt;&lt;Cite&gt;&lt;Author&gt;Li&lt;/Author&gt;&lt;Year&gt;2015&lt;/Year&gt;&lt;RecNum&gt;1095&lt;/RecNum&gt;&lt;DisplayText&gt;&lt;style face="superscript"&gt;31&lt;/style&gt;&lt;/DisplayText&gt;&lt;record&gt;&lt;rec-number&gt;1095&lt;/rec-number&gt;&lt;foreign-keys&gt;&lt;key app="EN" db-id="eeevewv0oatrv2etxty5teawrp2sravevfwp" timestamp="1607739158" guid="b271955e-4907-4038-b2d2-064bf7585ac8"&gt;1095&lt;/key&gt;&lt;/foreign-keys&gt;&lt;ref-type name="Journal Article"&gt;17&lt;/ref-type&gt;&lt;contributors&gt;&lt;authors&gt;&lt;author&gt;Li, Zhen&lt;/author&gt;&lt;author&gt;Zhang, Jintao&lt;/author&gt;&lt;author&gt;Lou, Xiongwen&lt;/author&gt;&lt;/authors&gt;&lt;/contributors&gt;&lt;titles&gt;&lt;title&gt;Hollow Carbon Nanofibers Filled with MnO2 Nanosheets as Efficient Sulfur Hosts for Lithium-Sulfur Batteries&lt;/title&gt;&lt;secondary-title&gt;Angew. Chem. Int. Ed.&lt;/secondary-title&gt;&lt;/titles&gt;&lt;periodical&gt;&lt;full-title&gt;Angew. Chem. Int. Ed.&lt;/full-title&gt;&lt;/periodical&gt;&lt;pages&gt;12886-12890&lt;/pages&gt;&lt;volume&gt;54&lt;/volume&gt;&lt;number&gt;44&lt;/number&gt;&lt;dates&gt;&lt;year&gt;2015&lt;/year&gt;&lt;pub-dates&gt;&lt;date&gt;Oct 26&lt;/date&gt;&lt;/pub-dates&gt;&lt;/dates&gt;&lt;isbn&gt;1433-7851&lt;/isbn&gt;&lt;accession-num&gt;WOS:000363423900004&lt;/accession-num&gt;&lt;urls&gt;&lt;related-urls&gt;&lt;url&gt;&amp;lt;Go to ISI&amp;gt;://WOS:000363423900004&lt;/url&gt;&lt;/related-urls&gt;&lt;/urls&gt;&lt;electronic-resource-num&gt;10.1002/anie.201506972&lt;/electronic-resource-num&gt;&lt;/record&gt;&lt;/Cite&gt;&lt;/EndNote&gt;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31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498601ED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  <w:hideMark/>
          </w:tcPr>
          <w:p w14:paraId="34C29518" w14:textId="52C03AFF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bookmarkStart w:id="9" w:name="_Hlk56195263"/>
            <w:r w:rsidRPr="009D33D4">
              <w:rPr>
                <w:rFonts w:ascii="Times New Roman" w:hAnsi="Times New Roman" w:cs="Times New Roman"/>
                <w:sz w:val="22"/>
              </w:rPr>
              <w:lastRenderedPageBreak/>
              <w:t>Graphene</w:t>
            </w:r>
            <w:bookmarkEnd w:id="9"/>
          </w:p>
        </w:tc>
        <w:tc>
          <w:tcPr>
            <w:tcW w:w="891" w:type="pct"/>
            <w:shd w:val="clear" w:color="auto" w:fill="FFFFFF" w:themeFill="background1"/>
            <w:hideMark/>
          </w:tcPr>
          <w:p w14:paraId="27DE8D91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2 C (700)</w:t>
            </w:r>
          </w:p>
        </w:tc>
        <w:tc>
          <w:tcPr>
            <w:tcW w:w="1212" w:type="pct"/>
            <w:shd w:val="clear" w:color="auto" w:fill="FFFFFF" w:themeFill="background1"/>
            <w:hideMark/>
          </w:tcPr>
          <w:p w14:paraId="1FE9B0F8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  <w:hideMark/>
          </w:tcPr>
          <w:p w14:paraId="6336E3E5" w14:textId="29D439D4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0.5 (70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  <w:hideMark/>
          </w:tcPr>
          <w:p w14:paraId="4BD1C52C" w14:textId="2610425B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&lt;EndNote&gt;&lt;Cite&gt;&lt;Author&gt;Fei&lt;/Author&gt;&lt;Year&gt;2015&lt;/Year&gt;&lt;RecNum&gt;1092&lt;/RecNum&gt;&lt;DisplayText&gt;&lt;style face="superscript"&gt;32&lt;/style&gt;&lt;/DisplayText&gt;&lt;record&gt;&lt;rec-number&gt;1092&lt;/rec-number&gt;&lt;foreign-keys&gt;&lt;key app="EN" db-id="eeevewv0oatrv2etxty5teawrp2sravevfwp" timestamp="1607738891" guid="2bf86b7b-b9be-46db-ab48-cb6529112338"&gt;1092&lt;/key&gt;&lt;/foreign-keys&gt;&lt;ref-type name="Journal Article"&gt;17&lt;/ref-type&gt;&lt;contributors&gt;&lt;authors&gt;&lt;author&gt;Fei, Linfeng&lt;/author&gt;&lt;author&gt;Li, Xiaogang&lt;/author&gt;&lt;author&gt;Bi, Wentuan&lt;/author&gt;&lt;author&gt;Zhuo, Zhiwen&lt;/author&gt;&lt;author&gt;Wei, Wenfei&lt;/author&gt;&lt;author&gt;Sun, Li&lt;/author&gt;&lt;author&gt;Lu, Wei&lt;/author&gt;&lt;author&gt;Wu, Xiaojun&lt;/author&gt;&lt;author&gt;Xie, Keyu&lt;/author&gt;&lt;author&gt;Wu, Changzheng&lt;/author&gt;&lt;author&gt;Chan, Helen L. W.&lt;/author&gt;&lt;author&gt;Wang, Yu&lt;/author&gt;&lt;/authors&gt;&lt;/contributors&gt;&lt;titles&gt;&lt;title&gt;Graphene/Sulfur Hybrid Nanosheets from a Space-Confined &amp;quot;Sauna&amp;quot; Reaction for High-Performance Lithium-Sulfur Batteries&lt;/title&gt;&lt;secondary-title&gt;Adv. Mater.&lt;/secondary-title&gt;&lt;/titles&gt;&lt;periodical&gt;&lt;full-title&gt;Adv. Mater.&lt;/full-title&gt;&lt;/periodical&gt;&lt;pages&gt;5936-5942&lt;/pages&gt;&lt;volume&gt;27&lt;/volume&gt;&lt;number&gt;39&lt;/number&gt;&lt;dates&gt;&lt;year&gt;2015&lt;/year&gt;&lt;pub-dates&gt;&lt;date&gt;Oct 21&lt;/date&gt;&lt;/pub-dates&gt;&lt;/dates&gt;&lt;isbn&gt;0935-9648&lt;/isbn&gt;&lt;accession-num&gt;WOS:000363205200012&lt;/accession-num&gt;&lt;urls&gt;&lt;related-urls&gt;&lt;url&gt;&amp;lt;Go to ISI&amp;gt;://WOS:000363205200012&lt;/url&gt;&lt;/related-urls&gt;&lt;/urls&gt;&lt;electronic-resource-num&gt;10.1002/adma.201502668&lt;/electronic-resource-num&gt;&lt;/record&gt;&lt;/Cite&gt;&lt;/EndNote&gt;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32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12DABD00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</w:tcPr>
          <w:p w14:paraId="3504ABE1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N doped </w:t>
            </w:r>
            <w:proofErr w:type="spellStart"/>
            <w:r w:rsidRPr="009D33D4">
              <w:rPr>
                <w:rFonts w:ascii="Times New Roman" w:hAnsi="Times New Roman" w:cs="Times New Roman"/>
                <w:sz w:val="22"/>
              </w:rPr>
              <w:t>MXene</w:t>
            </w:r>
            <w:proofErr w:type="spellEnd"/>
          </w:p>
        </w:tc>
        <w:tc>
          <w:tcPr>
            <w:tcW w:w="891" w:type="pct"/>
            <w:shd w:val="clear" w:color="auto" w:fill="FFFFFF" w:themeFill="background1"/>
          </w:tcPr>
          <w:p w14:paraId="0F4294D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2 C (770)</w:t>
            </w:r>
          </w:p>
        </w:tc>
        <w:tc>
          <w:tcPr>
            <w:tcW w:w="1212" w:type="pct"/>
            <w:shd w:val="clear" w:color="auto" w:fill="FFFFFF" w:themeFill="background1"/>
          </w:tcPr>
          <w:p w14:paraId="08555F4B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 xml:space="preserve">4.2 (5.1 mg </w:t>
            </w:r>
            <w:proofErr w:type="gramStart"/>
            <w:r w:rsidRPr="009D33D4">
              <w:rPr>
                <w:rFonts w:ascii="Times New Roman" w:hAnsi="Times New Roman" w:cs="Times New Roman"/>
                <w:sz w:val="22"/>
              </w:rPr>
              <w:t>cm</w:t>
            </w:r>
            <w:r w:rsidRPr="009D33D4">
              <w:rPr>
                <w:rFonts w:ascii="Times New Roman" w:hAnsi="Times New Roman" w:cs="Times New Roman"/>
                <w:sz w:val="22"/>
                <w:vertAlign w:val="superscript"/>
              </w:rPr>
              <w:t>-2</w:t>
            </w:r>
            <w:proofErr w:type="gramEnd"/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7" w:type="pct"/>
            <w:shd w:val="clear" w:color="auto" w:fill="FFFFFF" w:themeFill="background1"/>
          </w:tcPr>
          <w:p w14:paraId="4E356988" w14:textId="4DBB5354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0.044 (500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</w:tcPr>
          <w:p w14:paraId="721E6377" w14:textId="21137364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&lt;EndNote&gt;&lt;Cite&gt;&lt;Author&gt;Bao&lt;/Author&gt;&lt;Year&gt;2018&lt;/Year&gt;&lt;RecNum&gt;1104&lt;/RecNum&gt;&lt;DisplayText&gt;&lt;style face="superscript"&gt;33&lt;/style&gt;&lt;/DisplayText&gt;&lt;record&gt;&lt;rec-number&gt;1104&lt;/rec-number&gt;&lt;foreign-keys&gt;&lt;key app="EN" db-id="eeevewv0oatrv2etxty5teawrp2sravevfwp" timestamp="1607747975" guid="92ebcd93-e806-416e-9bea-c2eeda33d24c"&gt;1104&lt;/key&gt;&lt;/foreign-keys&gt;&lt;ref-type name="Journal Article"&gt;17&lt;/ref-type&gt;&lt;contributors&gt;&lt;authors&gt;&lt;author&gt;Bao, Weizhai&lt;/author&gt;&lt;author&gt;Liu, Lin&lt;/author&gt;&lt;author&gt;Wang, Chengyin&lt;/author&gt;&lt;author&gt;Choi, Sinho&lt;/author&gt;&lt;author&gt;Wang, Dan&lt;/author&gt;&lt;author&gt;Wang, Guoxiu&lt;/author&gt;&lt;/authors&gt;&lt;/contributors&gt;&lt;titles&gt;&lt;title&gt;Facile Synthesis of Crumpled Nitrogen-Doped MXene Nanosheets as a New Sulfur Host for Lithium-Sulfur Batteries&lt;/title&gt;&lt;secondary-title&gt;Adv. Energy Mater.&lt;/secondary-title&gt;&lt;/titles&gt;&lt;periodical&gt;&lt;full-title&gt;Adv. Energy Mater.&lt;/full-title&gt;&lt;/periodical&gt;&lt;pages&gt;1702485&lt;/pages&gt;&lt;volume&gt;8&lt;/volume&gt;&lt;number&gt;13&lt;/number&gt;&lt;section&gt;1702485&lt;/section&gt;&lt;dates&gt;&lt;year&gt;2018&lt;/year&gt;&lt;/dates&gt;&lt;isbn&gt;16146832&lt;/isbn&gt;&lt;urls&gt;&lt;/urls&gt;&lt;electronic-resource-num&gt;10.1002/aenm.201702485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33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30A9D22D" w14:textId="77777777" w:rsidTr="009D33D4">
        <w:trPr>
          <w:jc w:val="center"/>
        </w:trPr>
        <w:tc>
          <w:tcPr>
            <w:tcW w:w="1094" w:type="pct"/>
            <w:shd w:val="clear" w:color="auto" w:fill="FFFFFF" w:themeFill="background1"/>
          </w:tcPr>
          <w:p w14:paraId="6C916AB6" w14:textId="6100F79B" w:rsidR="0039271F" w:rsidRPr="009D33D4" w:rsidRDefault="0039271F" w:rsidP="001809EC">
            <w:pPr>
              <w:tabs>
                <w:tab w:val="left" w:pos="554"/>
                <w:tab w:val="center" w:pos="774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V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9D33D4">
              <w:rPr>
                <w:rFonts w:ascii="Times New Roman" w:hAnsi="Times New Roman" w:cs="Times New Roman"/>
                <w:sz w:val="22"/>
              </w:rPr>
              <w:t>O</w:t>
            </w:r>
            <w:r w:rsidRPr="009D33D4"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</w:p>
        </w:tc>
        <w:tc>
          <w:tcPr>
            <w:tcW w:w="891" w:type="pct"/>
            <w:shd w:val="clear" w:color="auto" w:fill="FFFFFF" w:themeFill="background1"/>
          </w:tcPr>
          <w:p w14:paraId="21B7AD6C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1 C (751)</w:t>
            </w:r>
          </w:p>
        </w:tc>
        <w:tc>
          <w:tcPr>
            <w:tcW w:w="1212" w:type="pct"/>
            <w:shd w:val="clear" w:color="auto" w:fill="FFFFFF" w:themeFill="background1"/>
          </w:tcPr>
          <w:p w14:paraId="1E84D1E4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shd w:val="clear" w:color="auto" w:fill="FFFFFF" w:themeFill="background1"/>
          </w:tcPr>
          <w:p w14:paraId="6874E082" w14:textId="2678AB23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0.16 (150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shd w:val="clear" w:color="auto" w:fill="FFFFFF" w:themeFill="background1"/>
          </w:tcPr>
          <w:p w14:paraId="66D5BC68" w14:textId="6D9601FC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&lt;EndNote&gt;&lt;Cite&gt;&lt;Author&gt;Wang&lt;/Author&gt;&lt;Year&gt;2020&lt;/Year&gt;&lt;RecNum&gt;27802&lt;/RecNum&gt;&lt;DisplayText&gt;&lt;style face="superscript"&gt;34&lt;/style&gt;&lt;/DisplayText&gt;&lt;record&gt;&lt;rec-number&gt;27802&lt;/rec-number&gt;&lt;foreign-keys&gt;&lt;key app="EN" db-id="pfatadesv5xv96e00ro5ad9htwsvfvppw0fp" timestamp="1605195979"&gt;27802&lt;/key&gt;&lt;/foreign-keys&gt;&lt;ref-type name="Journal Article"&gt;17&lt;/ref-type&gt;&lt;contributors&gt;&lt;authors&gt;&lt;author&gt;Wang, Chao&lt;/author&gt;&lt;author&gt;Yi, Yikun&lt;/author&gt;&lt;author&gt;Li, Hongping&lt;/author&gt;&lt;author&gt;Wu, Peiwen&lt;/author&gt;&lt;author&gt;Li, Mingtao&lt;/author&gt;&lt;author&gt;Jiang, Wei&lt;/author&gt;&lt;author&gt;Chen, Zhigang&lt;/author&gt;&lt;author&gt;Li, Huaming&lt;/author&gt;&lt;author&gt;Zhu, Wenshuai&lt;/author&gt;&lt;author&gt;Dai, Sheng&lt;/author&gt;&lt;/authors&gt;&lt;/contributors&gt;&lt;titles&gt;&lt;title&gt;Rapid gas-assisted exfoliation promises V2O5 nanosheets for high performance lithium-sulfur batteries&lt;/title&gt;&lt;secondary-title&gt;Nano Energy&lt;/secondary-title&gt;&lt;/titles&gt;&lt;periodical&gt;&lt;full-title&gt;Nano Energy&lt;/full-title&gt;&lt;abbr-1&gt;Nano Energy&lt;/abbr-1&gt;&lt;/periodical&gt;&lt;pages&gt;104253&lt;/pages&gt;&lt;volume&gt;67&lt;/volume&gt;&lt;keywords&gt;&lt;keyword&gt;Gas-assisted exfoliation&lt;/keyword&gt;&lt;keyword&gt;Vanadium pentoxide&lt;/keyword&gt;&lt;keyword&gt;Nanosheets&lt;/keyword&gt;&lt;keyword&gt;Lithium-sulfur batteries&lt;/keyword&gt;&lt;/keywords&gt;&lt;dates&gt;&lt;year&gt;2020&lt;/year&gt;&lt;pub-dates&gt;&lt;date&gt;2020/01/01/&lt;/date&gt;&lt;/pub-dates&gt;&lt;/dates&gt;&lt;isbn&gt;2211-2855&lt;/isbn&gt;&lt;urls&gt;&lt;related-urls&gt;&lt;url&gt;http://www.sciencedirect.com/science/article/pii/S2211285519309607&lt;/url&gt;&lt;/related-urls&gt;&lt;/urls&gt;&lt;electronic-resource-num&gt;https://doi.org/10.1016/j.nanoen.2019.104253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34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9D33D4" w:rsidRPr="009D33D4" w14:paraId="407119AC" w14:textId="77777777" w:rsidTr="009D33D4">
        <w:trPr>
          <w:jc w:val="center"/>
        </w:trPr>
        <w:tc>
          <w:tcPr>
            <w:tcW w:w="1094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DF0CD81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D33D4">
              <w:rPr>
                <w:rFonts w:ascii="Times New Roman" w:hAnsi="Times New Roman" w:cs="Times New Roman"/>
                <w:sz w:val="22"/>
              </w:rPr>
              <w:t>rGO</w:t>
            </w:r>
            <w:proofErr w:type="spellEnd"/>
          </w:p>
        </w:tc>
        <w:tc>
          <w:tcPr>
            <w:tcW w:w="891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A08C0CE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2 C (505)</w:t>
            </w:r>
          </w:p>
        </w:tc>
        <w:tc>
          <w:tcPr>
            <w:tcW w:w="1212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CD96AE3" w14:textId="77777777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7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BE66E51" w14:textId="7E4A2D96" w:rsidR="0039271F" w:rsidRPr="009D33D4" w:rsidRDefault="0039271F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t>0.23 (100 cycle</w:t>
            </w:r>
            <w:r w:rsidR="007A224F" w:rsidRPr="009D33D4">
              <w:rPr>
                <w:rFonts w:ascii="Times New Roman" w:hAnsi="Times New Roman" w:cs="Times New Roman"/>
                <w:sz w:val="22"/>
              </w:rPr>
              <w:t>s</w:t>
            </w:r>
            <w:r w:rsidRPr="009D33D4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7222E9D2" w14:textId="5DA65126" w:rsidR="0039271F" w:rsidRPr="009D33D4" w:rsidRDefault="008E74C8" w:rsidP="004E59B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D33D4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823AFE" w:rsidRPr="009D33D4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&lt;EndNote&gt;&lt;Cite&gt;&lt;Author&gt;Huang&lt;/Author&gt;&lt;Year&gt;2015&lt;/Year&gt;&lt;RecNum&gt;1255&lt;/RecNum&gt;&lt;DisplayText&gt;&lt;style face="superscript"&gt;35&lt;/style&gt;&lt;/DisplayText&gt;&lt;record&gt;&lt;rec-number&gt;1255&lt;/rec-number&gt;&lt;foreign-keys&gt;&lt;key app="EN" db-id="eeevewv0oatrv2etxty5teawrp2sravevfwp" timestamp="1608542334" guid="efb6f5ba-350d-4e71-a80f-5608b74f6c3a"&gt;1255&lt;/key&gt;&lt;/foreign-keys&gt;&lt;ref-type name="Journal Article"&gt;17&lt;/ref-type&gt;&lt;contributors&gt;&lt;authors&gt;&lt;author&gt;Huang, Jiaqi&lt;/author&gt;&lt;author&gt;Zhuang, Tingzhou&lt;/author&gt;&lt;author&gt;Zhang, Qiang&lt;/author&gt;&lt;author&gt;Peng, Hongjie&lt;/author&gt;&lt;author&gt;Chen, Chengmeng&lt;/author&gt;&lt;author&gt;Wei, Fei&lt;/author&gt;&lt;/authors&gt;&lt;/contributors&gt;&lt;titles&gt;&lt;title&gt;Permselective Graphene Oxide Membrane for Highly Stable and Anti-Self-Discharge Lithium-Sulfur Batteries&lt;/title&gt;&lt;secondary-title&gt;ACS Nano&lt;/secondary-title&gt;&lt;/titles&gt;&lt;periodical&gt;&lt;full-title&gt;ACS Nano&lt;/full-title&gt;&lt;/periodical&gt;&lt;pages&gt;3002-3011&lt;/pages&gt;&lt;volume&gt;9&lt;/volume&gt;&lt;number&gt;3&lt;/number&gt;&lt;dates&gt;&lt;year&gt;2015&lt;/year&gt;&lt;pub-dates&gt;&lt;date&gt;Mar&lt;/date&gt;&lt;/pub-dates&gt;&lt;/dates&gt;&lt;isbn&gt;1936-0851&lt;/isbn&gt;&lt;accession-num&gt;WOS:000351791800073&lt;/accession-num&gt;&lt;urls&gt;&lt;related-urls&gt;&lt;url&gt;&amp;lt;Go to ISI&amp;gt;://WOS:000351791800073&lt;/url&gt;&lt;/related-urls&gt;&lt;/urls&gt;&lt;electronic-resource-num&gt;10.1021/nn507178a&lt;/electronic-resource-num&gt;&lt;/record&gt;&lt;/Cite&gt;&lt;/EndNote&gt;</w:instrTex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23AFE" w:rsidRPr="009D33D4">
              <w:rPr>
                <w:rFonts w:ascii="Times New Roman" w:hAnsi="Times New Roman" w:cs="Times New Roman"/>
                <w:noProof/>
                <w:sz w:val="22"/>
              </w:rPr>
              <w:t>35</w:t>
            </w:r>
            <w:r w:rsidRPr="009D33D4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</w:tbl>
    <w:p w14:paraId="7CD21213" w14:textId="77777777" w:rsidR="00E8135B" w:rsidRPr="00BC4123" w:rsidRDefault="00E8135B" w:rsidP="005113C9">
      <w:pPr>
        <w:rPr>
          <w:rFonts w:ascii="Times New Roman" w:hAnsi="Times New Roman" w:cs="Times New Roman"/>
        </w:rPr>
      </w:pPr>
    </w:p>
    <w:p w14:paraId="4943779B" w14:textId="3C5040FD" w:rsidR="00E8135B" w:rsidRPr="00BC4123" w:rsidRDefault="00E8135B">
      <w:pPr>
        <w:rPr>
          <w:rFonts w:ascii="Times New Roman" w:hAnsi="Times New Roman" w:cs="Times New Roman"/>
        </w:rPr>
      </w:pPr>
    </w:p>
    <w:p w14:paraId="6DD9EEEB" w14:textId="77777777" w:rsidR="00E8135B" w:rsidRPr="00BC4123" w:rsidRDefault="00E8135B">
      <w:pPr>
        <w:rPr>
          <w:rFonts w:ascii="Times New Roman" w:hAnsi="Times New Roman" w:cs="Times New Roman"/>
        </w:rPr>
      </w:pPr>
    </w:p>
    <w:p w14:paraId="22324C1E" w14:textId="039A9EF0" w:rsidR="00CF7E23" w:rsidRDefault="00CF7E2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73CA228" w14:textId="77777777" w:rsidR="00021D4D" w:rsidRDefault="00021D4D" w:rsidP="007F7A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021D4D" w:rsidSect="009D33D4">
          <w:pgSz w:w="16838" w:h="11906" w:orient="landscape"/>
          <w:pgMar w:top="1800" w:right="1440" w:bottom="1800" w:left="1440" w:header="850" w:footer="992" w:gutter="0"/>
          <w:cols w:space="425"/>
          <w:docGrid w:type="lines" w:linePitch="312"/>
        </w:sectPr>
      </w:pPr>
    </w:p>
    <w:p w14:paraId="7A0B33A7" w14:textId="246F91E4" w:rsidR="005113C9" w:rsidRPr="005113C9" w:rsidRDefault="0074015F" w:rsidP="007F7A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13C9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  <w:r w:rsidR="006805BD" w:rsidRPr="005113C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535BA1DA" w14:textId="77777777" w:rsidR="00823AFE" w:rsidRPr="00823AFE" w:rsidRDefault="004A4528" w:rsidP="00CD20A9">
      <w:pPr>
        <w:pStyle w:val="EndNoteBibliography"/>
        <w:spacing w:line="480" w:lineRule="auto"/>
        <w:ind w:left="720" w:hanging="720"/>
      </w:pPr>
      <w:r w:rsidRPr="00D31AA2">
        <w:rPr>
          <w:rFonts w:asciiTheme="minorHAnsi" w:hAnsiTheme="minorHAnsi" w:cstheme="minorHAnsi"/>
          <w:sz w:val="21"/>
          <w:szCs w:val="21"/>
          <w:highlight w:val="yellow"/>
        </w:rPr>
        <w:fldChar w:fldCharType="begin"/>
      </w:r>
      <w:r w:rsidRPr="00D31AA2">
        <w:rPr>
          <w:rFonts w:asciiTheme="minorHAnsi" w:hAnsiTheme="minorHAnsi" w:cstheme="minorHAnsi"/>
          <w:sz w:val="21"/>
          <w:szCs w:val="21"/>
          <w:highlight w:val="yellow"/>
        </w:rPr>
        <w:instrText xml:space="preserve"> ADDIN EN.REFLIST </w:instrText>
      </w:r>
      <w:r w:rsidRPr="00D31AA2">
        <w:rPr>
          <w:rFonts w:asciiTheme="minorHAnsi" w:hAnsiTheme="minorHAnsi" w:cstheme="minorHAnsi"/>
          <w:sz w:val="21"/>
          <w:szCs w:val="21"/>
          <w:highlight w:val="yellow"/>
        </w:rPr>
        <w:fldChar w:fldCharType="separate"/>
      </w:r>
      <w:r w:rsidR="00823AFE" w:rsidRPr="00823AFE">
        <w:t>1.</w:t>
      </w:r>
      <w:r w:rsidR="00823AFE" w:rsidRPr="00823AFE">
        <w:tab/>
        <w:t>Coleman, J. N.</w:t>
      </w:r>
      <w:r w:rsidR="00823AFE" w:rsidRPr="00823AFE">
        <w:rPr>
          <w:i/>
        </w:rPr>
        <w:t xml:space="preserve"> et al.</w:t>
      </w:r>
      <w:r w:rsidR="00823AFE" w:rsidRPr="00823AFE">
        <w:t xml:space="preserve"> Two-Dimensional Nanosheets Produced by Liquid Exfoliation of Layered Materials. </w:t>
      </w:r>
      <w:r w:rsidR="00823AFE" w:rsidRPr="00823AFE">
        <w:rPr>
          <w:i/>
        </w:rPr>
        <w:t>Science</w:t>
      </w:r>
      <w:r w:rsidR="00823AFE" w:rsidRPr="00823AFE">
        <w:t xml:space="preserve"> </w:t>
      </w:r>
      <w:r w:rsidR="00823AFE" w:rsidRPr="00823AFE">
        <w:rPr>
          <w:b/>
        </w:rPr>
        <w:t>331</w:t>
      </w:r>
      <w:r w:rsidR="00823AFE" w:rsidRPr="00823AFE">
        <w:t>, 568-571 (2011).</w:t>
      </w:r>
    </w:p>
    <w:p w14:paraId="56C91A29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2.</w:t>
      </w:r>
      <w:r w:rsidRPr="00823AFE">
        <w:tab/>
        <w:t>Li, H.</w:t>
      </w:r>
      <w:r w:rsidRPr="00823AFE">
        <w:rPr>
          <w:i/>
        </w:rPr>
        <w:t xml:space="preserve"> et al.</w:t>
      </w:r>
      <w:r w:rsidRPr="00823AFE">
        <w:t xml:space="preserve"> Scalable Production of Few-Layer Boron Sheets by Liquid-Phase Exfoliation and Their Superior Supercapacitive Performance. </w:t>
      </w:r>
      <w:r w:rsidRPr="00823AFE">
        <w:rPr>
          <w:i/>
        </w:rPr>
        <w:t>ACS Nano</w:t>
      </w:r>
      <w:r w:rsidRPr="00823AFE">
        <w:t xml:space="preserve"> </w:t>
      </w:r>
      <w:r w:rsidRPr="00823AFE">
        <w:rPr>
          <w:b/>
        </w:rPr>
        <w:t>12</w:t>
      </w:r>
      <w:r w:rsidRPr="00823AFE">
        <w:t>, 1262-1272 (2018).</w:t>
      </w:r>
    </w:p>
    <w:p w14:paraId="46841AD4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3.</w:t>
      </w:r>
      <w:r w:rsidRPr="00823AFE">
        <w:tab/>
        <w:t>Fan, Q.</w:t>
      </w:r>
      <w:r w:rsidRPr="00823AFE">
        <w:rPr>
          <w:i/>
        </w:rPr>
        <w:t xml:space="preserve"> et al.</w:t>
      </w:r>
      <w:r w:rsidRPr="00823AFE">
        <w:t xml:space="preserve"> High-yield production of few-layer boron nanosheets for efficient electrocatalytic N-2 reduction. </w:t>
      </w:r>
      <w:r w:rsidRPr="00823AFE">
        <w:rPr>
          <w:i/>
        </w:rPr>
        <w:t>Chem. Commun.</w:t>
      </w:r>
      <w:r w:rsidRPr="00823AFE">
        <w:t xml:space="preserve"> </w:t>
      </w:r>
      <w:r w:rsidRPr="00823AFE">
        <w:rPr>
          <w:b/>
        </w:rPr>
        <w:t>55</w:t>
      </w:r>
      <w:r w:rsidRPr="00823AFE">
        <w:t>, 4246-4249 (2019).</w:t>
      </w:r>
    </w:p>
    <w:p w14:paraId="19A25294" w14:textId="77777777" w:rsidR="00823AFE" w:rsidRPr="00823AFE" w:rsidRDefault="00823AFE" w:rsidP="007F7A35">
      <w:pPr>
        <w:pStyle w:val="EndNoteBibliography"/>
        <w:spacing w:line="480" w:lineRule="auto"/>
        <w:ind w:left="720" w:hanging="720"/>
      </w:pPr>
      <w:r w:rsidRPr="00823AFE">
        <w:t>4.</w:t>
      </w:r>
      <w:r w:rsidRPr="00823AFE">
        <w:tab/>
        <w:t>Stephan, O.</w:t>
      </w:r>
      <w:r w:rsidRPr="00823AFE">
        <w:rPr>
          <w:i/>
        </w:rPr>
        <w:t xml:space="preserve"> et al.</w:t>
      </w:r>
      <w:r w:rsidRPr="00823AFE">
        <w:t xml:space="preserve"> Doping graphitic and carbon nanotube structures with boron and nitrogen. </w:t>
      </w:r>
      <w:r w:rsidRPr="00823AFE">
        <w:rPr>
          <w:i/>
        </w:rPr>
        <w:t>Science</w:t>
      </w:r>
      <w:r w:rsidRPr="00823AFE">
        <w:t xml:space="preserve"> </w:t>
      </w:r>
      <w:r w:rsidRPr="00823AFE">
        <w:rPr>
          <w:b/>
        </w:rPr>
        <w:t>266</w:t>
      </w:r>
      <w:r w:rsidRPr="00823AFE">
        <w:t>, 1683-1685 (1994).</w:t>
      </w:r>
    </w:p>
    <w:p w14:paraId="4A189034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5.</w:t>
      </w:r>
      <w:r w:rsidRPr="00823AFE">
        <w:tab/>
        <w:t>Nishino, H.</w:t>
      </w:r>
      <w:r w:rsidRPr="00823AFE">
        <w:rPr>
          <w:i/>
        </w:rPr>
        <w:t xml:space="preserve"> et al.</w:t>
      </w:r>
      <w:r w:rsidRPr="00823AFE">
        <w:t xml:space="preserve"> Formation and Characterization of Hydrogen Boride Sheets Derived from MgB2 by Cation Exchange. </w:t>
      </w:r>
      <w:r w:rsidRPr="00823AFE">
        <w:rPr>
          <w:i/>
        </w:rPr>
        <w:t>J. Am. Chem. Soc.</w:t>
      </w:r>
      <w:r w:rsidRPr="00823AFE">
        <w:t xml:space="preserve"> </w:t>
      </w:r>
      <w:r w:rsidRPr="00823AFE">
        <w:rPr>
          <w:b/>
        </w:rPr>
        <w:t>139</w:t>
      </w:r>
      <w:r w:rsidRPr="00823AFE">
        <w:t>, 13761-13769 (2017).</w:t>
      </w:r>
    </w:p>
    <w:p w14:paraId="498608FA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6.</w:t>
      </w:r>
      <w:r w:rsidRPr="00823AFE">
        <w:tab/>
        <w:t>Feng, B.</w:t>
      </w:r>
      <w:r w:rsidRPr="00823AFE">
        <w:rPr>
          <w:i/>
        </w:rPr>
        <w:t xml:space="preserve"> et al.</w:t>
      </w:r>
      <w:r w:rsidRPr="00823AFE">
        <w:t xml:space="preserve"> Experimental realization of two-dimensional boron sheets. </w:t>
      </w:r>
      <w:r w:rsidRPr="00823AFE">
        <w:rPr>
          <w:i/>
        </w:rPr>
        <w:t>Nat. Chem.</w:t>
      </w:r>
      <w:r w:rsidRPr="00823AFE">
        <w:t xml:space="preserve"> </w:t>
      </w:r>
      <w:r w:rsidRPr="00823AFE">
        <w:rPr>
          <w:b/>
        </w:rPr>
        <w:t>8</w:t>
      </w:r>
      <w:r w:rsidRPr="00823AFE">
        <w:t>, 564-569 (2016).</w:t>
      </w:r>
    </w:p>
    <w:p w14:paraId="1A7A1CAE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7.</w:t>
      </w:r>
      <w:r w:rsidRPr="00823AFE">
        <w:tab/>
        <w:t>Wu, R.</w:t>
      </w:r>
      <w:r w:rsidRPr="00823AFE">
        <w:rPr>
          <w:i/>
        </w:rPr>
        <w:t xml:space="preserve"> et al.</w:t>
      </w:r>
      <w:r w:rsidRPr="00823AFE">
        <w:t xml:space="preserve"> Large-area single-crystal sheets of borophene on Cu(111) surfaces. </w:t>
      </w:r>
      <w:r w:rsidRPr="00823AFE">
        <w:rPr>
          <w:i/>
        </w:rPr>
        <w:t>Nat. Nanotechnol.</w:t>
      </w:r>
      <w:r w:rsidRPr="00823AFE">
        <w:t xml:space="preserve"> </w:t>
      </w:r>
      <w:r w:rsidRPr="00823AFE">
        <w:rPr>
          <w:b/>
        </w:rPr>
        <w:t>14</w:t>
      </w:r>
      <w:r w:rsidRPr="00823AFE">
        <w:t>, 44-50 (2019).</w:t>
      </w:r>
    </w:p>
    <w:p w14:paraId="575415C7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8.</w:t>
      </w:r>
      <w:r w:rsidRPr="00823AFE">
        <w:tab/>
        <w:t>Mannix, A. J.</w:t>
      </w:r>
      <w:r w:rsidRPr="00823AFE">
        <w:rPr>
          <w:i/>
        </w:rPr>
        <w:t xml:space="preserve"> et al.</w:t>
      </w:r>
      <w:r w:rsidRPr="00823AFE">
        <w:t xml:space="preserve"> Synthesis of borophenes: Anisotropic, two-dimensional boron polymorphs. </w:t>
      </w:r>
      <w:r w:rsidRPr="00823AFE">
        <w:rPr>
          <w:i/>
        </w:rPr>
        <w:t>Science</w:t>
      </w:r>
      <w:r w:rsidRPr="00823AFE">
        <w:t xml:space="preserve"> </w:t>
      </w:r>
      <w:r w:rsidRPr="00823AFE">
        <w:rPr>
          <w:b/>
        </w:rPr>
        <w:t>350</w:t>
      </w:r>
      <w:r w:rsidRPr="00823AFE">
        <w:t>, 1513-1516 (2015).</w:t>
      </w:r>
    </w:p>
    <w:p w14:paraId="1EC82137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9.</w:t>
      </w:r>
      <w:r w:rsidRPr="00823AFE">
        <w:tab/>
        <w:t>Li, W.</w:t>
      </w:r>
      <w:r w:rsidRPr="00823AFE">
        <w:rPr>
          <w:i/>
        </w:rPr>
        <w:t xml:space="preserve"> et al.</w:t>
      </w:r>
      <w:r w:rsidRPr="00823AFE">
        <w:t xml:space="preserve"> Experimental realization of honeycomb borophene. </w:t>
      </w:r>
      <w:r w:rsidRPr="00823AFE">
        <w:rPr>
          <w:i/>
        </w:rPr>
        <w:t>Sci. Bull.</w:t>
      </w:r>
      <w:r w:rsidRPr="00823AFE">
        <w:t xml:space="preserve"> </w:t>
      </w:r>
      <w:r w:rsidRPr="00823AFE">
        <w:rPr>
          <w:b/>
        </w:rPr>
        <w:t>63</w:t>
      </w:r>
      <w:r w:rsidRPr="00823AFE">
        <w:t>, 282-286 (2018).</w:t>
      </w:r>
    </w:p>
    <w:p w14:paraId="79BBBCC5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10.</w:t>
      </w:r>
      <w:r w:rsidRPr="00823AFE">
        <w:tab/>
        <w:t xml:space="preserve">Vinogradov, N. A., Lyalin, A., Taketsugu, T., Vinogradov, A. S. &amp; Preobrajenski, </w:t>
      </w:r>
      <w:r w:rsidRPr="00823AFE">
        <w:lastRenderedPageBreak/>
        <w:t xml:space="preserve">A. Single-Phase Borophene on Ir(111): Formation, Structure, and Decoupling from the Support. </w:t>
      </w:r>
      <w:r w:rsidRPr="00823AFE">
        <w:rPr>
          <w:i/>
        </w:rPr>
        <w:t>ACS Nano</w:t>
      </w:r>
      <w:r w:rsidRPr="00823AFE">
        <w:t xml:space="preserve"> </w:t>
      </w:r>
      <w:r w:rsidRPr="00823AFE">
        <w:rPr>
          <w:b/>
        </w:rPr>
        <w:t>13</w:t>
      </w:r>
      <w:r w:rsidRPr="00823AFE">
        <w:t>, 14511-14518 (2019).</w:t>
      </w:r>
    </w:p>
    <w:p w14:paraId="0EA1D445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11.</w:t>
      </w:r>
      <w:r w:rsidRPr="00823AFE">
        <w:tab/>
        <w:t xml:space="preserve">Wu, Z., Tai, G., Shao, W., Wang, R. &amp; Hou, C. Experimental realization of quasicubic boron sheets. </w:t>
      </w:r>
      <w:r w:rsidRPr="00823AFE">
        <w:rPr>
          <w:i/>
        </w:rPr>
        <w:t>Nanoscale</w:t>
      </w:r>
      <w:r w:rsidRPr="00823AFE">
        <w:t xml:space="preserve"> </w:t>
      </w:r>
      <w:r w:rsidRPr="00823AFE">
        <w:rPr>
          <w:b/>
        </w:rPr>
        <w:t>12</w:t>
      </w:r>
      <w:r w:rsidRPr="00823AFE">
        <w:t>, 3787-3794 (2020).</w:t>
      </w:r>
    </w:p>
    <w:p w14:paraId="7FF48326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12.</w:t>
      </w:r>
      <w:r w:rsidRPr="00823AFE">
        <w:tab/>
        <w:t>Tai, G.</w:t>
      </w:r>
      <w:r w:rsidRPr="00823AFE">
        <w:rPr>
          <w:i/>
        </w:rPr>
        <w:t xml:space="preserve"> et al.</w:t>
      </w:r>
      <w:r w:rsidRPr="00823AFE">
        <w:t xml:space="preserve"> Synthesis of Atomically Thin Boron Films on Copper Foils. </w:t>
      </w:r>
      <w:r w:rsidRPr="00823AFE">
        <w:rPr>
          <w:i/>
        </w:rPr>
        <w:t>Angew. Chem. Int. Ed.</w:t>
      </w:r>
      <w:r w:rsidRPr="00823AFE">
        <w:t xml:space="preserve"> </w:t>
      </w:r>
      <w:r w:rsidRPr="00823AFE">
        <w:rPr>
          <w:b/>
        </w:rPr>
        <w:t>54</w:t>
      </w:r>
      <w:r w:rsidRPr="00823AFE">
        <w:t>, 15473-15477 (2015).</w:t>
      </w:r>
    </w:p>
    <w:p w14:paraId="37D88D20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13.</w:t>
      </w:r>
      <w:r w:rsidRPr="00823AFE">
        <w:tab/>
        <w:t>Zhang, Z.</w:t>
      </w:r>
      <w:r w:rsidRPr="00823AFE">
        <w:rPr>
          <w:i/>
        </w:rPr>
        <w:t xml:space="preserve"> et al.</w:t>
      </w:r>
      <w:r w:rsidRPr="00823AFE">
        <w:t xml:space="preserve"> Few-Layer Borophene Prepared by Mechanical Resonance and Its Application in Terahertz Shielding. </w:t>
      </w:r>
      <w:r w:rsidRPr="00823AFE">
        <w:rPr>
          <w:i/>
        </w:rPr>
        <w:t>ACS Appl. Mater. Interfaces</w:t>
      </w:r>
      <w:r w:rsidRPr="00823AFE">
        <w:t xml:space="preserve"> </w:t>
      </w:r>
      <w:r w:rsidRPr="00823AFE">
        <w:rPr>
          <w:b/>
        </w:rPr>
        <w:t>12</w:t>
      </w:r>
      <w:r w:rsidRPr="00823AFE">
        <w:t>, 19746-19754 (2020).</w:t>
      </w:r>
    </w:p>
    <w:p w14:paraId="787EEB6C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14.</w:t>
      </w:r>
      <w:r w:rsidRPr="00823AFE">
        <w:tab/>
        <w:t>Ji, X.</w:t>
      </w:r>
      <w:r w:rsidRPr="00823AFE">
        <w:rPr>
          <w:i/>
        </w:rPr>
        <w:t xml:space="preserve"> et al.</w:t>
      </w:r>
      <w:r w:rsidRPr="00823AFE">
        <w:t xml:space="preserve"> A Novel Top-Down Synthesis of Ultrathin 2D Boron Nanosheets for Multimodal Imaging-Guided Cancer Therapy.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30</w:t>
      </w:r>
      <w:r w:rsidRPr="00823AFE">
        <w:t>, 1803031 (2018).</w:t>
      </w:r>
    </w:p>
    <w:p w14:paraId="5A7223A3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15.</w:t>
      </w:r>
      <w:r w:rsidRPr="00823AFE">
        <w:tab/>
        <w:t>Ma, D.</w:t>
      </w:r>
      <w:r w:rsidRPr="00823AFE">
        <w:rPr>
          <w:i/>
        </w:rPr>
        <w:t xml:space="preserve"> et al.</w:t>
      </w:r>
      <w:r w:rsidRPr="00823AFE">
        <w:t xml:space="preserve"> A self-powered photodetector based on two-dimensional boron nanosheets. </w:t>
      </w:r>
      <w:r w:rsidRPr="00823AFE">
        <w:rPr>
          <w:i/>
        </w:rPr>
        <w:t>Nanoscale</w:t>
      </w:r>
      <w:r w:rsidRPr="00823AFE">
        <w:t xml:space="preserve"> </w:t>
      </w:r>
      <w:r w:rsidRPr="00823AFE">
        <w:rPr>
          <w:b/>
        </w:rPr>
        <w:t>12</w:t>
      </w:r>
      <w:r w:rsidRPr="00823AFE">
        <w:t>, 5313-5323 (2020).</w:t>
      </w:r>
    </w:p>
    <w:p w14:paraId="66419D9E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16.</w:t>
      </w:r>
      <w:r w:rsidRPr="00823AFE">
        <w:tab/>
        <w:t>Wang, X.</w:t>
      </w:r>
      <w:r w:rsidRPr="00823AFE">
        <w:rPr>
          <w:i/>
        </w:rPr>
        <w:t xml:space="preserve"> et al.</w:t>
      </w:r>
      <w:r w:rsidRPr="00823AFE">
        <w:t xml:space="preserve"> Bandgap Engineering of Hydroxy-Functionalized Borophene for Superior Photo-Electrochemical Performance. </w:t>
      </w:r>
      <w:r w:rsidRPr="00823AFE">
        <w:rPr>
          <w:i/>
        </w:rPr>
        <w:t>Angew. Chem. Int. Ed.</w:t>
      </w:r>
      <w:r w:rsidRPr="00823AFE">
        <w:t xml:space="preserve"> </w:t>
      </w:r>
      <w:r w:rsidRPr="00823AFE">
        <w:rPr>
          <w:b/>
        </w:rPr>
        <w:t>59</w:t>
      </w:r>
      <w:r w:rsidRPr="00823AFE">
        <w:t>, 1-6 (2020).</w:t>
      </w:r>
    </w:p>
    <w:p w14:paraId="2E74DCBE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17.</w:t>
      </w:r>
      <w:r w:rsidRPr="00823AFE">
        <w:tab/>
        <w:t>Guo, Q.</w:t>
      </w:r>
      <w:r w:rsidRPr="00823AFE">
        <w:rPr>
          <w:i/>
        </w:rPr>
        <w:t xml:space="preserve"> et al.</w:t>
      </w:r>
      <w:r w:rsidRPr="00823AFE">
        <w:t xml:space="preserve"> Boron Nanosheets for Efficient All-Optical Modulation and Logic Operation. </w:t>
      </w:r>
      <w:r w:rsidRPr="00823AFE">
        <w:rPr>
          <w:i/>
        </w:rPr>
        <w:t>Adv. Optical Mater.</w:t>
      </w:r>
      <w:r w:rsidRPr="00823AFE">
        <w:t xml:space="preserve"> </w:t>
      </w:r>
      <w:r w:rsidRPr="00823AFE">
        <w:rPr>
          <w:b/>
        </w:rPr>
        <w:t>7</w:t>
      </w:r>
      <w:r w:rsidRPr="00823AFE">
        <w:t>, 1900322 (2019).</w:t>
      </w:r>
    </w:p>
    <w:p w14:paraId="7AA14E78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18.</w:t>
      </w:r>
      <w:r w:rsidRPr="00823AFE">
        <w:tab/>
        <w:t>Ranjan, P.</w:t>
      </w:r>
      <w:r w:rsidRPr="00823AFE">
        <w:rPr>
          <w:i/>
        </w:rPr>
        <w:t xml:space="preserve"> et al.</w:t>
      </w:r>
      <w:r w:rsidRPr="00823AFE">
        <w:t xml:space="preserve"> Freestanding Borophene and Its Hybrids.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31</w:t>
      </w:r>
      <w:r w:rsidRPr="00823AFE">
        <w:t>, 1900353 (2019).</w:t>
      </w:r>
    </w:p>
    <w:p w14:paraId="7AB7E7DF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19.</w:t>
      </w:r>
      <w:r w:rsidRPr="00823AFE">
        <w:tab/>
        <w:t>Qi, P.</w:t>
      </w:r>
      <w:r w:rsidRPr="00823AFE">
        <w:rPr>
          <w:i/>
        </w:rPr>
        <w:t xml:space="preserve"> et al.</w:t>
      </w:r>
      <w:r w:rsidRPr="00823AFE">
        <w:t xml:space="preserve"> The potential role of borophene as a radiosensitizer in boron neutron capture therapy (BNCT) and particle therapy (PT). </w:t>
      </w:r>
      <w:r w:rsidRPr="00823AFE">
        <w:rPr>
          <w:i/>
        </w:rPr>
        <w:t>Biomater. Sci.</w:t>
      </w:r>
      <w:r w:rsidRPr="00823AFE">
        <w:t xml:space="preserve"> </w:t>
      </w:r>
      <w:r w:rsidRPr="00823AFE">
        <w:rPr>
          <w:b/>
        </w:rPr>
        <w:t>8</w:t>
      </w:r>
      <w:r w:rsidRPr="00823AFE">
        <w:t xml:space="preserve">, 2778-2785 </w:t>
      </w:r>
      <w:r w:rsidRPr="00823AFE">
        <w:lastRenderedPageBreak/>
        <w:t>(2020).</w:t>
      </w:r>
    </w:p>
    <w:p w14:paraId="53C53915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20.</w:t>
      </w:r>
      <w:r w:rsidRPr="00823AFE">
        <w:tab/>
        <w:t xml:space="preserve">Zhao, J., Shi, R., Sai, L., Huang, X. &amp; Su, Y. Comprehensive genetic algorithm forab initioglobal optimisation of clusters. </w:t>
      </w:r>
      <w:r w:rsidRPr="00823AFE">
        <w:rPr>
          <w:i/>
        </w:rPr>
        <w:t>Mol. Simulat.</w:t>
      </w:r>
      <w:r w:rsidRPr="00823AFE">
        <w:t xml:space="preserve"> </w:t>
      </w:r>
      <w:r w:rsidRPr="00823AFE">
        <w:rPr>
          <w:b/>
        </w:rPr>
        <w:t>42</w:t>
      </w:r>
      <w:r w:rsidRPr="00823AFE">
        <w:t>, 809 (2016).</w:t>
      </w:r>
    </w:p>
    <w:p w14:paraId="3ADEECED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21.</w:t>
      </w:r>
      <w:r w:rsidRPr="00823AFE">
        <w:tab/>
        <w:t>Kong, L.</w:t>
      </w:r>
      <w:r w:rsidRPr="00823AFE">
        <w:rPr>
          <w:i/>
        </w:rPr>
        <w:t xml:space="preserve"> et al.</w:t>
      </w:r>
      <w:r w:rsidRPr="00823AFE">
        <w:t xml:space="preserve"> Porphyrin-Derived Graphene-Based Nanosheets Enabling Strong Polysulfide Chemisorption and Rapid Kinetics in Lithium-Sulfur Batteries. </w:t>
      </w:r>
      <w:r w:rsidRPr="00823AFE">
        <w:rPr>
          <w:i/>
        </w:rPr>
        <w:t>Adv. Energy Mater.</w:t>
      </w:r>
      <w:r w:rsidRPr="00823AFE">
        <w:t xml:space="preserve"> </w:t>
      </w:r>
      <w:r w:rsidRPr="00823AFE">
        <w:rPr>
          <w:b/>
        </w:rPr>
        <w:t>8</w:t>
      </w:r>
      <w:r w:rsidRPr="00823AFE">
        <w:t>, 1800849 (2018).</w:t>
      </w:r>
    </w:p>
    <w:p w14:paraId="7B2B535A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22.</w:t>
      </w:r>
      <w:r w:rsidRPr="00823AFE">
        <w:tab/>
        <w:t>Li, L.</w:t>
      </w:r>
      <w:r w:rsidRPr="00823AFE">
        <w:rPr>
          <w:i/>
        </w:rPr>
        <w:t xml:space="preserve"> et al.</w:t>
      </w:r>
      <w:r w:rsidRPr="00823AFE">
        <w:t xml:space="preserve"> Phosphorene as a Polysulfide Immobilizer and Catalyst in High-Performance Lithium-Sulfur Batteries.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29</w:t>
      </w:r>
      <w:r w:rsidRPr="00823AFE">
        <w:t>, 1602734 (2017).</w:t>
      </w:r>
    </w:p>
    <w:p w14:paraId="426EB283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23.</w:t>
      </w:r>
      <w:r w:rsidRPr="00823AFE">
        <w:tab/>
        <w:t xml:space="preserve">Liang, X., Rangom, Y., Kwok, C. Y., Pang, Q. &amp; Nazar, L. F. Interwoven MXene Nanosheet/Carbon-Nanotube Composites as Li-S Cathode Hosts.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29</w:t>
      </w:r>
      <w:r w:rsidRPr="00823AFE">
        <w:t>, 1603040 (2017).</w:t>
      </w:r>
    </w:p>
    <w:p w14:paraId="795A34CD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24.</w:t>
      </w:r>
      <w:r w:rsidRPr="00823AFE">
        <w:tab/>
        <w:t>Fan, Y.</w:t>
      </w:r>
      <w:r w:rsidRPr="00823AFE">
        <w:rPr>
          <w:i/>
        </w:rPr>
        <w:t xml:space="preserve"> et al.</w:t>
      </w:r>
      <w:r w:rsidRPr="00823AFE">
        <w:t xml:space="preserve"> Functionalized Boron Nitride Nanosheets/Graphene Interlayer for Fast and Long-Life Lithium-Sulfur Batteries. </w:t>
      </w:r>
      <w:r w:rsidRPr="00823AFE">
        <w:rPr>
          <w:i/>
        </w:rPr>
        <w:t>Adv. Energy Mater.</w:t>
      </w:r>
      <w:r w:rsidRPr="00823AFE">
        <w:t xml:space="preserve"> </w:t>
      </w:r>
      <w:r w:rsidRPr="00823AFE">
        <w:rPr>
          <w:b/>
        </w:rPr>
        <w:t>7</w:t>
      </w:r>
      <w:r w:rsidRPr="00823AFE">
        <w:t>, 1602380 (2017).</w:t>
      </w:r>
    </w:p>
    <w:p w14:paraId="0B37EF6C" w14:textId="1BAB0EF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25.</w:t>
      </w:r>
      <w:r w:rsidRPr="00823AFE">
        <w:tab/>
        <w:t>Huangfu, Y.</w:t>
      </w:r>
      <w:r w:rsidRPr="00823AFE">
        <w:rPr>
          <w:i/>
        </w:rPr>
        <w:t xml:space="preserve"> et al.</w:t>
      </w:r>
      <w:r w:rsidRPr="00823AFE">
        <w:t xml:space="preserve"> Facile fabrication of permselective g-C</w:t>
      </w:r>
      <w:r w:rsidRPr="00162921">
        <w:rPr>
          <w:vertAlign w:val="subscript"/>
        </w:rPr>
        <w:t>3</w:t>
      </w:r>
      <w:r w:rsidRPr="00823AFE">
        <w:t>N</w:t>
      </w:r>
      <w:r w:rsidRPr="00162921">
        <w:rPr>
          <w:vertAlign w:val="subscript"/>
        </w:rPr>
        <w:t>4</w:t>
      </w:r>
      <w:r w:rsidRPr="00823AFE">
        <w:t xml:space="preserve"> separator for improved lithium-sulfur batteries. </w:t>
      </w:r>
      <w:r w:rsidRPr="00823AFE">
        <w:rPr>
          <w:i/>
        </w:rPr>
        <w:t>Electrochim. Acta</w:t>
      </w:r>
      <w:r w:rsidRPr="00823AFE">
        <w:t xml:space="preserve"> </w:t>
      </w:r>
      <w:r w:rsidRPr="00823AFE">
        <w:rPr>
          <w:b/>
        </w:rPr>
        <w:t>272</w:t>
      </w:r>
      <w:r w:rsidRPr="00823AFE">
        <w:t>, 60-67 (2018).</w:t>
      </w:r>
    </w:p>
    <w:p w14:paraId="4DC75F1A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26.</w:t>
      </w:r>
      <w:r w:rsidRPr="00823AFE">
        <w:tab/>
        <w:t>Wang, Y.</w:t>
      </w:r>
      <w:r w:rsidRPr="00823AFE">
        <w:rPr>
          <w:i/>
        </w:rPr>
        <w:t xml:space="preserve"> et al.</w:t>
      </w:r>
      <w:r w:rsidRPr="00823AFE">
        <w:t xml:space="preserve"> Highly Stable Lithium−Sulfur Batteries Promised by Siloxene: An Effective Cathode Material to Regulate the Adsorption and Conversion of Polysulfides. </w:t>
      </w:r>
      <w:r w:rsidRPr="00823AFE">
        <w:rPr>
          <w:i/>
        </w:rPr>
        <w:t>Adv. Funct. Mater.</w:t>
      </w:r>
      <w:r w:rsidRPr="00823AFE">
        <w:t xml:space="preserve"> </w:t>
      </w:r>
      <w:r w:rsidRPr="00823AFE">
        <w:rPr>
          <w:b/>
        </w:rPr>
        <w:t>30</w:t>
      </w:r>
      <w:r w:rsidRPr="00823AFE">
        <w:t>, 1910331 (2020).</w:t>
      </w:r>
    </w:p>
    <w:p w14:paraId="13BD3375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27.</w:t>
      </w:r>
      <w:r w:rsidRPr="00823AFE">
        <w:tab/>
        <w:t>Ghazi, Z. A.</w:t>
      </w:r>
      <w:r w:rsidRPr="00823AFE">
        <w:rPr>
          <w:i/>
        </w:rPr>
        <w:t xml:space="preserve"> et al.</w:t>
      </w:r>
      <w:r w:rsidRPr="00823AFE">
        <w:t xml:space="preserve"> MoS</w:t>
      </w:r>
      <w:r w:rsidRPr="00A56A8A">
        <w:rPr>
          <w:vertAlign w:val="subscript"/>
        </w:rPr>
        <w:t>2</w:t>
      </w:r>
      <w:r w:rsidRPr="00823AFE">
        <w:t xml:space="preserve">/Celgard Separator as Efficient Polysulfide Barrier for Long-Life Lithium-Sulfur Batteries.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29</w:t>
      </w:r>
      <w:r w:rsidRPr="00823AFE">
        <w:t>, 1606817 (2017).</w:t>
      </w:r>
    </w:p>
    <w:p w14:paraId="6F1D366B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28.</w:t>
      </w:r>
      <w:r w:rsidRPr="00823AFE">
        <w:tab/>
        <w:t>Li, J.</w:t>
      </w:r>
      <w:r w:rsidRPr="00823AFE">
        <w:rPr>
          <w:i/>
        </w:rPr>
        <w:t xml:space="preserve"> et al.</w:t>
      </w:r>
      <w:r w:rsidRPr="00823AFE">
        <w:t xml:space="preserve"> Polysulfide Confinement and Highly Efficient Conversion on </w:t>
      </w:r>
      <w:r w:rsidRPr="00823AFE">
        <w:lastRenderedPageBreak/>
        <w:t xml:space="preserve">Hierarchical Mesoporous Carbon Nanosheets for Li–S Batteries. </w:t>
      </w:r>
      <w:r w:rsidRPr="00823AFE">
        <w:rPr>
          <w:i/>
        </w:rPr>
        <w:t>Adv. Energy Mater.</w:t>
      </w:r>
      <w:r w:rsidRPr="00823AFE">
        <w:t xml:space="preserve"> </w:t>
      </w:r>
      <w:r w:rsidRPr="00823AFE">
        <w:rPr>
          <w:b/>
        </w:rPr>
        <w:t>9</w:t>
      </w:r>
      <w:r w:rsidRPr="00823AFE">
        <w:t>, 1901935 (2019).</w:t>
      </w:r>
    </w:p>
    <w:p w14:paraId="6117EDD1" w14:textId="7CBA9930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29.</w:t>
      </w:r>
      <w:r w:rsidRPr="00823AFE">
        <w:tab/>
        <w:t>Lei, T.</w:t>
      </w:r>
      <w:r w:rsidRPr="00823AFE">
        <w:rPr>
          <w:i/>
        </w:rPr>
        <w:t xml:space="preserve"> et al.</w:t>
      </w:r>
      <w:r w:rsidRPr="00823AFE">
        <w:t xml:space="preserve"> Multi-Functional Layered WS</w:t>
      </w:r>
      <w:r w:rsidRPr="00A56A8A">
        <w:rPr>
          <w:vertAlign w:val="subscript"/>
        </w:rPr>
        <w:t>2</w:t>
      </w:r>
      <w:r w:rsidR="00A56A8A">
        <w:t xml:space="preserve"> </w:t>
      </w:r>
      <w:r w:rsidRPr="00823AFE">
        <w:t xml:space="preserve">Nanosheets for Enhancing the Performance of Lithium-Sulfur Batteries. </w:t>
      </w:r>
      <w:r w:rsidRPr="00823AFE">
        <w:rPr>
          <w:i/>
        </w:rPr>
        <w:t>Adv. Energy Mater.</w:t>
      </w:r>
      <w:r w:rsidRPr="00823AFE">
        <w:t xml:space="preserve"> </w:t>
      </w:r>
      <w:r w:rsidRPr="00823AFE">
        <w:rPr>
          <w:b/>
        </w:rPr>
        <w:t>7</w:t>
      </w:r>
      <w:r w:rsidRPr="00823AFE">
        <w:t>, 1601843 (2017).</w:t>
      </w:r>
    </w:p>
    <w:p w14:paraId="45D1F167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30.</w:t>
      </w:r>
      <w:r w:rsidRPr="00823AFE">
        <w:tab/>
        <w:t>Dai, C.</w:t>
      </w:r>
      <w:r w:rsidRPr="00823AFE">
        <w:rPr>
          <w:i/>
        </w:rPr>
        <w:t xml:space="preserve"> et al.</w:t>
      </w:r>
      <w:r w:rsidRPr="00823AFE">
        <w:t xml:space="preserve"> Uniform α-Ni(OH)</w:t>
      </w:r>
      <w:r w:rsidRPr="00A56A8A">
        <w:rPr>
          <w:vertAlign w:val="subscript"/>
        </w:rPr>
        <w:t>2</w:t>
      </w:r>
      <w:r w:rsidRPr="00823AFE">
        <w:t xml:space="preserve"> hollow spheres constructed from ultrathin nanosheets as efficient polysulfide mediator for long-term lithium-sulfur batteries. </w:t>
      </w:r>
      <w:r w:rsidRPr="00823AFE">
        <w:rPr>
          <w:i/>
        </w:rPr>
        <w:t>Energy Storage Mater.</w:t>
      </w:r>
      <w:r w:rsidRPr="00823AFE">
        <w:t xml:space="preserve"> </w:t>
      </w:r>
      <w:r w:rsidRPr="00823AFE">
        <w:rPr>
          <w:b/>
        </w:rPr>
        <w:t>8</w:t>
      </w:r>
      <w:r w:rsidRPr="00823AFE">
        <w:t>, 202-208 (2017).</w:t>
      </w:r>
    </w:p>
    <w:p w14:paraId="28C12393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31.</w:t>
      </w:r>
      <w:r w:rsidRPr="00823AFE">
        <w:tab/>
        <w:t>Li, Z., Zhang, J. &amp; Lou, X. Hollow Carbon Nanofibers Filled with MnO</w:t>
      </w:r>
      <w:r w:rsidRPr="00A56A8A">
        <w:rPr>
          <w:vertAlign w:val="subscript"/>
        </w:rPr>
        <w:t>2</w:t>
      </w:r>
      <w:r w:rsidRPr="00823AFE">
        <w:t xml:space="preserve"> Nanosheets as Efficient Sulfur Hosts for Lithium-Sulfur Batteries. </w:t>
      </w:r>
      <w:r w:rsidRPr="00823AFE">
        <w:rPr>
          <w:i/>
        </w:rPr>
        <w:t>Angew. Chem. Int. Ed.</w:t>
      </w:r>
      <w:r w:rsidRPr="00823AFE">
        <w:t xml:space="preserve"> </w:t>
      </w:r>
      <w:r w:rsidRPr="00823AFE">
        <w:rPr>
          <w:b/>
        </w:rPr>
        <w:t>54</w:t>
      </w:r>
      <w:r w:rsidRPr="00823AFE">
        <w:t>, 12886-12890 (2015).</w:t>
      </w:r>
    </w:p>
    <w:p w14:paraId="537424E1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32.</w:t>
      </w:r>
      <w:r w:rsidRPr="00823AFE">
        <w:tab/>
        <w:t>Fei, L.</w:t>
      </w:r>
      <w:r w:rsidRPr="00823AFE">
        <w:rPr>
          <w:i/>
        </w:rPr>
        <w:t xml:space="preserve"> et al.</w:t>
      </w:r>
      <w:r w:rsidRPr="00823AFE">
        <w:t xml:space="preserve"> Graphene/Sulfur Hybrid Nanosheets from a Space-Confined "Sauna" Reaction for High-Performance Lithium-Sulfur Batteries. </w:t>
      </w:r>
      <w:r w:rsidRPr="00823AFE">
        <w:rPr>
          <w:i/>
        </w:rPr>
        <w:t>Adv. Mater.</w:t>
      </w:r>
      <w:r w:rsidRPr="00823AFE">
        <w:t xml:space="preserve"> </w:t>
      </w:r>
      <w:r w:rsidRPr="00823AFE">
        <w:rPr>
          <w:b/>
        </w:rPr>
        <w:t>27</w:t>
      </w:r>
      <w:r w:rsidRPr="00823AFE">
        <w:t>, 5936-5942 (2015).</w:t>
      </w:r>
    </w:p>
    <w:p w14:paraId="05972D99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33.</w:t>
      </w:r>
      <w:r w:rsidRPr="00823AFE">
        <w:tab/>
        <w:t>Bao, W.</w:t>
      </w:r>
      <w:r w:rsidRPr="00823AFE">
        <w:rPr>
          <w:i/>
        </w:rPr>
        <w:t xml:space="preserve"> et al.</w:t>
      </w:r>
      <w:r w:rsidRPr="00823AFE">
        <w:t xml:space="preserve"> Facile Synthesis of Crumpled Nitrogen-Doped MXene Nanosheets as a New Sulfur Host for Lithium-Sulfur Batteries. </w:t>
      </w:r>
      <w:r w:rsidRPr="00823AFE">
        <w:rPr>
          <w:i/>
        </w:rPr>
        <w:t>Adv. Energy Mater.</w:t>
      </w:r>
      <w:r w:rsidRPr="00823AFE">
        <w:t xml:space="preserve"> </w:t>
      </w:r>
      <w:r w:rsidRPr="00823AFE">
        <w:rPr>
          <w:b/>
        </w:rPr>
        <w:t>8</w:t>
      </w:r>
      <w:r w:rsidRPr="00823AFE">
        <w:t>, 1702485 (2018).</w:t>
      </w:r>
    </w:p>
    <w:p w14:paraId="01338AA6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34.</w:t>
      </w:r>
      <w:r w:rsidRPr="00823AFE">
        <w:tab/>
        <w:t>Wang, C.</w:t>
      </w:r>
      <w:r w:rsidRPr="00823AFE">
        <w:rPr>
          <w:i/>
        </w:rPr>
        <w:t xml:space="preserve"> et al.</w:t>
      </w:r>
      <w:r w:rsidRPr="00823AFE">
        <w:t xml:space="preserve"> Rapid gas-assisted exfoliation promises V</w:t>
      </w:r>
      <w:r w:rsidRPr="00A56A8A">
        <w:rPr>
          <w:vertAlign w:val="subscript"/>
        </w:rPr>
        <w:t>2</w:t>
      </w:r>
      <w:r w:rsidRPr="00823AFE">
        <w:t>O</w:t>
      </w:r>
      <w:r w:rsidRPr="00A56A8A">
        <w:rPr>
          <w:vertAlign w:val="subscript"/>
        </w:rPr>
        <w:t>5</w:t>
      </w:r>
      <w:r w:rsidRPr="00823AFE">
        <w:t xml:space="preserve"> nanosheets for high performance lithium-sulfur batteries. </w:t>
      </w:r>
      <w:r w:rsidRPr="00823AFE">
        <w:rPr>
          <w:i/>
        </w:rPr>
        <w:t>Nano Energy</w:t>
      </w:r>
      <w:r w:rsidRPr="00823AFE">
        <w:t xml:space="preserve"> </w:t>
      </w:r>
      <w:r w:rsidRPr="00823AFE">
        <w:rPr>
          <w:b/>
        </w:rPr>
        <w:t>67</w:t>
      </w:r>
      <w:r w:rsidRPr="00823AFE">
        <w:t>, 104253 (2020).</w:t>
      </w:r>
    </w:p>
    <w:p w14:paraId="6372565B" w14:textId="77777777" w:rsidR="00823AFE" w:rsidRPr="00823AFE" w:rsidRDefault="00823AFE" w:rsidP="00CD20A9">
      <w:pPr>
        <w:pStyle w:val="EndNoteBibliography"/>
        <w:spacing w:line="480" w:lineRule="auto"/>
        <w:ind w:left="720" w:hanging="720"/>
      </w:pPr>
      <w:r w:rsidRPr="00823AFE">
        <w:t>35.</w:t>
      </w:r>
      <w:r w:rsidRPr="00823AFE">
        <w:tab/>
        <w:t>Huang, J.</w:t>
      </w:r>
      <w:r w:rsidRPr="00823AFE">
        <w:rPr>
          <w:i/>
        </w:rPr>
        <w:t xml:space="preserve"> et al.</w:t>
      </w:r>
      <w:r w:rsidRPr="00823AFE">
        <w:t xml:space="preserve"> Permselective Graphene Oxide Membrane for Highly Stable and Anti-Self-Discharge Lithium-Sulfur Batteries. </w:t>
      </w:r>
      <w:r w:rsidRPr="00823AFE">
        <w:rPr>
          <w:i/>
        </w:rPr>
        <w:t>ACS Nano</w:t>
      </w:r>
      <w:r w:rsidRPr="00823AFE">
        <w:t xml:space="preserve"> </w:t>
      </w:r>
      <w:r w:rsidRPr="00823AFE">
        <w:rPr>
          <w:b/>
        </w:rPr>
        <w:t>9</w:t>
      </w:r>
      <w:r w:rsidRPr="00823AFE">
        <w:t>, 3002-3011 (2015).</w:t>
      </w:r>
    </w:p>
    <w:p w14:paraId="5CB6C1C1" w14:textId="7EF6F718" w:rsidR="00111F22" w:rsidRPr="00D31AA2" w:rsidRDefault="004A4528" w:rsidP="00CD20A9">
      <w:pPr>
        <w:spacing w:line="480" w:lineRule="auto"/>
        <w:rPr>
          <w:rFonts w:cstheme="minorHAnsi"/>
          <w:sz w:val="24"/>
          <w:szCs w:val="28"/>
        </w:rPr>
      </w:pPr>
      <w:r w:rsidRPr="00D31AA2">
        <w:rPr>
          <w:rFonts w:cstheme="minorHAnsi"/>
          <w:szCs w:val="21"/>
          <w:highlight w:val="yellow"/>
        </w:rPr>
        <w:fldChar w:fldCharType="end"/>
      </w:r>
    </w:p>
    <w:sectPr w:rsidR="00111F22" w:rsidRPr="00D31AA2" w:rsidSect="00021D4D">
      <w:pgSz w:w="11906" w:h="16838"/>
      <w:pgMar w:top="1440" w:right="1800" w:bottom="1440" w:left="1800" w:header="85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B4A42C" w14:textId="77777777" w:rsidR="00ED595B" w:rsidRDefault="00ED595B" w:rsidP="00B808E7">
      <w:r>
        <w:separator/>
      </w:r>
    </w:p>
  </w:endnote>
  <w:endnote w:type="continuationSeparator" w:id="0">
    <w:p w14:paraId="00A9A6D5" w14:textId="77777777" w:rsidR="00ED595B" w:rsidRDefault="00ED595B" w:rsidP="00B80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DB4133" w14:textId="62AD2450" w:rsidR="009A6040" w:rsidRDefault="009A6040">
    <w:pPr>
      <w:pStyle w:val="a5"/>
      <w:jc w:val="center"/>
    </w:pPr>
  </w:p>
  <w:p w14:paraId="0C8D39B4" w14:textId="77777777" w:rsidR="009A6040" w:rsidRDefault="009A604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17702" w14:textId="77777777" w:rsidR="00ED595B" w:rsidRDefault="00ED595B" w:rsidP="00B808E7">
      <w:r>
        <w:separator/>
      </w:r>
    </w:p>
  </w:footnote>
  <w:footnote w:type="continuationSeparator" w:id="0">
    <w:p w14:paraId="079D7993" w14:textId="77777777" w:rsidR="00ED595B" w:rsidRDefault="00ED595B" w:rsidP="00B808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465D5F" w14:textId="131735C1" w:rsidR="009A6040" w:rsidRDefault="009A6040" w:rsidP="00810810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A43859"/>
    <w:multiLevelType w:val="multilevel"/>
    <w:tmpl w:val="0FA43859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0041F89"/>
    <w:multiLevelType w:val="hybridMultilevel"/>
    <w:tmpl w:val="B75AA346"/>
    <w:lvl w:ilvl="0" w:tplc="FEE2B32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1NDWxNDI0MzIzNTJR0lEKTi0uzszPAykwNK0FAATHVH8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ocation-1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2577D"/>
    <w:rsid w:val="00001556"/>
    <w:rsid w:val="00001584"/>
    <w:rsid w:val="00004CBF"/>
    <w:rsid w:val="00010D4D"/>
    <w:rsid w:val="0001301D"/>
    <w:rsid w:val="000135F0"/>
    <w:rsid w:val="00013918"/>
    <w:rsid w:val="000140C7"/>
    <w:rsid w:val="00014373"/>
    <w:rsid w:val="0001720B"/>
    <w:rsid w:val="00017429"/>
    <w:rsid w:val="00020B90"/>
    <w:rsid w:val="000217E5"/>
    <w:rsid w:val="00021D4D"/>
    <w:rsid w:val="000254C2"/>
    <w:rsid w:val="00026662"/>
    <w:rsid w:val="000325AD"/>
    <w:rsid w:val="00034D98"/>
    <w:rsid w:val="00034E1F"/>
    <w:rsid w:val="0003642E"/>
    <w:rsid w:val="00042A7F"/>
    <w:rsid w:val="00045250"/>
    <w:rsid w:val="00046469"/>
    <w:rsid w:val="00047B2E"/>
    <w:rsid w:val="0005063C"/>
    <w:rsid w:val="00051819"/>
    <w:rsid w:val="00051DEE"/>
    <w:rsid w:val="000542CB"/>
    <w:rsid w:val="00054367"/>
    <w:rsid w:val="00056610"/>
    <w:rsid w:val="00057110"/>
    <w:rsid w:val="00061388"/>
    <w:rsid w:val="0006194A"/>
    <w:rsid w:val="00062E27"/>
    <w:rsid w:val="00063A90"/>
    <w:rsid w:val="00064C05"/>
    <w:rsid w:val="00066F1A"/>
    <w:rsid w:val="00070B4C"/>
    <w:rsid w:val="000713E9"/>
    <w:rsid w:val="00077845"/>
    <w:rsid w:val="000802EB"/>
    <w:rsid w:val="00084381"/>
    <w:rsid w:val="000857EC"/>
    <w:rsid w:val="00096F5E"/>
    <w:rsid w:val="000A0664"/>
    <w:rsid w:val="000A308B"/>
    <w:rsid w:val="000A6633"/>
    <w:rsid w:val="000A74DB"/>
    <w:rsid w:val="000B44A7"/>
    <w:rsid w:val="000B48EF"/>
    <w:rsid w:val="000B537B"/>
    <w:rsid w:val="000B5996"/>
    <w:rsid w:val="000B63FB"/>
    <w:rsid w:val="000C2269"/>
    <w:rsid w:val="000C4A18"/>
    <w:rsid w:val="000C5785"/>
    <w:rsid w:val="000C6496"/>
    <w:rsid w:val="000C7FBF"/>
    <w:rsid w:val="000D0CFF"/>
    <w:rsid w:val="000D0E62"/>
    <w:rsid w:val="000D178C"/>
    <w:rsid w:val="000D7220"/>
    <w:rsid w:val="000E11C0"/>
    <w:rsid w:val="000E1412"/>
    <w:rsid w:val="000E5C41"/>
    <w:rsid w:val="000E6048"/>
    <w:rsid w:val="000E692F"/>
    <w:rsid w:val="000E7A8C"/>
    <w:rsid w:val="000E7D76"/>
    <w:rsid w:val="000F02A2"/>
    <w:rsid w:val="000F03E4"/>
    <w:rsid w:val="000F04E5"/>
    <w:rsid w:val="000F3398"/>
    <w:rsid w:val="000F4D97"/>
    <w:rsid w:val="000F7FF7"/>
    <w:rsid w:val="00102E9A"/>
    <w:rsid w:val="00105CF7"/>
    <w:rsid w:val="0010737E"/>
    <w:rsid w:val="00107737"/>
    <w:rsid w:val="0011083D"/>
    <w:rsid w:val="00111F22"/>
    <w:rsid w:val="001124B0"/>
    <w:rsid w:val="001155D2"/>
    <w:rsid w:val="0011682D"/>
    <w:rsid w:val="00121557"/>
    <w:rsid w:val="0012465A"/>
    <w:rsid w:val="00124B2E"/>
    <w:rsid w:val="00125226"/>
    <w:rsid w:val="0012590E"/>
    <w:rsid w:val="00126104"/>
    <w:rsid w:val="00132772"/>
    <w:rsid w:val="001332C0"/>
    <w:rsid w:val="001338B5"/>
    <w:rsid w:val="00133AB3"/>
    <w:rsid w:val="00134197"/>
    <w:rsid w:val="00134374"/>
    <w:rsid w:val="001370C3"/>
    <w:rsid w:val="00140276"/>
    <w:rsid w:val="00141D98"/>
    <w:rsid w:val="00146FD8"/>
    <w:rsid w:val="001474A0"/>
    <w:rsid w:val="00152773"/>
    <w:rsid w:val="0015316D"/>
    <w:rsid w:val="0015406E"/>
    <w:rsid w:val="00154E81"/>
    <w:rsid w:val="00156F2C"/>
    <w:rsid w:val="0016084B"/>
    <w:rsid w:val="00162723"/>
    <w:rsid w:val="00162921"/>
    <w:rsid w:val="00164C21"/>
    <w:rsid w:val="00166A36"/>
    <w:rsid w:val="00166E6E"/>
    <w:rsid w:val="00167CF4"/>
    <w:rsid w:val="00171A13"/>
    <w:rsid w:val="00172DCC"/>
    <w:rsid w:val="001752ED"/>
    <w:rsid w:val="001772E2"/>
    <w:rsid w:val="00180977"/>
    <w:rsid w:val="001809EC"/>
    <w:rsid w:val="00181EA5"/>
    <w:rsid w:val="00182407"/>
    <w:rsid w:val="00185B52"/>
    <w:rsid w:val="00186E93"/>
    <w:rsid w:val="00187F52"/>
    <w:rsid w:val="00190C11"/>
    <w:rsid w:val="0019586B"/>
    <w:rsid w:val="001959C4"/>
    <w:rsid w:val="001A13E0"/>
    <w:rsid w:val="001A4906"/>
    <w:rsid w:val="001A6166"/>
    <w:rsid w:val="001A71C3"/>
    <w:rsid w:val="001B03E6"/>
    <w:rsid w:val="001B379D"/>
    <w:rsid w:val="001B4F70"/>
    <w:rsid w:val="001B53C5"/>
    <w:rsid w:val="001B72C3"/>
    <w:rsid w:val="001C0282"/>
    <w:rsid w:val="001C03D8"/>
    <w:rsid w:val="001C208F"/>
    <w:rsid w:val="001C2F76"/>
    <w:rsid w:val="001C32D7"/>
    <w:rsid w:val="001C707F"/>
    <w:rsid w:val="001D0342"/>
    <w:rsid w:val="001D3352"/>
    <w:rsid w:val="001D3C87"/>
    <w:rsid w:val="001D476E"/>
    <w:rsid w:val="001D47FF"/>
    <w:rsid w:val="001D6879"/>
    <w:rsid w:val="001D6FB3"/>
    <w:rsid w:val="001D7119"/>
    <w:rsid w:val="001E0320"/>
    <w:rsid w:val="001E1B63"/>
    <w:rsid w:val="001E23A3"/>
    <w:rsid w:val="001E43F7"/>
    <w:rsid w:val="001E4CCB"/>
    <w:rsid w:val="001E5412"/>
    <w:rsid w:val="001E5848"/>
    <w:rsid w:val="001E67CA"/>
    <w:rsid w:val="001E6DA3"/>
    <w:rsid w:val="001F0A7A"/>
    <w:rsid w:val="001F3153"/>
    <w:rsid w:val="001F48F2"/>
    <w:rsid w:val="001F6CB5"/>
    <w:rsid w:val="001F70BA"/>
    <w:rsid w:val="0020043A"/>
    <w:rsid w:val="00200564"/>
    <w:rsid w:val="00200A82"/>
    <w:rsid w:val="002018B2"/>
    <w:rsid w:val="00206789"/>
    <w:rsid w:val="0020697B"/>
    <w:rsid w:val="00210D7D"/>
    <w:rsid w:val="00213F34"/>
    <w:rsid w:val="00217840"/>
    <w:rsid w:val="00220235"/>
    <w:rsid w:val="0022115A"/>
    <w:rsid w:val="002217CB"/>
    <w:rsid w:val="002242C7"/>
    <w:rsid w:val="00226061"/>
    <w:rsid w:val="00226E86"/>
    <w:rsid w:val="00227F35"/>
    <w:rsid w:val="0023159A"/>
    <w:rsid w:val="0023464C"/>
    <w:rsid w:val="0023543C"/>
    <w:rsid w:val="00236835"/>
    <w:rsid w:val="0023702A"/>
    <w:rsid w:val="0024051C"/>
    <w:rsid w:val="00241161"/>
    <w:rsid w:val="00241F52"/>
    <w:rsid w:val="00244B1D"/>
    <w:rsid w:val="0024599C"/>
    <w:rsid w:val="00245CA5"/>
    <w:rsid w:val="002470F1"/>
    <w:rsid w:val="00247456"/>
    <w:rsid w:val="00251877"/>
    <w:rsid w:val="0025320E"/>
    <w:rsid w:val="00256B1F"/>
    <w:rsid w:val="002666CF"/>
    <w:rsid w:val="002673A3"/>
    <w:rsid w:val="002707ED"/>
    <w:rsid w:val="00270D7C"/>
    <w:rsid w:val="002846AB"/>
    <w:rsid w:val="002864AD"/>
    <w:rsid w:val="00286EBA"/>
    <w:rsid w:val="002873A5"/>
    <w:rsid w:val="002879AC"/>
    <w:rsid w:val="002941AC"/>
    <w:rsid w:val="0029484D"/>
    <w:rsid w:val="00297604"/>
    <w:rsid w:val="002A0E25"/>
    <w:rsid w:val="002A2D05"/>
    <w:rsid w:val="002A421C"/>
    <w:rsid w:val="002A4816"/>
    <w:rsid w:val="002A662E"/>
    <w:rsid w:val="002B2FD5"/>
    <w:rsid w:val="002B4739"/>
    <w:rsid w:val="002C09CA"/>
    <w:rsid w:val="002C188A"/>
    <w:rsid w:val="002C396A"/>
    <w:rsid w:val="002C4BF0"/>
    <w:rsid w:val="002C579F"/>
    <w:rsid w:val="002C763F"/>
    <w:rsid w:val="002D2AE1"/>
    <w:rsid w:val="002D3074"/>
    <w:rsid w:val="002D49F5"/>
    <w:rsid w:val="002D51E3"/>
    <w:rsid w:val="002E17ED"/>
    <w:rsid w:val="002E2DA0"/>
    <w:rsid w:val="002E4DBF"/>
    <w:rsid w:val="002E541A"/>
    <w:rsid w:val="002F1054"/>
    <w:rsid w:val="002F1059"/>
    <w:rsid w:val="002F36E0"/>
    <w:rsid w:val="002F57EC"/>
    <w:rsid w:val="0030065A"/>
    <w:rsid w:val="00300896"/>
    <w:rsid w:val="00300F53"/>
    <w:rsid w:val="00301FFD"/>
    <w:rsid w:val="003028E4"/>
    <w:rsid w:val="0030356F"/>
    <w:rsid w:val="00304589"/>
    <w:rsid w:val="003045F6"/>
    <w:rsid w:val="00304CE2"/>
    <w:rsid w:val="003053DE"/>
    <w:rsid w:val="0031311F"/>
    <w:rsid w:val="003150D5"/>
    <w:rsid w:val="00315BF3"/>
    <w:rsid w:val="00316502"/>
    <w:rsid w:val="0032577D"/>
    <w:rsid w:val="00327733"/>
    <w:rsid w:val="00327BDD"/>
    <w:rsid w:val="0033069A"/>
    <w:rsid w:val="003314D8"/>
    <w:rsid w:val="00334173"/>
    <w:rsid w:val="003352A6"/>
    <w:rsid w:val="00341628"/>
    <w:rsid w:val="00344069"/>
    <w:rsid w:val="00345A4A"/>
    <w:rsid w:val="003502EA"/>
    <w:rsid w:val="00351655"/>
    <w:rsid w:val="00352015"/>
    <w:rsid w:val="00352127"/>
    <w:rsid w:val="00352301"/>
    <w:rsid w:val="003529D9"/>
    <w:rsid w:val="003540CE"/>
    <w:rsid w:val="00356A43"/>
    <w:rsid w:val="003573E3"/>
    <w:rsid w:val="003611C0"/>
    <w:rsid w:val="00361886"/>
    <w:rsid w:val="003629A9"/>
    <w:rsid w:val="00373918"/>
    <w:rsid w:val="00375D2C"/>
    <w:rsid w:val="00375E74"/>
    <w:rsid w:val="00377284"/>
    <w:rsid w:val="00381310"/>
    <w:rsid w:val="0038138F"/>
    <w:rsid w:val="00383432"/>
    <w:rsid w:val="0038366D"/>
    <w:rsid w:val="003837B6"/>
    <w:rsid w:val="003837F9"/>
    <w:rsid w:val="0038637C"/>
    <w:rsid w:val="00387979"/>
    <w:rsid w:val="00387E26"/>
    <w:rsid w:val="00392040"/>
    <w:rsid w:val="0039271F"/>
    <w:rsid w:val="0039308A"/>
    <w:rsid w:val="0039364C"/>
    <w:rsid w:val="00395B39"/>
    <w:rsid w:val="003968E6"/>
    <w:rsid w:val="0039752A"/>
    <w:rsid w:val="00397AF8"/>
    <w:rsid w:val="00397DAA"/>
    <w:rsid w:val="003A1955"/>
    <w:rsid w:val="003A44F7"/>
    <w:rsid w:val="003A50F7"/>
    <w:rsid w:val="003A600C"/>
    <w:rsid w:val="003B425D"/>
    <w:rsid w:val="003B5D2C"/>
    <w:rsid w:val="003B7765"/>
    <w:rsid w:val="003C1482"/>
    <w:rsid w:val="003C462B"/>
    <w:rsid w:val="003C4DDB"/>
    <w:rsid w:val="003D117C"/>
    <w:rsid w:val="003D2202"/>
    <w:rsid w:val="003D448C"/>
    <w:rsid w:val="003D5146"/>
    <w:rsid w:val="003D60DD"/>
    <w:rsid w:val="003D782A"/>
    <w:rsid w:val="003E13E1"/>
    <w:rsid w:val="003E2959"/>
    <w:rsid w:val="003E62BA"/>
    <w:rsid w:val="003E72A1"/>
    <w:rsid w:val="003F7943"/>
    <w:rsid w:val="004033C3"/>
    <w:rsid w:val="00403C93"/>
    <w:rsid w:val="0040542B"/>
    <w:rsid w:val="00406615"/>
    <w:rsid w:val="00406D6D"/>
    <w:rsid w:val="00407A95"/>
    <w:rsid w:val="00414775"/>
    <w:rsid w:val="0041703F"/>
    <w:rsid w:val="004172F4"/>
    <w:rsid w:val="00417D71"/>
    <w:rsid w:val="00420DF2"/>
    <w:rsid w:val="00420EBF"/>
    <w:rsid w:val="00420FBD"/>
    <w:rsid w:val="004232B8"/>
    <w:rsid w:val="0042365E"/>
    <w:rsid w:val="00423B04"/>
    <w:rsid w:val="00427ECA"/>
    <w:rsid w:val="0043080C"/>
    <w:rsid w:val="004308EC"/>
    <w:rsid w:val="00432587"/>
    <w:rsid w:val="004336A2"/>
    <w:rsid w:val="0043382A"/>
    <w:rsid w:val="00433C00"/>
    <w:rsid w:val="00434109"/>
    <w:rsid w:val="0043644B"/>
    <w:rsid w:val="004365F9"/>
    <w:rsid w:val="00444E7C"/>
    <w:rsid w:val="00446213"/>
    <w:rsid w:val="00446283"/>
    <w:rsid w:val="00447C68"/>
    <w:rsid w:val="00455634"/>
    <w:rsid w:val="00455BF4"/>
    <w:rsid w:val="0046499F"/>
    <w:rsid w:val="00464C66"/>
    <w:rsid w:val="00465C17"/>
    <w:rsid w:val="0047175B"/>
    <w:rsid w:val="004720E5"/>
    <w:rsid w:val="00472C33"/>
    <w:rsid w:val="00476FF7"/>
    <w:rsid w:val="00481246"/>
    <w:rsid w:val="00481359"/>
    <w:rsid w:val="00482CDF"/>
    <w:rsid w:val="0048551F"/>
    <w:rsid w:val="00487277"/>
    <w:rsid w:val="00490933"/>
    <w:rsid w:val="00491C84"/>
    <w:rsid w:val="00491CD3"/>
    <w:rsid w:val="0049224C"/>
    <w:rsid w:val="004924DD"/>
    <w:rsid w:val="004927F8"/>
    <w:rsid w:val="00495598"/>
    <w:rsid w:val="00496611"/>
    <w:rsid w:val="004970A7"/>
    <w:rsid w:val="004A1487"/>
    <w:rsid w:val="004A4528"/>
    <w:rsid w:val="004A4D9A"/>
    <w:rsid w:val="004A7EBC"/>
    <w:rsid w:val="004B0AC4"/>
    <w:rsid w:val="004B63E7"/>
    <w:rsid w:val="004B717F"/>
    <w:rsid w:val="004C303F"/>
    <w:rsid w:val="004C604A"/>
    <w:rsid w:val="004D50F7"/>
    <w:rsid w:val="004D6187"/>
    <w:rsid w:val="004E0E78"/>
    <w:rsid w:val="004E16A7"/>
    <w:rsid w:val="004E3FE7"/>
    <w:rsid w:val="004E54ED"/>
    <w:rsid w:val="004E594F"/>
    <w:rsid w:val="004E59B6"/>
    <w:rsid w:val="004F18A7"/>
    <w:rsid w:val="004F333D"/>
    <w:rsid w:val="004F6732"/>
    <w:rsid w:val="004F6747"/>
    <w:rsid w:val="004F762A"/>
    <w:rsid w:val="00501451"/>
    <w:rsid w:val="00501720"/>
    <w:rsid w:val="00503979"/>
    <w:rsid w:val="005048D2"/>
    <w:rsid w:val="0050665D"/>
    <w:rsid w:val="005113C9"/>
    <w:rsid w:val="00511981"/>
    <w:rsid w:val="00516A69"/>
    <w:rsid w:val="00516B9D"/>
    <w:rsid w:val="00517E40"/>
    <w:rsid w:val="00522126"/>
    <w:rsid w:val="005243CE"/>
    <w:rsid w:val="00527D8F"/>
    <w:rsid w:val="00530EC1"/>
    <w:rsid w:val="00531648"/>
    <w:rsid w:val="00536F37"/>
    <w:rsid w:val="00540315"/>
    <w:rsid w:val="0054088A"/>
    <w:rsid w:val="00542222"/>
    <w:rsid w:val="0054242D"/>
    <w:rsid w:val="005429BC"/>
    <w:rsid w:val="00542D99"/>
    <w:rsid w:val="005447C7"/>
    <w:rsid w:val="00545C4C"/>
    <w:rsid w:val="00546668"/>
    <w:rsid w:val="00546E38"/>
    <w:rsid w:val="00547245"/>
    <w:rsid w:val="0054794F"/>
    <w:rsid w:val="0055010C"/>
    <w:rsid w:val="005507A6"/>
    <w:rsid w:val="00551A20"/>
    <w:rsid w:val="0055255D"/>
    <w:rsid w:val="00552FED"/>
    <w:rsid w:val="005530EE"/>
    <w:rsid w:val="00553372"/>
    <w:rsid w:val="00554FAF"/>
    <w:rsid w:val="00564F39"/>
    <w:rsid w:val="0056724A"/>
    <w:rsid w:val="0056741E"/>
    <w:rsid w:val="005723FE"/>
    <w:rsid w:val="00573EE8"/>
    <w:rsid w:val="00580DD6"/>
    <w:rsid w:val="005820ED"/>
    <w:rsid w:val="00585181"/>
    <w:rsid w:val="0058614C"/>
    <w:rsid w:val="005924C1"/>
    <w:rsid w:val="00592AE7"/>
    <w:rsid w:val="00597C21"/>
    <w:rsid w:val="00597E0D"/>
    <w:rsid w:val="005A0307"/>
    <w:rsid w:val="005A5C49"/>
    <w:rsid w:val="005A6451"/>
    <w:rsid w:val="005A7E99"/>
    <w:rsid w:val="005B13B1"/>
    <w:rsid w:val="005B14C1"/>
    <w:rsid w:val="005B2531"/>
    <w:rsid w:val="005B7ED2"/>
    <w:rsid w:val="005C0B06"/>
    <w:rsid w:val="005C1FAA"/>
    <w:rsid w:val="005C2DEF"/>
    <w:rsid w:val="005C2E89"/>
    <w:rsid w:val="005C4252"/>
    <w:rsid w:val="005C684C"/>
    <w:rsid w:val="005D2320"/>
    <w:rsid w:val="005D2395"/>
    <w:rsid w:val="005D3AE6"/>
    <w:rsid w:val="005D46C5"/>
    <w:rsid w:val="005D7101"/>
    <w:rsid w:val="005D714C"/>
    <w:rsid w:val="005E161D"/>
    <w:rsid w:val="005E1E38"/>
    <w:rsid w:val="005E2E21"/>
    <w:rsid w:val="005E7373"/>
    <w:rsid w:val="005F4CFF"/>
    <w:rsid w:val="005F53EF"/>
    <w:rsid w:val="005F7B7C"/>
    <w:rsid w:val="00602F4E"/>
    <w:rsid w:val="00605EEB"/>
    <w:rsid w:val="006064F3"/>
    <w:rsid w:val="00614E35"/>
    <w:rsid w:val="00623055"/>
    <w:rsid w:val="00623F48"/>
    <w:rsid w:val="00624C64"/>
    <w:rsid w:val="00626E9E"/>
    <w:rsid w:val="00630339"/>
    <w:rsid w:val="00632308"/>
    <w:rsid w:val="00633DA4"/>
    <w:rsid w:val="00636AC4"/>
    <w:rsid w:val="00637101"/>
    <w:rsid w:val="00642075"/>
    <w:rsid w:val="006420AE"/>
    <w:rsid w:val="00642787"/>
    <w:rsid w:val="006439F8"/>
    <w:rsid w:val="00644B97"/>
    <w:rsid w:val="006471D9"/>
    <w:rsid w:val="00647DEA"/>
    <w:rsid w:val="006545C3"/>
    <w:rsid w:val="0066081F"/>
    <w:rsid w:val="00660863"/>
    <w:rsid w:val="006626E6"/>
    <w:rsid w:val="0066585A"/>
    <w:rsid w:val="00666B58"/>
    <w:rsid w:val="00667DE8"/>
    <w:rsid w:val="00671AE4"/>
    <w:rsid w:val="00673524"/>
    <w:rsid w:val="00673D9B"/>
    <w:rsid w:val="00676966"/>
    <w:rsid w:val="00676FBF"/>
    <w:rsid w:val="006774D3"/>
    <w:rsid w:val="006805BD"/>
    <w:rsid w:val="00681012"/>
    <w:rsid w:val="00683091"/>
    <w:rsid w:val="006832E3"/>
    <w:rsid w:val="00685463"/>
    <w:rsid w:val="00687346"/>
    <w:rsid w:val="006903A9"/>
    <w:rsid w:val="00690CA1"/>
    <w:rsid w:val="006948DF"/>
    <w:rsid w:val="00694961"/>
    <w:rsid w:val="0069611B"/>
    <w:rsid w:val="006A2C12"/>
    <w:rsid w:val="006A3350"/>
    <w:rsid w:val="006A5260"/>
    <w:rsid w:val="006A546E"/>
    <w:rsid w:val="006A5691"/>
    <w:rsid w:val="006B1B14"/>
    <w:rsid w:val="006B1BBD"/>
    <w:rsid w:val="006B30B6"/>
    <w:rsid w:val="006B39F2"/>
    <w:rsid w:val="006B52A8"/>
    <w:rsid w:val="006B5B21"/>
    <w:rsid w:val="006B5D4A"/>
    <w:rsid w:val="006B6991"/>
    <w:rsid w:val="006B6A62"/>
    <w:rsid w:val="006C65DB"/>
    <w:rsid w:val="006E3997"/>
    <w:rsid w:val="006E4706"/>
    <w:rsid w:val="006F31CC"/>
    <w:rsid w:val="006F68EE"/>
    <w:rsid w:val="00700824"/>
    <w:rsid w:val="007035C4"/>
    <w:rsid w:val="00715780"/>
    <w:rsid w:val="00715F85"/>
    <w:rsid w:val="00717311"/>
    <w:rsid w:val="007178B8"/>
    <w:rsid w:val="007211FE"/>
    <w:rsid w:val="0072134A"/>
    <w:rsid w:val="00721A3B"/>
    <w:rsid w:val="00724771"/>
    <w:rsid w:val="00725081"/>
    <w:rsid w:val="00727EE4"/>
    <w:rsid w:val="00732246"/>
    <w:rsid w:val="00733958"/>
    <w:rsid w:val="00735521"/>
    <w:rsid w:val="007360CC"/>
    <w:rsid w:val="00737341"/>
    <w:rsid w:val="00737ED3"/>
    <w:rsid w:val="0074015F"/>
    <w:rsid w:val="007514F3"/>
    <w:rsid w:val="0075162B"/>
    <w:rsid w:val="00752657"/>
    <w:rsid w:val="00752C03"/>
    <w:rsid w:val="00753B7E"/>
    <w:rsid w:val="0075666F"/>
    <w:rsid w:val="00756B1B"/>
    <w:rsid w:val="007570A7"/>
    <w:rsid w:val="007617DD"/>
    <w:rsid w:val="00765EE8"/>
    <w:rsid w:val="00766BAB"/>
    <w:rsid w:val="0076710E"/>
    <w:rsid w:val="00772A58"/>
    <w:rsid w:val="00773024"/>
    <w:rsid w:val="0077359B"/>
    <w:rsid w:val="00773B9D"/>
    <w:rsid w:val="00773DAF"/>
    <w:rsid w:val="00774244"/>
    <w:rsid w:val="00774CAF"/>
    <w:rsid w:val="00774F68"/>
    <w:rsid w:val="007807A2"/>
    <w:rsid w:val="00782789"/>
    <w:rsid w:val="00783E6D"/>
    <w:rsid w:val="007860D9"/>
    <w:rsid w:val="00787AC8"/>
    <w:rsid w:val="00792247"/>
    <w:rsid w:val="00792AA4"/>
    <w:rsid w:val="007A224F"/>
    <w:rsid w:val="007A3BB7"/>
    <w:rsid w:val="007A656E"/>
    <w:rsid w:val="007A6E7F"/>
    <w:rsid w:val="007B3E50"/>
    <w:rsid w:val="007B43E7"/>
    <w:rsid w:val="007B688B"/>
    <w:rsid w:val="007B7D3B"/>
    <w:rsid w:val="007C09A8"/>
    <w:rsid w:val="007C0D5D"/>
    <w:rsid w:val="007C1A3E"/>
    <w:rsid w:val="007C4645"/>
    <w:rsid w:val="007C57C9"/>
    <w:rsid w:val="007C5AF4"/>
    <w:rsid w:val="007C67D0"/>
    <w:rsid w:val="007C7025"/>
    <w:rsid w:val="007D001F"/>
    <w:rsid w:val="007D0256"/>
    <w:rsid w:val="007D07AB"/>
    <w:rsid w:val="007D2ABE"/>
    <w:rsid w:val="007D3823"/>
    <w:rsid w:val="007D75BC"/>
    <w:rsid w:val="007E668C"/>
    <w:rsid w:val="007E695E"/>
    <w:rsid w:val="007E7720"/>
    <w:rsid w:val="007E7E91"/>
    <w:rsid w:val="007F3AC3"/>
    <w:rsid w:val="007F7A35"/>
    <w:rsid w:val="00800905"/>
    <w:rsid w:val="0080140D"/>
    <w:rsid w:val="00802FB8"/>
    <w:rsid w:val="008043F9"/>
    <w:rsid w:val="008050E5"/>
    <w:rsid w:val="00807771"/>
    <w:rsid w:val="00810810"/>
    <w:rsid w:val="00810CB1"/>
    <w:rsid w:val="00811FBB"/>
    <w:rsid w:val="00814831"/>
    <w:rsid w:val="00815A65"/>
    <w:rsid w:val="00816D68"/>
    <w:rsid w:val="008177A6"/>
    <w:rsid w:val="00817C63"/>
    <w:rsid w:val="008206D1"/>
    <w:rsid w:val="00821405"/>
    <w:rsid w:val="00822DB1"/>
    <w:rsid w:val="00822E32"/>
    <w:rsid w:val="0082356F"/>
    <w:rsid w:val="0082394E"/>
    <w:rsid w:val="00823AFE"/>
    <w:rsid w:val="00825E89"/>
    <w:rsid w:val="008305D4"/>
    <w:rsid w:val="008358FC"/>
    <w:rsid w:val="008407E0"/>
    <w:rsid w:val="0084185C"/>
    <w:rsid w:val="00845582"/>
    <w:rsid w:val="00845608"/>
    <w:rsid w:val="00850162"/>
    <w:rsid w:val="008524F2"/>
    <w:rsid w:val="00852ABE"/>
    <w:rsid w:val="00855529"/>
    <w:rsid w:val="00856784"/>
    <w:rsid w:val="0085693D"/>
    <w:rsid w:val="008649D8"/>
    <w:rsid w:val="008702E5"/>
    <w:rsid w:val="00871D49"/>
    <w:rsid w:val="00874AC4"/>
    <w:rsid w:val="00875A79"/>
    <w:rsid w:val="00877CC3"/>
    <w:rsid w:val="008842EF"/>
    <w:rsid w:val="008847C6"/>
    <w:rsid w:val="008850BB"/>
    <w:rsid w:val="00890A98"/>
    <w:rsid w:val="00890AD2"/>
    <w:rsid w:val="00894AAF"/>
    <w:rsid w:val="00896BFE"/>
    <w:rsid w:val="00897347"/>
    <w:rsid w:val="008A0BA4"/>
    <w:rsid w:val="008A168F"/>
    <w:rsid w:val="008A1B65"/>
    <w:rsid w:val="008A1BE1"/>
    <w:rsid w:val="008A38B7"/>
    <w:rsid w:val="008A5ABF"/>
    <w:rsid w:val="008A7D9D"/>
    <w:rsid w:val="008B12B7"/>
    <w:rsid w:val="008B393C"/>
    <w:rsid w:val="008B6E4A"/>
    <w:rsid w:val="008B7291"/>
    <w:rsid w:val="008C2F4D"/>
    <w:rsid w:val="008C6DAB"/>
    <w:rsid w:val="008D1AF6"/>
    <w:rsid w:val="008D2CD2"/>
    <w:rsid w:val="008D55B3"/>
    <w:rsid w:val="008D5CB2"/>
    <w:rsid w:val="008D6C23"/>
    <w:rsid w:val="008D6C6E"/>
    <w:rsid w:val="008E19CF"/>
    <w:rsid w:val="008E3149"/>
    <w:rsid w:val="008E4110"/>
    <w:rsid w:val="008E4210"/>
    <w:rsid w:val="008E5135"/>
    <w:rsid w:val="008E5C3A"/>
    <w:rsid w:val="008E74C8"/>
    <w:rsid w:val="008E76D1"/>
    <w:rsid w:val="008E7D93"/>
    <w:rsid w:val="008F0007"/>
    <w:rsid w:val="008F3D0B"/>
    <w:rsid w:val="008F49FC"/>
    <w:rsid w:val="008F7779"/>
    <w:rsid w:val="009024E2"/>
    <w:rsid w:val="00902CB1"/>
    <w:rsid w:val="00906AAA"/>
    <w:rsid w:val="009076F7"/>
    <w:rsid w:val="0091020D"/>
    <w:rsid w:val="00910E2C"/>
    <w:rsid w:val="009129AF"/>
    <w:rsid w:val="00913009"/>
    <w:rsid w:val="00913B15"/>
    <w:rsid w:val="00913F60"/>
    <w:rsid w:val="00914926"/>
    <w:rsid w:val="0091608B"/>
    <w:rsid w:val="00920EF7"/>
    <w:rsid w:val="00925A08"/>
    <w:rsid w:val="009269BB"/>
    <w:rsid w:val="00933322"/>
    <w:rsid w:val="00934951"/>
    <w:rsid w:val="00935173"/>
    <w:rsid w:val="00935779"/>
    <w:rsid w:val="00936DF1"/>
    <w:rsid w:val="00941583"/>
    <w:rsid w:val="009429AD"/>
    <w:rsid w:val="00943D78"/>
    <w:rsid w:val="00944E01"/>
    <w:rsid w:val="0094654B"/>
    <w:rsid w:val="00946577"/>
    <w:rsid w:val="009508D8"/>
    <w:rsid w:val="00950ADB"/>
    <w:rsid w:val="00952749"/>
    <w:rsid w:val="00954895"/>
    <w:rsid w:val="009552E8"/>
    <w:rsid w:val="00955411"/>
    <w:rsid w:val="00955615"/>
    <w:rsid w:val="00956051"/>
    <w:rsid w:val="0095691C"/>
    <w:rsid w:val="009613F4"/>
    <w:rsid w:val="00961D21"/>
    <w:rsid w:val="00962B42"/>
    <w:rsid w:val="009631C1"/>
    <w:rsid w:val="009633D6"/>
    <w:rsid w:val="00964031"/>
    <w:rsid w:val="009762F1"/>
    <w:rsid w:val="00977A9B"/>
    <w:rsid w:val="00980308"/>
    <w:rsid w:val="00980488"/>
    <w:rsid w:val="00984D39"/>
    <w:rsid w:val="00985A32"/>
    <w:rsid w:val="00985AE0"/>
    <w:rsid w:val="0098793F"/>
    <w:rsid w:val="00990B02"/>
    <w:rsid w:val="009A1E0D"/>
    <w:rsid w:val="009A2610"/>
    <w:rsid w:val="009A6040"/>
    <w:rsid w:val="009B26F8"/>
    <w:rsid w:val="009B5CAB"/>
    <w:rsid w:val="009B5CE2"/>
    <w:rsid w:val="009B78C1"/>
    <w:rsid w:val="009C101E"/>
    <w:rsid w:val="009C1136"/>
    <w:rsid w:val="009C28AE"/>
    <w:rsid w:val="009C668D"/>
    <w:rsid w:val="009C7420"/>
    <w:rsid w:val="009D1426"/>
    <w:rsid w:val="009D2D38"/>
    <w:rsid w:val="009D33D4"/>
    <w:rsid w:val="009D3BE7"/>
    <w:rsid w:val="009D4C3E"/>
    <w:rsid w:val="009D513F"/>
    <w:rsid w:val="009D732D"/>
    <w:rsid w:val="009E0C69"/>
    <w:rsid w:val="009E0F58"/>
    <w:rsid w:val="009E1DB7"/>
    <w:rsid w:val="009E3031"/>
    <w:rsid w:val="009E3B5C"/>
    <w:rsid w:val="009E3FA1"/>
    <w:rsid w:val="009E4942"/>
    <w:rsid w:val="009E4FED"/>
    <w:rsid w:val="009E6FC5"/>
    <w:rsid w:val="009E7467"/>
    <w:rsid w:val="009F333A"/>
    <w:rsid w:val="009F620A"/>
    <w:rsid w:val="00A0154D"/>
    <w:rsid w:val="00A018D4"/>
    <w:rsid w:val="00A029EE"/>
    <w:rsid w:val="00A02DE7"/>
    <w:rsid w:val="00A033DC"/>
    <w:rsid w:val="00A041A1"/>
    <w:rsid w:val="00A07C45"/>
    <w:rsid w:val="00A11E52"/>
    <w:rsid w:val="00A12246"/>
    <w:rsid w:val="00A14F0B"/>
    <w:rsid w:val="00A157C2"/>
    <w:rsid w:val="00A208D0"/>
    <w:rsid w:val="00A230E1"/>
    <w:rsid w:val="00A24CF0"/>
    <w:rsid w:val="00A26CA4"/>
    <w:rsid w:val="00A3047D"/>
    <w:rsid w:val="00A30C4C"/>
    <w:rsid w:val="00A316C9"/>
    <w:rsid w:val="00A34879"/>
    <w:rsid w:val="00A36448"/>
    <w:rsid w:val="00A41920"/>
    <w:rsid w:val="00A41E57"/>
    <w:rsid w:val="00A42F4C"/>
    <w:rsid w:val="00A43EB2"/>
    <w:rsid w:val="00A44FB4"/>
    <w:rsid w:val="00A46C2B"/>
    <w:rsid w:val="00A51F50"/>
    <w:rsid w:val="00A54C59"/>
    <w:rsid w:val="00A56A8A"/>
    <w:rsid w:val="00A56C2D"/>
    <w:rsid w:val="00A61DEA"/>
    <w:rsid w:val="00A62B63"/>
    <w:rsid w:val="00A632DB"/>
    <w:rsid w:val="00A65245"/>
    <w:rsid w:val="00A70EC4"/>
    <w:rsid w:val="00A74348"/>
    <w:rsid w:val="00A802A7"/>
    <w:rsid w:val="00A8185E"/>
    <w:rsid w:val="00A82A31"/>
    <w:rsid w:val="00A86A30"/>
    <w:rsid w:val="00A86AF7"/>
    <w:rsid w:val="00A87085"/>
    <w:rsid w:val="00A900CB"/>
    <w:rsid w:val="00A901BA"/>
    <w:rsid w:val="00A9051D"/>
    <w:rsid w:val="00A90810"/>
    <w:rsid w:val="00A92F74"/>
    <w:rsid w:val="00A941F4"/>
    <w:rsid w:val="00A9756E"/>
    <w:rsid w:val="00AA072A"/>
    <w:rsid w:val="00AA3FBF"/>
    <w:rsid w:val="00AA50CC"/>
    <w:rsid w:val="00AA5202"/>
    <w:rsid w:val="00AA66CA"/>
    <w:rsid w:val="00AA69DC"/>
    <w:rsid w:val="00AB1FDF"/>
    <w:rsid w:val="00AB38D7"/>
    <w:rsid w:val="00AB5033"/>
    <w:rsid w:val="00AB5356"/>
    <w:rsid w:val="00AC05FA"/>
    <w:rsid w:val="00AC0AB7"/>
    <w:rsid w:val="00AC10E5"/>
    <w:rsid w:val="00AC4BC1"/>
    <w:rsid w:val="00AC567F"/>
    <w:rsid w:val="00AC606A"/>
    <w:rsid w:val="00AD2649"/>
    <w:rsid w:val="00AD2B38"/>
    <w:rsid w:val="00AD2F25"/>
    <w:rsid w:val="00AD3398"/>
    <w:rsid w:val="00AD3535"/>
    <w:rsid w:val="00AD4852"/>
    <w:rsid w:val="00AE04CC"/>
    <w:rsid w:val="00AE1F01"/>
    <w:rsid w:val="00AE5D68"/>
    <w:rsid w:val="00AE6871"/>
    <w:rsid w:val="00AE6A89"/>
    <w:rsid w:val="00AE7004"/>
    <w:rsid w:val="00AF01D1"/>
    <w:rsid w:val="00AF0E50"/>
    <w:rsid w:val="00AF0EF5"/>
    <w:rsid w:val="00AF5594"/>
    <w:rsid w:val="00AF6497"/>
    <w:rsid w:val="00B00DE0"/>
    <w:rsid w:val="00B04366"/>
    <w:rsid w:val="00B04B33"/>
    <w:rsid w:val="00B106FA"/>
    <w:rsid w:val="00B11940"/>
    <w:rsid w:val="00B137AC"/>
    <w:rsid w:val="00B13C6E"/>
    <w:rsid w:val="00B1452A"/>
    <w:rsid w:val="00B23943"/>
    <w:rsid w:val="00B23EF5"/>
    <w:rsid w:val="00B26052"/>
    <w:rsid w:val="00B26A2C"/>
    <w:rsid w:val="00B31BE9"/>
    <w:rsid w:val="00B324AB"/>
    <w:rsid w:val="00B3428E"/>
    <w:rsid w:val="00B35FBF"/>
    <w:rsid w:val="00B41919"/>
    <w:rsid w:val="00B4639C"/>
    <w:rsid w:val="00B5136C"/>
    <w:rsid w:val="00B528BD"/>
    <w:rsid w:val="00B55CBF"/>
    <w:rsid w:val="00B57122"/>
    <w:rsid w:val="00B57EFC"/>
    <w:rsid w:val="00B60CC1"/>
    <w:rsid w:val="00B6125F"/>
    <w:rsid w:val="00B61D12"/>
    <w:rsid w:val="00B63497"/>
    <w:rsid w:val="00B6654C"/>
    <w:rsid w:val="00B6698F"/>
    <w:rsid w:val="00B73015"/>
    <w:rsid w:val="00B73D96"/>
    <w:rsid w:val="00B754A5"/>
    <w:rsid w:val="00B7666F"/>
    <w:rsid w:val="00B776F7"/>
    <w:rsid w:val="00B80563"/>
    <w:rsid w:val="00B808E7"/>
    <w:rsid w:val="00B813A8"/>
    <w:rsid w:val="00B846F5"/>
    <w:rsid w:val="00B847DC"/>
    <w:rsid w:val="00B85264"/>
    <w:rsid w:val="00B8799B"/>
    <w:rsid w:val="00B91594"/>
    <w:rsid w:val="00B918D2"/>
    <w:rsid w:val="00B91D5C"/>
    <w:rsid w:val="00B94553"/>
    <w:rsid w:val="00B95433"/>
    <w:rsid w:val="00B95766"/>
    <w:rsid w:val="00B95BD8"/>
    <w:rsid w:val="00B96572"/>
    <w:rsid w:val="00BA50BA"/>
    <w:rsid w:val="00BA5509"/>
    <w:rsid w:val="00BA77F7"/>
    <w:rsid w:val="00BB282E"/>
    <w:rsid w:val="00BB4C2F"/>
    <w:rsid w:val="00BB4D0F"/>
    <w:rsid w:val="00BB6156"/>
    <w:rsid w:val="00BB7A04"/>
    <w:rsid w:val="00BB7FC9"/>
    <w:rsid w:val="00BC4123"/>
    <w:rsid w:val="00BC4D5F"/>
    <w:rsid w:val="00BC67A0"/>
    <w:rsid w:val="00BD0192"/>
    <w:rsid w:val="00BD121C"/>
    <w:rsid w:val="00BD1DE3"/>
    <w:rsid w:val="00BD3F07"/>
    <w:rsid w:val="00BE1225"/>
    <w:rsid w:val="00BE18D5"/>
    <w:rsid w:val="00BE1A37"/>
    <w:rsid w:val="00BE3DC6"/>
    <w:rsid w:val="00BE7430"/>
    <w:rsid w:val="00BF158C"/>
    <w:rsid w:val="00BF1760"/>
    <w:rsid w:val="00BF18FA"/>
    <w:rsid w:val="00BF266E"/>
    <w:rsid w:val="00BF6109"/>
    <w:rsid w:val="00BF76F1"/>
    <w:rsid w:val="00C0015A"/>
    <w:rsid w:val="00C01D71"/>
    <w:rsid w:val="00C04095"/>
    <w:rsid w:val="00C06EF1"/>
    <w:rsid w:val="00C0739D"/>
    <w:rsid w:val="00C1023B"/>
    <w:rsid w:val="00C11961"/>
    <w:rsid w:val="00C1225A"/>
    <w:rsid w:val="00C12442"/>
    <w:rsid w:val="00C13CEF"/>
    <w:rsid w:val="00C14D3F"/>
    <w:rsid w:val="00C16E17"/>
    <w:rsid w:val="00C179EB"/>
    <w:rsid w:val="00C24710"/>
    <w:rsid w:val="00C26C91"/>
    <w:rsid w:val="00C32165"/>
    <w:rsid w:val="00C321AC"/>
    <w:rsid w:val="00C34F9C"/>
    <w:rsid w:val="00C35171"/>
    <w:rsid w:val="00C363C2"/>
    <w:rsid w:val="00C36BBC"/>
    <w:rsid w:val="00C36E00"/>
    <w:rsid w:val="00C4059E"/>
    <w:rsid w:val="00C405D9"/>
    <w:rsid w:val="00C463CB"/>
    <w:rsid w:val="00C47254"/>
    <w:rsid w:val="00C53078"/>
    <w:rsid w:val="00C60EB1"/>
    <w:rsid w:val="00C62279"/>
    <w:rsid w:val="00C62922"/>
    <w:rsid w:val="00C632B4"/>
    <w:rsid w:val="00C6390F"/>
    <w:rsid w:val="00C63B43"/>
    <w:rsid w:val="00C642A1"/>
    <w:rsid w:val="00C672B6"/>
    <w:rsid w:val="00C70535"/>
    <w:rsid w:val="00C7419C"/>
    <w:rsid w:val="00C74273"/>
    <w:rsid w:val="00C74640"/>
    <w:rsid w:val="00C75F55"/>
    <w:rsid w:val="00C77A1C"/>
    <w:rsid w:val="00C81193"/>
    <w:rsid w:val="00C81207"/>
    <w:rsid w:val="00C82BAC"/>
    <w:rsid w:val="00C82C28"/>
    <w:rsid w:val="00C83032"/>
    <w:rsid w:val="00C8306D"/>
    <w:rsid w:val="00C83071"/>
    <w:rsid w:val="00C84ABD"/>
    <w:rsid w:val="00C8625E"/>
    <w:rsid w:val="00C86402"/>
    <w:rsid w:val="00C8699F"/>
    <w:rsid w:val="00C8700F"/>
    <w:rsid w:val="00C90F83"/>
    <w:rsid w:val="00C954D2"/>
    <w:rsid w:val="00C97A38"/>
    <w:rsid w:val="00C97E47"/>
    <w:rsid w:val="00CA1EA9"/>
    <w:rsid w:val="00CA715A"/>
    <w:rsid w:val="00CB0D70"/>
    <w:rsid w:val="00CB23DE"/>
    <w:rsid w:val="00CB2EAB"/>
    <w:rsid w:val="00CB6A40"/>
    <w:rsid w:val="00CB6CEB"/>
    <w:rsid w:val="00CC25B2"/>
    <w:rsid w:val="00CC2F8A"/>
    <w:rsid w:val="00CC3A0F"/>
    <w:rsid w:val="00CC4804"/>
    <w:rsid w:val="00CC6119"/>
    <w:rsid w:val="00CC706D"/>
    <w:rsid w:val="00CC77C3"/>
    <w:rsid w:val="00CD1078"/>
    <w:rsid w:val="00CD20A9"/>
    <w:rsid w:val="00CD684C"/>
    <w:rsid w:val="00CE026A"/>
    <w:rsid w:val="00CE02EC"/>
    <w:rsid w:val="00CE0AC1"/>
    <w:rsid w:val="00CE38B4"/>
    <w:rsid w:val="00CE3C9D"/>
    <w:rsid w:val="00CE499C"/>
    <w:rsid w:val="00CE7B3E"/>
    <w:rsid w:val="00CF054B"/>
    <w:rsid w:val="00CF2559"/>
    <w:rsid w:val="00CF7A0F"/>
    <w:rsid w:val="00CF7E23"/>
    <w:rsid w:val="00D00E61"/>
    <w:rsid w:val="00D02AFB"/>
    <w:rsid w:val="00D0427B"/>
    <w:rsid w:val="00D04EA7"/>
    <w:rsid w:val="00D05997"/>
    <w:rsid w:val="00D05EC9"/>
    <w:rsid w:val="00D0732C"/>
    <w:rsid w:val="00D07A46"/>
    <w:rsid w:val="00D07CF6"/>
    <w:rsid w:val="00D13A21"/>
    <w:rsid w:val="00D13A51"/>
    <w:rsid w:val="00D16F96"/>
    <w:rsid w:val="00D2520E"/>
    <w:rsid w:val="00D31AA2"/>
    <w:rsid w:val="00D320D3"/>
    <w:rsid w:val="00D327FD"/>
    <w:rsid w:val="00D34A0A"/>
    <w:rsid w:val="00D367AE"/>
    <w:rsid w:val="00D41B4A"/>
    <w:rsid w:val="00D42572"/>
    <w:rsid w:val="00D4315D"/>
    <w:rsid w:val="00D43710"/>
    <w:rsid w:val="00D4401E"/>
    <w:rsid w:val="00D44E74"/>
    <w:rsid w:val="00D46DFB"/>
    <w:rsid w:val="00D506CC"/>
    <w:rsid w:val="00D50CFD"/>
    <w:rsid w:val="00D51D1D"/>
    <w:rsid w:val="00D530A1"/>
    <w:rsid w:val="00D55496"/>
    <w:rsid w:val="00D57639"/>
    <w:rsid w:val="00D57D79"/>
    <w:rsid w:val="00D662B0"/>
    <w:rsid w:val="00D67ED7"/>
    <w:rsid w:val="00D71645"/>
    <w:rsid w:val="00D73187"/>
    <w:rsid w:val="00D73634"/>
    <w:rsid w:val="00D743EA"/>
    <w:rsid w:val="00D75399"/>
    <w:rsid w:val="00D75E6E"/>
    <w:rsid w:val="00D770B9"/>
    <w:rsid w:val="00D81276"/>
    <w:rsid w:val="00D8155B"/>
    <w:rsid w:val="00D84DF9"/>
    <w:rsid w:val="00D85D4F"/>
    <w:rsid w:val="00D9406D"/>
    <w:rsid w:val="00DA09A9"/>
    <w:rsid w:val="00DA1F10"/>
    <w:rsid w:val="00DA4B45"/>
    <w:rsid w:val="00DA5129"/>
    <w:rsid w:val="00DA6B6D"/>
    <w:rsid w:val="00DA724D"/>
    <w:rsid w:val="00DA72CC"/>
    <w:rsid w:val="00DA72EF"/>
    <w:rsid w:val="00DB4B04"/>
    <w:rsid w:val="00DB51F5"/>
    <w:rsid w:val="00DB69AA"/>
    <w:rsid w:val="00DC10F6"/>
    <w:rsid w:val="00DC1464"/>
    <w:rsid w:val="00DC18E6"/>
    <w:rsid w:val="00DC2174"/>
    <w:rsid w:val="00DC2201"/>
    <w:rsid w:val="00DC263C"/>
    <w:rsid w:val="00DC2898"/>
    <w:rsid w:val="00DC347E"/>
    <w:rsid w:val="00DD18DD"/>
    <w:rsid w:val="00DD37D0"/>
    <w:rsid w:val="00DD5068"/>
    <w:rsid w:val="00DD6233"/>
    <w:rsid w:val="00DE1477"/>
    <w:rsid w:val="00DE1F18"/>
    <w:rsid w:val="00DE2690"/>
    <w:rsid w:val="00DE2F37"/>
    <w:rsid w:val="00DE43AE"/>
    <w:rsid w:val="00DF22CF"/>
    <w:rsid w:val="00DF28A6"/>
    <w:rsid w:val="00DF7C77"/>
    <w:rsid w:val="00E02D4B"/>
    <w:rsid w:val="00E03CD0"/>
    <w:rsid w:val="00E0549E"/>
    <w:rsid w:val="00E12080"/>
    <w:rsid w:val="00E13BA8"/>
    <w:rsid w:val="00E15068"/>
    <w:rsid w:val="00E15683"/>
    <w:rsid w:val="00E16578"/>
    <w:rsid w:val="00E16583"/>
    <w:rsid w:val="00E16D1E"/>
    <w:rsid w:val="00E17718"/>
    <w:rsid w:val="00E210F5"/>
    <w:rsid w:val="00E23286"/>
    <w:rsid w:val="00E23493"/>
    <w:rsid w:val="00E263B6"/>
    <w:rsid w:val="00E263BA"/>
    <w:rsid w:val="00E26DCB"/>
    <w:rsid w:val="00E309A9"/>
    <w:rsid w:val="00E338AF"/>
    <w:rsid w:val="00E419DF"/>
    <w:rsid w:val="00E431B0"/>
    <w:rsid w:val="00E44795"/>
    <w:rsid w:val="00E46ED6"/>
    <w:rsid w:val="00E5492F"/>
    <w:rsid w:val="00E56117"/>
    <w:rsid w:val="00E61249"/>
    <w:rsid w:val="00E62B48"/>
    <w:rsid w:val="00E6500C"/>
    <w:rsid w:val="00E65022"/>
    <w:rsid w:val="00E723F2"/>
    <w:rsid w:val="00E771C0"/>
    <w:rsid w:val="00E77A3A"/>
    <w:rsid w:val="00E8135B"/>
    <w:rsid w:val="00E82989"/>
    <w:rsid w:val="00E8498D"/>
    <w:rsid w:val="00E8535B"/>
    <w:rsid w:val="00E85819"/>
    <w:rsid w:val="00E90E61"/>
    <w:rsid w:val="00E91B41"/>
    <w:rsid w:val="00E9242F"/>
    <w:rsid w:val="00E9477B"/>
    <w:rsid w:val="00EA015A"/>
    <w:rsid w:val="00EA1BC3"/>
    <w:rsid w:val="00EA5769"/>
    <w:rsid w:val="00EA5EFF"/>
    <w:rsid w:val="00EA666B"/>
    <w:rsid w:val="00EB10BB"/>
    <w:rsid w:val="00EB3212"/>
    <w:rsid w:val="00EB51B8"/>
    <w:rsid w:val="00EC0877"/>
    <w:rsid w:val="00EC102E"/>
    <w:rsid w:val="00EC1787"/>
    <w:rsid w:val="00EC3D77"/>
    <w:rsid w:val="00EC4D98"/>
    <w:rsid w:val="00EC6461"/>
    <w:rsid w:val="00ED43D5"/>
    <w:rsid w:val="00ED595B"/>
    <w:rsid w:val="00EE0E6B"/>
    <w:rsid w:val="00EE1DD9"/>
    <w:rsid w:val="00EE5853"/>
    <w:rsid w:val="00EE5C04"/>
    <w:rsid w:val="00EE5CAE"/>
    <w:rsid w:val="00EF0976"/>
    <w:rsid w:val="00EF0B71"/>
    <w:rsid w:val="00EF6B61"/>
    <w:rsid w:val="00EF6CA0"/>
    <w:rsid w:val="00F02BAB"/>
    <w:rsid w:val="00F03163"/>
    <w:rsid w:val="00F0357C"/>
    <w:rsid w:val="00F058B4"/>
    <w:rsid w:val="00F0645C"/>
    <w:rsid w:val="00F07923"/>
    <w:rsid w:val="00F11644"/>
    <w:rsid w:val="00F1239F"/>
    <w:rsid w:val="00F128F3"/>
    <w:rsid w:val="00F156E7"/>
    <w:rsid w:val="00F16876"/>
    <w:rsid w:val="00F1727C"/>
    <w:rsid w:val="00F201DF"/>
    <w:rsid w:val="00F21033"/>
    <w:rsid w:val="00F210E0"/>
    <w:rsid w:val="00F211EC"/>
    <w:rsid w:val="00F21BD0"/>
    <w:rsid w:val="00F22A2D"/>
    <w:rsid w:val="00F23028"/>
    <w:rsid w:val="00F24DC6"/>
    <w:rsid w:val="00F251C6"/>
    <w:rsid w:val="00F305A2"/>
    <w:rsid w:val="00F306FC"/>
    <w:rsid w:val="00F319B4"/>
    <w:rsid w:val="00F31AA2"/>
    <w:rsid w:val="00F368C1"/>
    <w:rsid w:val="00F40441"/>
    <w:rsid w:val="00F43C74"/>
    <w:rsid w:val="00F4579A"/>
    <w:rsid w:val="00F47BB5"/>
    <w:rsid w:val="00F47DD4"/>
    <w:rsid w:val="00F500A8"/>
    <w:rsid w:val="00F5278E"/>
    <w:rsid w:val="00F530E2"/>
    <w:rsid w:val="00F5347F"/>
    <w:rsid w:val="00F5457E"/>
    <w:rsid w:val="00F556AF"/>
    <w:rsid w:val="00F57376"/>
    <w:rsid w:val="00F61005"/>
    <w:rsid w:val="00F67469"/>
    <w:rsid w:val="00F67BE6"/>
    <w:rsid w:val="00F70273"/>
    <w:rsid w:val="00F709B8"/>
    <w:rsid w:val="00F74AD9"/>
    <w:rsid w:val="00F76982"/>
    <w:rsid w:val="00F772D1"/>
    <w:rsid w:val="00F77DC0"/>
    <w:rsid w:val="00F82FB9"/>
    <w:rsid w:val="00F83059"/>
    <w:rsid w:val="00F84289"/>
    <w:rsid w:val="00F92335"/>
    <w:rsid w:val="00F94C69"/>
    <w:rsid w:val="00F958C5"/>
    <w:rsid w:val="00FA5EA4"/>
    <w:rsid w:val="00FA7ABF"/>
    <w:rsid w:val="00FB29A0"/>
    <w:rsid w:val="00FB3599"/>
    <w:rsid w:val="00FB4F32"/>
    <w:rsid w:val="00FC2BB1"/>
    <w:rsid w:val="00FC6F72"/>
    <w:rsid w:val="00FD068E"/>
    <w:rsid w:val="00FD0D9D"/>
    <w:rsid w:val="00FD1217"/>
    <w:rsid w:val="00FD1819"/>
    <w:rsid w:val="00FE24B7"/>
    <w:rsid w:val="00FE650C"/>
    <w:rsid w:val="00FE676E"/>
    <w:rsid w:val="00FF453E"/>
    <w:rsid w:val="00FF6D81"/>
    <w:rsid w:val="00FF73FB"/>
    <w:rsid w:val="00FF7711"/>
    <w:rsid w:val="02BD67C8"/>
    <w:rsid w:val="04423B8D"/>
    <w:rsid w:val="06D87791"/>
    <w:rsid w:val="08876343"/>
    <w:rsid w:val="0B11014A"/>
    <w:rsid w:val="123414C3"/>
    <w:rsid w:val="140E187F"/>
    <w:rsid w:val="16E326A7"/>
    <w:rsid w:val="1E0F7D82"/>
    <w:rsid w:val="21FA6E01"/>
    <w:rsid w:val="27000594"/>
    <w:rsid w:val="276C7C82"/>
    <w:rsid w:val="2789606D"/>
    <w:rsid w:val="28D44834"/>
    <w:rsid w:val="2B4111E1"/>
    <w:rsid w:val="2EF814A1"/>
    <w:rsid w:val="31716157"/>
    <w:rsid w:val="31842F32"/>
    <w:rsid w:val="39AA3323"/>
    <w:rsid w:val="3FAF6ADA"/>
    <w:rsid w:val="43374ED4"/>
    <w:rsid w:val="443E21B7"/>
    <w:rsid w:val="48A621EF"/>
    <w:rsid w:val="4BA46B3A"/>
    <w:rsid w:val="4DC0675E"/>
    <w:rsid w:val="4E9130BA"/>
    <w:rsid w:val="4ED6679D"/>
    <w:rsid w:val="4F7A0367"/>
    <w:rsid w:val="58143DBE"/>
    <w:rsid w:val="5B9548F8"/>
    <w:rsid w:val="63CF7EBA"/>
    <w:rsid w:val="6AD001BD"/>
    <w:rsid w:val="748E21DF"/>
    <w:rsid w:val="776572D1"/>
    <w:rsid w:val="7CE530B9"/>
    <w:rsid w:val="7D3917CC"/>
    <w:rsid w:val="7EA5483E"/>
    <w:rsid w:val="7F0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C82826"/>
  <w15:docId w15:val="{DAA00478-607E-4940-A12D-B3C97615F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C03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03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Microsoft YaHei UI" w:eastAsia="Microsoft YaHei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Microsoft YaHei UI" w:eastAsia="Microsoft YaHei UI" w:hAnsiTheme="minorHAnsi" w:cstheme="minorBidi"/>
      <w:kern w:val="2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D9406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D9406D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D9406D"/>
    <w:rPr>
      <w:rFonts w:asciiTheme="minorHAnsi" w:eastAsiaTheme="minorEastAsia" w:hAnsiTheme="minorHAnsi" w:cstheme="minorBidi"/>
      <w:kern w:val="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9406D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9406D"/>
    <w:rPr>
      <w:rFonts w:asciiTheme="minorHAnsi" w:eastAsiaTheme="minorEastAsia" w:hAnsiTheme="minorHAnsi" w:cstheme="minorBidi"/>
      <w:b/>
      <w:bCs/>
      <w:kern w:val="2"/>
    </w:rPr>
  </w:style>
  <w:style w:type="paragraph" w:customStyle="1" w:styleId="EndNoteBibliographyTitle">
    <w:name w:val="EndNote Bibliography Title"/>
    <w:basedOn w:val="a"/>
    <w:link w:val="EndNoteBibliographyTitle0"/>
    <w:rsid w:val="004A4528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4A4528"/>
    <w:rPr>
      <w:rFonts w:eastAsiaTheme="minorEastAsia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4A4528"/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4A4528"/>
    <w:rPr>
      <w:rFonts w:eastAsiaTheme="minorEastAsia"/>
      <w:noProof/>
      <w:kern w:val="2"/>
      <w:sz w:val="24"/>
      <w:szCs w:val="22"/>
    </w:rPr>
  </w:style>
  <w:style w:type="character" w:styleId="af1">
    <w:name w:val="Hyperlink"/>
    <w:basedOn w:val="a0"/>
    <w:uiPriority w:val="99"/>
    <w:unhideWhenUsed/>
    <w:rsid w:val="0029484D"/>
    <w:rPr>
      <w:color w:val="0000FF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E210F5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1C03D8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C03D8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C03D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C8700F"/>
    <w:pPr>
      <w:widowControl/>
      <w:tabs>
        <w:tab w:val="right" w:leader="dot" w:pos="10456"/>
      </w:tabs>
      <w:spacing w:after="100" w:line="360" w:lineRule="auto"/>
      <w:ind w:left="220"/>
      <w:jc w:val="left"/>
    </w:pPr>
    <w:rPr>
      <w:rFonts w:ascii="Times New Roman" w:hAnsi="Times New Roman" w:cs="Times New Roman"/>
      <w:b/>
      <w:bCs/>
      <w:noProof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F0645C"/>
    <w:pPr>
      <w:widowControl/>
      <w:tabs>
        <w:tab w:val="right" w:leader="dot" w:pos="10456"/>
      </w:tabs>
      <w:spacing w:after="100" w:line="259" w:lineRule="auto"/>
      <w:jc w:val="left"/>
    </w:pPr>
    <w:rPr>
      <w:rFonts w:ascii="Times New Roman" w:hAnsi="Times New Roman" w:cs="Times New Roman"/>
      <w:noProof/>
      <w:kern w:val="0"/>
      <w:sz w:val="28"/>
      <w:szCs w:val="28"/>
    </w:rPr>
  </w:style>
  <w:style w:type="paragraph" w:styleId="TOC3">
    <w:name w:val="toc 3"/>
    <w:basedOn w:val="a"/>
    <w:next w:val="a"/>
    <w:autoRedefine/>
    <w:uiPriority w:val="39"/>
    <w:unhideWhenUsed/>
    <w:rsid w:val="001C03D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Addresses">
    <w:name w:val="Addresses"/>
    <w:basedOn w:val="a"/>
    <w:rsid w:val="00DB69AA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21">
    <w:name w:val="未处理的提及2"/>
    <w:basedOn w:val="a0"/>
    <w:uiPriority w:val="99"/>
    <w:semiHidden/>
    <w:unhideWhenUsed/>
    <w:rsid w:val="004E59B6"/>
    <w:rPr>
      <w:color w:val="605E5C"/>
      <w:shd w:val="clear" w:color="auto" w:fill="E1DFDD"/>
    </w:rPr>
  </w:style>
  <w:style w:type="paragraph" w:customStyle="1" w:styleId="FirstParagraph">
    <w:name w:val="First Paragraph"/>
    <w:basedOn w:val="af2"/>
    <w:next w:val="af2"/>
    <w:qFormat/>
    <w:rsid w:val="00414775"/>
    <w:pPr>
      <w:widowControl/>
      <w:spacing w:beforeLines="50" w:before="50" w:afterLines="50" w:after="50" w:line="360" w:lineRule="auto"/>
      <w:ind w:firstLineChars="200" w:firstLine="723"/>
    </w:pPr>
    <w:rPr>
      <w:rFonts w:ascii="Times New Roman" w:eastAsia="宋体" w:hAnsi="Times New Roman"/>
      <w:kern w:val="0"/>
      <w:sz w:val="24"/>
      <w:szCs w:val="24"/>
      <w:lang w:eastAsia="en-US"/>
    </w:rPr>
  </w:style>
  <w:style w:type="paragraph" w:styleId="af2">
    <w:name w:val="Body Text"/>
    <w:basedOn w:val="a"/>
    <w:link w:val="af3"/>
    <w:uiPriority w:val="99"/>
    <w:semiHidden/>
    <w:unhideWhenUsed/>
    <w:rsid w:val="00414775"/>
    <w:pPr>
      <w:spacing w:after="120"/>
    </w:pPr>
  </w:style>
  <w:style w:type="character" w:customStyle="1" w:styleId="af3">
    <w:name w:val="正文文本 字符"/>
    <w:basedOn w:val="a0"/>
    <w:link w:val="af2"/>
    <w:uiPriority w:val="99"/>
    <w:semiHidden/>
    <w:rsid w:val="0041477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4">
    <w:name w:val="Revision"/>
    <w:hidden/>
    <w:uiPriority w:val="99"/>
    <w:semiHidden/>
    <w:rsid w:val="00914926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5">
    <w:name w:val="FollowedHyperlink"/>
    <w:basedOn w:val="a0"/>
    <w:uiPriority w:val="99"/>
    <w:semiHidden/>
    <w:unhideWhenUsed/>
    <w:rsid w:val="0032773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5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70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2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numbering" Target="numbering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image" Target="media/image13.pn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A768DD-5998-4DFE-85F3-A81B159831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24</Pages>
  <Words>8816</Words>
  <Characters>50254</Characters>
  <Application>Microsoft Office Word</Application>
  <DocSecurity>0</DocSecurity>
  <Lines>418</Lines>
  <Paragraphs>117</Paragraphs>
  <ScaleCrop>false</ScaleCrop>
  <Company/>
  <LinksUpToDate>false</LinksUpToDate>
  <CharactersWithSpaces>58953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zhen</dc:creator>
  <cp:keywords/>
  <cp:lastModifiedBy>Happy</cp:lastModifiedBy>
  <cp:revision>44</cp:revision>
  <cp:lastPrinted>2020-12-13T07:03:00Z</cp:lastPrinted>
  <dcterms:created xsi:type="dcterms:W3CDTF">2021-02-03T11:27:00Z</dcterms:created>
  <dcterms:modified xsi:type="dcterms:W3CDTF">2021-02-03T12:50:00Z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