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1398" w:rsidRDefault="00531398" w:rsidP="00531398">
      <w:pPr>
        <w:pStyle w:val="Titre"/>
        <w:jc w:val="both"/>
      </w:pPr>
      <w:r w:rsidRPr="007F6E9B">
        <w:t xml:space="preserve">Spatial analysis of hypospadias cases in northern France: </w:t>
      </w:r>
      <w:r>
        <w:t>Taking clinical data into account</w:t>
      </w:r>
      <w:r w:rsidRPr="007F6E9B">
        <w:t>.</w:t>
      </w:r>
    </w:p>
    <w:p w:rsidR="00531398" w:rsidRPr="0072069C" w:rsidRDefault="00531398" w:rsidP="00531398">
      <w:pPr>
        <w:jc w:val="both"/>
        <w:rPr>
          <w:lang w:val="en-US" w:eastAsia="en-US"/>
        </w:rPr>
      </w:pPr>
    </w:p>
    <w:p w:rsidR="00531398" w:rsidRPr="00940E7F" w:rsidRDefault="00531398" w:rsidP="00531398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Arthur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Lauriot</w:t>
      </w:r>
      <w:proofErr w:type="spellEnd"/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Dit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Prevost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1,2,3 *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Michael Genin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3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, Florent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Occelli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4,5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, René-Hilaire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Priso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Remi Besson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Caroline Lanier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4,5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and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Dyuti</w:t>
      </w:r>
      <w:proofErr w:type="spellEnd"/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Sharma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:rsidR="00531398" w:rsidRPr="00BB6568" w:rsidRDefault="00531398" w:rsidP="00531398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1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CHU Lille, Clinique de Chirurgie et Orthopédie de l'Enfant, F-59000 Lille,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France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;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 </w:t>
      </w:r>
      <w:hyperlink r:id="rId4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remi.besson@chru-lille.fr</w:t>
        </w:r>
      </w:hyperlink>
    </w:p>
    <w:p w:rsidR="00531398" w:rsidRPr="00BB6568" w:rsidRDefault="00531398" w:rsidP="00531398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  <w:t>CHU Lille, Centre de référence du développement génital DEV-GEN, F-59000 Lille, France; </w:t>
      </w:r>
      <w:hyperlink r:id="rId5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remi.besson@chru-lille.fr</w:t>
        </w:r>
      </w:hyperlink>
    </w:p>
    <w:p w:rsidR="00531398" w:rsidRPr="00BB6568" w:rsidRDefault="00531398" w:rsidP="00531398">
      <w:pPr>
        <w:jc w:val="both"/>
        <w:rPr>
          <w:rFonts w:ascii="Arial" w:eastAsiaTheme="minorHAnsi" w:hAnsi="Arial" w:cs="Arial"/>
          <w:color w:val="0563C1" w:themeColor="hyperlink"/>
          <w:sz w:val="22"/>
          <w:szCs w:val="22"/>
          <w:u w:val="single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3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proofErr w:type="spellStart"/>
      <w:r w:rsidRPr="00BB6568">
        <w:rPr>
          <w:rFonts w:ascii="Arial" w:eastAsiaTheme="minorHAnsi" w:hAnsi="Arial" w:cs="Arial"/>
          <w:sz w:val="22"/>
          <w:szCs w:val="22"/>
          <w:lang w:eastAsia="en-US"/>
        </w:rPr>
        <w:t>Univ</w:t>
      </w:r>
      <w:proofErr w:type="spellEnd"/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. Lille, CHU Lille, </w:t>
      </w:r>
      <w:r>
        <w:rPr>
          <w:rFonts w:ascii="Arial" w:eastAsiaTheme="minorHAnsi" w:hAnsi="Arial" w:cs="Arial"/>
          <w:sz w:val="22"/>
          <w:szCs w:val="22"/>
          <w:lang w:eastAsia="en-US"/>
        </w:rPr>
        <w:t>ULR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 2694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METRICS 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– Évaluation des technologies de santé et des pratiques médicales, F-59000 Lille, France; </w:t>
      </w:r>
      <w:hyperlink r:id="rId6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michael.genin@univ-lille.fr</w:t>
        </w:r>
      </w:hyperlink>
    </w:p>
    <w:p w:rsidR="00531398" w:rsidRPr="00BB6568" w:rsidRDefault="00531398" w:rsidP="00531398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B6568">
        <w:rPr>
          <w:rFonts w:ascii="Arial" w:hAnsi="Arial" w:cs="Arial"/>
          <w:color w:val="000000"/>
          <w:sz w:val="22"/>
          <w:szCs w:val="22"/>
        </w:rPr>
        <w:t>4</w:t>
      </w:r>
      <w:r w:rsidRPr="00BB6568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BB6568">
        <w:rPr>
          <w:rFonts w:ascii="Arial" w:hAnsi="Arial" w:cs="Arial"/>
          <w:color w:val="000000"/>
          <w:sz w:val="22"/>
          <w:szCs w:val="22"/>
        </w:rPr>
        <w:t>Univ</w:t>
      </w:r>
      <w:proofErr w:type="spellEnd"/>
      <w:r w:rsidRPr="00BB6568">
        <w:rPr>
          <w:rFonts w:ascii="Arial" w:hAnsi="Arial" w:cs="Arial"/>
          <w:color w:val="000000"/>
          <w:sz w:val="22"/>
          <w:szCs w:val="22"/>
        </w:rPr>
        <w:t xml:space="preserve">. Lille, Laboratoire de Génie Civil et géo-Environnement, Lille, F-59000, France : </w:t>
      </w:r>
      <w:hyperlink r:id="rId7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caroline.lanier@univ-lille.fr</w:t>
        </w:r>
      </w:hyperlink>
    </w:p>
    <w:p w:rsidR="00531398" w:rsidRPr="00BB6568" w:rsidRDefault="00531398" w:rsidP="00531398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B6568">
        <w:rPr>
          <w:rFonts w:ascii="Arial" w:hAnsi="Arial" w:cs="Arial"/>
          <w:color w:val="000000"/>
          <w:sz w:val="22"/>
          <w:szCs w:val="22"/>
        </w:rPr>
        <w:t>5</w:t>
      </w:r>
      <w:r w:rsidRPr="00BB6568">
        <w:rPr>
          <w:rFonts w:ascii="Arial" w:hAnsi="Arial" w:cs="Arial"/>
          <w:color w:val="000000"/>
          <w:sz w:val="22"/>
          <w:szCs w:val="22"/>
        </w:rPr>
        <w:tab/>
        <w:t xml:space="preserve">Faculté ILIS/Faculté de pharmacie de Lille – LSVF : </w:t>
      </w:r>
      <w:hyperlink r:id="rId8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caroline.lanier@univ-lille.fr</w:t>
        </w:r>
      </w:hyperlink>
    </w:p>
    <w:p w:rsidR="00531398" w:rsidRPr="00BB6568" w:rsidRDefault="00531398" w:rsidP="00531398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*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proofErr w:type="spellStart"/>
      <w:r w:rsidRPr="00BB6568">
        <w:rPr>
          <w:rFonts w:ascii="Arial" w:eastAsiaTheme="minorHAnsi" w:hAnsi="Arial" w:cs="Arial"/>
          <w:sz w:val="22"/>
          <w:szCs w:val="22"/>
          <w:lang w:eastAsia="en-US"/>
        </w:rPr>
        <w:t>Correspondence</w:t>
      </w:r>
      <w:proofErr w:type="spellEnd"/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: </w:t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Clinique de Chirurgie et Orthopédie de l'Enfant</w:t>
      </w:r>
      <w:r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 CHU Lille, , </w:t>
      </w:r>
      <w:r>
        <w:rPr>
          <w:rFonts w:ascii="Arial" w:eastAsiaTheme="minorHAnsi" w:hAnsi="Arial" w:cs="Arial"/>
          <w:sz w:val="22"/>
          <w:szCs w:val="22"/>
          <w:lang w:eastAsia="en-US"/>
        </w:rPr>
        <w:t>F-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59000 Lille, France | </w:t>
      </w:r>
      <w:hyperlink r:id="rId9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arthur.lauriotditprevost@chru-lille.fr</w:t>
        </w:r>
      </w:hyperlink>
    </w:p>
    <w:p w:rsidR="00531398" w:rsidRPr="00531398" w:rsidRDefault="00531398" w:rsidP="00056E45">
      <w:pPr>
        <w:pStyle w:val="Titre0"/>
        <w:jc w:val="both"/>
      </w:pPr>
      <w:bookmarkStart w:id="0" w:name="_GoBack"/>
      <w:bookmarkEnd w:id="0"/>
    </w:p>
    <w:p w:rsidR="00056E45" w:rsidRDefault="00056E45" w:rsidP="00056E45">
      <w:pPr>
        <w:pStyle w:val="Titre0"/>
        <w:jc w:val="both"/>
        <w:rPr>
          <w:lang w:val="en-US"/>
        </w:rPr>
      </w:pPr>
      <w:r>
        <w:rPr>
          <w:lang w:val="en-US"/>
        </w:rPr>
        <w:t>ADDITIONAL FILE</w:t>
      </w:r>
      <w:r>
        <w:rPr>
          <w:lang w:val="en-US"/>
        </w:rPr>
        <w:t xml:space="preserve"> 2</w:t>
      </w:r>
    </w:p>
    <w:p w:rsidR="00F10E78" w:rsidRPr="00D76299" w:rsidRDefault="00F10E78" w:rsidP="00056E45">
      <w:pPr>
        <w:pStyle w:val="Titre0"/>
        <w:jc w:val="both"/>
        <w:rPr>
          <w:lang w:val="en-US"/>
        </w:rPr>
      </w:pPr>
      <w:r>
        <w:rPr>
          <w:lang w:val="en-US"/>
        </w:rPr>
        <w:t>Additional Tables</w:t>
      </w:r>
    </w:p>
    <w:p w:rsidR="00056E45" w:rsidRDefault="00056E45" w:rsidP="00056E45">
      <w:pPr>
        <w:pStyle w:val="Lgende"/>
        <w:jc w:val="both"/>
      </w:pPr>
      <w:r>
        <w:t xml:space="preserve">Additional table </w:t>
      </w:r>
      <w:r>
        <w:fldChar w:fldCharType="begin"/>
      </w:r>
      <w:r>
        <w:instrText xml:space="preserve"> SEQ Additional_table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. </w:t>
      </w:r>
      <w:r w:rsidRPr="00D048D0">
        <w:t>Characteristics of the spatial clusters as detected in the first spatial analysis (All patients n=975).</w:t>
      </w:r>
    </w:p>
    <w:tbl>
      <w:tblPr>
        <w:tblW w:w="91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4"/>
        <w:gridCol w:w="869"/>
        <w:gridCol w:w="1100"/>
        <w:gridCol w:w="1100"/>
        <w:gridCol w:w="830"/>
        <w:gridCol w:w="763"/>
        <w:gridCol w:w="1085"/>
        <w:gridCol w:w="707"/>
        <w:gridCol w:w="974"/>
        <w:gridCol w:w="940"/>
      </w:tblGrid>
      <w:tr w:rsidR="00056E45" w:rsidRPr="007F6E9B" w:rsidTr="001942B7">
        <w:trPr>
          <w:trHeight w:val="320"/>
          <w:jc w:val="center"/>
        </w:trPr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Cluster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Cluster RR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Population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Isotonic level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Radius (km)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Number of </w:t>
            </w:r>
            <w:r>
              <w:t>c</w:t>
            </w:r>
            <w:r w:rsidRPr="007F6E9B">
              <w:t>antons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Cases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Expected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RR </w:t>
            </w:r>
            <w:r>
              <w:t>for each l</w:t>
            </w:r>
            <w:r w:rsidRPr="007F6E9B">
              <w:t xml:space="preserve">evel 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&lt;0.0001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1.79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33</w:t>
            </w:r>
            <w:r>
              <w:t>,</w:t>
            </w:r>
            <w:r w:rsidRPr="007F6E9B">
              <w:t>495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5.9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11.37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2.25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9.8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24.94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1.93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10.2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12.12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1.67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21.03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1.62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12.6</w:t>
            </w:r>
          </w:p>
        </w:tc>
        <w:tc>
          <w:tcPr>
            <w:tcW w:w="1085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19</w:t>
            </w:r>
          </w:p>
        </w:tc>
        <w:tc>
          <w:tcPr>
            <w:tcW w:w="97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13.57</w:t>
            </w:r>
          </w:p>
        </w:tc>
        <w:tc>
          <w:tcPr>
            <w:tcW w:w="94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1.49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&lt;0.0001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1.65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37</w:t>
            </w:r>
            <w:r>
              <w:t>,</w:t>
            </w:r>
            <w:r w:rsidRPr="007F6E9B">
              <w:t>369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13.89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2.52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2.24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19.1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8.14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1.56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7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6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28.1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64.42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1.42</w:t>
            </w:r>
          </w:p>
        </w:tc>
      </w:tr>
      <w:tr w:rsidR="00056E45" w:rsidRPr="00940E7F" w:rsidTr="001942B7">
        <w:trPr>
          <w:trHeight w:val="320"/>
          <w:jc w:val="center"/>
        </w:trPr>
        <w:tc>
          <w:tcPr>
            <w:tcW w:w="91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keepNext/>
              <w:jc w:val="both"/>
              <w:rPr>
                <w:i/>
              </w:rPr>
            </w:pPr>
            <w:r w:rsidRPr="007F6E9B">
              <w:rPr>
                <w:i/>
              </w:rPr>
              <w:t>RR:</w:t>
            </w:r>
            <w:r>
              <w:rPr>
                <w:i/>
              </w:rPr>
              <w:t xml:space="preserve"> r</w:t>
            </w:r>
            <w:r w:rsidRPr="007F6E9B">
              <w:rPr>
                <w:i/>
              </w:rPr>
              <w:t xml:space="preserve">elative </w:t>
            </w:r>
            <w:r>
              <w:rPr>
                <w:i/>
              </w:rPr>
              <w:t>r</w:t>
            </w:r>
            <w:r w:rsidRPr="007F6E9B">
              <w:rPr>
                <w:i/>
              </w:rPr>
              <w:t>isk; Expected: expected number of cases</w:t>
            </w:r>
          </w:p>
        </w:tc>
      </w:tr>
    </w:tbl>
    <w:p w:rsidR="00056E45" w:rsidRDefault="00056E45" w:rsidP="00056E45">
      <w:pPr>
        <w:pStyle w:val="Paragraphe"/>
      </w:pPr>
    </w:p>
    <w:p w:rsidR="00056E45" w:rsidRDefault="00056E45" w:rsidP="00056E45">
      <w:pPr>
        <w:pStyle w:val="Lgende"/>
      </w:pPr>
      <w:r>
        <w:t xml:space="preserve">Additional table </w:t>
      </w:r>
      <w:r>
        <w:fldChar w:fldCharType="begin"/>
      </w:r>
      <w:r>
        <w:instrText xml:space="preserve"> SEQ Additional_table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. </w:t>
      </w:r>
      <w:r w:rsidRPr="00D048D0">
        <w:t>Comparison of cantons with regard to ecological data, as a function of presence/absence in each identified high-incidence cluster, in the first spatial analysis (All patients n=975).</w:t>
      </w:r>
    </w:p>
    <w:tbl>
      <w:tblPr>
        <w:tblW w:w="99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701"/>
        <w:gridCol w:w="1559"/>
        <w:gridCol w:w="1560"/>
        <w:gridCol w:w="1041"/>
      </w:tblGrid>
      <w:tr w:rsidR="00056E45" w:rsidRPr="007F6E9B" w:rsidTr="001942B7">
        <w:trPr>
          <w:trHeight w:val="32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b/>
                <w:bCs/>
              </w:rPr>
            </w:pPr>
            <w:r w:rsidRPr="007F6E9B">
              <w:rPr>
                <w:b/>
                <w:bCs/>
              </w:rPr>
              <w:t xml:space="preserve">Neutral </w:t>
            </w:r>
            <w:r w:rsidRPr="007F6E9B">
              <w:rPr>
                <w:b/>
                <w:bCs/>
                <w:i/>
              </w:rPr>
              <w:t>cantons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b/>
                <w:bCs/>
              </w:rPr>
            </w:pPr>
            <w:r w:rsidRPr="007F6E9B">
              <w:rPr>
                <w:b/>
                <w:bCs/>
              </w:rPr>
              <w:t>Cluster #1 (Center-East)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b/>
                <w:bCs/>
              </w:rPr>
            </w:pPr>
            <w:r w:rsidRPr="007F6E9B">
              <w:rPr>
                <w:b/>
                <w:bCs/>
              </w:rPr>
              <w:t>Cluster #2 (North-West)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b/>
                <w:bCs/>
              </w:rPr>
            </w:pPr>
            <w:r w:rsidRPr="007F6E9B">
              <w:rPr>
                <w:b/>
                <w:bCs/>
              </w:rPr>
              <w:t>p</w:t>
            </w:r>
          </w:p>
        </w:tc>
      </w:tr>
      <w:tr w:rsidR="00056E45" w:rsidRPr="007F6E9B" w:rsidTr="001942B7">
        <w:trPr>
          <w:trHeight w:val="32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N=24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lastRenderedPageBreak/>
              <w:t>French EDI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0.55 [0.44;0.69]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0.54 [0.40;0.65]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0.47 [0.42;0.55]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0.015</w:t>
            </w:r>
          </w:p>
        </w:tc>
      </w:tr>
      <w:tr w:rsidR="00056E45" w:rsidRPr="007F6E9B" w:rsidTr="001942B7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Percentage of artificialized area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0.19 [0.08;0.53]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0.40 [0.22;0.47]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0.10 [0.04;0.22]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 &lt;0.001  </w:t>
            </w:r>
          </w:p>
        </w:tc>
      </w:tr>
      <w:tr w:rsidR="00056E45" w:rsidRPr="007F6E9B" w:rsidTr="001942B7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Percentage of rural area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0.81 [0.47;0.92]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0.60 [0.53;0.78]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0.90 [0.78;0.96]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 &lt;0.001  </w:t>
            </w:r>
          </w:p>
        </w:tc>
      </w:tr>
      <w:tr w:rsidR="00056E45" w:rsidRPr="007F6E9B" w:rsidTr="001942B7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Percentage of agricultural area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0.55 [0.23;0.69]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0.52 [0.47;0.66]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0.85 [0.66;0.92]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 &lt;0.001  </w:t>
            </w:r>
          </w:p>
        </w:tc>
      </w:tr>
      <w:tr w:rsidR="00056E45" w:rsidRPr="007F6E9B" w:rsidTr="001942B7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Distance to </w:t>
            </w:r>
            <w:r>
              <w:t xml:space="preserve">the </w:t>
            </w:r>
            <w:r w:rsidRPr="007F6E9B">
              <w:t>CWIP (</w:t>
            </w:r>
            <w:r>
              <w:t>k</w:t>
            </w:r>
            <w:r w:rsidRPr="007F6E9B">
              <w:t>m)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12.5 [6.39;22.4]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14.4 [8.74;19.4]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12.8 [8.55;16.3]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0.942</w:t>
            </w:r>
          </w:p>
        </w:tc>
      </w:tr>
      <w:tr w:rsidR="00056E45" w:rsidRPr="00940E7F" w:rsidTr="001942B7">
        <w:trPr>
          <w:trHeight w:val="284"/>
        </w:trPr>
        <w:tc>
          <w:tcPr>
            <w:tcW w:w="99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6E45" w:rsidRPr="007F6E9B" w:rsidRDefault="00056E45" w:rsidP="001942B7">
            <w:pPr>
              <w:pStyle w:val="Tableauthese"/>
              <w:jc w:val="both"/>
            </w:pPr>
            <w:r>
              <w:rPr>
                <w:i/>
              </w:rPr>
              <w:t>NB</w:t>
            </w:r>
            <w:r w:rsidRPr="007F6E9B">
              <w:rPr>
                <w:i/>
              </w:rPr>
              <w:t>: CWIP = closest waste incineration plant, EDI = Ecological Deprivation Index. Statistical comparison</w:t>
            </w:r>
            <w:r>
              <w:rPr>
                <w:i/>
              </w:rPr>
              <w:t>s were performed using the</w:t>
            </w:r>
            <w:r w:rsidRPr="007F6E9B">
              <w:rPr>
                <w:i/>
              </w:rPr>
              <w:t xml:space="preserve"> Kruskal Wallis test.</w:t>
            </w:r>
            <w:r>
              <w:rPr>
                <w:i/>
              </w:rPr>
              <w:t xml:space="preserve"> All results are quoted as the median [IQR]</w:t>
            </w:r>
          </w:p>
        </w:tc>
      </w:tr>
    </w:tbl>
    <w:p w:rsidR="00056E45" w:rsidRDefault="00056E45" w:rsidP="00056E45">
      <w:pPr>
        <w:pStyle w:val="Paragraphe"/>
      </w:pPr>
    </w:p>
    <w:p w:rsidR="00056E45" w:rsidRDefault="00056E45" w:rsidP="00056E45">
      <w:pPr>
        <w:pStyle w:val="Lgende"/>
        <w:jc w:val="both"/>
      </w:pPr>
      <w:r>
        <w:t xml:space="preserve">Additional table </w:t>
      </w:r>
      <w:r>
        <w:fldChar w:fldCharType="begin"/>
      </w:r>
      <w:r>
        <w:instrText xml:space="preserve"> SEQ Additional_table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 w:rsidRPr="00D048D0">
        <w:t>. Comparison of cantons with regard to clinical data, as a function of presence/absence in each identified high-incidence cluster, in the first spatial analysis (All patients n=975)</w:t>
      </w:r>
      <w:r>
        <w:t>.</w:t>
      </w:r>
    </w:p>
    <w:tbl>
      <w:tblPr>
        <w:tblW w:w="992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6"/>
        <w:gridCol w:w="1609"/>
        <w:gridCol w:w="2409"/>
        <w:gridCol w:w="2268"/>
        <w:gridCol w:w="851"/>
      </w:tblGrid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Neutral </w:t>
            </w:r>
            <w:r>
              <w:rPr>
                <w:i/>
                <w:iCs/>
              </w:rPr>
              <w:t>c</w:t>
            </w:r>
            <w:r w:rsidRPr="007F6E9B">
              <w:rPr>
                <w:i/>
                <w:iCs/>
              </w:rPr>
              <w:t>antons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Cluster #1 (Center-East)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Cluster #2 (North-West)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N=692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N=139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N=144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Clinical </w:t>
            </w:r>
            <w:r>
              <w:t>p</w:t>
            </w:r>
            <w:r w:rsidRPr="007F6E9B">
              <w:t>resentation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Type,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0.095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Anterior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376</w:t>
            </w:r>
            <w:r>
              <w:t xml:space="preserve"> </w:t>
            </w:r>
            <w:r w:rsidRPr="007F6E9B">
              <w:t>(54.3%)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87</w:t>
            </w:r>
            <w:r>
              <w:t xml:space="preserve"> (</w:t>
            </w:r>
            <w:r w:rsidRPr="007F6E9B">
              <w:t>62.6%)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85</w:t>
            </w:r>
            <w:r>
              <w:t xml:space="preserve"> (</w:t>
            </w:r>
            <w:r w:rsidRPr="007F6E9B">
              <w:t>59.0%)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Middle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228</w:t>
            </w:r>
            <w:r>
              <w:t xml:space="preserve"> (</w:t>
            </w:r>
            <w:r w:rsidRPr="007F6E9B">
              <w:t>32.9%)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44</w:t>
            </w:r>
            <w:r>
              <w:t xml:space="preserve"> (</w:t>
            </w:r>
            <w:r w:rsidRPr="007F6E9B">
              <w:t>31.7%)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47</w:t>
            </w:r>
            <w:r>
              <w:t xml:space="preserve"> (</w:t>
            </w:r>
            <w:r w:rsidRPr="007F6E9B">
              <w:t>32.6%)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Posterior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88</w:t>
            </w:r>
            <w:r>
              <w:t xml:space="preserve"> (</w:t>
            </w:r>
            <w:r w:rsidRPr="007F6E9B">
              <w:t>12.7%)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</w:t>
            </w:r>
            <w:r>
              <w:t xml:space="preserve"> (</w:t>
            </w:r>
            <w:r w:rsidRPr="007F6E9B">
              <w:t>5.76%)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</w:t>
            </w:r>
            <w:r>
              <w:t xml:space="preserve"> (</w:t>
            </w:r>
            <w:r w:rsidRPr="007F6E9B">
              <w:t>8.33%)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Chordee, N</w:t>
            </w:r>
            <w:r>
              <w:t xml:space="preserve"> (</w:t>
            </w:r>
            <w:r w:rsidRPr="007F6E9B">
              <w:t>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0.04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None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378</w:t>
            </w:r>
            <w:r>
              <w:t xml:space="preserve"> (</w:t>
            </w:r>
            <w:r w:rsidRPr="007F6E9B">
              <w:t>55.0%)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95</w:t>
            </w:r>
            <w:r>
              <w:t xml:space="preserve"> (</w:t>
            </w:r>
            <w:r w:rsidRPr="007F6E9B">
              <w:t>68.3%)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82</w:t>
            </w:r>
            <w:r>
              <w:t xml:space="preserve"> (</w:t>
            </w:r>
            <w:r w:rsidRPr="007F6E9B">
              <w:t>57.3%)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&lt;45°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147</w:t>
            </w:r>
            <w:r>
              <w:t xml:space="preserve"> (</w:t>
            </w:r>
            <w:r w:rsidRPr="007F6E9B">
              <w:t>21.4%)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26</w:t>
            </w:r>
            <w:r>
              <w:t xml:space="preserve"> (</w:t>
            </w:r>
            <w:r w:rsidRPr="007F6E9B">
              <w:t>18.7%)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29</w:t>
            </w:r>
            <w:r>
              <w:t xml:space="preserve"> (</w:t>
            </w:r>
            <w:r w:rsidRPr="007F6E9B">
              <w:t>20.3%)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&gt;45°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162</w:t>
            </w:r>
            <w:r>
              <w:t xml:space="preserve"> (</w:t>
            </w:r>
            <w:r w:rsidRPr="007F6E9B">
              <w:t>23.6%)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18</w:t>
            </w:r>
            <w:r>
              <w:t xml:space="preserve"> (</w:t>
            </w:r>
            <w:r w:rsidRPr="007F6E9B">
              <w:t>12.9%)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32</w:t>
            </w:r>
            <w:r>
              <w:t xml:space="preserve"> (</w:t>
            </w:r>
            <w:r w:rsidRPr="007F6E9B">
              <w:t>22.4%)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320"/>
          <w:jc w:val="center"/>
        </w:trPr>
        <w:tc>
          <w:tcPr>
            <w:tcW w:w="2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Pregnancy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Multiple pregnancy, N</w:t>
            </w:r>
            <w:r>
              <w:t xml:space="preserve"> (</w:t>
            </w:r>
            <w:r w:rsidRPr="007F6E9B">
              <w:t>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0.997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658</w:t>
            </w:r>
            <w:r>
              <w:t xml:space="preserve"> (</w:t>
            </w:r>
            <w:r w:rsidRPr="007F6E9B">
              <w:t>95.1%)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132</w:t>
            </w:r>
            <w:r>
              <w:t xml:space="preserve"> (</w:t>
            </w:r>
            <w:r w:rsidRPr="007F6E9B">
              <w:t>95.0%)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137</w:t>
            </w:r>
            <w:r>
              <w:t xml:space="preserve"> (</w:t>
            </w:r>
            <w:r w:rsidRPr="007F6E9B">
              <w:t>95.1%)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34</w:t>
            </w:r>
            <w:r>
              <w:t xml:space="preserve"> (</w:t>
            </w:r>
            <w:r w:rsidRPr="007F6E9B">
              <w:t>4.91%)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7</w:t>
            </w:r>
            <w:r>
              <w:t xml:space="preserve"> (</w:t>
            </w:r>
            <w:r w:rsidRPr="007F6E9B">
              <w:t>5.04%)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7</w:t>
            </w:r>
            <w:r>
              <w:t xml:space="preserve"> (</w:t>
            </w:r>
            <w:r w:rsidRPr="007F6E9B">
              <w:t>4.86%)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IUGR, N</w:t>
            </w:r>
            <w:r>
              <w:t xml:space="preserve"> (</w:t>
            </w:r>
            <w:r w:rsidRPr="007F6E9B">
              <w:t>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0.627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622</w:t>
            </w:r>
            <w:r>
              <w:t xml:space="preserve"> (</w:t>
            </w:r>
            <w:r w:rsidRPr="007F6E9B">
              <w:t>89.9%)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128</w:t>
            </w:r>
            <w:r>
              <w:t xml:space="preserve"> (</w:t>
            </w:r>
            <w:r w:rsidRPr="007F6E9B">
              <w:t>92.1%)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132</w:t>
            </w:r>
            <w:r>
              <w:t xml:space="preserve"> (</w:t>
            </w:r>
            <w:r w:rsidRPr="007F6E9B">
              <w:t>91.7%)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70</w:t>
            </w:r>
            <w:r>
              <w:t xml:space="preserve"> (</w:t>
            </w:r>
            <w:r w:rsidRPr="007F6E9B">
              <w:t>10.1%)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11</w:t>
            </w:r>
            <w:r>
              <w:t xml:space="preserve"> (</w:t>
            </w:r>
            <w:r w:rsidRPr="007F6E9B">
              <w:t>7.91%)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</w:t>
            </w:r>
            <w:r>
              <w:t xml:space="preserve"> (</w:t>
            </w:r>
            <w:r w:rsidRPr="007F6E9B">
              <w:t>8.33%)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Preterm, N</w:t>
            </w:r>
            <w:r>
              <w:t xml:space="preserve"> (</w:t>
            </w:r>
            <w:r w:rsidRPr="007F6E9B">
              <w:t>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0.028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599</w:t>
            </w:r>
            <w:r>
              <w:t xml:space="preserve"> (</w:t>
            </w:r>
            <w:r w:rsidRPr="007F6E9B">
              <w:t>86.8%)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125</w:t>
            </w:r>
            <w:r>
              <w:t xml:space="preserve"> (</w:t>
            </w:r>
            <w:r w:rsidRPr="007F6E9B">
              <w:t>89.9%)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136</w:t>
            </w:r>
            <w:r>
              <w:t xml:space="preserve"> (</w:t>
            </w:r>
            <w:r w:rsidRPr="007F6E9B">
              <w:t>94.4%)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91</w:t>
            </w:r>
            <w:r>
              <w:t xml:space="preserve"> (</w:t>
            </w:r>
            <w:r w:rsidRPr="007F6E9B">
              <w:t>13.2%)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</w:t>
            </w:r>
            <w:r>
              <w:t xml:space="preserve"> (</w:t>
            </w:r>
            <w:r w:rsidRPr="007F6E9B">
              <w:t>10.1%)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8</w:t>
            </w:r>
            <w:r>
              <w:t xml:space="preserve"> (</w:t>
            </w:r>
            <w:r w:rsidRPr="007F6E9B">
              <w:t>5.56%)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4"/>
          <w:jc w:val="center"/>
        </w:trPr>
        <w:tc>
          <w:tcPr>
            <w:tcW w:w="2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Medical consultation</w:t>
            </w:r>
          </w:p>
        </w:tc>
      </w:tr>
      <w:tr w:rsidR="00056E45" w:rsidRPr="007F6E9B" w:rsidTr="001942B7">
        <w:trPr>
          <w:trHeight w:val="567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Age at 1</w:t>
            </w:r>
            <w:r w:rsidRPr="008B11E2">
              <w:rPr>
                <w:vertAlign w:val="superscript"/>
              </w:rPr>
              <w:t>st</w:t>
            </w:r>
            <w:r w:rsidRPr="007F6E9B">
              <w:t xml:space="preserve"> medical consultation (months)</w:t>
            </w:r>
            <w:r>
              <w:t>,</w:t>
            </w:r>
            <w:r w:rsidRPr="007F6E9B">
              <w:t xml:space="preserve"> </w:t>
            </w:r>
            <w:r>
              <w:t>m</w:t>
            </w:r>
            <w:r w:rsidRPr="007F6E9B">
              <w:t>edian [</w:t>
            </w:r>
            <w:r>
              <w:t>IQR</w:t>
            </w:r>
            <w:r w:rsidRPr="007F6E9B">
              <w:t>]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9.00</w:t>
            </w:r>
            <w:r>
              <w:t xml:space="preserve"> </w:t>
            </w:r>
            <w:r w:rsidRPr="007F6E9B">
              <w:t>[4.00;18.0]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6.00</w:t>
            </w:r>
            <w:r>
              <w:t xml:space="preserve"> </w:t>
            </w:r>
            <w:r w:rsidRPr="007F6E9B">
              <w:t>[3.00;17.0]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9.00</w:t>
            </w:r>
            <w:r>
              <w:t xml:space="preserve"> </w:t>
            </w:r>
            <w:r w:rsidRPr="007F6E9B">
              <w:t>[4.00;20.0]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0.12</w:t>
            </w:r>
          </w:p>
        </w:tc>
      </w:tr>
      <w:tr w:rsidR="00056E45" w:rsidRPr="007F6E9B" w:rsidTr="001942B7">
        <w:trPr>
          <w:trHeight w:val="567"/>
          <w:jc w:val="center"/>
        </w:trPr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Follow-up (months)</w:t>
            </w:r>
            <w:r>
              <w:t>,</w:t>
            </w:r>
            <w:r w:rsidRPr="007F6E9B">
              <w:t xml:space="preserve"> </w:t>
            </w:r>
            <w:r>
              <w:t>m</w:t>
            </w:r>
            <w:r w:rsidRPr="007F6E9B">
              <w:t>edian [</w:t>
            </w:r>
            <w:r>
              <w:t>IQR</w:t>
            </w:r>
            <w:r w:rsidRPr="007F6E9B">
              <w:t>]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29.</w:t>
            </w:r>
            <w:r>
              <w:t xml:space="preserve"> </w:t>
            </w:r>
            <w:r w:rsidRPr="007F6E9B">
              <w:t>0[20.0;59.0]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28.0</w:t>
            </w:r>
            <w:r>
              <w:t xml:space="preserve"> </w:t>
            </w:r>
            <w:r w:rsidRPr="007F6E9B">
              <w:t>[20.0;54.8]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29.0</w:t>
            </w:r>
            <w:r>
              <w:t xml:space="preserve"> </w:t>
            </w:r>
            <w:r w:rsidRPr="007F6E9B">
              <w:t>[20.0;64.0]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0.996</w:t>
            </w:r>
          </w:p>
        </w:tc>
      </w:tr>
      <w:tr w:rsidR="00056E45" w:rsidRPr="007F6E9B" w:rsidTr="001942B7">
        <w:trPr>
          <w:trHeight w:val="284"/>
          <w:jc w:val="center"/>
        </w:trPr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 </w:t>
            </w:r>
          </w:p>
        </w:tc>
        <w:tc>
          <w:tcPr>
            <w:tcW w:w="7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Potential </w:t>
            </w:r>
            <w:r>
              <w:t>confounding factors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>
              <w:t>Family history</w:t>
            </w:r>
            <w:r w:rsidRPr="007F6E9B">
              <w:t>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0.955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None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600</w:t>
            </w:r>
            <w:r>
              <w:t xml:space="preserve"> </w:t>
            </w:r>
            <w:r w:rsidRPr="007F6E9B">
              <w:t>(86.7%)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121</w:t>
            </w:r>
            <w:r>
              <w:t xml:space="preserve"> </w:t>
            </w:r>
            <w:r w:rsidRPr="007F6E9B">
              <w:t>(87.1%)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127</w:t>
            </w:r>
            <w:r>
              <w:t xml:space="preserve"> </w:t>
            </w:r>
            <w:r w:rsidRPr="007F6E9B">
              <w:t>(88.2%)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1</w:t>
            </w:r>
            <w:r w:rsidRPr="0090493E">
              <w:rPr>
                <w:vertAlign w:val="superscript"/>
              </w:rPr>
              <w:t>st</w:t>
            </w:r>
            <w:r w:rsidRPr="007F6E9B">
              <w:t xml:space="preserve"> degree</w:t>
            </w:r>
            <w:r>
              <w:t xml:space="preserve"> relative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56</w:t>
            </w:r>
            <w:r>
              <w:t xml:space="preserve"> </w:t>
            </w:r>
            <w:r w:rsidRPr="007F6E9B">
              <w:t>(8.09%)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11</w:t>
            </w:r>
            <w:r>
              <w:t xml:space="preserve"> </w:t>
            </w:r>
            <w:r w:rsidRPr="007F6E9B">
              <w:t>(7.91%)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12</w:t>
            </w:r>
            <w:r>
              <w:t xml:space="preserve"> </w:t>
            </w:r>
            <w:r w:rsidRPr="007F6E9B">
              <w:t>(8.33%)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2</w:t>
            </w:r>
            <w:r w:rsidRPr="0090493E">
              <w:rPr>
                <w:vertAlign w:val="superscript"/>
              </w:rPr>
              <w:t>nd</w:t>
            </w:r>
            <w:r w:rsidRPr="007F6E9B">
              <w:t xml:space="preserve"> degree</w:t>
            </w:r>
            <w:r>
              <w:t xml:space="preserve"> relative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23</w:t>
            </w:r>
            <w:r>
              <w:t xml:space="preserve"> </w:t>
            </w:r>
            <w:r w:rsidRPr="007F6E9B">
              <w:t>(3.32%)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(2.16%)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(2.08%)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 w:rsidRPr="007F6E9B">
              <w:t>3</w:t>
            </w:r>
            <w:r w:rsidRPr="0090493E">
              <w:rPr>
                <w:vertAlign w:val="superscript"/>
              </w:rPr>
              <w:t>rd</w:t>
            </w:r>
            <w:r w:rsidRPr="007F6E9B">
              <w:t xml:space="preserve"> degree</w:t>
            </w:r>
            <w:r>
              <w:t xml:space="preserve"> relative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</w:t>
            </w:r>
            <w:r>
              <w:t xml:space="preserve"> </w:t>
            </w:r>
            <w:r w:rsidRPr="007F6E9B">
              <w:t>(1.88%)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4</w:t>
            </w:r>
            <w:r>
              <w:t xml:space="preserve"> </w:t>
            </w:r>
            <w:r w:rsidRPr="007F6E9B">
              <w:t>(2.88%)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  <w:r>
              <w:t xml:space="preserve"> </w:t>
            </w:r>
            <w:r w:rsidRPr="007F6E9B">
              <w:t>(1.39%)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Assisted </w:t>
            </w:r>
            <w:r>
              <w:t>r</w:t>
            </w:r>
            <w:r w:rsidRPr="007F6E9B">
              <w:t xml:space="preserve">eproductive </w:t>
            </w:r>
            <w:r>
              <w:t>t</w:t>
            </w:r>
            <w:r w:rsidRPr="007F6E9B">
              <w:t>echnology,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0.409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664</w:t>
            </w:r>
            <w:r>
              <w:t xml:space="preserve"> </w:t>
            </w:r>
            <w:r w:rsidRPr="007F6E9B">
              <w:t>(96.0%)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132</w:t>
            </w:r>
            <w:r>
              <w:t xml:space="preserve"> </w:t>
            </w:r>
            <w:r w:rsidRPr="007F6E9B">
              <w:t>(95.0%)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141</w:t>
            </w:r>
            <w:r>
              <w:t xml:space="preserve"> </w:t>
            </w:r>
            <w:r w:rsidRPr="007F6E9B">
              <w:t>(97.9%)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28</w:t>
            </w:r>
            <w:r>
              <w:t xml:space="preserve"> </w:t>
            </w:r>
            <w:r w:rsidRPr="007F6E9B">
              <w:t>(4.05%)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7</w:t>
            </w:r>
            <w:r>
              <w:t xml:space="preserve"> </w:t>
            </w:r>
            <w:r w:rsidRPr="007F6E9B">
              <w:t>(5.04%)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(2.08%)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lastRenderedPageBreak/>
              <w:t>Drug exposure,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0.528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672</w:t>
            </w:r>
            <w:r>
              <w:t xml:space="preserve"> </w:t>
            </w:r>
            <w:r w:rsidRPr="007F6E9B">
              <w:t>(97.1%)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133</w:t>
            </w:r>
            <w:r>
              <w:t xml:space="preserve"> </w:t>
            </w:r>
            <w:r w:rsidRPr="007F6E9B">
              <w:t>(95.7%)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141</w:t>
            </w:r>
            <w:r>
              <w:t xml:space="preserve"> </w:t>
            </w:r>
            <w:r w:rsidRPr="007F6E9B">
              <w:t>(97.9%)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20</w:t>
            </w:r>
            <w:r>
              <w:t xml:space="preserve"> </w:t>
            </w:r>
            <w:r w:rsidRPr="007F6E9B">
              <w:t>(2.89%)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</w:t>
            </w:r>
            <w:r>
              <w:t xml:space="preserve"> </w:t>
            </w:r>
            <w:r w:rsidRPr="007F6E9B">
              <w:t>(4.32%)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(2.08%)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 xml:space="preserve">Specific </w:t>
            </w:r>
            <w:r>
              <w:t>c</w:t>
            </w:r>
            <w:r w:rsidRPr="007F6E9B">
              <w:t xml:space="preserve">hemical </w:t>
            </w:r>
            <w:r>
              <w:t>e</w:t>
            </w:r>
            <w:r w:rsidRPr="007F6E9B">
              <w:t>xposure,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0.793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681</w:t>
            </w:r>
            <w:r>
              <w:t xml:space="preserve"> </w:t>
            </w:r>
            <w:r w:rsidRPr="007F6E9B">
              <w:t>(98.4%)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136</w:t>
            </w:r>
            <w:r>
              <w:t xml:space="preserve"> </w:t>
            </w:r>
            <w:r w:rsidRPr="007F6E9B">
              <w:t>(97.8%)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141</w:t>
            </w:r>
            <w:r>
              <w:t xml:space="preserve"> </w:t>
            </w:r>
            <w:r w:rsidRPr="007F6E9B">
              <w:t>(97.9%)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11</w:t>
            </w:r>
            <w:r>
              <w:t xml:space="preserve"> </w:t>
            </w:r>
            <w:r w:rsidRPr="007F6E9B">
              <w:t>(1.59%)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(2.16%)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(2.08%)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Syndromic presentation,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0.884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676</w:t>
            </w:r>
            <w:r>
              <w:t xml:space="preserve"> </w:t>
            </w:r>
            <w:r w:rsidRPr="007F6E9B">
              <w:t>(97.7%)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136</w:t>
            </w:r>
            <w:r>
              <w:t xml:space="preserve"> </w:t>
            </w:r>
            <w:r w:rsidRPr="007F6E9B">
              <w:t>(97.8%)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142</w:t>
            </w:r>
            <w:r>
              <w:t xml:space="preserve"> </w:t>
            </w:r>
            <w:r w:rsidRPr="007F6E9B">
              <w:t>(98.6%)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16</w:t>
            </w:r>
            <w:r>
              <w:t xml:space="preserve"> </w:t>
            </w:r>
            <w:r w:rsidRPr="007F6E9B">
              <w:t>(2.31%)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3</w:t>
            </w:r>
            <w:r>
              <w:t xml:space="preserve"> </w:t>
            </w:r>
            <w:r w:rsidRPr="007F6E9B">
              <w:t>(2.16%)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  <w:r>
              <w:t xml:space="preserve"> </w:t>
            </w:r>
            <w:r w:rsidRPr="007F6E9B">
              <w:t>(1.39%)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Genetic cause, N</w:t>
            </w:r>
            <w:r>
              <w:t xml:space="preserve"> </w:t>
            </w:r>
            <w:r w:rsidRPr="007F6E9B">
              <w:t>(%):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0.424</w:t>
            </w: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No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685</w:t>
            </w:r>
            <w:r>
              <w:t xml:space="preserve"> </w:t>
            </w:r>
            <w:r w:rsidRPr="007F6E9B">
              <w:t>(99.0%)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137</w:t>
            </w:r>
            <w:r>
              <w:t xml:space="preserve"> </w:t>
            </w:r>
            <w:r w:rsidRPr="007F6E9B">
              <w:t>(98.6%)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144</w:t>
            </w:r>
            <w:r>
              <w:t xml:space="preserve"> </w:t>
            </w:r>
            <w:r w:rsidRPr="007F6E9B">
              <w:t>(100%)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7F6E9B" w:rsidTr="001942B7">
        <w:trPr>
          <w:trHeight w:val="280"/>
          <w:jc w:val="center"/>
        </w:trPr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ind w:left="708"/>
              <w:jc w:val="both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7</w:t>
            </w:r>
            <w:r>
              <w:t xml:space="preserve"> </w:t>
            </w:r>
            <w:r w:rsidRPr="007F6E9B">
              <w:t>(1.01%)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2</w:t>
            </w:r>
            <w:r>
              <w:t xml:space="preserve"> </w:t>
            </w:r>
            <w:r w:rsidRPr="007F6E9B">
              <w:t>(1.44%)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  <w:r w:rsidRPr="007F6E9B">
              <w:t>0</w:t>
            </w:r>
            <w:r>
              <w:t xml:space="preserve"> </w:t>
            </w:r>
            <w:r w:rsidRPr="007F6E9B">
              <w:t>(0.00%)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E45" w:rsidRPr="007F6E9B" w:rsidRDefault="00056E45" w:rsidP="001942B7">
            <w:pPr>
              <w:pStyle w:val="Tableauthese"/>
              <w:jc w:val="both"/>
            </w:pPr>
          </w:p>
        </w:tc>
      </w:tr>
      <w:tr w:rsidR="00056E45" w:rsidRPr="00940E7F" w:rsidTr="001942B7">
        <w:trPr>
          <w:trHeight w:val="280"/>
          <w:jc w:val="center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6E45" w:rsidRPr="007F6E9B" w:rsidRDefault="00056E45" w:rsidP="001942B7">
            <w:pPr>
              <w:pStyle w:val="Tableauthese"/>
              <w:jc w:val="both"/>
              <w:rPr>
                <w:i/>
              </w:rPr>
            </w:pPr>
            <w:r w:rsidRPr="00F70937">
              <w:rPr>
                <w:i/>
              </w:rPr>
              <w:t xml:space="preserve">NB: </w:t>
            </w:r>
            <w:r w:rsidRPr="0094682B">
              <w:rPr>
                <w:i/>
              </w:rPr>
              <w:t>CF = confounding factor.</w:t>
            </w:r>
            <w:r w:rsidRPr="00F70937">
              <w:rPr>
                <w:i/>
              </w:rPr>
              <w:t xml:space="preserve"> </w:t>
            </w:r>
            <w:r w:rsidRPr="0094682B">
              <w:rPr>
                <w:i/>
              </w:rPr>
              <w:t>IQR = interquartile range</w:t>
            </w:r>
            <w:r w:rsidRPr="00F70937">
              <w:rPr>
                <w:i/>
              </w:rPr>
              <w:t>. IUGR = intrauterine growth retardation. Statistical comparisons were performed using the Kruskal Wallis test</w:t>
            </w:r>
            <w:r w:rsidRPr="002B79B6">
              <w:rPr>
                <w:i/>
              </w:rPr>
              <w:t xml:space="preserve"> for quantitative variables and the c</w:t>
            </w:r>
            <w:r w:rsidRPr="00F70937">
              <w:rPr>
                <w:i/>
              </w:rPr>
              <w:t>hi-squared</w:t>
            </w:r>
            <w:r w:rsidRPr="007F6E9B">
              <w:rPr>
                <w:i/>
              </w:rPr>
              <w:t xml:space="preserve"> test for qualitative variable</w:t>
            </w:r>
            <w:r>
              <w:rPr>
                <w:i/>
              </w:rPr>
              <w:t>s</w:t>
            </w:r>
            <w:r w:rsidRPr="007F6E9B">
              <w:rPr>
                <w:i/>
              </w:rPr>
              <w:t>.</w:t>
            </w:r>
          </w:p>
        </w:tc>
      </w:tr>
    </w:tbl>
    <w:p w:rsidR="00056E45" w:rsidRPr="00056E45" w:rsidRDefault="00056E45" w:rsidP="00056E45">
      <w:pPr>
        <w:rPr>
          <w:lang w:val="en-US"/>
        </w:rPr>
      </w:pPr>
    </w:p>
    <w:sectPr w:rsidR="00056E45" w:rsidRPr="00056E45" w:rsidSect="00B94EA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E45"/>
    <w:rsid w:val="00056E45"/>
    <w:rsid w:val="00531398"/>
    <w:rsid w:val="009C073C"/>
    <w:rsid w:val="00B94EA6"/>
    <w:rsid w:val="00F1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E9B5A2C"/>
  <w15:chartTrackingRefBased/>
  <w15:docId w15:val="{3E78FBE4-B4E1-A04C-8F28-EC67BB0EE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6E4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056E45"/>
    <w:pPr>
      <w:keepNext/>
      <w:spacing w:after="200"/>
      <w:ind w:firstLine="284"/>
      <w:jc w:val="center"/>
    </w:pPr>
    <w:rPr>
      <w:rFonts w:asciiTheme="minorHAnsi" w:eastAsiaTheme="minorHAnsi" w:hAnsiTheme="minorHAnsi" w:cs="Arial"/>
      <w:iCs/>
      <w:sz w:val="21"/>
      <w:szCs w:val="18"/>
      <w:lang w:val="en-US" w:eastAsia="en-US"/>
    </w:rPr>
  </w:style>
  <w:style w:type="paragraph" w:customStyle="1" w:styleId="Tableauthese">
    <w:name w:val="Tableau_these"/>
    <w:qFormat/>
    <w:rsid w:val="00056E45"/>
    <w:pPr>
      <w:jc w:val="center"/>
    </w:pPr>
    <w:rPr>
      <w:rFonts w:cs="Arial"/>
      <w:color w:val="000000"/>
      <w:sz w:val="20"/>
      <w:szCs w:val="20"/>
      <w:lang w:val="en-US"/>
    </w:rPr>
  </w:style>
  <w:style w:type="paragraph" w:customStyle="1" w:styleId="Titre0">
    <w:name w:val="Titre 0"/>
    <w:qFormat/>
    <w:rsid w:val="00056E45"/>
    <w:rPr>
      <w:rFonts w:cs="Arial"/>
      <w:b/>
      <w:sz w:val="32"/>
      <w:szCs w:val="32"/>
    </w:rPr>
  </w:style>
  <w:style w:type="paragraph" w:customStyle="1" w:styleId="Paragraphe">
    <w:name w:val="Paragraphe"/>
    <w:link w:val="ParagrapheCar"/>
    <w:qFormat/>
    <w:rsid w:val="00056E45"/>
    <w:pPr>
      <w:spacing w:line="480" w:lineRule="auto"/>
    </w:pPr>
    <w:rPr>
      <w:rFonts w:cstheme="minorHAnsi"/>
      <w:lang w:val="en-US"/>
    </w:rPr>
  </w:style>
  <w:style w:type="character" w:customStyle="1" w:styleId="ParagrapheCar">
    <w:name w:val="Paragraphe Car"/>
    <w:basedOn w:val="Policepardfaut"/>
    <w:link w:val="Paragraphe"/>
    <w:rsid w:val="00056E45"/>
    <w:rPr>
      <w:rFonts w:cstheme="minorHAnsi"/>
      <w:lang w:val="en-US"/>
    </w:rPr>
  </w:style>
  <w:style w:type="character" w:styleId="Lienhypertexte">
    <w:name w:val="Hyperlink"/>
    <w:basedOn w:val="Policepardfaut"/>
    <w:uiPriority w:val="99"/>
    <w:unhideWhenUsed/>
    <w:rsid w:val="00531398"/>
    <w:rPr>
      <w:color w:val="0563C1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531398"/>
    <w:pPr>
      <w:contextualSpacing/>
    </w:pPr>
    <w:rPr>
      <w:rFonts w:ascii="Arial" w:eastAsiaTheme="minorHAnsi" w:hAnsi="Arial" w:cs="Arial"/>
      <w:spacing w:val="-10"/>
      <w:kern w:val="28"/>
      <w:sz w:val="56"/>
      <w:szCs w:val="56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531398"/>
    <w:rPr>
      <w:rFonts w:ascii="Arial" w:hAnsi="Arial" w:cs="Arial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oline.lanier@univ-lill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aroline.lanier@univ-lill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chael.genin@univ-lille.fr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emi.besson@chru-lille.fr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remi.besson@chru-lille.fr" TargetMode="External"/><Relationship Id="rId9" Type="http://schemas.openxmlformats.org/officeDocument/2006/relationships/hyperlink" Target="mailto:arthur.lauriotditprevost@chru-lill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804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ALDP</dc:creator>
  <cp:keywords/>
  <dc:description/>
  <cp:lastModifiedBy>ALDP</cp:lastModifiedBy>
  <cp:revision>3</cp:revision>
  <dcterms:created xsi:type="dcterms:W3CDTF">2020-04-01T13:39:00Z</dcterms:created>
  <dcterms:modified xsi:type="dcterms:W3CDTF">2020-04-01T14:10:00Z</dcterms:modified>
</cp:coreProperties>
</file>