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5549" w:rsidRDefault="00685549" w:rsidP="00685549">
      <w:pPr>
        <w:pStyle w:val="Titre"/>
        <w:jc w:val="both"/>
      </w:pPr>
      <w:r w:rsidRPr="007F6E9B">
        <w:t xml:space="preserve">Spatial analysis of hypospadias cases in northern France: </w:t>
      </w:r>
      <w:r>
        <w:t>Taking clinical data into account</w:t>
      </w:r>
      <w:r w:rsidRPr="007F6E9B">
        <w:t>.</w:t>
      </w:r>
    </w:p>
    <w:p w:rsidR="00685549" w:rsidRPr="0072069C" w:rsidRDefault="00685549" w:rsidP="00685549">
      <w:pPr>
        <w:jc w:val="both"/>
        <w:rPr>
          <w:lang w:val="en-US" w:eastAsia="en-US"/>
        </w:rPr>
      </w:pPr>
    </w:p>
    <w:p w:rsidR="00685549" w:rsidRPr="00940E7F" w:rsidRDefault="00685549" w:rsidP="00685549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940E7F">
        <w:rPr>
          <w:rFonts w:ascii="Arial" w:eastAsiaTheme="minorHAnsi" w:hAnsi="Arial" w:cs="Arial"/>
          <w:sz w:val="22"/>
          <w:szCs w:val="22"/>
          <w:lang w:eastAsia="en-US"/>
        </w:rPr>
        <w:t xml:space="preserve">Arthur </w:t>
      </w:r>
      <w:proofErr w:type="spellStart"/>
      <w:r w:rsidRPr="00940E7F">
        <w:rPr>
          <w:rFonts w:ascii="Arial" w:eastAsiaTheme="minorHAnsi" w:hAnsi="Arial" w:cs="Arial"/>
          <w:sz w:val="22"/>
          <w:szCs w:val="22"/>
          <w:lang w:eastAsia="en-US"/>
        </w:rPr>
        <w:t>Lauriot</w:t>
      </w:r>
      <w:proofErr w:type="spellEnd"/>
      <w:r w:rsidRPr="00940E7F">
        <w:rPr>
          <w:rFonts w:ascii="Arial" w:eastAsiaTheme="minorHAnsi" w:hAnsi="Arial" w:cs="Arial"/>
          <w:sz w:val="22"/>
          <w:szCs w:val="22"/>
          <w:lang w:eastAsia="en-US"/>
        </w:rPr>
        <w:t xml:space="preserve"> Dit </w:t>
      </w:r>
      <w:proofErr w:type="spellStart"/>
      <w:r w:rsidRPr="00940E7F">
        <w:rPr>
          <w:rFonts w:ascii="Arial" w:eastAsiaTheme="minorHAnsi" w:hAnsi="Arial" w:cs="Arial"/>
          <w:sz w:val="22"/>
          <w:szCs w:val="22"/>
          <w:lang w:eastAsia="en-US"/>
        </w:rPr>
        <w:t>Prevost</w:t>
      </w:r>
      <w:proofErr w:type="spellEnd"/>
      <w:r w:rsidRPr="00940E7F">
        <w:rPr>
          <w:rFonts w:ascii="Arial" w:eastAsiaTheme="minorHAnsi" w:hAnsi="Arial" w:cs="Arial"/>
          <w:sz w:val="22"/>
          <w:szCs w:val="22"/>
          <w:vertAlign w:val="superscript"/>
          <w:lang w:eastAsia="en-US"/>
        </w:rPr>
        <w:t> 1,2,3 *</w:t>
      </w:r>
      <w:r w:rsidRPr="00940E7F">
        <w:rPr>
          <w:rFonts w:ascii="Arial" w:eastAsiaTheme="minorHAnsi" w:hAnsi="Arial" w:cs="Arial"/>
          <w:sz w:val="22"/>
          <w:szCs w:val="22"/>
          <w:lang w:eastAsia="en-US"/>
        </w:rPr>
        <w:t>, Michael Genin</w:t>
      </w:r>
      <w:r w:rsidRPr="00940E7F">
        <w:rPr>
          <w:rFonts w:ascii="Arial" w:eastAsiaTheme="minorHAnsi" w:hAnsi="Arial" w:cs="Arial"/>
          <w:sz w:val="22"/>
          <w:szCs w:val="22"/>
          <w:vertAlign w:val="superscript"/>
          <w:lang w:eastAsia="en-US"/>
        </w:rPr>
        <w:t> 3</w:t>
      </w:r>
      <w:r w:rsidRPr="00940E7F">
        <w:rPr>
          <w:rFonts w:ascii="Arial" w:eastAsiaTheme="minorHAnsi" w:hAnsi="Arial" w:cs="Arial"/>
          <w:sz w:val="22"/>
          <w:szCs w:val="22"/>
          <w:lang w:eastAsia="en-US"/>
        </w:rPr>
        <w:t xml:space="preserve">, Florent </w:t>
      </w:r>
      <w:proofErr w:type="spellStart"/>
      <w:r w:rsidRPr="00940E7F">
        <w:rPr>
          <w:rFonts w:ascii="Arial" w:eastAsiaTheme="minorHAnsi" w:hAnsi="Arial" w:cs="Arial"/>
          <w:sz w:val="22"/>
          <w:szCs w:val="22"/>
          <w:lang w:eastAsia="en-US"/>
        </w:rPr>
        <w:t>Occelli</w:t>
      </w:r>
      <w:proofErr w:type="spellEnd"/>
      <w:r w:rsidRPr="00940E7F">
        <w:rPr>
          <w:rFonts w:ascii="Arial" w:eastAsiaTheme="minorHAnsi" w:hAnsi="Arial" w:cs="Arial"/>
          <w:sz w:val="22"/>
          <w:szCs w:val="22"/>
          <w:vertAlign w:val="superscript"/>
          <w:lang w:eastAsia="en-US"/>
        </w:rPr>
        <w:t> 4,5</w:t>
      </w:r>
      <w:r w:rsidRPr="00940E7F">
        <w:rPr>
          <w:rFonts w:ascii="Arial" w:eastAsiaTheme="minorHAnsi" w:hAnsi="Arial" w:cs="Arial"/>
          <w:sz w:val="22"/>
          <w:szCs w:val="22"/>
          <w:lang w:eastAsia="en-US"/>
        </w:rPr>
        <w:t xml:space="preserve">, René-Hilaire </w:t>
      </w:r>
      <w:proofErr w:type="spellStart"/>
      <w:r w:rsidRPr="00940E7F">
        <w:rPr>
          <w:rFonts w:ascii="Arial" w:eastAsiaTheme="minorHAnsi" w:hAnsi="Arial" w:cs="Arial"/>
          <w:sz w:val="22"/>
          <w:szCs w:val="22"/>
          <w:lang w:eastAsia="en-US"/>
        </w:rPr>
        <w:t>Priso</w:t>
      </w:r>
      <w:proofErr w:type="spellEnd"/>
      <w:r w:rsidRPr="00940E7F">
        <w:rPr>
          <w:rFonts w:ascii="Arial" w:eastAsiaTheme="minorHAnsi" w:hAnsi="Arial" w:cs="Arial"/>
          <w:sz w:val="22"/>
          <w:szCs w:val="22"/>
          <w:vertAlign w:val="superscript"/>
          <w:lang w:eastAsia="en-US"/>
        </w:rPr>
        <w:t> 1,2</w:t>
      </w:r>
      <w:r w:rsidRPr="00940E7F">
        <w:rPr>
          <w:rFonts w:ascii="Arial" w:eastAsiaTheme="minorHAnsi" w:hAnsi="Arial" w:cs="Arial"/>
          <w:sz w:val="22"/>
          <w:szCs w:val="22"/>
          <w:lang w:eastAsia="en-US"/>
        </w:rPr>
        <w:t>, Remi Besson</w:t>
      </w:r>
      <w:r w:rsidRPr="00940E7F">
        <w:rPr>
          <w:rFonts w:ascii="Arial" w:eastAsiaTheme="minorHAnsi" w:hAnsi="Arial" w:cs="Arial"/>
          <w:sz w:val="22"/>
          <w:szCs w:val="22"/>
          <w:vertAlign w:val="superscript"/>
          <w:lang w:eastAsia="en-US"/>
        </w:rPr>
        <w:t> 1,2</w:t>
      </w:r>
      <w:r w:rsidRPr="00940E7F">
        <w:rPr>
          <w:rFonts w:ascii="Arial" w:eastAsiaTheme="minorHAnsi" w:hAnsi="Arial" w:cs="Arial"/>
          <w:sz w:val="22"/>
          <w:szCs w:val="22"/>
          <w:lang w:eastAsia="en-US"/>
        </w:rPr>
        <w:t>, Caroline Lanier</w:t>
      </w:r>
      <w:r w:rsidRPr="00940E7F">
        <w:rPr>
          <w:rFonts w:ascii="Arial" w:eastAsiaTheme="minorHAnsi" w:hAnsi="Arial" w:cs="Arial"/>
          <w:sz w:val="22"/>
          <w:szCs w:val="22"/>
          <w:vertAlign w:val="superscript"/>
          <w:lang w:eastAsia="en-US"/>
        </w:rPr>
        <w:t> 4,5</w:t>
      </w:r>
      <w:r w:rsidRPr="00940E7F">
        <w:rPr>
          <w:rFonts w:ascii="Arial" w:eastAsiaTheme="minorHAnsi" w:hAnsi="Arial" w:cs="Arial"/>
          <w:sz w:val="22"/>
          <w:szCs w:val="22"/>
          <w:lang w:eastAsia="en-US"/>
        </w:rPr>
        <w:t xml:space="preserve"> and </w:t>
      </w:r>
      <w:proofErr w:type="spellStart"/>
      <w:r w:rsidRPr="00940E7F">
        <w:rPr>
          <w:rFonts w:ascii="Arial" w:eastAsiaTheme="minorHAnsi" w:hAnsi="Arial" w:cs="Arial"/>
          <w:sz w:val="22"/>
          <w:szCs w:val="22"/>
          <w:lang w:eastAsia="en-US"/>
        </w:rPr>
        <w:t>Dyuti</w:t>
      </w:r>
      <w:proofErr w:type="spellEnd"/>
      <w:r w:rsidRPr="00940E7F">
        <w:rPr>
          <w:rFonts w:ascii="Arial" w:eastAsiaTheme="minorHAnsi" w:hAnsi="Arial" w:cs="Arial"/>
          <w:sz w:val="22"/>
          <w:szCs w:val="22"/>
          <w:lang w:eastAsia="en-US"/>
        </w:rPr>
        <w:t xml:space="preserve"> Sharma</w:t>
      </w:r>
      <w:r w:rsidRPr="00940E7F">
        <w:rPr>
          <w:rFonts w:ascii="Arial" w:eastAsiaTheme="minorHAnsi" w:hAnsi="Arial" w:cs="Arial"/>
          <w:sz w:val="22"/>
          <w:szCs w:val="22"/>
          <w:vertAlign w:val="superscript"/>
          <w:lang w:eastAsia="en-US"/>
        </w:rPr>
        <w:t> 1,2</w:t>
      </w:r>
      <w:r w:rsidRPr="00940E7F">
        <w:rPr>
          <w:rFonts w:ascii="Arial" w:eastAsiaTheme="minorHAnsi" w:hAnsi="Arial" w:cs="Arial"/>
          <w:sz w:val="22"/>
          <w:szCs w:val="22"/>
          <w:lang w:eastAsia="en-US"/>
        </w:rPr>
        <w:t>.</w:t>
      </w:r>
    </w:p>
    <w:p w:rsidR="00685549" w:rsidRPr="00BB6568" w:rsidRDefault="00685549" w:rsidP="00685549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BB6568">
        <w:rPr>
          <w:rFonts w:ascii="Arial" w:eastAsiaTheme="minorHAnsi" w:hAnsi="Arial" w:cs="Arial"/>
          <w:sz w:val="22"/>
          <w:szCs w:val="22"/>
          <w:lang w:eastAsia="en-US"/>
        </w:rPr>
        <w:t>1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ab/>
      </w:r>
      <w:r w:rsidRPr="002D2FFD">
        <w:rPr>
          <w:rFonts w:ascii="Arial" w:eastAsiaTheme="minorHAnsi" w:hAnsi="Arial" w:cs="Arial"/>
          <w:sz w:val="22"/>
          <w:szCs w:val="22"/>
          <w:lang w:eastAsia="en-US"/>
        </w:rPr>
        <w:t>CHU Lille, Clinique de Chirurgie et Orthopédie de l'Enfant, F-59000 Lille,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2D2FFD">
        <w:rPr>
          <w:rFonts w:ascii="Arial" w:eastAsiaTheme="minorHAnsi" w:hAnsi="Arial" w:cs="Arial"/>
          <w:sz w:val="22"/>
          <w:szCs w:val="22"/>
          <w:lang w:eastAsia="en-US"/>
        </w:rPr>
        <w:t>France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>;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> </w:t>
      </w:r>
      <w:hyperlink r:id="rId6" w:history="1">
        <w:r w:rsidRPr="00BB6568">
          <w:rPr>
            <w:rStyle w:val="Lienhypertexte"/>
            <w:rFonts w:ascii="Arial" w:eastAsiaTheme="minorHAnsi" w:hAnsi="Arial" w:cs="Arial"/>
            <w:sz w:val="22"/>
            <w:szCs w:val="22"/>
            <w:lang w:eastAsia="en-US"/>
          </w:rPr>
          <w:t>remi.besson@chru-lille.fr</w:t>
        </w:r>
      </w:hyperlink>
    </w:p>
    <w:p w:rsidR="00685549" w:rsidRPr="00BB6568" w:rsidRDefault="00685549" w:rsidP="00685549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BB6568">
        <w:rPr>
          <w:rFonts w:ascii="Arial" w:eastAsiaTheme="minorHAnsi" w:hAnsi="Arial" w:cs="Arial"/>
          <w:sz w:val="22"/>
          <w:szCs w:val="22"/>
          <w:lang w:eastAsia="en-US"/>
        </w:rPr>
        <w:t>2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ab/>
        <w:t>CHU Lille, Centre de référence du développement génital DEV-GEN, F-59000 Lille, France; </w:t>
      </w:r>
      <w:hyperlink r:id="rId7" w:history="1">
        <w:r w:rsidRPr="00BB6568">
          <w:rPr>
            <w:rStyle w:val="Lienhypertexte"/>
            <w:rFonts w:ascii="Arial" w:eastAsiaTheme="minorHAnsi" w:hAnsi="Arial" w:cs="Arial"/>
            <w:sz w:val="22"/>
            <w:szCs w:val="22"/>
            <w:lang w:eastAsia="en-US"/>
          </w:rPr>
          <w:t>remi.besson@chru-lille.fr</w:t>
        </w:r>
      </w:hyperlink>
    </w:p>
    <w:p w:rsidR="00685549" w:rsidRPr="00BB6568" w:rsidRDefault="00685549" w:rsidP="00685549">
      <w:pPr>
        <w:jc w:val="both"/>
        <w:rPr>
          <w:rFonts w:ascii="Arial" w:eastAsiaTheme="minorHAnsi" w:hAnsi="Arial" w:cs="Arial"/>
          <w:color w:val="0563C1" w:themeColor="hyperlink"/>
          <w:sz w:val="22"/>
          <w:szCs w:val="22"/>
          <w:u w:val="single"/>
          <w:lang w:eastAsia="en-US"/>
        </w:rPr>
      </w:pPr>
      <w:r w:rsidRPr="00BB6568">
        <w:rPr>
          <w:rFonts w:ascii="Arial" w:eastAsiaTheme="minorHAnsi" w:hAnsi="Arial" w:cs="Arial"/>
          <w:sz w:val="22"/>
          <w:szCs w:val="22"/>
          <w:lang w:eastAsia="en-US"/>
        </w:rPr>
        <w:t>3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ab/>
      </w:r>
      <w:proofErr w:type="spellStart"/>
      <w:r w:rsidRPr="00BB6568">
        <w:rPr>
          <w:rFonts w:ascii="Arial" w:eastAsiaTheme="minorHAnsi" w:hAnsi="Arial" w:cs="Arial"/>
          <w:sz w:val="22"/>
          <w:szCs w:val="22"/>
          <w:lang w:eastAsia="en-US"/>
        </w:rPr>
        <w:t>Univ</w:t>
      </w:r>
      <w:proofErr w:type="spellEnd"/>
      <w:r w:rsidRPr="00BB6568">
        <w:rPr>
          <w:rFonts w:ascii="Arial" w:eastAsiaTheme="minorHAnsi" w:hAnsi="Arial" w:cs="Arial"/>
          <w:sz w:val="22"/>
          <w:szCs w:val="22"/>
          <w:lang w:eastAsia="en-US"/>
        </w:rPr>
        <w:t xml:space="preserve">. Lille, CHU Lille, </w:t>
      </w:r>
      <w:r>
        <w:rPr>
          <w:rFonts w:ascii="Arial" w:eastAsiaTheme="minorHAnsi" w:hAnsi="Arial" w:cs="Arial"/>
          <w:sz w:val="22"/>
          <w:szCs w:val="22"/>
          <w:lang w:eastAsia="en-US"/>
        </w:rPr>
        <w:t>ULR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 xml:space="preserve"> 2694 </w:t>
      </w:r>
      <w:r>
        <w:rPr>
          <w:rFonts w:ascii="Arial" w:eastAsiaTheme="minorHAnsi" w:hAnsi="Arial" w:cs="Arial"/>
          <w:sz w:val="22"/>
          <w:szCs w:val="22"/>
          <w:lang w:eastAsia="en-US"/>
        </w:rPr>
        <w:t xml:space="preserve">METRICS 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 xml:space="preserve">– Évaluation des technologies de santé et des pratiques médicales, F-59000 Lille, France; </w:t>
      </w:r>
      <w:hyperlink r:id="rId8" w:history="1">
        <w:r w:rsidRPr="00BB6568">
          <w:rPr>
            <w:rStyle w:val="Lienhypertexte"/>
            <w:rFonts w:ascii="Arial" w:eastAsiaTheme="minorHAnsi" w:hAnsi="Arial" w:cs="Arial"/>
            <w:sz w:val="22"/>
            <w:szCs w:val="22"/>
            <w:lang w:eastAsia="en-US"/>
          </w:rPr>
          <w:t>michael.genin@univ-lille.fr</w:t>
        </w:r>
      </w:hyperlink>
    </w:p>
    <w:p w:rsidR="00685549" w:rsidRPr="00BB6568" w:rsidRDefault="00685549" w:rsidP="0068554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B6568">
        <w:rPr>
          <w:rFonts w:ascii="Arial" w:hAnsi="Arial" w:cs="Arial"/>
          <w:color w:val="000000"/>
          <w:sz w:val="22"/>
          <w:szCs w:val="22"/>
        </w:rPr>
        <w:t>4</w:t>
      </w:r>
      <w:r w:rsidRPr="00BB6568">
        <w:rPr>
          <w:rFonts w:ascii="Arial" w:hAnsi="Arial" w:cs="Arial"/>
          <w:color w:val="000000"/>
          <w:sz w:val="22"/>
          <w:szCs w:val="22"/>
        </w:rPr>
        <w:tab/>
      </w:r>
      <w:proofErr w:type="spellStart"/>
      <w:r w:rsidRPr="00BB6568">
        <w:rPr>
          <w:rFonts w:ascii="Arial" w:hAnsi="Arial" w:cs="Arial"/>
          <w:color w:val="000000"/>
          <w:sz w:val="22"/>
          <w:szCs w:val="22"/>
        </w:rPr>
        <w:t>Univ</w:t>
      </w:r>
      <w:proofErr w:type="spellEnd"/>
      <w:r w:rsidRPr="00BB6568">
        <w:rPr>
          <w:rFonts w:ascii="Arial" w:hAnsi="Arial" w:cs="Arial"/>
          <w:color w:val="000000"/>
          <w:sz w:val="22"/>
          <w:szCs w:val="22"/>
        </w:rPr>
        <w:t xml:space="preserve">. Lille, Laboratoire de Génie Civil et géo-Environnement, Lille, F-59000, France : </w:t>
      </w:r>
      <w:hyperlink r:id="rId9" w:history="1">
        <w:r w:rsidRPr="00BB6568">
          <w:rPr>
            <w:rStyle w:val="Lienhypertexte"/>
            <w:rFonts w:ascii="Arial" w:eastAsiaTheme="minorHAnsi" w:hAnsi="Arial" w:cs="Arial"/>
            <w:sz w:val="22"/>
            <w:szCs w:val="22"/>
            <w:lang w:eastAsia="en-US"/>
          </w:rPr>
          <w:t>caroline.lanier@univ-lille.fr</w:t>
        </w:r>
      </w:hyperlink>
    </w:p>
    <w:p w:rsidR="00685549" w:rsidRPr="00BB6568" w:rsidRDefault="00685549" w:rsidP="0068554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B6568">
        <w:rPr>
          <w:rFonts w:ascii="Arial" w:hAnsi="Arial" w:cs="Arial"/>
          <w:color w:val="000000"/>
          <w:sz w:val="22"/>
          <w:szCs w:val="22"/>
        </w:rPr>
        <w:t>5</w:t>
      </w:r>
      <w:r w:rsidRPr="00BB6568">
        <w:rPr>
          <w:rFonts w:ascii="Arial" w:hAnsi="Arial" w:cs="Arial"/>
          <w:color w:val="000000"/>
          <w:sz w:val="22"/>
          <w:szCs w:val="22"/>
        </w:rPr>
        <w:tab/>
        <w:t xml:space="preserve">Faculté ILIS/Faculté de pharmacie de Lille – LSVF : </w:t>
      </w:r>
      <w:hyperlink r:id="rId10" w:history="1">
        <w:r w:rsidRPr="00BB6568">
          <w:rPr>
            <w:rStyle w:val="Lienhypertexte"/>
            <w:rFonts w:ascii="Arial" w:eastAsiaTheme="minorHAnsi" w:hAnsi="Arial" w:cs="Arial"/>
            <w:sz w:val="22"/>
            <w:szCs w:val="22"/>
            <w:lang w:eastAsia="en-US"/>
          </w:rPr>
          <w:t>caroline.lanier@univ-lille.fr</w:t>
        </w:r>
      </w:hyperlink>
    </w:p>
    <w:p w:rsidR="00685549" w:rsidRPr="00BB6568" w:rsidRDefault="00685549" w:rsidP="00685549">
      <w:pPr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BB6568">
        <w:rPr>
          <w:rFonts w:ascii="Arial" w:eastAsiaTheme="minorHAnsi" w:hAnsi="Arial" w:cs="Arial"/>
          <w:sz w:val="22"/>
          <w:szCs w:val="22"/>
          <w:lang w:eastAsia="en-US"/>
        </w:rPr>
        <w:t>*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ab/>
      </w:r>
      <w:proofErr w:type="spellStart"/>
      <w:r w:rsidRPr="00BB6568">
        <w:rPr>
          <w:rFonts w:ascii="Arial" w:eastAsiaTheme="minorHAnsi" w:hAnsi="Arial" w:cs="Arial"/>
          <w:sz w:val="22"/>
          <w:szCs w:val="22"/>
          <w:lang w:eastAsia="en-US"/>
        </w:rPr>
        <w:t>Correspondence</w:t>
      </w:r>
      <w:proofErr w:type="spellEnd"/>
      <w:r w:rsidRPr="00BB6568">
        <w:rPr>
          <w:rFonts w:ascii="Arial" w:eastAsiaTheme="minorHAnsi" w:hAnsi="Arial" w:cs="Arial"/>
          <w:sz w:val="22"/>
          <w:szCs w:val="22"/>
          <w:lang w:eastAsia="en-US"/>
        </w:rPr>
        <w:t xml:space="preserve">: </w:t>
      </w:r>
      <w:r w:rsidRPr="002D2FFD">
        <w:rPr>
          <w:rFonts w:ascii="Arial" w:eastAsiaTheme="minorHAnsi" w:hAnsi="Arial" w:cs="Arial"/>
          <w:sz w:val="22"/>
          <w:szCs w:val="22"/>
          <w:lang w:eastAsia="en-US"/>
        </w:rPr>
        <w:t>Clinique de Chirurgie et Orthopédie de l'Enfant</w:t>
      </w:r>
      <w:r>
        <w:rPr>
          <w:rFonts w:ascii="Arial" w:eastAsiaTheme="minorHAnsi" w:hAnsi="Arial" w:cs="Arial"/>
          <w:sz w:val="22"/>
          <w:szCs w:val="22"/>
          <w:lang w:eastAsia="en-US"/>
        </w:rPr>
        <w:t>,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 xml:space="preserve"> CHU Lille, , </w:t>
      </w:r>
      <w:r>
        <w:rPr>
          <w:rFonts w:ascii="Arial" w:eastAsiaTheme="minorHAnsi" w:hAnsi="Arial" w:cs="Arial"/>
          <w:sz w:val="22"/>
          <w:szCs w:val="22"/>
          <w:lang w:eastAsia="en-US"/>
        </w:rPr>
        <w:t>F-</w:t>
      </w:r>
      <w:r w:rsidRPr="00BB6568">
        <w:rPr>
          <w:rFonts w:ascii="Arial" w:eastAsiaTheme="minorHAnsi" w:hAnsi="Arial" w:cs="Arial"/>
          <w:sz w:val="22"/>
          <w:szCs w:val="22"/>
          <w:lang w:eastAsia="en-US"/>
        </w:rPr>
        <w:t>59000 Lille, France | </w:t>
      </w:r>
      <w:hyperlink r:id="rId11" w:history="1">
        <w:r w:rsidRPr="00BB6568">
          <w:rPr>
            <w:rStyle w:val="Lienhypertexte"/>
            <w:rFonts w:ascii="Arial" w:eastAsiaTheme="minorHAnsi" w:hAnsi="Arial" w:cs="Arial"/>
            <w:sz w:val="22"/>
            <w:szCs w:val="22"/>
            <w:lang w:eastAsia="en-US"/>
          </w:rPr>
          <w:t>arthur.lauriotditprevost@chru-lille.fr</w:t>
        </w:r>
      </w:hyperlink>
    </w:p>
    <w:p w:rsidR="00685549" w:rsidRPr="00685549" w:rsidRDefault="00685549" w:rsidP="00894F36">
      <w:pPr>
        <w:pStyle w:val="Titre0"/>
        <w:jc w:val="both"/>
      </w:pPr>
      <w:bookmarkStart w:id="0" w:name="_GoBack"/>
      <w:bookmarkEnd w:id="0"/>
    </w:p>
    <w:p w:rsidR="00894F36" w:rsidRDefault="00894F36" w:rsidP="00894F36">
      <w:pPr>
        <w:pStyle w:val="Titre0"/>
        <w:jc w:val="both"/>
        <w:rPr>
          <w:lang w:val="en-US"/>
        </w:rPr>
      </w:pPr>
      <w:r>
        <w:rPr>
          <w:lang w:val="en-US"/>
        </w:rPr>
        <w:t>ADDITIONAL FILE 1</w:t>
      </w:r>
    </w:p>
    <w:p w:rsidR="00894F36" w:rsidRDefault="00894F36" w:rsidP="00894F36">
      <w:pPr>
        <w:pStyle w:val="Titre0"/>
        <w:jc w:val="both"/>
        <w:rPr>
          <w:lang w:val="en-US"/>
        </w:rPr>
      </w:pPr>
      <w:r>
        <w:rPr>
          <w:lang w:val="en-US"/>
        </w:rPr>
        <w:t>Additional Figures</w:t>
      </w:r>
    </w:p>
    <w:p w:rsidR="00894F36" w:rsidRDefault="00894F36" w:rsidP="00894F36">
      <w:pPr>
        <w:jc w:val="center"/>
      </w:pPr>
      <w:r>
        <w:rPr>
          <w:noProof/>
        </w:rPr>
        <w:lastRenderedPageBreak/>
        <w:drawing>
          <wp:inline distT="0" distB="0" distL="0" distR="0" wp14:anchorId="3807B765" wp14:editId="1B137DD4">
            <wp:extent cx="6476334" cy="7274068"/>
            <wp:effectExtent l="0" t="0" r="1270" b="317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ypospadias2019_Foresplot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76" b="3611"/>
                    <a:stretch/>
                  </pic:blipFill>
                  <pic:spPr bwMode="auto">
                    <a:xfrm>
                      <a:off x="0" y="0"/>
                      <a:ext cx="6476365" cy="72741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4F36" w:rsidRDefault="00894F36" w:rsidP="00894F36">
      <w:pPr>
        <w:pStyle w:val="Tableauthe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851"/>
        <w:jc w:val="both"/>
      </w:pPr>
      <w:r w:rsidRPr="007F6E9B">
        <w:t>CWIP = closest waste incineration plant, EDI: Ecological Deprivation Index, RR = relative risk.</w:t>
      </w:r>
    </w:p>
    <w:p w:rsidR="00894F36" w:rsidRDefault="00894F36" w:rsidP="00894F36">
      <w:pPr>
        <w:pStyle w:val="Lgende"/>
      </w:pPr>
      <w:r>
        <w:t xml:space="preserve">Additional figure </w:t>
      </w:r>
      <w:r>
        <w:fldChar w:fldCharType="begin"/>
      </w:r>
      <w:r>
        <w:instrText xml:space="preserve"> SEQ Additional_figure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>. An e</w:t>
      </w:r>
      <w:r w:rsidRPr="007F6E9B">
        <w:t xml:space="preserve">cological regression comparing </w:t>
      </w:r>
      <w:r>
        <w:t xml:space="preserve">the </w:t>
      </w:r>
      <w:r w:rsidRPr="007F6E9B">
        <w:t xml:space="preserve">spatial </w:t>
      </w:r>
      <w:r w:rsidRPr="008B11E2">
        <w:t xml:space="preserve">distribution </w:t>
      </w:r>
      <w:r w:rsidRPr="007F6E9B">
        <w:t>of ecological variable</w:t>
      </w:r>
      <w:r>
        <w:t>s</w:t>
      </w:r>
      <w:r w:rsidRPr="007F6E9B">
        <w:t xml:space="preserve"> with </w:t>
      </w:r>
      <w:r>
        <w:t>that</w:t>
      </w:r>
      <w:r w:rsidRPr="007F6E9B">
        <w:t xml:space="preserve"> of </w:t>
      </w:r>
      <w:r>
        <w:t xml:space="preserve">cases of </w:t>
      </w:r>
      <w:r w:rsidRPr="007F6E9B">
        <w:t>hypospadias</w:t>
      </w:r>
      <w:r>
        <w:t>, in the first spatial analysis (All patients, n=975).</w:t>
      </w:r>
    </w:p>
    <w:p w:rsidR="00894F36" w:rsidRDefault="00894F36" w:rsidP="00894F36">
      <w:pPr>
        <w:pStyle w:val="Tableauthese"/>
        <w:ind w:left="851"/>
        <w:jc w:val="both"/>
      </w:pPr>
    </w:p>
    <w:p w:rsidR="00894F36" w:rsidRDefault="00894F36" w:rsidP="00894F36">
      <w:pPr>
        <w:keepNext/>
        <w:jc w:val="both"/>
      </w:pPr>
      <w:r>
        <w:rPr>
          <w:noProof/>
        </w:rPr>
        <w:lastRenderedPageBreak/>
        <w:drawing>
          <wp:inline distT="0" distB="0" distL="0" distR="0" wp14:anchorId="55CEE337" wp14:editId="7CEF8D78">
            <wp:extent cx="6476117" cy="7215447"/>
            <wp:effectExtent l="0" t="0" r="127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ypospadias2019_Foresplot_non_env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97" b="4144"/>
                    <a:stretch/>
                  </pic:blipFill>
                  <pic:spPr bwMode="auto">
                    <a:xfrm>
                      <a:off x="0" y="0"/>
                      <a:ext cx="6476365" cy="72157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4F36" w:rsidRDefault="00894F36" w:rsidP="00894F36">
      <w:pPr>
        <w:pStyle w:val="Tableauthe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851"/>
        <w:jc w:val="both"/>
      </w:pPr>
      <w:r w:rsidRPr="007F6E9B">
        <w:t>CWIP = closest waste incineration plant, EDI: Ecological Deprivation Index, RR = relative risk.</w:t>
      </w:r>
    </w:p>
    <w:p w:rsidR="00894F36" w:rsidRPr="007F6E9B" w:rsidRDefault="00894F36" w:rsidP="00894F36">
      <w:pPr>
        <w:pStyle w:val="Lgende"/>
        <w:jc w:val="both"/>
      </w:pPr>
      <w:r>
        <w:t xml:space="preserve">Additional figure </w:t>
      </w:r>
      <w:r>
        <w:fldChar w:fldCharType="begin"/>
      </w:r>
      <w:r>
        <w:instrText xml:space="preserve"> SEQ Additional_figure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>. An e</w:t>
      </w:r>
      <w:r w:rsidRPr="007F6E9B">
        <w:t xml:space="preserve">cological regression comparing </w:t>
      </w:r>
      <w:r>
        <w:t xml:space="preserve">the </w:t>
      </w:r>
      <w:r w:rsidRPr="007F6E9B">
        <w:t xml:space="preserve">spatial distribution of ecological variables with </w:t>
      </w:r>
      <w:r>
        <w:t>that of cases</w:t>
      </w:r>
      <w:r w:rsidRPr="007F6E9B">
        <w:t xml:space="preserve"> of hypospadias, </w:t>
      </w:r>
      <w:r>
        <w:t>in the second spatial analysis (</w:t>
      </w:r>
      <w:r w:rsidRPr="007F6E9B">
        <w:t>after</w:t>
      </w:r>
      <w:r>
        <w:t xml:space="preserve"> the</w:t>
      </w:r>
      <w:r w:rsidRPr="007F6E9B">
        <w:t xml:space="preserve"> exclusion of 221 cases with potential </w:t>
      </w:r>
      <w:r>
        <w:t>CF</w:t>
      </w:r>
      <w:r w:rsidRPr="007F6E9B">
        <w:t>s</w:t>
      </w:r>
      <w:r>
        <w:t>, n=754).</w:t>
      </w:r>
    </w:p>
    <w:sectPr w:rsidR="00894F36" w:rsidRPr="007F6E9B" w:rsidSect="007D0A06">
      <w:footerReference w:type="even" r:id="rId14"/>
      <w:footerReference w:type="default" r:id="rId15"/>
      <w:pgSz w:w="11901" w:h="16817"/>
      <w:pgMar w:top="851" w:right="851" w:bottom="851" w:left="851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194C" w:rsidRDefault="0043194C">
      <w:r>
        <w:separator/>
      </w:r>
    </w:p>
  </w:endnote>
  <w:endnote w:type="continuationSeparator" w:id="0">
    <w:p w:rsidR="0043194C" w:rsidRDefault="00431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150855372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940E7F" w:rsidRDefault="00894F36" w:rsidP="000B0706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940E7F" w:rsidRDefault="0043194C" w:rsidP="000B070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2028899240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940E7F" w:rsidRDefault="00894F36" w:rsidP="00B436D9">
        <w:pPr>
          <w:pStyle w:val="Pieddepage"/>
          <w:framePr w:wrap="notBesid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21</w:t>
        </w:r>
        <w:r>
          <w:rPr>
            <w:rStyle w:val="Numrodepage"/>
          </w:rPr>
          <w:fldChar w:fldCharType="end"/>
        </w:r>
      </w:p>
    </w:sdtContent>
  </w:sdt>
  <w:p w:rsidR="00940E7F" w:rsidRDefault="0043194C" w:rsidP="000B0706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194C" w:rsidRDefault="0043194C">
      <w:r>
        <w:separator/>
      </w:r>
    </w:p>
  </w:footnote>
  <w:footnote w:type="continuationSeparator" w:id="0">
    <w:p w:rsidR="0043194C" w:rsidRDefault="004319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F36"/>
    <w:rsid w:val="0043194C"/>
    <w:rsid w:val="00685549"/>
    <w:rsid w:val="00795D71"/>
    <w:rsid w:val="00894F36"/>
    <w:rsid w:val="00B94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CB32369"/>
  <w15:chartTrackingRefBased/>
  <w15:docId w15:val="{F02C5B72-69B3-754E-9337-E304152A2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4F36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894F36"/>
    <w:pPr>
      <w:keepNext/>
      <w:spacing w:after="200"/>
      <w:ind w:firstLine="284"/>
      <w:jc w:val="center"/>
    </w:pPr>
    <w:rPr>
      <w:rFonts w:asciiTheme="minorHAnsi" w:eastAsiaTheme="minorHAnsi" w:hAnsiTheme="minorHAnsi" w:cs="Arial"/>
      <w:iCs/>
      <w:sz w:val="21"/>
      <w:szCs w:val="18"/>
      <w:lang w:val="en-US" w:eastAsia="en-US"/>
    </w:rPr>
  </w:style>
  <w:style w:type="paragraph" w:customStyle="1" w:styleId="Tableauthese">
    <w:name w:val="Tableau_these"/>
    <w:qFormat/>
    <w:rsid w:val="00894F36"/>
    <w:pPr>
      <w:jc w:val="center"/>
    </w:pPr>
    <w:rPr>
      <w:rFonts w:cs="Arial"/>
      <w:color w:val="000000"/>
      <w:sz w:val="20"/>
      <w:szCs w:val="20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894F3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94F36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894F36"/>
  </w:style>
  <w:style w:type="paragraph" w:customStyle="1" w:styleId="Titre0">
    <w:name w:val="Titre 0"/>
    <w:qFormat/>
    <w:rsid w:val="00894F36"/>
    <w:rPr>
      <w:rFonts w:cs="Arial"/>
      <w:b/>
      <w:sz w:val="32"/>
      <w:szCs w:val="32"/>
    </w:rPr>
  </w:style>
  <w:style w:type="character" w:styleId="Numrodeligne">
    <w:name w:val="line number"/>
    <w:basedOn w:val="Policepardfaut"/>
    <w:uiPriority w:val="99"/>
    <w:semiHidden/>
    <w:unhideWhenUsed/>
    <w:rsid w:val="00894F36"/>
  </w:style>
  <w:style w:type="character" w:styleId="Lienhypertexte">
    <w:name w:val="Hyperlink"/>
    <w:basedOn w:val="Policepardfaut"/>
    <w:uiPriority w:val="99"/>
    <w:unhideWhenUsed/>
    <w:rsid w:val="00685549"/>
    <w:rPr>
      <w:color w:val="0563C1" w:themeColor="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685549"/>
    <w:pPr>
      <w:contextualSpacing/>
    </w:pPr>
    <w:rPr>
      <w:rFonts w:ascii="Arial" w:eastAsiaTheme="minorHAnsi" w:hAnsi="Arial" w:cs="Arial"/>
      <w:spacing w:val="-10"/>
      <w:kern w:val="28"/>
      <w:sz w:val="56"/>
      <w:szCs w:val="56"/>
      <w:lang w:val="en-US" w:eastAsia="en-US"/>
    </w:rPr>
  </w:style>
  <w:style w:type="character" w:customStyle="1" w:styleId="TitreCar">
    <w:name w:val="Titre Car"/>
    <w:basedOn w:val="Policepardfaut"/>
    <w:link w:val="Titre"/>
    <w:uiPriority w:val="10"/>
    <w:rsid w:val="00685549"/>
    <w:rPr>
      <w:rFonts w:ascii="Arial" w:hAnsi="Arial" w:cs="Arial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hael.genin@univ-lille.fr" TargetMode="External"/><Relationship Id="rId13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mailto:remi.besson@chru-lille.fr" TargetMode="Externa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remi.besson@chru-lille.fr" TargetMode="External"/><Relationship Id="rId11" Type="http://schemas.openxmlformats.org/officeDocument/2006/relationships/hyperlink" Target="mailto:arthur.lauriotditprevost@chru-lille.fr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mailto:caroline.lanier@univ-lille.fr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caroline.lanier@univ-lille.fr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313</Words>
  <Characters>1723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ALDP</dc:creator>
  <cp:keywords/>
  <dc:description/>
  <cp:lastModifiedBy>ALDP</cp:lastModifiedBy>
  <cp:revision>2</cp:revision>
  <dcterms:created xsi:type="dcterms:W3CDTF">2020-04-01T13:46:00Z</dcterms:created>
  <dcterms:modified xsi:type="dcterms:W3CDTF">2020-04-01T14:10:00Z</dcterms:modified>
</cp:coreProperties>
</file>