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E7E" w:rsidRDefault="0096277B" w:rsidP="008C7061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Appendix </w:t>
      </w:r>
      <w:r>
        <w:rPr>
          <w:rFonts w:ascii="Times New Roman" w:hAnsi="Times New Roman" w:cs="Times New Roman" w:hint="eastAsia"/>
          <w:sz w:val="24"/>
        </w:rPr>
        <w:t>figure</w:t>
      </w:r>
      <w:r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 xml:space="preserve"> Trends of age-</w:t>
      </w:r>
      <w:r>
        <w:rPr>
          <w:rFonts w:ascii="Times New Roman" w:hAnsi="Times New Roman" w:cs="Times New Roman"/>
          <w:sz w:val="24"/>
        </w:rPr>
        <w:t>standardized</w:t>
      </w:r>
      <w:r>
        <w:rPr>
          <w:rFonts w:ascii="Times New Roman" w:hAnsi="Times New Roman" w:cs="Times New Roman" w:hint="eastAsia"/>
          <w:sz w:val="24"/>
        </w:rPr>
        <w:t xml:space="preserve"> mortality rates by cause </w:t>
      </w:r>
      <w:r w:rsidR="008C7061">
        <w:rPr>
          <w:rFonts w:ascii="Times New Roman" w:hAnsi="Times New Roman" w:cs="Times New Roman" w:hint="eastAsia"/>
          <w:sz w:val="24"/>
        </w:rPr>
        <w:t xml:space="preserve">of death </w:t>
      </w:r>
      <w:r>
        <w:rPr>
          <w:rFonts w:ascii="Times New Roman" w:hAnsi="Times New Roman" w:cs="Times New Roman" w:hint="eastAsia"/>
          <w:sz w:val="24"/>
        </w:rPr>
        <w:t xml:space="preserve">and sex </w:t>
      </w:r>
      <w:r w:rsidR="00CA1110">
        <w:rPr>
          <w:rFonts w:ascii="Times New Roman" w:hAnsi="Times New Roman" w:cs="Times New Roman" w:hint="eastAsia"/>
          <w:sz w:val="24"/>
        </w:rPr>
        <w:t>in Guangzhou,</w:t>
      </w:r>
      <w:r>
        <w:rPr>
          <w:rFonts w:ascii="Times New Roman" w:hAnsi="Times New Roman" w:cs="Times New Roman" w:hint="eastAsia"/>
          <w:sz w:val="24"/>
        </w:rPr>
        <w:t xml:space="preserve"> 2008-2018</w:t>
      </w:r>
      <w:r w:rsidR="00CA1110">
        <w:rPr>
          <w:rFonts w:ascii="Times New Roman" w:hAnsi="Times New Roman" w:cs="Times New Roman" w:hint="eastAsia"/>
          <w:sz w:val="24"/>
        </w:rPr>
        <w:t>.</w:t>
      </w:r>
    </w:p>
    <w:p w:rsidR="005C54B0" w:rsidRDefault="00BC725F" w:rsidP="005C54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2104" cy="52863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cific_mortality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6E7E" w:rsidRPr="005C54B0" w:rsidRDefault="005C54B0" w:rsidP="005C54B0">
      <w:pPr>
        <w:spacing w:after="0" w:line="480" w:lineRule="auto"/>
        <w:rPr>
          <w:rFonts w:ascii="Times New Roman" w:hAnsi="Times New Roman" w:cs="Times New Roman"/>
          <w:sz w:val="24"/>
        </w:rPr>
      </w:pPr>
      <w:r w:rsidRPr="005C54B0">
        <w:rPr>
          <w:rFonts w:ascii="Times New Roman" w:hAnsi="Times New Roman" w:cs="Times New Roman" w:hint="eastAsia"/>
          <w:sz w:val="24"/>
          <w:szCs w:val="24"/>
        </w:rPr>
        <w:t>DEI</w:t>
      </w:r>
      <w:r w:rsidR="00D47891">
        <w:rPr>
          <w:rFonts w:ascii="Times New Roman" w:hAnsi="Times New Roman" w:cs="Times New Roman" w:hint="eastAsia"/>
          <w:sz w:val="24"/>
          <w:szCs w:val="24"/>
        </w:rPr>
        <w:t>:</w:t>
      </w:r>
      <w:r w:rsidRPr="005C54B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C54B0">
        <w:rPr>
          <w:rFonts w:ascii="Times New Roman" w:hAnsi="Times New Roman" w:cs="Times New Roman"/>
          <w:sz w:val="24"/>
          <w:szCs w:val="24"/>
        </w:rPr>
        <w:t>Diabetes, Endocrine, and immune disorders</w:t>
      </w:r>
      <w:r w:rsidRPr="005C54B0">
        <w:rPr>
          <w:rFonts w:ascii="Times New Roman" w:hAnsi="Times New Roman" w:cs="Times New Roman" w:hint="eastAsia"/>
          <w:sz w:val="24"/>
          <w:szCs w:val="24"/>
        </w:rPr>
        <w:t>.</w:t>
      </w:r>
    </w:p>
    <w:p w:rsidR="00766E7E" w:rsidRPr="005C54B0" w:rsidRDefault="00766E7E">
      <w:pPr>
        <w:spacing w:line="220" w:lineRule="atLeast"/>
      </w:pPr>
    </w:p>
    <w:sectPr w:rsidR="00766E7E" w:rsidRPr="005C54B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3DF" w:rsidRDefault="00A563DF" w:rsidP="00F407F5">
      <w:pPr>
        <w:spacing w:after="0"/>
      </w:pPr>
      <w:r>
        <w:separator/>
      </w:r>
    </w:p>
  </w:endnote>
  <w:endnote w:type="continuationSeparator" w:id="0">
    <w:p w:rsidR="00A563DF" w:rsidRDefault="00A563DF" w:rsidP="00F407F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3DF" w:rsidRDefault="00A563DF" w:rsidP="00F407F5">
      <w:pPr>
        <w:spacing w:after="0"/>
      </w:pPr>
      <w:r>
        <w:separator/>
      </w:r>
    </w:p>
  </w:footnote>
  <w:footnote w:type="continuationSeparator" w:id="0">
    <w:p w:rsidR="00A563DF" w:rsidRDefault="00A563DF" w:rsidP="00F407F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25B49"/>
    <w:rsid w:val="001B5712"/>
    <w:rsid w:val="002601B7"/>
    <w:rsid w:val="00323B43"/>
    <w:rsid w:val="003D37D8"/>
    <w:rsid w:val="004013E0"/>
    <w:rsid w:val="00412FDC"/>
    <w:rsid w:val="00426133"/>
    <w:rsid w:val="004358AB"/>
    <w:rsid w:val="00541232"/>
    <w:rsid w:val="005C54B0"/>
    <w:rsid w:val="00766E7E"/>
    <w:rsid w:val="008B7726"/>
    <w:rsid w:val="008C7061"/>
    <w:rsid w:val="0096277B"/>
    <w:rsid w:val="009A23D7"/>
    <w:rsid w:val="00A563DF"/>
    <w:rsid w:val="00B97F86"/>
    <w:rsid w:val="00BC725F"/>
    <w:rsid w:val="00CA1110"/>
    <w:rsid w:val="00D31D50"/>
    <w:rsid w:val="00D47891"/>
    <w:rsid w:val="00F407F5"/>
    <w:rsid w:val="0978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7F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07F5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07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07F5"/>
    <w:rPr>
      <w:rFonts w:ascii="Tahoma" w:eastAsia="微软雅黑" w:hAnsi="Tahoma" w:cstheme="minorBidi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7F8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7F86"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XH</cp:lastModifiedBy>
  <cp:revision>10</cp:revision>
  <dcterms:created xsi:type="dcterms:W3CDTF">2008-09-11T17:20:00Z</dcterms:created>
  <dcterms:modified xsi:type="dcterms:W3CDTF">2020-06-03T08:16:00Z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