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07C" w:rsidRPr="00FC10AF" w:rsidRDefault="00460055" w:rsidP="00FC10AF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C10AF">
        <w:rPr>
          <w:rFonts w:ascii="Times New Roman" w:hAnsi="Times New Roman" w:cs="Times New Roman"/>
          <w:sz w:val="24"/>
          <w:szCs w:val="24"/>
        </w:rPr>
        <w:t xml:space="preserve">Appendix table 2 Leading causes of death for children by </w:t>
      </w:r>
      <w:r w:rsidRPr="00FC10AF">
        <w:rPr>
          <w:rFonts w:ascii="Times New Roman" w:hAnsi="Times New Roman" w:cs="Times New Roman"/>
          <w:color w:val="FF0000"/>
          <w:sz w:val="24"/>
          <w:szCs w:val="24"/>
        </w:rPr>
        <w:t>sex</w:t>
      </w:r>
      <w:r w:rsidRPr="00FC10A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C10AF">
        <w:rPr>
          <w:rFonts w:ascii="Times New Roman" w:hAnsi="Times New Roman" w:cs="Times New Roman"/>
          <w:sz w:val="24"/>
          <w:szCs w:val="24"/>
        </w:rPr>
        <w:t>in Guangzhou in 2018.</w:t>
      </w:r>
    </w:p>
    <w:tbl>
      <w:tblPr>
        <w:tblW w:w="8804" w:type="dxa"/>
        <w:tblLayout w:type="fixed"/>
        <w:tblLook w:val="04A0" w:firstRow="1" w:lastRow="0" w:firstColumn="1" w:lastColumn="0" w:noHBand="0" w:noVBand="1"/>
      </w:tblPr>
      <w:tblGrid>
        <w:gridCol w:w="2142"/>
        <w:gridCol w:w="1134"/>
        <w:gridCol w:w="1044"/>
        <w:gridCol w:w="1224"/>
        <w:gridCol w:w="992"/>
        <w:gridCol w:w="1134"/>
        <w:gridCol w:w="1134"/>
      </w:tblGrid>
      <w:tr w:rsidR="0070207C" w:rsidRPr="00EB0305" w:rsidTr="00524566">
        <w:trPr>
          <w:trHeight w:val="300"/>
        </w:trPr>
        <w:tc>
          <w:tcPr>
            <w:tcW w:w="2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52456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52456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524566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Deaths (%)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Mortality rate</w:t>
            </w:r>
            <w:r w:rsidRPr="00EB0305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 per 100,000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Deaths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Mortality rate</w:t>
            </w:r>
            <w:r w:rsidRPr="00EB0305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 per 100,000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Deaths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Mortality rate</w:t>
            </w:r>
            <w:r w:rsidRPr="00EB0305">
              <w:rPr>
                <w:rFonts w:ascii="Times New Roman" w:hAnsi="Times New Roman" w:cs="Times New Roman"/>
                <w:kern w:val="2"/>
                <w:sz w:val="20"/>
                <w:szCs w:val="20"/>
              </w:rPr>
              <w:t xml:space="preserve"> per 100,000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CMNN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160(45%)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85(40%)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245(43%)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NCDs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135(38%)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90(43%)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225(40%)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Injuries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52(15%)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29(14%)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81(14%)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Ill defined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9(3%)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7(3%)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16(3%)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Leading causes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70207C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Maternal and perinatal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116(33%)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68(32%)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184(32%)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Congenital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60(17%)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35(17%)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95(17%)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Pneumonia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34(10%)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43(8%)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Cancer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30(8%)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12(6%)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42(7%)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Neurological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18(5%)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15(7%)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33(6%)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Asphyxia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14(4%)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10(5%)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24(4%)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DEI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9(3%)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18(3%)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Cardiovascular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7(2%)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9(4%)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16(3%)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Drowning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10(3%)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6(3%)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16(3%)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 xml:space="preserve"> Transport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9(3%)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4(2%)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13(2%)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  <w:tr w:rsidR="0070207C" w:rsidRPr="00EB0305" w:rsidTr="00524566">
        <w:trPr>
          <w:trHeight w:val="300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0207C" w:rsidRPr="00EB0305" w:rsidRDefault="00460055" w:rsidP="00EB0305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356(100%)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211(100%)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27.5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567(100%)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0207C" w:rsidRPr="00EB0305" w:rsidRDefault="00460055" w:rsidP="00823E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0305">
              <w:rPr>
                <w:rFonts w:ascii="Times New Roman" w:hAnsi="Times New Roman" w:cs="Times New Roman"/>
                <w:sz w:val="20"/>
                <w:szCs w:val="20"/>
              </w:rPr>
              <w:t>34.3</w:t>
            </w:r>
          </w:p>
        </w:tc>
      </w:tr>
    </w:tbl>
    <w:p w:rsidR="0070207C" w:rsidRPr="00FC10AF" w:rsidRDefault="00460055" w:rsidP="00FC10AF">
      <w:pPr>
        <w:spacing w:after="0" w:line="480" w:lineRule="auto"/>
        <w:rPr>
          <w:rFonts w:ascii="Times New Roman" w:hAnsi="Times New Roman" w:cs="Times New Roman"/>
          <w:kern w:val="2"/>
          <w:sz w:val="24"/>
          <w:szCs w:val="24"/>
        </w:rPr>
      </w:pPr>
      <w:proofErr w:type="gramStart"/>
      <w:r w:rsidRPr="00FC10AF">
        <w:rPr>
          <w:rFonts w:ascii="Times New Roman" w:hAnsi="Times New Roman" w:cs="Times New Roman"/>
          <w:sz w:val="24"/>
          <w:szCs w:val="24"/>
        </w:rPr>
        <w:t xml:space="preserve">CMNN, </w:t>
      </w:r>
      <w:r w:rsidRPr="00FC10AF">
        <w:rPr>
          <w:rFonts w:ascii="Times New Roman" w:hAnsi="Times New Roman" w:cs="Times New Roman"/>
          <w:sz w:val="24"/>
          <w:szCs w:val="24"/>
          <w:shd w:val="clear" w:color="auto" w:fill="FFFFFF"/>
        </w:rPr>
        <w:t>communicable, maternal, neonatal, and nutritional diseases</w:t>
      </w:r>
      <w:r w:rsidRPr="00FC10AF">
        <w:rPr>
          <w:rFonts w:ascii="Times New Roman" w:hAnsi="Times New Roman" w:cs="Times New Roman"/>
          <w:sz w:val="24"/>
          <w:szCs w:val="24"/>
        </w:rPr>
        <w:t xml:space="preserve">; NCDs, non-communicable </w:t>
      </w:r>
      <w:r w:rsidRPr="00FC10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diseases; DEI, </w:t>
      </w:r>
      <w:r w:rsidRPr="00FC10AF">
        <w:rPr>
          <w:rFonts w:ascii="Times New Roman" w:hAnsi="Times New Roman" w:cs="Times New Roman"/>
          <w:color w:val="000000"/>
          <w:sz w:val="24"/>
          <w:szCs w:val="24"/>
        </w:rPr>
        <w:t>Diabetes, Endocrine, and Immune disorders.</w:t>
      </w:r>
      <w:proofErr w:type="gramEnd"/>
    </w:p>
    <w:sectPr w:rsidR="0070207C" w:rsidRPr="00FC10A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32DC" w:rsidRDefault="003232DC" w:rsidP="00FC10AF">
      <w:pPr>
        <w:spacing w:after="0"/>
      </w:pPr>
      <w:r>
        <w:separator/>
      </w:r>
    </w:p>
  </w:endnote>
  <w:endnote w:type="continuationSeparator" w:id="0">
    <w:p w:rsidR="003232DC" w:rsidRDefault="003232DC" w:rsidP="00FC10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32DC" w:rsidRDefault="003232DC" w:rsidP="00FC10AF">
      <w:pPr>
        <w:spacing w:after="0"/>
      </w:pPr>
      <w:r>
        <w:separator/>
      </w:r>
    </w:p>
  </w:footnote>
  <w:footnote w:type="continuationSeparator" w:id="0">
    <w:p w:rsidR="003232DC" w:rsidRDefault="003232DC" w:rsidP="00FC10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2DC"/>
    <w:rsid w:val="00323B43"/>
    <w:rsid w:val="003D37D8"/>
    <w:rsid w:val="00426133"/>
    <w:rsid w:val="004358AB"/>
    <w:rsid w:val="00460055"/>
    <w:rsid w:val="004F0B57"/>
    <w:rsid w:val="00524566"/>
    <w:rsid w:val="006C014A"/>
    <w:rsid w:val="0070207C"/>
    <w:rsid w:val="00823E59"/>
    <w:rsid w:val="008B7726"/>
    <w:rsid w:val="00D31D50"/>
    <w:rsid w:val="00EB0305"/>
    <w:rsid w:val="00FC10AF"/>
    <w:rsid w:val="38743B5D"/>
    <w:rsid w:val="47E4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10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10AF"/>
    <w:rPr>
      <w:rFonts w:ascii="Tahoma" w:eastAsia="微软雅黑" w:hAnsi="Tahoma" w:cstheme="minorBid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10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10AF"/>
    <w:rPr>
      <w:rFonts w:ascii="Tahoma" w:eastAsia="微软雅黑" w:hAnsi="Tahoma" w:cstheme="min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XH</cp:lastModifiedBy>
  <cp:revision>7</cp:revision>
  <dcterms:created xsi:type="dcterms:W3CDTF">2008-09-11T17:20:00Z</dcterms:created>
  <dcterms:modified xsi:type="dcterms:W3CDTF">2020-06-03T08:18:00Z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