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992" w:rsidRPr="0026286D" w:rsidRDefault="00780992" w:rsidP="00780992">
      <w:pPr>
        <w:spacing w:line="360" w:lineRule="auto"/>
        <w:rPr>
          <w:rFonts w:eastAsia="Calibri"/>
          <w:color w:val="000000" w:themeColor="text1"/>
        </w:rPr>
      </w:pPr>
      <w:r w:rsidRPr="007E6013">
        <w:rPr>
          <w:rFonts w:eastAsia="Calibri"/>
          <w:b/>
          <w:color w:val="000000" w:themeColor="text1"/>
        </w:rPr>
        <w:t>Table 3</w:t>
      </w:r>
      <w:r w:rsidR="007E6013">
        <w:rPr>
          <w:rFonts w:eastAsia="Calibri"/>
          <w:color w:val="000000" w:themeColor="text1"/>
        </w:rPr>
        <w:t xml:space="preserve"> </w:t>
      </w:r>
      <w:bookmarkStart w:id="0" w:name="_GoBack"/>
      <w:bookmarkEnd w:id="0"/>
      <w:r w:rsidRPr="0026286D">
        <w:rPr>
          <w:rFonts w:eastAsia="Calibri"/>
          <w:color w:val="000000" w:themeColor="text1"/>
        </w:rPr>
        <w:t>Timber volume development in the pure loblolly pine plantation and the mixed loblol</w:t>
      </w:r>
      <w:r w:rsidR="007E6013">
        <w:rPr>
          <w:rFonts w:eastAsia="Calibri"/>
          <w:color w:val="000000" w:themeColor="text1"/>
        </w:rPr>
        <w:t>ly pine and sweetgum plantation</w:t>
      </w:r>
    </w:p>
    <w:tbl>
      <w:tblPr>
        <w:tblStyle w:val="TableGrid"/>
        <w:tblW w:w="98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1150"/>
        <w:gridCol w:w="1260"/>
        <w:gridCol w:w="1526"/>
        <w:gridCol w:w="1169"/>
        <w:gridCol w:w="1190"/>
        <w:gridCol w:w="2509"/>
      </w:tblGrid>
      <w:tr w:rsidR="00780992" w:rsidRPr="0026286D" w:rsidTr="00AF2ABF">
        <w:trPr>
          <w:jc w:val="center"/>
        </w:trPr>
        <w:tc>
          <w:tcPr>
            <w:tcW w:w="1091" w:type="dxa"/>
            <w:tcBorders>
              <w:top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936" w:type="dxa"/>
            <w:gridSpan w:val="3"/>
            <w:tcBorders>
              <w:top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loblolly pine (</w:t>
            </w:r>
            <w:r w:rsidRPr="0026286D">
              <w:rPr>
                <w:rFonts w:eastAsia="Calibri"/>
                <w:color w:val="000000" w:themeColor="text1"/>
              </w:rPr>
              <w:t>1000 trees/ha</w:t>
            </w:r>
            <w:r>
              <w:rPr>
                <w:rFonts w:eastAsia="Calibri"/>
                <w:color w:val="000000" w:themeColor="text1"/>
              </w:rPr>
              <w:t>)</w:t>
            </w:r>
          </w:p>
        </w:tc>
        <w:tc>
          <w:tcPr>
            <w:tcW w:w="4868" w:type="dxa"/>
            <w:gridSpan w:val="3"/>
            <w:tcBorders>
              <w:top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loblolly pine</w:t>
            </w:r>
            <w:r w:rsidRPr="0026286D">
              <w:rPr>
                <w:rFonts w:eastAsia="Calibri"/>
                <w:color w:val="000000" w:themeColor="text1"/>
              </w:rPr>
              <w:t xml:space="preserve"> </w:t>
            </w:r>
            <w:r>
              <w:rPr>
                <w:rFonts w:eastAsia="Calibri"/>
                <w:color w:val="000000" w:themeColor="text1"/>
              </w:rPr>
              <w:t>(</w:t>
            </w:r>
            <w:r w:rsidRPr="0026286D">
              <w:rPr>
                <w:rFonts w:eastAsia="Calibri"/>
                <w:color w:val="000000" w:themeColor="text1"/>
              </w:rPr>
              <w:t>1500 trees/ha</w:t>
            </w:r>
            <w:r>
              <w:rPr>
                <w:rFonts w:eastAsia="Calibri"/>
                <w:color w:val="000000" w:themeColor="text1"/>
              </w:rPr>
              <w:t>)</w:t>
            </w:r>
          </w:p>
        </w:tc>
      </w:tr>
      <w:tr w:rsidR="00780992" w:rsidRPr="0026286D" w:rsidTr="00AF2ABF">
        <w:trPr>
          <w:trHeight w:hRule="exact" w:val="378"/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Age</w:t>
            </w:r>
          </w:p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50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Sawlog</w:t>
            </w:r>
          </w:p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60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Pulpwood</w:t>
            </w:r>
          </w:p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526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Total vol</w:t>
            </w:r>
            <w:r>
              <w:rPr>
                <w:rFonts w:eastAsia="Calibri"/>
                <w:color w:val="000000" w:themeColor="text1"/>
              </w:rPr>
              <w:t>ume</w:t>
            </w:r>
          </w:p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69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Sawlog</w:t>
            </w:r>
          </w:p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90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Pulpwood</w:t>
            </w:r>
          </w:p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509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Total volume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  <w:tcBorders>
              <w:bottom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years</w:t>
            </w:r>
          </w:p>
        </w:tc>
        <w:tc>
          <w:tcPr>
            <w:tcW w:w="8804" w:type="dxa"/>
            <w:gridSpan w:val="6"/>
            <w:tcBorders>
              <w:bottom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m³/ha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  <w:tcBorders>
              <w:top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2509" w:type="dxa"/>
            <w:tcBorders>
              <w:top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20.50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20.50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19.03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19.03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20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107.40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107.40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127.77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127.77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25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4.55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177.72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182.27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218.66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218.66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30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26.45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213.83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240.28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26.38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265.19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291.56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35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96.77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192.21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288.98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80.26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270.43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350.69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40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160.65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176.32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336.98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147.99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257.77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405.76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45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238.18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141.69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379.87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226.14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215.79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441.93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  <w:tcBorders>
              <w:bottom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50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295.13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125.53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420.66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280.79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177.44</w:t>
            </w:r>
          </w:p>
        </w:tc>
        <w:tc>
          <w:tcPr>
            <w:tcW w:w="2509" w:type="dxa"/>
            <w:tcBorders>
              <w:bottom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458.23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  <w:tcBorders>
              <w:top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936" w:type="dxa"/>
            <w:gridSpan w:val="3"/>
            <w:tcBorders>
              <w:top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loblolly pine (</w:t>
            </w:r>
            <w:r w:rsidRPr="0026286D">
              <w:rPr>
                <w:rFonts w:eastAsia="Calibri"/>
                <w:color w:val="000000" w:themeColor="text1"/>
              </w:rPr>
              <w:t>2000 trees/ha</w:t>
            </w:r>
            <w:r>
              <w:rPr>
                <w:rFonts w:eastAsia="Calibri"/>
                <w:color w:val="000000" w:themeColor="text1"/>
              </w:rPr>
              <w:t>)</w:t>
            </w:r>
          </w:p>
        </w:tc>
        <w:tc>
          <w:tcPr>
            <w:tcW w:w="4868" w:type="dxa"/>
            <w:gridSpan w:val="3"/>
            <w:tcBorders>
              <w:top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loblolly pine + sweetgum (1500</w:t>
            </w:r>
            <w:r w:rsidRPr="0026286D">
              <w:rPr>
                <w:rFonts w:eastAsia="Calibri"/>
                <w:color w:val="000000" w:themeColor="text1"/>
              </w:rPr>
              <w:t xml:space="preserve"> </w:t>
            </w:r>
            <w:r>
              <w:rPr>
                <w:rFonts w:eastAsia="Calibri"/>
                <w:color w:val="000000" w:themeColor="text1"/>
              </w:rPr>
              <w:t xml:space="preserve">+ 500 </w:t>
            </w:r>
            <w:r w:rsidRPr="0026286D">
              <w:rPr>
                <w:rFonts w:eastAsia="Calibri"/>
                <w:color w:val="000000" w:themeColor="text1"/>
              </w:rPr>
              <w:t>trees/ha</w:t>
            </w:r>
            <w:r>
              <w:rPr>
                <w:rFonts w:eastAsia="Calibri"/>
                <w:color w:val="000000" w:themeColor="text1"/>
              </w:rPr>
              <w:t>)</w:t>
            </w:r>
          </w:p>
        </w:tc>
      </w:tr>
      <w:tr w:rsidR="00780992" w:rsidRPr="0026286D" w:rsidTr="00AF2ABF">
        <w:trPr>
          <w:trHeight w:hRule="exact" w:val="450"/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Age</w:t>
            </w:r>
          </w:p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50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Sawlog</w:t>
            </w:r>
          </w:p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260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Pulpwood</w:t>
            </w:r>
          </w:p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526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Total vol</w:t>
            </w:r>
            <w:r>
              <w:rPr>
                <w:rFonts w:eastAsia="Calibri"/>
                <w:color w:val="000000" w:themeColor="text1"/>
              </w:rPr>
              <w:t>ume</w:t>
            </w:r>
          </w:p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69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Sawlog</w:t>
            </w:r>
          </w:p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190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Pulpwood</w:t>
            </w:r>
          </w:p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509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Total volume</w:t>
            </w:r>
          </w:p>
        </w:tc>
      </w:tr>
      <w:tr w:rsidR="00780992" w:rsidRPr="0026286D" w:rsidTr="00AF2ABF">
        <w:trPr>
          <w:trHeight w:val="198"/>
          <w:jc w:val="center"/>
        </w:trPr>
        <w:tc>
          <w:tcPr>
            <w:tcW w:w="1091" w:type="dxa"/>
            <w:tcBorders>
              <w:bottom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years</w:t>
            </w:r>
          </w:p>
        </w:tc>
        <w:tc>
          <w:tcPr>
            <w:tcW w:w="8804" w:type="dxa"/>
            <w:gridSpan w:val="6"/>
            <w:tcBorders>
              <w:bottom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m³/ha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  <w:tcBorders>
              <w:top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2509" w:type="dxa"/>
            <w:tcBorders>
              <w:top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21.90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21.90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14.97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14.97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121.05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121.05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20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133.57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133.57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215.79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215.79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25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0.00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239.16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239.16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16.23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275.75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291.98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30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16.51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312.49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329.00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65.35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280.09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345.44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35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55.63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320.53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376.16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125.39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254.90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380.29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40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115.80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296.88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412.68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196.13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218.38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414.50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45</w:t>
            </w:r>
          </w:p>
        </w:tc>
        <w:tc>
          <w:tcPr>
            <w:tcW w:w="115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178.77</w:t>
            </w:r>
          </w:p>
        </w:tc>
        <w:tc>
          <w:tcPr>
            <w:tcW w:w="126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261.97</w:t>
            </w:r>
          </w:p>
        </w:tc>
        <w:tc>
          <w:tcPr>
            <w:tcW w:w="1526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440.74</w:t>
            </w:r>
          </w:p>
        </w:tc>
        <w:tc>
          <w:tcPr>
            <w:tcW w:w="116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256.72</w:t>
            </w:r>
          </w:p>
        </w:tc>
        <w:tc>
          <w:tcPr>
            <w:tcW w:w="1190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183.11</w:t>
            </w:r>
          </w:p>
        </w:tc>
        <w:tc>
          <w:tcPr>
            <w:tcW w:w="2509" w:type="dxa"/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439.83</w:t>
            </w:r>
          </w:p>
        </w:tc>
      </w:tr>
      <w:tr w:rsidR="00780992" w:rsidRPr="0026286D" w:rsidTr="00AF2ABF">
        <w:trPr>
          <w:jc w:val="center"/>
        </w:trPr>
        <w:tc>
          <w:tcPr>
            <w:tcW w:w="1091" w:type="dxa"/>
            <w:tcBorders>
              <w:bottom w:val="single" w:sz="4" w:space="0" w:color="auto"/>
            </w:tcBorders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rFonts w:eastAsia="Calibri"/>
                <w:color w:val="000000" w:themeColor="text1"/>
              </w:rPr>
              <w:t>50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257.42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198.99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456.41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300.73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157.43</w:t>
            </w:r>
          </w:p>
        </w:tc>
        <w:tc>
          <w:tcPr>
            <w:tcW w:w="2509" w:type="dxa"/>
            <w:tcBorders>
              <w:bottom w:val="single" w:sz="4" w:space="0" w:color="auto"/>
            </w:tcBorders>
            <w:vAlign w:val="center"/>
          </w:tcPr>
          <w:p w:rsidR="00780992" w:rsidRPr="0026286D" w:rsidRDefault="00780992" w:rsidP="00AF2ABF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26286D">
              <w:rPr>
                <w:color w:val="000000" w:themeColor="text1"/>
              </w:rPr>
              <w:t>458.16</w:t>
            </w:r>
          </w:p>
        </w:tc>
      </w:tr>
    </w:tbl>
    <w:p w:rsidR="00681439" w:rsidRDefault="00681439"/>
    <w:sectPr w:rsidR="00681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992"/>
    <w:rsid w:val="00681439"/>
    <w:rsid w:val="00780992"/>
    <w:rsid w:val="007E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33CC5"/>
  <w15:chartTrackingRefBased/>
  <w15:docId w15:val="{2B27EFAC-3A0C-4450-BBBD-1605CBEF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992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099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Susaeta Larrain, Andres I</dc:creator>
  <cp:keywords/>
  <dc:description/>
  <cp:lastModifiedBy>Susaeta Larrain, Andres I</cp:lastModifiedBy>
  <cp:revision>2</cp:revision>
  <dcterms:created xsi:type="dcterms:W3CDTF">2022-06-13T16:23:00Z</dcterms:created>
  <dcterms:modified xsi:type="dcterms:W3CDTF">2022-09-20T15:37:00Z</dcterms:modified>
</cp:coreProperties>
</file>