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227F5" w14:textId="77777777" w:rsidR="00C05CEF" w:rsidRPr="00A14318" w:rsidRDefault="00C05CEF" w:rsidP="00C05CEF">
      <w:pPr>
        <w:pStyle w:val="Default"/>
        <w:spacing w:line="480" w:lineRule="auto"/>
        <w:rPr>
          <w:color w:val="auto"/>
          <w:sz w:val="21"/>
          <w:szCs w:val="21"/>
        </w:rPr>
      </w:pPr>
      <w:bookmarkStart w:id="0" w:name="_GoBack"/>
      <w:bookmarkEnd w:id="0"/>
      <w:r w:rsidRPr="00A14318">
        <w:rPr>
          <w:color w:val="auto"/>
          <w:sz w:val="21"/>
          <w:szCs w:val="21"/>
        </w:rPr>
        <w:t xml:space="preserve">Supplement table 1 </w:t>
      </w:r>
    </w:p>
    <w:p w14:paraId="23A3DB2A" w14:textId="77777777" w:rsidR="00C05CEF" w:rsidRPr="00A14318" w:rsidRDefault="00C05CEF" w:rsidP="00C05CEF">
      <w:pPr>
        <w:pStyle w:val="Default"/>
        <w:spacing w:line="480" w:lineRule="auto"/>
        <w:jc w:val="center"/>
        <w:rPr>
          <w:color w:val="auto"/>
          <w:sz w:val="21"/>
          <w:szCs w:val="21"/>
        </w:rPr>
      </w:pPr>
      <w:r w:rsidRPr="00A14318">
        <w:rPr>
          <w:color w:val="auto"/>
          <w:sz w:val="21"/>
          <w:szCs w:val="21"/>
        </w:rPr>
        <w:t>Clinical Classifications of COVID-19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C05CEF" w:rsidRPr="00A14318" w14:paraId="203547A3" w14:textId="77777777" w:rsidTr="00633EBC">
        <w:tc>
          <w:tcPr>
            <w:tcW w:w="9062" w:type="dxa"/>
          </w:tcPr>
          <w:p w14:paraId="601BA928" w14:textId="77777777" w:rsidR="00C05CEF" w:rsidRPr="00A14318" w:rsidRDefault="00C05CEF" w:rsidP="00633EBC">
            <w:pPr>
              <w:pStyle w:val="Default"/>
              <w:spacing w:line="480" w:lineRule="auto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1.Mild Cases </w:t>
            </w:r>
          </w:p>
        </w:tc>
      </w:tr>
      <w:tr w:rsidR="00C05CEF" w:rsidRPr="00A14318" w14:paraId="16808A7D" w14:textId="77777777" w:rsidTr="00633EBC">
        <w:tc>
          <w:tcPr>
            <w:tcW w:w="9062" w:type="dxa"/>
            <w:tcBorders>
              <w:bottom w:val="single" w:sz="4" w:space="0" w:color="auto"/>
            </w:tcBorders>
          </w:tcPr>
          <w:p w14:paraId="370A0577" w14:textId="77777777" w:rsidR="00C05CEF" w:rsidRPr="00A14318" w:rsidRDefault="00C05CEF" w:rsidP="00633EBC">
            <w:pPr>
              <w:pStyle w:val="Default"/>
              <w:spacing w:line="480" w:lineRule="auto"/>
              <w:ind w:leftChars="100" w:left="21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The clinical symptoms are mild and no pneumonia can be found in imaging. </w:t>
            </w:r>
          </w:p>
        </w:tc>
      </w:tr>
      <w:tr w:rsidR="00C05CEF" w:rsidRPr="00A14318" w14:paraId="26EFE3D0" w14:textId="77777777" w:rsidTr="00633EBC">
        <w:tc>
          <w:tcPr>
            <w:tcW w:w="9062" w:type="dxa"/>
            <w:tcBorders>
              <w:top w:val="single" w:sz="4" w:space="0" w:color="auto"/>
            </w:tcBorders>
          </w:tcPr>
          <w:p w14:paraId="5C4D923C" w14:textId="77777777" w:rsidR="00C05CEF" w:rsidRPr="00A14318" w:rsidRDefault="00C05CEF" w:rsidP="00633EBC">
            <w:pPr>
              <w:pStyle w:val="Default"/>
              <w:spacing w:line="480" w:lineRule="auto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2.Moderate Cases </w:t>
            </w:r>
          </w:p>
        </w:tc>
      </w:tr>
      <w:tr w:rsidR="00C05CEF" w:rsidRPr="00A14318" w14:paraId="07590BB0" w14:textId="77777777" w:rsidTr="00633EBC">
        <w:tc>
          <w:tcPr>
            <w:tcW w:w="9062" w:type="dxa"/>
            <w:tcBorders>
              <w:bottom w:val="single" w:sz="4" w:space="0" w:color="auto"/>
            </w:tcBorders>
          </w:tcPr>
          <w:p w14:paraId="5C035823" w14:textId="77777777" w:rsidR="00C05CEF" w:rsidRPr="00A14318" w:rsidRDefault="00C05CEF" w:rsidP="00633EBC">
            <w:pPr>
              <w:pStyle w:val="Default"/>
              <w:spacing w:line="480" w:lineRule="auto"/>
              <w:ind w:leftChars="100" w:left="21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Patients have symptoms such as fever and respiratory tract symptom. Pneumonia can be seen in imaging. </w:t>
            </w:r>
          </w:p>
        </w:tc>
      </w:tr>
      <w:tr w:rsidR="00C05CEF" w:rsidRPr="00A14318" w14:paraId="7C0C7F78" w14:textId="77777777" w:rsidTr="00633EBC">
        <w:tc>
          <w:tcPr>
            <w:tcW w:w="9062" w:type="dxa"/>
            <w:tcBorders>
              <w:top w:val="single" w:sz="4" w:space="0" w:color="auto"/>
            </w:tcBorders>
          </w:tcPr>
          <w:p w14:paraId="7E2211A9" w14:textId="77777777" w:rsidR="00C05CEF" w:rsidRPr="00A14318" w:rsidRDefault="00C05CEF" w:rsidP="00633EBC">
            <w:pPr>
              <w:pStyle w:val="Default"/>
              <w:spacing w:line="480" w:lineRule="auto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3.Severe Cases </w:t>
            </w:r>
          </w:p>
        </w:tc>
      </w:tr>
      <w:tr w:rsidR="00C05CEF" w:rsidRPr="00A14318" w14:paraId="59FE2FE4" w14:textId="77777777" w:rsidTr="00633EBC">
        <w:trPr>
          <w:trHeight w:val="2176"/>
        </w:trPr>
        <w:tc>
          <w:tcPr>
            <w:tcW w:w="9062" w:type="dxa"/>
            <w:tcBorders>
              <w:bottom w:val="single" w:sz="4" w:space="0" w:color="auto"/>
            </w:tcBorders>
          </w:tcPr>
          <w:p w14:paraId="06832133" w14:textId="77777777" w:rsidR="00C05CEF" w:rsidRPr="00A14318" w:rsidRDefault="00C05CEF" w:rsidP="00633EBC">
            <w:pPr>
              <w:pStyle w:val="Default"/>
              <w:spacing w:line="480" w:lineRule="auto"/>
              <w:ind w:leftChars="100" w:left="21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Meeting any of the following: </w:t>
            </w:r>
          </w:p>
          <w:p w14:paraId="6F9D45B7" w14:textId="77777777" w:rsidR="00C05CEF" w:rsidRPr="00A14318" w:rsidRDefault="00C05CEF" w:rsidP="00C05CEF">
            <w:pPr>
              <w:pStyle w:val="Default"/>
              <w:numPr>
                <w:ilvl w:val="0"/>
                <w:numId w:val="1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Respiratory distress, RR &gt;30breaths/min; </w:t>
            </w:r>
          </w:p>
          <w:p w14:paraId="7F88736A" w14:textId="77777777" w:rsidR="00C05CEF" w:rsidRPr="00A14318" w:rsidRDefault="00C05CEF" w:rsidP="00C05CEF">
            <w:pPr>
              <w:pStyle w:val="Default"/>
              <w:numPr>
                <w:ilvl w:val="0"/>
                <w:numId w:val="1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Oxygen saturation less than 93% at resting state; </w:t>
            </w:r>
          </w:p>
          <w:p w14:paraId="30C0A61D" w14:textId="77777777" w:rsidR="00C05CEF" w:rsidRPr="00A14318" w:rsidRDefault="00C05CEF" w:rsidP="00C05CEF">
            <w:pPr>
              <w:pStyle w:val="Default"/>
              <w:numPr>
                <w:ilvl w:val="0"/>
                <w:numId w:val="1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Arterial partial pressure of oxygen (PaO2/ oxygen concentration (FiO2) &lt;300 mmHg (1 mmHg=0.133 kPa). </w:t>
            </w:r>
          </w:p>
          <w:p w14:paraId="69B18312" w14:textId="77777777" w:rsidR="00C05CEF" w:rsidRPr="00A14318" w:rsidRDefault="00C05CEF" w:rsidP="00C05CEF">
            <w:pPr>
              <w:pStyle w:val="Default"/>
              <w:numPr>
                <w:ilvl w:val="0"/>
                <w:numId w:val="1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Patients with &gt;50% lesions progression within 24 to 48 hours in chest imaging should be managed as severe cases. </w:t>
            </w:r>
          </w:p>
        </w:tc>
      </w:tr>
      <w:tr w:rsidR="00C05CEF" w:rsidRPr="00A14318" w14:paraId="58CB04C6" w14:textId="77777777" w:rsidTr="00633EBC">
        <w:tc>
          <w:tcPr>
            <w:tcW w:w="9062" w:type="dxa"/>
            <w:tcBorders>
              <w:top w:val="single" w:sz="4" w:space="0" w:color="auto"/>
            </w:tcBorders>
          </w:tcPr>
          <w:p w14:paraId="07801C51" w14:textId="77777777" w:rsidR="00C05CEF" w:rsidRPr="00A14318" w:rsidRDefault="00C05CEF" w:rsidP="00633EBC">
            <w:pPr>
              <w:pStyle w:val="Default"/>
              <w:spacing w:line="480" w:lineRule="auto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4.Critically ill cases </w:t>
            </w:r>
          </w:p>
        </w:tc>
      </w:tr>
      <w:tr w:rsidR="00C05CEF" w:rsidRPr="00A14318" w14:paraId="35FAA54E" w14:textId="77777777" w:rsidTr="00633EBC">
        <w:trPr>
          <w:trHeight w:val="1375"/>
        </w:trPr>
        <w:tc>
          <w:tcPr>
            <w:tcW w:w="9062" w:type="dxa"/>
          </w:tcPr>
          <w:p w14:paraId="7F83065A" w14:textId="77777777" w:rsidR="00C05CEF" w:rsidRPr="00A14318" w:rsidRDefault="00C05CEF" w:rsidP="00633EBC">
            <w:pPr>
              <w:pStyle w:val="Default"/>
              <w:spacing w:line="480" w:lineRule="auto"/>
              <w:ind w:leftChars="100" w:left="21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Meeting any of the following: </w:t>
            </w:r>
          </w:p>
          <w:p w14:paraId="6097B683" w14:textId="77777777" w:rsidR="00C05CEF" w:rsidRPr="00A14318" w:rsidRDefault="00C05CEF" w:rsidP="00C05CEF">
            <w:pPr>
              <w:pStyle w:val="Default"/>
              <w:numPr>
                <w:ilvl w:val="0"/>
                <w:numId w:val="2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Respiratory failure occurs and mechanical ventilation is required; </w:t>
            </w:r>
          </w:p>
          <w:p w14:paraId="37419755" w14:textId="77777777" w:rsidR="00C05CEF" w:rsidRPr="00A14318" w:rsidRDefault="00C05CEF" w:rsidP="00C05CEF">
            <w:pPr>
              <w:pStyle w:val="Default"/>
              <w:numPr>
                <w:ilvl w:val="0"/>
                <w:numId w:val="2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Shock occurs; </w:t>
            </w:r>
          </w:p>
          <w:p w14:paraId="6A576640" w14:textId="77777777" w:rsidR="00C05CEF" w:rsidRPr="00A14318" w:rsidRDefault="00C05CEF" w:rsidP="00C05CEF">
            <w:pPr>
              <w:pStyle w:val="Default"/>
              <w:numPr>
                <w:ilvl w:val="0"/>
                <w:numId w:val="2"/>
              </w:numPr>
              <w:spacing w:line="480" w:lineRule="auto"/>
              <w:ind w:firstLine="0"/>
              <w:rPr>
                <w:color w:val="auto"/>
                <w:sz w:val="21"/>
                <w:szCs w:val="21"/>
              </w:rPr>
            </w:pPr>
            <w:r w:rsidRPr="00A14318">
              <w:rPr>
                <w:color w:val="auto"/>
                <w:sz w:val="21"/>
                <w:szCs w:val="21"/>
              </w:rPr>
              <w:t xml:space="preserve">Complicated with other organ failure that requires monitoring and treatment in ICU. </w:t>
            </w:r>
          </w:p>
        </w:tc>
      </w:tr>
    </w:tbl>
    <w:p w14:paraId="13A729EF" w14:textId="512F5A71" w:rsidR="004232D7" w:rsidRDefault="004232D7"/>
    <w:sectPr w:rsidR="004232D7" w:rsidSect="00727076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C9A30" w14:textId="77777777" w:rsidR="006746EE" w:rsidRDefault="006746EE" w:rsidP="003A7927">
      <w:r>
        <w:separator/>
      </w:r>
    </w:p>
  </w:endnote>
  <w:endnote w:type="continuationSeparator" w:id="0">
    <w:p w14:paraId="3F688827" w14:textId="77777777" w:rsidR="006746EE" w:rsidRDefault="006746EE" w:rsidP="003A7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aker 2 Lancet Regular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434343" w14:textId="77777777" w:rsidR="006746EE" w:rsidRDefault="006746EE" w:rsidP="003A7927">
      <w:r>
        <w:separator/>
      </w:r>
    </w:p>
  </w:footnote>
  <w:footnote w:type="continuationSeparator" w:id="0">
    <w:p w14:paraId="72886297" w14:textId="77777777" w:rsidR="006746EE" w:rsidRDefault="006746EE" w:rsidP="003A79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B6556"/>
    <w:multiLevelType w:val="hybridMultilevel"/>
    <w:tmpl w:val="A164E51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48E536E9"/>
    <w:multiLevelType w:val="hybridMultilevel"/>
    <w:tmpl w:val="8516177C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CEF"/>
    <w:rsid w:val="003A7927"/>
    <w:rsid w:val="004232D7"/>
    <w:rsid w:val="006746EE"/>
    <w:rsid w:val="00727076"/>
    <w:rsid w:val="00C0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501B16"/>
  <w15:chartTrackingRefBased/>
  <w15:docId w15:val="{1F812774-FEFD-45C1-BEAD-5C4EF29BE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CEF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05C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2">
    <w:name w:val="Plain Table 2"/>
    <w:basedOn w:val="a1"/>
    <w:uiPriority w:val="42"/>
    <w:rsid w:val="00C05CEF"/>
    <w:pPr>
      <w:spacing w:after="0" w:line="240" w:lineRule="auto"/>
    </w:pPr>
    <w:rPr>
      <w:kern w:val="2"/>
      <w:sz w:val="21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17">
    <w:name w:val="Pa17"/>
    <w:basedOn w:val="Default"/>
    <w:next w:val="Default"/>
    <w:uiPriority w:val="99"/>
    <w:rsid w:val="00C05CEF"/>
    <w:pPr>
      <w:spacing w:line="141" w:lineRule="atLeast"/>
    </w:pPr>
    <w:rPr>
      <w:rFonts w:ascii="Shaker 2 Lancet Regular" w:eastAsia="Shaker 2 Lancet Regular" w:hAnsiTheme="minorHAnsi" w:cstheme="minorBidi"/>
      <w:color w:val="auto"/>
    </w:rPr>
  </w:style>
  <w:style w:type="paragraph" w:styleId="a3">
    <w:name w:val="header"/>
    <w:basedOn w:val="a"/>
    <w:link w:val="a4"/>
    <w:uiPriority w:val="99"/>
    <w:unhideWhenUsed/>
    <w:rsid w:val="003A7927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3A7927"/>
    <w:rPr>
      <w:kern w:val="2"/>
      <w:sz w:val="21"/>
      <w:lang w:val="en-US"/>
    </w:rPr>
  </w:style>
  <w:style w:type="paragraph" w:styleId="a5">
    <w:name w:val="footer"/>
    <w:basedOn w:val="a"/>
    <w:link w:val="a6"/>
    <w:uiPriority w:val="99"/>
    <w:unhideWhenUsed/>
    <w:rsid w:val="003A7927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3A7927"/>
    <w:rPr>
      <w:kern w:val="2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Yumeng Yao</dc:creator>
  <cp:keywords/>
  <dc:description/>
  <cp:lastModifiedBy>Yumeng Yao</cp:lastModifiedBy>
  <cp:revision>2</cp:revision>
  <dcterms:created xsi:type="dcterms:W3CDTF">2020-04-02T11:32:00Z</dcterms:created>
  <dcterms:modified xsi:type="dcterms:W3CDTF">2020-04-02T12:02:00Z</dcterms:modified>
</cp:coreProperties>
</file>