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15CF" w14:textId="77777777" w:rsidR="00A53DB5" w:rsidRDefault="00A7705B">
      <w:pPr>
        <w:pStyle w:val="Heading1"/>
        <w:spacing w:line="240" w:lineRule="auto"/>
      </w:pPr>
      <w:r>
        <w:t>Appendix 1</w:t>
      </w:r>
    </w:p>
    <w:p w14:paraId="169A6644" w14:textId="77777777" w:rsidR="00A53DB5" w:rsidRDefault="00A7705B">
      <w:pPr>
        <w:pStyle w:val="Heading1"/>
      </w:pPr>
      <w:r>
        <w:rPr>
          <w:sz w:val="24"/>
          <w:szCs w:val="24"/>
        </w:rPr>
        <w:t>Recurrence After Whipple’s (RAW) study details</w:t>
      </w:r>
    </w:p>
    <w:p w14:paraId="3C51FDCB" w14:textId="77777777" w:rsidR="00A53DB5" w:rsidRDefault="00A53DB5">
      <w:pPr>
        <w:spacing w:after="0" w:line="240" w:lineRule="auto"/>
      </w:pPr>
    </w:p>
    <w:p w14:paraId="30822C57" w14:textId="77777777" w:rsidR="00A53DB5" w:rsidRDefault="00A7705B">
      <w:pPr>
        <w:spacing w:after="0" w:line="240" w:lineRule="auto"/>
      </w:pPr>
      <w:r>
        <w:t>ClinicalTrials.gov identifier: NCT04596865</w:t>
      </w:r>
    </w:p>
    <w:p w14:paraId="0CEBC60C" w14:textId="77777777" w:rsidR="00A53DB5" w:rsidRDefault="00A53DB5">
      <w:pPr>
        <w:spacing w:after="0" w:line="240" w:lineRule="auto"/>
      </w:pPr>
    </w:p>
    <w:p w14:paraId="4C1975ED" w14:textId="77777777" w:rsidR="00A53DB5" w:rsidRDefault="00000000">
      <w:pPr>
        <w:spacing w:after="0" w:line="240" w:lineRule="auto"/>
      </w:pPr>
      <w:hyperlink r:id="rId6">
        <w:r w:rsidR="00A7705B">
          <w:rPr>
            <w:rStyle w:val="InternetLink"/>
            <w:color w:val="0070C0"/>
          </w:rPr>
          <w:t>https://clinicaltrials.gov/ct2/show/NCT04596865</w:t>
        </w:r>
      </w:hyperlink>
    </w:p>
    <w:p w14:paraId="07CDEE73" w14:textId="77777777" w:rsidR="00A53DB5" w:rsidRDefault="00A53DB5">
      <w:pPr>
        <w:spacing w:after="0" w:line="240" w:lineRule="auto"/>
      </w:pPr>
    </w:p>
    <w:p w14:paraId="02417418" w14:textId="77777777" w:rsidR="00A53DB5" w:rsidRDefault="00A7705B">
      <w:pPr>
        <w:spacing w:after="0" w:line="240" w:lineRule="auto"/>
      </w:pPr>
      <w:r>
        <w:t xml:space="preserve">Sponsor and responsible party: </w:t>
      </w:r>
    </w:p>
    <w:p w14:paraId="240F66AE" w14:textId="77777777" w:rsidR="00A53DB5" w:rsidRDefault="00A7705B">
      <w:pPr>
        <w:spacing w:after="0" w:line="240" w:lineRule="auto"/>
      </w:pPr>
      <w:r>
        <w:t>University Hospitals Plymouth NHS Trust, Plymouth, UK</w:t>
      </w:r>
    </w:p>
    <w:p w14:paraId="7DE2F042" w14:textId="77777777" w:rsidR="00A53DB5" w:rsidRDefault="00A53DB5">
      <w:pPr>
        <w:spacing w:after="0" w:line="240" w:lineRule="auto"/>
      </w:pPr>
    </w:p>
    <w:p w14:paraId="06281D06" w14:textId="77777777" w:rsidR="00A53DB5" w:rsidRDefault="00A7705B">
      <w:pPr>
        <w:spacing w:after="0" w:line="240" w:lineRule="auto"/>
      </w:pPr>
      <w:r>
        <w:t>Collaborator:</w:t>
      </w:r>
    </w:p>
    <w:p w14:paraId="4BEE2B32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University of Plymouth, Plymouth, UK</w:t>
      </w:r>
    </w:p>
    <w:p w14:paraId="0AFC09F7" w14:textId="77777777" w:rsidR="00A53DB5" w:rsidRDefault="00A53DB5">
      <w:pPr>
        <w:spacing w:after="0" w:line="240" w:lineRule="auto"/>
        <w:rPr>
          <w:color w:val="000000"/>
        </w:rPr>
      </w:pPr>
    </w:p>
    <w:p w14:paraId="0216F252" w14:textId="3952BB3D" w:rsidR="00A53DB5" w:rsidRDefault="00C85A5A">
      <w:pPr>
        <w:spacing w:after="0" w:line="240" w:lineRule="auto"/>
        <w:rPr>
          <w:color w:val="000000"/>
        </w:rPr>
      </w:pPr>
      <w:r>
        <w:rPr>
          <w:color w:val="000000"/>
        </w:rPr>
        <w:t>Ethical approval</w:t>
      </w:r>
      <w:r w:rsidR="00A7705B">
        <w:rPr>
          <w:color w:val="000000"/>
        </w:rPr>
        <w:t>:</w:t>
      </w:r>
    </w:p>
    <w:p w14:paraId="7DFF4CDF" w14:textId="51B07FF0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North West – Greater Manchester South Research Ethics Committee (20/NW/0397)</w:t>
      </w:r>
    </w:p>
    <w:p w14:paraId="7B28F6CC" w14:textId="77777777" w:rsidR="00C85A5A" w:rsidRDefault="00C85A5A">
      <w:pPr>
        <w:spacing w:after="0" w:line="240" w:lineRule="auto"/>
        <w:rPr>
          <w:color w:val="000000"/>
        </w:rPr>
      </w:pPr>
    </w:p>
    <w:p w14:paraId="4634F48F" w14:textId="4472D45F" w:rsidR="00A53DB5" w:rsidRDefault="00252531">
      <w:pPr>
        <w:pStyle w:val="Heading1"/>
        <w:rPr>
          <w:color w:val="000000"/>
        </w:rPr>
      </w:pPr>
      <w:r>
        <w:rPr>
          <w:color w:val="000000"/>
          <w:sz w:val="24"/>
          <w:szCs w:val="24"/>
        </w:rPr>
        <w:t>C</w:t>
      </w:r>
      <w:r w:rsidR="00A7705B">
        <w:rPr>
          <w:color w:val="000000"/>
          <w:sz w:val="24"/>
          <w:szCs w:val="24"/>
        </w:rPr>
        <w:t>ollaborators</w:t>
      </w:r>
      <w:r w:rsidR="005318F8">
        <w:rPr>
          <w:color w:val="000000"/>
          <w:sz w:val="24"/>
          <w:szCs w:val="24"/>
        </w:rPr>
        <w:t xml:space="preserve"> (all are required to be PubMed citable</w:t>
      </w:r>
      <w:r w:rsidR="00CA325E">
        <w:rPr>
          <w:color w:val="000000"/>
          <w:sz w:val="24"/>
          <w:szCs w:val="24"/>
        </w:rPr>
        <w:t xml:space="preserve"> and should be included in the online version of the published paper</w:t>
      </w:r>
      <w:r w:rsidR="005318F8">
        <w:rPr>
          <w:color w:val="000000"/>
          <w:sz w:val="24"/>
          <w:szCs w:val="24"/>
        </w:rPr>
        <w:t>)</w:t>
      </w:r>
    </w:p>
    <w:p w14:paraId="7896DB00" w14:textId="77777777" w:rsidR="00A53DB5" w:rsidRDefault="00A53DB5">
      <w:pPr>
        <w:spacing w:after="0" w:line="240" w:lineRule="auto"/>
        <w:rPr>
          <w:sz w:val="24"/>
          <w:szCs w:val="24"/>
        </w:rPr>
      </w:pPr>
    </w:p>
    <w:p w14:paraId="4E5C9306" w14:textId="4E6A13F8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Lead </w:t>
      </w:r>
      <w:r w:rsidR="007D4BEB">
        <w:rPr>
          <w:color w:val="000000"/>
        </w:rPr>
        <w:t>centre</w:t>
      </w:r>
      <w:r>
        <w:rPr>
          <w:color w:val="000000"/>
        </w:rPr>
        <w:t>:</w:t>
      </w:r>
    </w:p>
    <w:p w14:paraId="5081291E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University Hospitals Plymouth NHS Trust, Plymouth, UK</w:t>
      </w:r>
    </w:p>
    <w:p w14:paraId="061338DF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Chief investigator: Somaiah Aroori</w:t>
      </w:r>
    </w:p>
    <w:p w14:paraId="2A7975BD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Principle investigators: Peter L. Labib/Thomas B. Russell</w:t>
      </w:r>
    </w:p>
    <w:p w14:paraId="10A6AC61" w14:textId="05EBAC2D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Collaborators: Adam Streeter, Jemimah Denson, Mark Puckett, Matthew Browning</w:t>
      </w:r>
    </w:p>
    <w:p w14:paraId="652FBB1C" w14:textId="77777777" w:rsidR="00A53DB5" w:rsidRDefault="00A53DB5">
      <w:pPr>
        <w:spacing w:after="0" w:line="240" w:lineRule="auto"/>
        <w:rPr>
          <w:color w:val="000000"/>
        </w:rPr>
      </w:pPr>
    </w:p>
    <w:p w14:paraId="732A1203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Collaborating units:</w:t>
      </w:r>
    </w:p>
    <w:p w14:paraId="3001EC0F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Hospital Clinic de Barcelona, Barcelona, Spain</w:t>
      </w:r>
    </w:p>
    <w:p w14:paraId="54C9D5BD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Fabio Ausania</w:t>
      </w:r>
    </w:p>
    <w:p w14:paraId="5E1988C7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Carolina Gonzalez-Abos</w:t>
      </w:r>
    </w:p>
    <w:p w14:paraId="14A12153" w14:textId="77777777" w:rsidR="00A53DB5" w:rsidRDefault="00A53DB5">
      <w:pPr>
        <w:spacing w:after="0" w:line="240" w:lineRule="auto"/>
        <w:rPr>
          <w:color w:val="000000"/>
        </w:rPr>
      </w:pPr>
    </w:p>
    <w:p w14:paraId="04881744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Hospital Universitari Vall d’Hebron, Barcelona, Spain</w:t>
      </w:r>
    </w:p>
    <w:p w14:paraId="73F14253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Elizabeth Pando</w:t>
      </w:r>
    </w:p>
    <w:p w14:paraId="098A53F4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Nair Fernandes, Elsa Garcia Moller, Cristina Dopazo Taboada</w:t>
      </w:r>
    </w:p>
    <w:p w14:paraId="1AC37D67" w14:textId="77777777" w:rsidR="00A53DB5" w:rsidRDefault="00A53DB5">
      <w:pPr>
        <w:spacing w:after="0" w:line="240" w:lineRule="auto"/>
        <w:rPr>
          <w:color w:val="000000"/>
        </w:rPr>
      </w:pPr>
    </w:p>
    <w:p w14:paraId="58AE9003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University Hospitals Birmingham NHS Foundation Trust, Birmingham, UK</w:t>
      </w:r>
    </w:p>
    <w:p w14:paraId="3BD7BAC0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Keith Roberts</w:t>
      </w:r>
    </w:p>
    <w:p w14:paraId="5E2434A9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Rupaly Pande, Jameel Alfarah</w:t>
      </w:r>
    </w:p>
    <w:p w14:paraId="2E051A3A" w14:textId="77777777" w:rsidR="00A53DB5" w:rsidRDefault="00A53DB5">
      <w:pPr>
        <w:spacing w:after="0" w:line="240" w:lineRule="auto"/>
        <w:rPr>
          <w:color w:val="000000"/>
        </w:rPr>
      </w:pPr>
    </w:p>
    <w:p w14:paraId="14CBECF4" w14:textId="77777777" w:rsidR="00A53DB5" w:rsidRDefault="00A7705B">
      <w:pPr>
        <w:spacing w:after="0" w:line="240" w:lineRule="auto"/>
        <w:rPr>
          <w:color w:val="0070C0"/>
        </w:rPr>
      </w:pPr>
      <w:r>
        <w:rPr>
          <w:b/>
          <w:bCs/>
          <w:color w:val="000000"/>
        </w:rPr>
        <w:t>East Lancashire Hospitals NHS Trust, Blackburn, UK</w:t>
      </w:r>
    </w:p>
    <w:p w14:paraId="6E4E03DC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Ambareen Kausar</w:t>
      </w:r>
    </w:p>
    <w:p w14:paraId="41F70A1B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Samik Bandyopadhyay, Ahmed Abdelrahim, Ayesha Khan</w:t>
      </w:r>
    </w:p>
    <w:p w14:paraId="3D4B78F6" w14:textId="77777777" w:rsidR="00A53DB5" w:rsidRDefault="00A53DB5">
      <w:pPr>
        <w:spacing w:after="0" w:line="240" w:lineRule="auto"/>
        <w:rPr>
          <w:color w:val="000000"/>
        </w:rPr>
      </w:pPr>
    </w:p>
    <w:p w14:paraId="136C5654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University Hospitals Bristol NHS Foundation Trust, Bristol, UK</w:t>
      </w:r>
    </w:p>
    <w:p w14:paraId="3E3889A4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Vasileios K. Mavroeidis</w:t>
      </w:r>
    </w:p>
    <w:p w14:paraId="1A052A1A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Caitlin Jordan, Jonathan R. E. Rees</w:t>
      </w:r>
    </w:p>
    <w:p w14:paraId="532CF2E6" w14:textId="77777777" w:rsidR="00A53DB5" w:rsidRDefault="00A53DB5">
      <w:pPr>
        <w:spacing w:after="0" w:line="240" w:lineRule="auto"/>
        <w:rPr>
          <w:color w:val="000000"/>
        </w:rPr>
      </w:pPr>
    </w:p>
    <w:p w14:paraId="7E6F3805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University Hospital Coventry &amp; Warwickshire, Coventry, UK</w:t>
      </w:r>
    </w:p>
    <w:p w14:paraId="0BC50930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Gabriele Marangoni</w:t>
      </w:r>
    </w:p>
    <w:p w14:paraId="20FE232C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Harry Blege</w:t>
      </w:r>
    </w:p>
    <w:p w14:paraId="50981351" w14:textId="77777777" w:rsidR="00A53DB5" w:rsidRDefault="00A53DB5">
      <w:pPr>
        <w:spacing w:after="0" w:line="240" w:lineRule="auto"/>
        <w:rPr>
          <w:color w:val="000000"/>
        </w:rPr>
      </w:pPr>
    </w:p>
    <w:p w14:paraId="7529FD70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NHS Lothian, Edinburgh, UK</w:t>
      </w:r>
    </w:p>
    <w:p w14:paraId="66ECAAEB" w14:textId="77777777" w:rsidR="00A53DB5" w:rsidRDefault="00A7705B">
      <w:pPr>
        <w:spacing w:after="0" w:line="240" w:lineRule="auto"/>
        <w:rPr>
          <w:color w:val="0000FF"/>
        </w:rPr>
      </w:pPr>
      <w:r>
        <w:rPr>
          <w:color w:val="000000"/>
        </w:rPr>
        <w:lastRenderedPageBreak/>
        <w:t>Principal investigator: Sarah Thomasset</w:t>
      </w:r>
    </w:p>
    <w:p w14:paraId="2065F5AE" w14:textId="77777777" w:rsidR="00A53DB5" w:rsidRDefault="00A7705B">
      <w:pPr>
        <w:spacing w:after="0" w:line="240" w:lineRule="auto"/>
        <w:rPr>
          <w:color w:val="0000FF"/>
        </w:rPr>
      </w:pPr>
      <w:r>
        <w:rPr>
          <w:color w:val="000000"/>
        </w:rPr>
        <w:t>Collaborators: William Cambridge, Olga White</w:t>
      </w:r>
    </w:p>
    <w:p w14:paraId="028ED4CE" w14:textId="77777777" w:rsidR="00A53DB5" w:rsidRDefault="00A53DB5">
      <w:pPr>
        <w:spacing w:after="0" w:line="240" w:lineRule="auto"/>
        <w:rPr>
          <w:color w:val="000000"/>
        </w:rPr>
      </w:pPr>
    </w:p>
    <w:p w14:paraId="3C8685FA" w14:textId="77777777" w:rsidR="00A53DB5" w:rsidRDefault="00A7705B">
      <w:pPr>
        <w:spacing w:after="0" w:line="240" w:lineRule="auto"/>
        <w:rPr>
          <w:color w:val="FF3333"/>
        </w:rPr>
      </w:pPr>
      <w:r>
        <w:rPr>
          <w:b/>
          <w:bCs/>
          <w:color w:val="000000"/>
        </w:rPr>
        <w:t>Royal Surrey NHS Foundation Trust, Guildford, UK</w:t>
      </w:r>
    </w:p>
    <w:p w14:paraId="0FCEA8EF" w14:textId="77777777" w:rsidR="00A53DB5" w:rsidRDefault="00A7705B">
      <w:pPr>
        <w:tabs>
          <w:tab w:val="left" w:pos="3255"/>
        </w:tabs>
        <w:spacing w:after="0" w:line="240" w:lineRule="auto"/>
        <w:rPr>
          <w:color w:val="FF3333"/>
        </w:rPr>
      </w:pPr>
      <w:r>
        <w:rPr>
          <w:color w:val="000000"/>
        </w:rPr>
        <w:t>Principal investigator: Adam Frampton</w:t>
      </w:r>
    </w:p>
    <w:p w14:paraId="06338C87" w14:textId="77777777" w:rsidR="00A53DB5" w:rsidRDefault="00A7705B">
      <w:pPr>
        <w:tabs>
          <w:tab w:val="left" w:pos="3255"/>
        </w:tabs>
        <w:spacing w:after="0" w:line="240" w:lineRule="auto"/>
        <w:rPr>
          <w:color w:val="FF3333"/>
        </w:rPr>
      </w:pPr>
      <w:r>
        <w:rPr>
          <w:color w:val="000000"/>
        </w:rPr>
        <w:t>Collaborators: Sarah Blacker, Jessie Blackburn, Casie Sweeney</w:t>
      </w:r>
    </w:p>
    <w:p w14:paraId="02A2D743" w14:textId="77777777" w:rsidR="00A53DB5" w:rsidRDefault="00A53DB5">
      <w:pPr>
        <w:spacing w:after="0" w:line="240" w:lineRule="auto"/>
        <w:rPr>
          <w:color w:val="000000"/>
        </w:rPr>
      </w:pPr>
    </w:p>
    <w:p w14:paraId="3C28CC01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Hull University Teaching Hospitals NHS Trust, Hull, UK</w:t>
      </w:r>
    </w:p>
    <w:p w14:paraId="042711B8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Pavlos Lykoudis</w:t>
      </w:r>
    </w:p>
    <w:p w14:paraId="69DF71AB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Daniel Field, Mohammed Gouda</w:t>
      </w:r>
    </w:p>
    <w:p w14:paraId="3C18A54E" w14:textId="77777777" w:rsidR="00A53DB5" w:rsidRDefault="00A53DB5">
      <w:pPr>
        <w:spacing w:after="0" w:line="240" w:lineRule="auto"/>
        <w:rPr>
          <w:color w:val="000000"/>
        </w:rPr>
      </w:pPr>
    </w:p>
    <w:p w14:paraId="188A88AA" w14:textId="77777777" w:rsidR="00A53DB5" w:rsidRDefault="00A7705B">
      <w:pPr>
        <w:spacing w:after="0" w:line="240" w:lineRule="auto"/>
        <w:rPr>
          <w:color w:val="0070C0"/>
        </w:rPr>
      </w:pPr>
      <w:r>
        <w:rPr>
          <w:b/>
          <w:bCs/>
          <w:color w:val="000000"/>
        </w:rPr>
        <w:t>Medical University of Innsbruck, Innsbruck, Austria</w:t>
      </w:r>
    </w:p>
    <w:p w14:paraId="15A9A7BE" w14:textId="77777777" w:rsidR="00A53DB5" w:rsidRDefault="00A7705B">
      <w:pPr>
        <w:spacing w:after="0" w:line="240" w:lineRule="auto"/>
        <w:rPr>
          <w:color w:val="0070C0"/>
        </w:rPr>
      </w:pPr>
      <w:r>
        <w:rPr>
          <w:rFonts w:eastAsia="Microsoft YaHei"/>
          <w:color w:val="000000"/>
        </w:rPr>
        <w:t>Principal investigator: Manuel Maglione</w:t>
      </w:r>
    </w:p>
    <w:p w14:paraId="2894F087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Ruben Bellotti</w:t>
      </w:r>
    </w:p>
    <w:p w14:paraId="74DC2FF9" w14:textId="77777777" w:rsidR="00A53DB5" w:rsidRDefault="00A53DB5">
      <w:pPr>
        <w:spacing w:after="0" w:line="240" w:lineRule="auto"/>
        <w:rPr>
          <w:color w:val="000000"/>
        </w:rPr>
      </w:pPr>
    </w:p>
    <w:p w14:paraId="3E2967DB" w14:textId="77777777" w:rsidR="00A53DB5" w:rsidRDefault="00A7705B">
      <w:pPr>
        <w:spacing w:after="0" w:line="240" w:lineRule="auto"/>
        <w:rPr>
          <w:color w:val="0070C0"/>
        </w:rPr>
      </w:pPr>
      <w:r>
        <w:rPr>
          <w:b/>
          <w:bCs/>
          <w:color w:val="000000"/>
        </w:rPr>
        <w:t>Ibn Sina Specialist Hospital, Khartoum, Sudan</w:t>
      </w:r>
    </w:p>
    <w:p w14:paraId="558214E6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Nassir Alhaboob</w:t>
      </w:r>
    </w:p>
    <w:p w14:paraId="7A689B4F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Hytham K. S. Hamid</w:t>
      </w:r>
    </w:p>
    <w:p w14:paraId="1A1B2B26" w14:textId="77777777" w:rsidR="00A53DB5" w:rsidRDefault="00A53DB5">
      <w:pPr>
        <w:spacing w:after="0" w:line="240" w:lineRule="auto"/>
        <w:rPr>
          <w:color w:val="000000"/>
        </w:rPr>
      </w:pPr>
    </w:p>
    <w:p w14:paraId="1F53179D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Shaukat Khanum Memorial Cancer Hospital, Lahore, Pakistan</w:t>
      </w:r>
    </w:p>
    <w:p w14:paraId="51BDAE76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Hassaan Bari</w:t>
      </w:r>
    </w:p>
    <w:p w14:paraId="74DAC931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Hassan Ahmed</w:t>
      </w:r>
    </w:p>
    <w:p w14:paraId="08656553" w14:textId="77777777" w:rsidR="00A53DB5" w:rsidRDefault="00A53DB5">
      <w:pPr>
        <w:spacing w:after="0" w:line="240" w:lineRule="auto"/>
        <w:rPr>
          <w:color w:val="000000"/>
        </w:rPr>
      </w:pPr>
    </w:p>
    <w:p w14:paraId="34ECD2D5" w14:textId="77777777" w:rsidR="00A53DB5" w:rsidRDefault="00A7705B">
      <w:pPr>
        <w:spacing w:after="0" w:line="240" w:lineRule="auto"/>
        <w:rPr>
          <w:color w:val="FF3333"/>
        </w:rPr>
      </w:pPr>
      <w:r>
        <w:rPr>
          <w:b/>
          <w:bCs/>
          <w:color w:val="000000"/>
        </w:rPr>
        <w:t>Leeds Teaching Hospitals NHS Trust, Leeds, UK</w:t>
      </w:r>
    </w:p>
    <w:p w14:paraId="7C60F943" w14:textId="77777777" w:rsidR="00A53DB5" w:rsidRDefault="00A7705B">
      <w:pPr>
        <w:spacing w:after="0" w:line="240" w:lineRule="auto"/>
        <w:rPr>
          <w:color w:val="FF3333"/>
        </w:rPr>
      </w:pPr>
      <w:r>
        <w:rPr>
          <w:color w:val="000000"/>
        </w:rPr>
        <w:t>Principal investigator: Andrew Smith</w:t>
      </w:r>
    </w:p>
    <w:p w14:paraId="2F476EE9" w14:textId="77777777" w:rsidR="00A53DB5" w:rsidRDefault="00A7705B">
      <w:pPr>
        <w:spacing w:after="0" w:line="240" w:lineRule="auto"/>
        <w:rPr>
          <w:color w:val="6666FF"/>
        </w:rPr>
      </w:pPr>
      <w:r>
        <w:rPr>
          <w:color w:val="000000"/>
        </w:rPr>
        <w:t>Collaborators: Catherine Moriarty, Louise White, Mark Priestley, Kerry Bode, Judith Sharp, Rosie Wragg, Beverley Jackson, Samuel Craven</w:t>
      </w:r>
    </w:p>
    <w:p w14:paraId="6276A5F4" w14:textId="77777777" w:rsidR="00A53DB5" w:rsidRDefault="00A53DB5">
      <w:pPr>
        <w:spacing w:after="0" w:line="240" w:lineRule="auto"/>
        <w:rPr>
          <w:b/>
          <w:bCs/>
          <w:color w:val="000000"/>
        </w:rPr>
      </w:pPr>
    </w:p>
    <w:p w14:paraId="7CC95C27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Imperial College Healthcare NHS Trust, London, UK</w:t>
      </w:r>
    </w:p>
    <w:p w14:paraId="53E12E31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Principal investigators: Duncan Spalding</w:t>
      </w:r>
    </w:p>
    <w:p w14:paraId="00B5E88B" w14:textId="77777777" w:rsidR="00A53DB5" w:rsidRDefault="00A7705B">
      <w:pPr>
        <w:spacing w:after="0" w:line="240" w:lineRule="auto"/>
        <w:rPr>
          <w:color w:val="6666FF"/>
        </w:rPr>
      </w:pPr>
      <w:r>
        <w:rPr>
          <w:color w:val="000000"/>
        </w:rPr>
        <w:t xml:space="preserve">Collaborators: Matyas Fehervari, Madhava Pai, Laith Alghazawi, Anjola Onifade </w:t>
      </w:r>
    </w:p>
    <w:p w14:paraId="5DA6CEB2" w14:textId="77777777" w:rsidR="00A53DB5" w:rsidRDefault="00A53DB5">
      <w:pPr>
        <w:spacing w:after="0" w:line="240" w:lineRule="auto"/>
        <w:rPr>
          <w:b/>
          <w:bCs/>
          <w:color w:val="000000"/>
        </w:rPr>
      </w:pPr>
    </w:p>
    <w:p w14:paraId="63547754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King’s College Hospital NHS Foundation Trust, London, UK</w:t>
      </w:r>
    </w:p>
    <w:p w14:paraId="3A72AFB3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Parthi Srinivasan</w:t>
      </w:r>
    </w:p>
    <w:p w14:paraId="5CCB4C3A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Julliette Ribaud, Ashitha Nair, Michael Mariathasan, Niamh Grayson</w:t>
      </w:r>
    </w:p>
    <w:p w14:paraId="7E3843FA" w14:textId="77777777" w:rsidR="00A53DB5" w:rsidRDefault="00A53DB5">
      <w:pPr>
        <w:spacing w:after="0" w:line="240" w:lineRule="auto"/>
        <w:rPr>
          <w:b/>
          <w:bCs/>
          <w:color w:val="000000"/>
        </w:rPr>
      </w:pPr>
    </w:p>
    <w:p w14:paraId="4F94D823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Royal Free London NHS Foundation Trust, London, UK</w:t>
      </w:r>
    </w:p>
    <w:p w14:paraId="1C349C8B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Brian Davidson</w:t>
      </w:r>
    </w:p>
    <w:p w14:paraId="29665491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Stephanos Pericleous, Krishna Patel, Conrad Shaw, Nolitha Morare, Mohamad Khish Zaban</w:t>
      </w:r>
    </w:p>
    <w:p w14:paraId="55C710DF" w14:textId="77777777" w:rsidR="00A53DB5" w:rsidRDefault="00A53DB5">
      <w:pPr>
        <w:spacing w:after="0" w:line="240" w:lineRule="auto"/>
        <w:rPr>
          <w:color w:val="000000"/>
        </w:rPr>
      </w:pPr>
    </w:p>
    <w:p w14:paraId="50DF1ED1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The Royal Marsden NHS Foundation Trust, London, UK</w:t>
      </w:r>
    </w:p>
    <w:p w14:paraId="1AAE0FAB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Ricky Bhogal</w:t>
      </w:r>
    </w:p>
    <w:p w14:paraId="229BE180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Collaborators: Joseph Doyle, Vasileios K. Mavroeidis</w:t>
      </w:r>
    </w:p>
    <w:p w14:paraId="51269ED3" w14:textId="77777777" w:rsidR="00A53DB5" w:rsidRDefault="00A53DB5">
      <w:pPr>
        <w:spacing w:after="0" w:line="240" w:lineRule="auto"/>
        <w:rPr>
          <w:color w:val="000000"/>
        </w:rPr>
      </w:pPr>
    </w:p>
    <w:p w14:paraId="51A7EEC0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Monash Medical Centre, Melbourne, Australia</w:t>
      </w:r>
    </w:p>
    <w:p w14:paraId="327F1D62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Principal investigator: Daniel Croagh</w:t>
      </w:r>
    </w:p>
    <w:p w14:paraId="51970614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Collaborators: N/A</w:t>
      </w:r>
    </w:p>
    <w:p w14:paraId="29D10010" w14:textId="77777777" w:rsidR="00A53DB5" w:rsidRDefault="00A53DB5">
      <w:pPr>
        <w:spacing w:after="0" w:line="240" w:lineRule="auto"/>
        <w:rPr>
          <w:b/>
          <w:bCs/>
          <w:color w:val="000000"/>
        </w:rPr>
      </w:pPr>
    </w:p>
    <w:p w14:paraId="51FC34A3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Instituto Nacional de Ciencias Médicas y Nutrición Salvador Zubirán, Mexico City, Mexico</w:t>
      </w:r>
    </w:p>
    <w:p w14:paraId="537C2E5A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Ismael Dominguez</w:t>
      </w:r>
    </w:p>
    <w:p w14:paraId="5E0B0411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Alan Guerrero, Andre Moguel, Carlos Chan</w:t>
      </w:r>
    </w:p>
    <w:p w14:paraId="67A7E40E" w14:textId="77777777" w:rsidR="00A53DB5" w:rsidRDefault="00A53DB5">
      <w:pPr>
        <w:spacing w:after="0" w:line="240" w:lineRule="auto"/>
        <w:rPr>
          <w:color w:val="000000"/>
        </w:rPr>
      </w:pPr>
    </w:p>
    <w:p w14:paraId="2EE4CBCC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Newcastle upon Tyne Hospitals NHS Foundation Trust, Newcastle upon Tyne, UK</w:t>
      </w:r>
    </w:p>
    <w:p w14:paraId="1A6B1B5E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lastRenderedPageBreak/>
        <w:t>Principal investigator: Rohan Thakkar</w:t>
      </w:r>
    </w:p>
    <w:p w14:paraId="1A0598DA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Michael Jones, Edward Buckley, Nasreen Akter, Kyle Treherne</w:t>
      </w:r>
    </w:p>
    <w:p w14:paraId="63C5A368" w14:textId="77777777" w:rsidR="00A53DB5" w:rsidRDefault="00A53DB5">
      <w:pPr>
        <w:spacing w:after="0" w:line="240" w:lineRule="auto"/>
        <w:rPr>
          <w:color w:val="000000"/>
        </w:rPr>
      </w:pPr>
    </w:p>
    <w:p w14:paraId="301AC02C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Nottingham University Hospitals NHS Trust, Nottingham, UK</w:t>
      </w:r>
    </w:p>
    <w:p w14:paraId="0D4B2756" w14:textId="77777777" w:rsidR="00A53DB5" w:rsidRDefault="00A7705B">
      <w:pPr>
        <w:spacing w:after="0" w:line="240" w:lineRule="auto"/>
        <w:rPr>
          <w:color w:val="6666FF"/>
        </w:rPr>
      </w:pPr>
      <w:r>
        <w:rPr>
          <w:color w:val="000000"/>
        </w:rPr>
        <w:t>Principal investigator: Dhanny Gomez</w:t>
      </w:r>
    </w:p>
    <w:p w14:paraId="1730CF6F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Collaborator: Gregory Gordon</w:t>
      </w:r>
    </w:p>
    <w:p w14:paraId="469289D9" w14:textId="77777777" w:rsidR="00A53DB5" w:rsidRDefault="00A53DB5">
      <w:pPr>
        <w:spacing w:after="0" w:line="240" w:lineRule="auto"/>
        <w:rPr>
          <w:color w:val="000000"/>
        </w:rPr>
      </w:pPr>
    </w:p>
    <w:p w14:paraId="7EBF3055" w14:textId="77777777" w:rsidR="00A53DB5" w:rsidRDefault="00A7705B">
      <w:pPr>
        <w:spacing w:after="0" w:line="240" w:lineRule="auto"/>
        <w:rPr>
          <w:b/>
          <w:bCs/>
        </w:rPr>
      </w:pPr>
      <w:r>
        <w:rPr>
          <w:b/>
          <w:bCs/>
          <w:color w:val="000000"/>
        </w:rPr>
        <w:t>Oxford University Hospitals NHS Foundation Trust, Oxford, UK</w:t>
      </w:r>
    </w:p>
    <w:p w14:paraId="07AE194E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Principal investigator: Michael Silva</w:t>
      </w:r>
    </w:p>
    <w:p w14:paraId="3D0D7285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Collaborators: </w:t>
      </w:r>
      <w:r>
        <w:rPr>
          <w:rFonts w:eastAsia="Microsoft YaHei"/>
          <w:color w:val="000000"/>
        </w:rPr>
        <w:t>Daniel Hughes</w:t>
      </w:r>
      <w:r>
        <w:rPr>
          <w:rFonts w:eastAsia="Microsoft YaHei"/>
          <w:color w:val="000000"/>
          <w:sz w:val="20"/>
          <w:szCs w:val="20"/>
        </w:rPr>
        <w:t xml:space="preserve">, </w:t>
      </w:r>
      <w:r>
        <w:rPr>
          <w:rFonts w:eastAsia="Microsoft YaHei"/>
          <w:color w:val="000000"/>
        </w:rPr>
        <w:t>Tomas Urbonas</w:t>
      </w:r>
    </w:p>
    <w:p w14:paraId="47EF2019" w14:textId="77777777" w:rsidR="00A53DB5" w:rsidRDefault="00A53DB5">
      <w:pPr>
        <w:spacing w:after="0" w:line="240" w:lineRule="auto"/>
        <w:rPr>
          <w:color w:val="000000"/>
        </w:rPr>
      </w:pPr>
    </w:p>
    <w:p w14:paraId="3BAF395F" w14:textId="77777777" w:rsidR="00A53DB5" w:rsidRDefault="00A7705B">
      <w:pPr>
        <w:spacing w:after="0" w:line="240" w:lineRule="auto"/>
        <w:rPr>
          <w:color w:val="6666FF"/>
        </w:rPr>
      </w:pPr>
      <w:bookmarkStart w:id="0" w:name="_Hlk105664449"/>
      <w:r>
        <w:rPr>
          <w:b/>
          <w:bCs/>
          <w:color w:val="000000"/>
        </w:rPr>
        <w:t>Policlinico Umberto I Sapienza University of Rome</w:t>
      </w:r>
      <w:bookmarkEnd w:id="0"/>
      <w:r>
        <w:rPr>
          <w:b/>
          <w:bCs/>
          <w:color w:val="000000"/>
        </w:rPr>
        <w:t>, Rome, Italy</w:t>
      </w:r>
    </w:p>
    <w:p w14:paraId="4C38C6A1" w14:textId="77777777" w:rsidR="00A53DB5" w:rsidRDefault="00A7705B">
      <w:pPr>
        <w:spacing w:after="0" w:line="240" w:lineRule="auto"/>
        <w:rPr>
          <w:color w:val="FF3333"/>
        </w:rPr>
      </w:pPr>
      <w:r>
        <w:rPr>
          <w:color w:val="000000"/>
        </w:rPr>
        <w:t>Principal investigators: Pierfrancesco Lapolla/Andrea Mingoli</w:t>
      </w:r>
    </w:p>
    <w:p w14:paraId="3928F584" w14:textId="77777777" w:rsidR="00A53DB5" w:rsidRDefault="00A7705B">
      <w:pPr>
        <w:spacing w:after="0" w:line="240" w:lineRule="auto"/>
        <w:rPr>
          <w:color w:val="6666FF"/>
        </w:rPr>
      </w:pPr>
      <w:r>
        <w:rPr>
          <w:color w:val="000000"/>
        </w:rPr>
        <w:t>Collaborator: Gioia Brachini, Roberto Caronna, Piero Chirletti</w:t>
      </w:r>
    </w:p>
    <w:p w14:paraId="735F996C" w14:textId="77777777" w:rsidR="00A53DB5" w:rsidRDefault="00A53DB5">
      <w:pPr>
        <w:spacing w:after="0" w:line="240" w:lineRule="auto"/>
        <w:rPr>
          <w:color w:val="000000"/>
        </w:rPr>
      </w:pPr>
    </w:p>
    <w:p w14:paraId="358DC796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Azienda Ospedaliero Universitaria di Sassari, Sassari, Italy</w:t>
      </w:r>
    </w:p>
    <w:p w14:paraId="1B2E8901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Principal investigators: Alberto Porcu</w:t>
      </w:r>
    </w:p>
    <w:p w14:paraId="634AB817" w14:textId="77777777" w:rsidR="00A53DB5" w:rsidRDefault="00A7705B">
      <w:pPr>
        <w:spacing w:after="0" w:line="240" w:lineRule="auto"/>
        <w:rPr>
          <w:color w:val="000000"/>
        </w:rPr>
      </w:pPr>
      <w:r>
        <w:rPr>
          <w:color w:val="000000"/>
        </w:rPr>
        <w:t>Collaborators: Teresa Perra</w:t>
      </w:r>
    </w:p>
    <w:p w14:paraId="44852432" w14:textId="77777777" w:rsidR="00A53DB5" w:rsidRDefault="00A53DB5">
      <w:pPr>
        <w:spacing w:after="0" w:line="240" w:lineRule="auto"/>
        <w:rPr>
          <w:color w:val="000000"/>
        </w:rPr>
      </w:pPr>
    </w:p>
    <w:p w14:paraId="42CA63D6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Sheffield Teaching Hospitals NHS Foundation Trust, Sheffield, UK</w:t>
      </w:r>
    </w:p>
    <w:p w14:paraId="6964E221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Nehal Sureshkumar Shah</w:t>
      </w:r>
    </w:p>
    <w:p w14:paraId="5E440093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 xml:space="preserve">Collaborators: </w:t>
      </w:r>
      <w:r>
        <w:rPr>
          <w:rFonts w:eastAsia="Microsoft YaHei"/>
          <w:color w:val="000000"/>
        </w:rPr>
        <w:t>Nurul Nadhirah Abd Kahar, Thomas Hall, Nabeegh Nadeem</w:t>
      </w:r>
    </w:p>
    <w:p w14:paraId="71D6F984" w14:textId="77777777" w:rsidR="00A53DB5" w:rsidRDefault="00A53DB5">
      <w:pPr>
        <w:spacing w:after="0" w:line="240" w:lineRule="auto"/>
        <w:rPr>
          <w:color w:val="000000"/>
        </w:rPr>
      </w:pPr>
    </w:p>
    <w:p w14:paraId="5F2F2F4B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University Hospital Southampton NHS Foundation Trust, Southampton, UK</w:t>
      </w:r>
    </w:p>
    <w:p w14:paraId="30363148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Zaed Hamady</w:t>
      </w:r>
    </w:p>
    <w:p w14:paraId="2A0D5340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Shoura Karar, Ali Arshad</w:t>
      </w:r>
    </w:p>
    <w:p w14:paraId="5C3F8BA6" w14:textId="77777777" w:rsidR="00A53DB5" w:rsidRDefault="00A53DB5">
      <w:pPr>
        <w:spacing w:after="0" w:line="240" w:lineRule="auto"/>
        <w:rPr>
          <w:color w:val="000000"/>
        </w:rPr>
      </w:pPr>
    </w:p>
    <w:p w14:paraId="0CDD5180" w14:textId="77777777" w:rsidR="00A53DB5" w:rsidRDefault="00A7705B">
      <w:p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0000"/>
        </w:rPr>
        <w:t>Swansea Bay University Health Board, Swansea, UK</w:t>
      </w:r>
    </w:p>
    <w:p w14:paraId="218C4816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Bilal Al-Sarrieh</w:t>
      </w:r>
    </w:p>
    <w:p w14:paraId="1DB62A64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Collaborator: Adam Yarwood, Mohammed Hammoda</w:t>
      </w:r>
    </w:p>
    <w:p w14:paraId="70851338" w14:textId="77777777" w:rsidR="00A53DB5" w:rsidRDefault="00A53DB5">
      <w:pPr>
        <w:spacing w:after="0" w:line="240" w:lineRule="auto"/>
        <w:rPr>
          <w:color w:val="000000"/>
        </w:rPr>
      </w:pPr>
    </w:p>
    <w:p w14:paraId="3C3F43D4" w14:textId="77777777" w:rsidR="00A53DB5" w:rsidRDefault="00A7705B">
      <w:pPr>
        <w:spacing w:after="0" w:line="240" w:lineRule="auto"/>
        <w:rPr>
          <w:b/>
          <w:bCs/>
          <w:color w:val="0070C0"/>
        </w:rPr>
      </w:pPr>
      <w:bookmarkStart w:id="1" w:name="__DdeLink__175_89460900"/>
      <w:bookmarkStart w:id="2" w:name="_Hlk105664532"/>
      <w:bookmarkEnd w:id="1"/>
      <w:r>
        <w:rPr>
          <w:b/>
          <w:bCs/>
          <w:color w:val="000000"/>
        </w:rPr>
        <w:t>Hospital Universitario Miguel Servet</w:t>
      </w:r>
      <w:bookmarkEnd w:id="2"/>
      <w:r>
        <w:rPr>
          <w:b/>
          <w:bCs/>
          <w:color w:val="000000"/>
        </w:rPr>
        <w:t>, Zaragoza, Spain</w:t>
      </w:r>
    </w:p>
    <w:p w14:paraId="6219F8DA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Principal investigator: Alejandro Serrablo</w:t>
      </w:r>
    </w:p>
    <w:p w14:paraId="196C9F0F" w14:textId="77777777" w:rsidR="00A53DB5" w:rsidRDefault="00A7705B">
      <w:pPr>
        <w:spacing w:after="0" w:line="240" w:lineRule="auto"/>
        <w:rPr>
          <w:color w:val="0070C0"/>
        </w:rPr>
      </w:pPr>
      <w:r>
        <w:rPr>
          <w:color w:val="000000"/>
        </w:rPr>
        <w:t>Collaborators: Maria Artigas, Sandra Paterna-López</w:t>
      </w:r>
    </w:p>
    <w:p w14:paraId="771ED072" w14:textId="77777777" w:rsidR="00A53DB5" w:rsidRDefault="00A53DB5">
      <w:pPr>
        <w:rPr>
          <w:color w:val="000000"/>
        </w:rPr>
      </w:pPr>
    </w:p>
    <w:sectPr w:rsidR="00A53DB5">
      <w:headerReference w:type="default" r:id="rId7"/>
      <w:pgSz w:w="11906" w:h="16838"/>
      <w:pgMar w:top="1440" w:right="1440" w:bottom="1440" w:left="1440" w:header="708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D417F" w14:textId="77777777" w:rsidR="00E10A98" w:rsidRDefault="00E10A98">
      <w:pPr>
        <w:spacing w:after="0" w:line="240" w:lineRule="auto"/>
      </w:pPr>
      <w:r>
        <w:separator/>
      </w:r>
    </w:p>
  </w:endnote>
  <w:endnote w:type="continuationSeparator" w:id="0">
    <w:p w14:paraId="00B0DB93" w14:textId="77777777" w:rsidR="00E10A98" w:rsidRDefault="00E10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CDB5F" w14:textId="77777777" w:rsidR="00E10A98" w:rsidRDefault="00E10A98">
      <w:pPr>
        <w:spacing w:after="0" w:line="240" w:lineRule="auto"/>
      </w:pPr>
      <w:r>
        <w:separator/>
      </w:r>
    </w:p>
  </w:footnote>
  <w:footnote w:type="continuationSeparator" w:id="0">
    <w:p w14:paraId="33C74279" w14:textId="77777777" w:rsidR="00E10A98" w:rsidRDefault="00E10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8471511"/>
      <w:docPartObj>
        <w:docPartGallery w:val="Page Numbers (Top of Page)"/>
        <w:docPartUnique/>
      </w:docPartObj>
    </w:sdtPr>
    <w:sdtContent>
      <w:p w14:paraId="2D1661DA" w14:textId="77777777" w:rsidR="00A53DB5" w:rsidRDefault="00A7705B">
        <w:pPr>
          <w:pStyle w:val="Head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EB4A124" w14:textId="77777777" w:rsidR="00A53DB5" w:rsidRDefault="00A53D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DB5"/>
    <w:rsid w:val="00252531"/>
    <w:rsid w:val="005318F8"/>
    <w:rsid w:val="006638F6"/>
    <w:rsid w:val="00792901"/>
    <w:rsid w:val="007D4BEB"/>
    <w:rsid w:val="00974A02"/>
    <w:rsid w:val="00A53DB5"/>
    <w:rsid w:val="00A7705B"/>
    <w:rsid w:val="00C85A5A"/>
    <w:rsid w:val="00CA325E"/>
    <w:rsid w:val="00E1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71B0F"/>
  <w15:docId w15:val="{22C679A8-F978-446B-AA9D-4CD7CF7DD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5A2"/>
    <w:pPr>
      <w:spacing w:after="160" w:line="259" w:lineRule="auto"/>
    </w:pPr>
    <w:rPr>
      <w:rFonts w:eastAsia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25F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625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19625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19625F"/>
    <w:rPr>
      <w:rFonts w:eastAsiaTheme="majorEastAsia" w:cstheme="majorBidi"/>
      <w:b/>
      <w:sz w:val="32"/>
      <w:szCs w:val="32"/>
    </w:rPr>
  </w:style>
  <w:style w:type="character" w:customStyle="1" w:styleId="InternetLink">
    <w:name w:val="Internet Link"/>
    <w:basedOn w:val="DefaultParagraphFont"/>
    <w:uiPriority w:val="99"/>
    <w:unhideWhenUsed/>
    <w:rsid w:val="0019625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19625F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349BF"/>
  </w:style>
  <w:style w:type="character" w:customStyle="1" w:styleId="FooterChar">
    <w:name w:val="Footer Char"/>
    <w:basedOn w:val="DefaultParagraphFont"/>
    <w:link w:val="Footer"/>
    <w:uiPriority w:val="99"/>
    <w:qFormat/>
    <w:rsid w:val="008349BF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8349BF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349BF"/>
    <w:pPr>
      <w:tabs>
        <w:tab w:val="center" w:pos="4513"/>
        <w:tab w:val="right" w:pos="9026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inicaltrials.gov/ct2/show/NCT0459686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758</Words>
  <Characters>4327</Characters>
  <Application>Microsoft Office Word</Application>
  <DocSecurity>0</DocSecurity>
  <Lines>36</Lines>
  <Paragraphs>10</Paragraphs>
  <ScaleCrop>false</ScaleCrop>
  <Company>University Hospitals Plymouth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Russell</dc:creator>
  <dc:description/>
  <cp:lastModifiedBy>Thomas Russell</cp:lastModifiedBy>
  <cp:revision>7</cp:revision>
  <dcterms:created xsi:type="dcterms:W3CDTF">2022-08-04T06:51:00Z</dcterms:created>
  <dcterms:modified xsi:type="dcterms:W3CDTF">2022-09-20T09:55:00Z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University Hospitals Plymouth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