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179" w:rsidRPr="00F32B5E" w:rsidRDefault="00057179" w:rsidP="00994F61">
      <w:pPr>
        <w:spacing w:afterLines="50" w:after="156"/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  <w:r w:rsidRPr="00057179">
        <w:rPr>
          <w:rFonts w:ascii="Times New Roman" w:hAnsi="Times New Roman" w:cs="Times New Roman"/>
          <w:sz w:val="24"/>
          <w:szCs w:val="24"/>
        </w:rPr>
        <w:t>Supplemental Table S</w:t>
      </w:r>
      <w:r w:rsidR="006855AB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F32B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179">
        <w:rPr>
          <w:rFonts w:ascii="Times New Roman" w:hAnsi="Times New Roman" w:cs="Times New Roman"/>
          <w:sz w:val="24"/>
          <w:szCs w:val="24"/>
        </w:rPr>
        <w:t>RNA sequencing data an</w:t>
      </w:r>
      <w:r w:rsidR="00F32B5E">
        <w:rPr>
          <w:rFonts w:ascii="Times New Roman" w:hAnsi="Times New Roman" w:cs="Times New Roman"/>
          <w:sz w:val="24"/>
          <w:szCs w:val="24"/>
        </w:rPr>
        <w:t>d corresponding quality control</w:t>
      </w:r>
    </w:p>
    <w:tbl>
      <w:tblPr>
        <w:tblW w:w="1032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80"/>
        <w:gridCol w:w="1480"/>
        <w:gridCol w:w="1420"/>
        <w:gridCol w:w="1240"/>
        <w:gridCol w:w="1100"/>
        <w:gridCol w:w="1980"/>
        <w:gridCol w:w="2020"/>
      </w:tblGrid>
      <w:tr w:rsidR="00057179" w:rsidRPr="00057179" w:rsidTr="00531C59">
        <w:trPr>
          <w:trHeight w:val="630"/>
          <w:jc w:val="center"/>
        </w:trPr>
        <w:tc>
          <w:tcPr>
            <w:tcW w:w="108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  <w:t>Sample</w:t>
            </w:r>
          </w:p>
        </w:tc>
        <w:tc>
          <w:tcPr>
            <w:tcW w:w="148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  <w:t>Clean Reads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  <w:t>Raw Reads</w:t>
            </w:r>
          </w:p>
        </w:tc>
        <w:tc>
          <w:tcPr>
            <w:tcW w:w="124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  <w:t>Mapped Reads</w:t>
            </w:r>
          </w:p>
        </w:tc>
        <w:tc>
          <w:tcPr>
            <w:tcW w:w="110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  <w:t>Q30 (%)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  <w:t>Multiple_Mapped</w:t>
            </w:r>
          </w:p>
        </w:tc>
        <w:tc>
          <w:tcPr>
            <w:tcW w:w="20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b/>
                <w:bCs/>
                <w:color w:val="212529"/>
                <w:kern w:val="0"/>
                <w:szCs w:val="21"/>
              </w:rPr>
              <w:t>Uniquely_Mapped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S1-1</w:t>
            </w:r>
          </w:p>
        </w:tc>
        <w:tc>
          <w:tcPr>
            <w:tcW w:w="148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36716138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40020440</w:t>
            </w:r>
          </w:p>
        </w:tc>
        <w:tc>
          <w:tcPr>
            <w:tcW w:w="124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30385839 (82.76%)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92.06</w:t>
            </w:r>
          </w:p>
        </w:tc>
        <w:tc>
          <w:tcPr>
            <w:tcW w:w="198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840616 (2.77%)</w:t>
            </w:r>
          </w:p>
        </w:tc>
        <w:tc>
          <w:tcPr>
            <w:tcW w:w="202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29545223 (97.23%)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S1-2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41725534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44889950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34680066 (83.11%)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92.35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969471 (2.80%)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33710595 (97.20%)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S1-3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40332226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43491580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33554818 (83.20%)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92.03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932170 (2.78%)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32622648 (97.22%)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S2-1B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40571680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43828036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33371370 (82.25%)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92.11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934708 (2.80%)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32436662 (97.20%)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S2-2B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40059776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43172046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32813282 (81.91%)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92.22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905679 (2.76%)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31907603 (97.24%)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S2-3B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41261098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44467414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33969549 (82.33%)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92.29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965600 (2.84%)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33003949 (97.16%)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S2-1NB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43862630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47357900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36163868 (82.45%)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92.7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1048862 (2.90%)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35115006 (97.10%)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S2-2NB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38994276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42559076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32065199 (82.23%)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92.2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937380 (2.92%)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31127819 (97.08%)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S2-3NB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39397158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43585876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32271557 (81.91%)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92.43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935569 (2.90%)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31335988 (97.10%)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S3-1B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40591598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44089542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33190087 (81.77%)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92.21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952495 (2.87%)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32237592 (97.13%)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S3-2B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37290232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40362254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30317837 (81.30%)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91.97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849138 (2.80%)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29468699 (97.20%)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lastRenderedPageBreak/>
              <w:t>S3-3B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37554048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40672938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30680578 (81.70%)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92.1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886493 (2.89%)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29794085 (97.11%)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S3-1NB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42554194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46011234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34755914 (81.67%)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1002209 (2.88%)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33753705 (97.12%)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S3-2NB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40506620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43947308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32990294 (81.44%)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92.17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955009 (2.89%)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32035285 (97.11%)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S3-3NB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40707728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43907936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33198098 (81.55%)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92.12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959258 (2.89%)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32238840 (97.11%)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S4-1B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37536640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40495652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30509418 (81.28%)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91.89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1083665 (3.55%)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29425753 (96.45%)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S4-2B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39478744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42433540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32183788 (81.52%)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92.29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1058494 (3.29%)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31125294 (96.71%)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S4-3B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39434174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42797342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32098868 (81.40%)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92.12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1140822 (3.55%)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30958046 (96.45%)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S4-1NB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38879760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42195930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31923458 (82.11%)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92.74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1384312 (4.34%)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30539146 (95.66%)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S4-2NB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38129282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41736630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31171270 (81.75%)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92.43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1333942 (4.28%)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29837328 (95.72%)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S4-3NB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38128806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43139826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31238241 (81.93%)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92.31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1299691 (4.16%)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29938550 (95.84%)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S5-1B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40906322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44263900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33486074 (81.86%)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92.01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1114657 (3.33%)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32371417 (96.67%)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S5-2B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39961288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42999608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33060094 (82.73%)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92.19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1208657 (3.66%)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31851437 (96.34%)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S5-3B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41175196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44448590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34236089 (83.15%)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92.47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1208457 (3.53%)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33027632 (96.47%)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lastRenderedPageBreak/>
              <w:t>S5-1NB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41332890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44561394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34027885 (82.33%)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91.03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1312733 (3.86%)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32715152 (96.14%)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S5-2NB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41877524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45137776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34885895 (83.30%)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92.37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1378360 (3.95%)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33507535 (96.05%)</w:t>
            </w:r>
          </w:p>
        </w:tc>
      </w:tr>
      <w:tr w:rsidR="00057179" w:rsidRPr="00057179" w:rsidTr="00531C59">
        <w:trPr>
          <w:trHeight w:val="63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>S5-3NB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39139220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42082128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32504188 (83.05%)</w:t>
            </w:r>
          </w:p>
        </w:tc>
        <w:tc>
          <w:tcPr>
            <w:tcW w:w="110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92.39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1259624 (3.88%)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:rsidR="00057179" w:rsidRPr="00994F61" w:rsidRDefault="00057179" w:rsidP="00994F61">
            <w:pPr>
              <w:widowControl/>
              <w:jc w:val="center"/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</w:pPr>
            <w:r w:rsidRPr="00994F61">
              <w:rPr>
                <w:rFonts w:ascii="Times New Roman" w:eastAsia="等线" w:hAnsi="Times New Roman" w:cs="Times New Roman"/>
                <w:color w:val="212529"/>
                <w:kern w:val="0"/>
                <w:szCs w:val="21"/>
              </w:rPr>
              <w:t>31244564 (96.12%)</w:t>
            </w:r>
          </w:p>
        </w:tc>
      </w:tr>
    </w:tbl>
    <w:p w:rsidR="00057179" w:rsidRDefault="00057179"/>
    <w:sectPr w:rsidR="00057179" w:rsidSect="000571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179"/>
    <w:rsid w:val="00057179"/>
    <w:rsid w:val="00531C59"/>
    <w:rsid w:val="006855AB"/>
    <w:rsid w:val="00994F61"/>
    <w:rsid w:val="00F3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F7BE6"/>
  <w15:chartTrackingRefBased/>
  <w15:docId w15:val="{118F7A18-FDB2-468B-86CC-5FCBD77C7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7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55000-CAD4-48FF-8EE9-6F1B94D3B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Mi总</cp:lastModifiedBy>
  <cp:revision>6</cp:revision>
  <dcterms:created xsi:type="dcterms:W3CDTF">2022-07-11T05:45:00Z</dcterms:created>
  <dcterms:modified xsi:type="dcterms:W3CDTF">2022-08-24T08:59:00Z</dcterms:modified>
</cp:coreProperties>
</file>