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7881C0" w14:textId="77777777" w:rsidR="00CC1645" w:rsidRDefault="00CC1645" w:rsidP="00CC1645">
      <w:pPr>
        <w:jc w:val="center"/>
      </w:pPr>
      <w:r>
        <w:rPr>
          <w:noProof/>
        </w:rPr>
        <w:drawing>
          <wp:inline distT="0" distB="0" distL="0" distR="0" wp14:anchorId="2F99EB55" wp14:editId="3EE5E742">
            <wp:extent cx="6108700" cy="3633126"/>
            <wp:effectExtent l="0" t="0" r="635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34" cy="3634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EED6E" w14:textId="62C2510F" w:rsidR="00CC1645" w:rsidRDefault="00CC1645" w:rsidP="00E40D17">
      <w:pPr>
        <w:widowControl/>
        <w:jc w:val="left"/>
      </w:pPr>
      <w:r w:rsidRPr="006D5CF4">
        <w:rPr>
          <w:b/>
        </w:rPr>
        <w:t>Figure S1. The restricted cubic spline for the association between urinary iron and serum ALT (n=5386).</w:t>
      </w:r>
      <w:r>
        <w:t xml:space="preserve"> Knots were placed at the 5</w:t>
      </w:r>
      <w:r w:rsidRPr="001935A6">
        <w:t>th</w:t>
      </w:r>
      <w:r>
        <w:t>, 50</w:t>
      </w:r>
      <w:r w:rsidRPr="001935A6">
        <w:t>th</w:t>
      </w:r>
      <w:r>
        <w:t>, and 95</w:t>
      </w:r>
      <w:r w:rsidRPr="001935A6">
        <w:t>th</w:t>
      </w:r>
      <w:r>
        <w:t xml:space="preserve"> percentiles of the urinary iron distribution, and the reference value was set at the 10</w:t>
      </w:r>
      <w:r w:rsidRPr="00234095">
        <w:t>th</w:t>
      </w:r>
      <w:r>
        <w:t xml:space="preserve"> percentile. The model was adjusted for </w:t>
      </w:r>
      <w:r w:rsidRPr="00DA2A51">
        <w:rPr>
          <w:rFonts w:cs="Times New Roman"/>
          <w:szCs w:val="24"/>
        </w:rPr>
        <w:t xml:space="preserve">age (continuous), gender (male/female), BMI (continuous), smoking status (yes/no), drinking status (yes/no), physical activity (yes/no), </w:t>
      </w:r>
      <w:r>
        <w:rPr>
          <w:rFonts w:cs="Times New Roman"/>
          <w:szCs w:val="24"/>
        </w:rPr>
        <w:t>drug usage</w:t>
      </w:r>
      <w:r>
        <w:rPr>
          <w:rFonts w:cs="Times New Roman"/>
        </w:rPr>
        <w:t xml:space="preserve"> (yes/no), batch (baseline/follow-up),</w:t>
      </w:r>
      <w:r w:rsidRPr="0044007E">
        <w:rPr>
          <w:rFonts w:cs="Times New Roman"/>
        </w:rPr>
        <w:t xml:space="preserve"> and </w:t>
      </w:r>
      <w:r>
        <w:rPr>
          <w:rFonts w:cs="Times New Roman"/>
          <w:szCs w:val="24"/>
        </w:rPr>
        <w:t>city</w:t>
      </w:r>
      <w:r w:rsidRPr="00DA2A51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Wuhan/Zhuhai</w:t>
      </w:r>
      <w:r w:rsidRPr="00DA2A51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, and </w:t>
      </w:r>
      <w:r w:rsidRPr="00A33348">
        <w:rPr>
          <w:rFonts w:cs="Times New Roman"/>
        </w:rPr>
        <w:t>included individuals as a random effect</w:t>
      </w:r>
      <w:r w:rsidRPr="00A33348">
        <w:rPr>
          <w:rFonts w:cs="Times New Roman"/>
          <w:szCs w:val="24"/>
        </w:rPr>
        <w:t>.</w:t>
      </w:r>
      <w:r>
        <w:br w:type="page"/>
      </w:r>
    </w:p>
    <w:p w14:paraId="65DAC686" w14:textId="3798E056" w:rsidR="007D0F38" w:rsidRPr="006D5CF4" w:rsidRDefault="007D0F38" w:rsidP="00CE4D97">
      <w:pPr>
        <w:widowControl/>
        <w:jc w:val="left"/>
        <w:rPr>
          <w:b/>
        </w:rPr>
      </w:pPr>
      <w:r w:rsidRPr="006D5CF4">
        <w:rPr>
          <w:rFonts w:hint="eastAsia"/>
          <w:b/>
        </w:rPr>
        <w:lastRenderedPageBreak/>
        <w:t>T</w:t>
      </w:r>
      <w:r w:rsidRPr="006D5CF4">
        <w:rPr>
          <w:b/>
        </w:rPr>
        <w:t xml:space="preserve">able S1. Odds ratios of </w:t>
      </w:r>
      <w:proofErr w:type="spellStart"/>
      <w:r w:rsidRPr="006D5CF4">
        <w:rPr>
          <w:b/>
        </w:rPr>
        <w:t>hyperALT</w:t>
      </w:r>
      <w:proofErr w:type="spellEnd"/>
      <w:r w:rsidRPr="006D5CF4">
        <w:rPr>
          <w:b/>
        </w:rPr>
        <w:t xml:space="preserve"> by quantiles of </w:t>
      </w:r>
      <w:r w:rsidRPr="006D5CF4">
        <w:rPr>
          <w:rFonts w:eastAsiaTheme="minorEastAsia"/>
          <w:b/>
        </w:rPr>
        <w:t>urinary iron, 8-iso-PGF</w:t>
      </w:r>
      <w:r w:rsidR="007F5FF4" w:rsidRPr="007F5FF4">
        <w:rPr>
          <w:rFonts w:eastAsiaTheme="minorEastAsia"/>
          <w:b/>
          <w:vertAlign w:val="subscript"/>
        </w:rPr>
        <w:t>2α</w:t>
      </w:r>
      <w:r w:rsidRPr="006D5CF4">
        <w:rPr>
          <w:rFonts w:eastAsiaTheme="minorEastAsia" w:cs="Times New Roman"/>
          <w:b/>
        </w:rPr>
        <w:t>, and 8-OHdG (n=5386)</w:t>
      </w:r>
    </w:p>
    <w:tbl>
      <w:tblPr>
        <w:tblW w:w="14787" w:type="dxa"/>
        <w:jc w:val="center"/>
        <w:tblLook w:val="04A0" w:firstRow="1" w:lastRow="0" w:firstColumn="1" w:lastColumn="0" w:noHBand="0" w:noVBand="1"/>
      </w:tblPr>
      <w:tblGrid>
        <w:gridCol w:w="1501"/>
        <w:gridCol w:w="2610"/>
        <w:gridCol w:w="2059"/>
        <w:gridCol w:w="2398"/>
        <w:gridCol w:w="2398"/>
        <w:gridCol w:w="2398"/>
        <w:gridCol w:w="1423"/>
      </w:tblGrid>
      <w:tr w:rsidR="007D0F38" w:rsidRPr="00AB1F02" w14:paraId="6A7601B3" w14:textId="77777777" w:rsidTr="00CE4D97">
        <w:trPr>
          <w:trHeight w:val="397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FEFFD0" w14:textId="3DED2EEA" w:rsidR="007D0F38" w:rsidRPr="00AB1F02" w:rsidRDefault="00FB1B6F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kern w:val="0"/>
                <w:szCs w:val="24"/>
              </w:rPr>
              <w:t>Variables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A88F14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ORs (95%</w:t>
            </w:r>
            <w:r w:rsidRPr="00F56EF4">
              <w:rPr>
                <w:rFonts w:eastAsia="等线" w:cs="Times New Roman"/>
                <w:color w:val="000000"/>
                <w:kern w:val="0"/>
                <w:szCs w:val="24"/>
              </w:rPr>
              <w:t xml:space="preserve"> </w:t>
            </w: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CI) by continuous variables</w:t>
            </w:r>
          </w:p>
        </w:tc>
        <w:tc>
          <w:tcPr>
            <w:tcW w:w="106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5B4CC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ORs (95%</w:t>
            </w:r>
            <w:r w:rsidRPr="00F56EF4">
              <w:rPr>
                <w:rFonts w:eastAsia="等线" w:cs="Times New Roman"/>
                <w:color w:val="000000"/>
                <w:kern w:val="0"/>
                <w:szCs w:val="24"/>
              </w:rPr>
              <w:t xml:space="preserve"> </w:t>
            </w: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CI) by quartile of variables</w:t>
            </w:r>
          </w:p>
        </w:tc>
      </w:tr>
      <w:tr w:rsidR="007D0F38" w:rsidRPr="00AB1F02" w14:paraId="7E164B00" w14:textId="77777777" w:rsidTr="00CE4D97">
        <w:trPr>
          <w:trHeight w:val="397"/>
          <w:jc w:val="center"/>
        </w:trPr>
        <w:tc>
          <w:tcPr>
            <w:tcW w:w="15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2C1927" w14:textId="77777777" w:rsidR="007D0F38" w:rsidRPr="00AB1F02" w:rsidRDefault="007D0F38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CDC0F0" w14:textId="77777777" w:rsidR="007D0F38" w:rsidRPr="00AB1F02" w:rsidRDefault="007D0F38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F93E0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Quantile 1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8C64C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Quantile 2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C4E37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Quantile 3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17070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Quantile 4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037E70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</w:pPr>
            <w:r w:rsidRPr="00AB1F02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 xml:space="preserve">P </w:t>
            </w:r>
            <w:r w:rsidRPr="00AB1F02">
              <w:rPr>
                <w:rFonts w:eastAsia="等线" w:cs="Times New Roman"/>
                <w:color w:val="000000"/>
                <w:kern w:val="0"/>
                <w:szCs w:val="24"/>
              </w:rPr>
              <w:t>for trend</w:t>
            </w:r>
          </w:p>
        </w:tc>
      </w:tr>
      <w:tr w:rsidR="007D0F38" w:rsidRPr="00AB1F02" w14:paraId="5DC834A3" w14:textId="77777777" w:rsidTr="00CE4D97">
        <w:trPr>
          <w:trHeight w:val="397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47AC" w14:textId="77777777" w:rsidR="007D0F38" w:rsidRPr="00AB1F02" w:rsidRDefault="007D0F38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F56EF4">
              <w:rPr>
                <w:rFonts w:eastAsia="等线" w:cs="Times New Roman"/>
                <w:color w:val="000000"/>
                <w:kern w:val="0"/>
                <w:szCs w:val="24"/>
              </w:rPr>
              <w:t>Iron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5C7D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1.127 (1.065, 1.192)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FA6E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 (reference)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31B1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1.527 (1.274, 1.831)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2412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1.594 (1.320, 1.925)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BF67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1.461 (1.201, 1.778)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8573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&lt;0.001</w:t>
            </w:r>
          </w:p>
        </w:tc>
      </w:tr>
      <w:tr w:rsidR="007D0F38" w:rsidRPr="00AB1F02" w14:paraId="42D24C88" w14:textId="77777777" w:rsidTr="00CE4D97">
        <w:trPr>
          <w:trHeight w:val="397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4354" w14:textId="67729C3C" w:rsidR="007D0F38" w:rsidRPr="00AB1F02" w:rsidRDefault="007D0F38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F56EF4">
              <w:rPr>
                <w:rFonts w:eastAsiaTheme="minorEastAsia"/>
                <w:szCs w:val="24"/>
              </w:rPr>
              <w:t>8-iso-PGF</w:t>
            </w:r>
            <w:r w:rsidR="007F5FF4" w:rsidRPr="007F5FF4">
              <w:rPr>
                <w:rFonts w:eastAsiaTheme="minorEastAsia"/>
                <w:szCs w:val="24"/>
                <w:vertAlign w:val="subscript"/>
              </w:rPr>
              <w:t>2α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DFDB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1.214 (1.119, 1.317)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B571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 (reference)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8491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1.016 (0.850, 1.214)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AAAF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1.269 (1.060, 1.518)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C6BB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1.664 (1.384, 2.000)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AE86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&lt;0.001</w:t>
            </w:r>
          </w:p>
        </w:tc>
      </w:tr>
      <w:tr w:rsidR="007D0F38" w:rsidRPr="00AB1F02" w14:paraId="33B09984" w14:textId="77777777" w:rsidTr="00CE4D97">
        <w:trPr>
          <w:trHeight w:val="397"/>
          <w:jc w:val="center"/>
        </w:trPr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ECF02" w14:textId="77777777" w:rsidR="007D0F38" w:rsidRPr="00AB1F02" w:rsidRDefault="007D0F38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F56EF4">
              <w:rPr>
                <w:rFonts w:eastAsiaTheme="minorEastAsia" w:cs="Times New Roman"/>
                <w:szCs w:val="24"/>
              </w:rPr>
              <w:t>8-OHdG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82BC9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1.016 (0.977, 1.056)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4905D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 (reference)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33186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0.988 (0.826, 1.182)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FD7B1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1.109 (0.926, 1.328)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27E5C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>1.106 (0.925, 1.323)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68031" w14:textId="77777777" w:rsidR="007D0F38" w:rsidRPr="00AB1F02" w:rsidRDefault="007D0F38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sz w:val="22"/>
              </w:rPr>
              <w:t xml:space="preserve">0.150 </w:t>
            </w:r>
          </w:p>
        </w:tc>
      </w:tr>
    </w:tbl>
    <w:p w14:paraId="18FE1BE5" w14:textId="6B4648F4" w:rsidR="007D0F38" w:rsidRPr="0033504E" w:rsidRDefault="007D0F38" w:rsidP="00CE4D97">
      <w:pPr>
        <w:jc w:val="left"/>
        <w:rPr>
          <w:rFonts w:cs="Times New Roman"/>
          <w:szCs w:val="24"/>
        </w:rPr>
      </w:pPr>
      <w:bookmarkStart w:id="0" w:name="OLE_LINK1"/>
      <w:bookmarkStart w:id="1" w:name="OLE_LINK2"/>
      <w:r>
        <w:t>Generalized linear mixed models were a</w:t>
      </w:r>
      <w:r w:rsidRPr="00DA2A51">
        <w:rPr>
          <w:rFonts w:cs="Times New Roman"/>
          <w:szCs w:val="24"/>
        </w:rPr>
        <w:t xml:space="preserve">djusted for age (continuous), gender (male/female), BMI (continuous), smoking status (yes/no), drinking status (yes/no), physical activity (yes/no), </w:t>
      </w:r>
      <w:r>
        <w:rPr>
          <w:rFonts w:cs="Times New Roman"/>
          <w:szCs w:val="24"/>
        </w:rPr>
        <w:t>drug usage</w:t>
      </w:r>
      <w:r>
        <w:rPr>
          <w:rFonts w:cs="Times New Roman"/>
        </w:rPr>
        <w:t xml:space="preserve"> (yes/no), batch (baseline/follow-up),</w:t>
      </w:r>
      <w:r w:rsidRPr="0044007E">
        <w:rPr>
          <w:rFonts w:cs="Times New Roman"/>
        </w:rPr>
        <w:t xml:space="preserve"> and </w:t>
      </w:r>
      <w:r>
        <w:rPr>
          <w:rFonts w:cs="Times New Roman"/>
          <w:szCs w:val="24"/>
        </w:rPr>
        <w:t>city</w:t>
      </w:r>
      <w:r w:rsidRPr="00DA2A51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Wuhan/Zhuhai</w:t>
      </w:r>
      <w:r w:rsidRPr="00DA2A51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, and </w:t>
      </w:r>
      <w:r w:rsidRPr="0044007E">
        <w:rPr>
          <w:rFonts w:cs="Times New Roman"/>
        </w:rPr>
        <w:t>included</w:t>
      </w:r>
      <w:r>
        <w:rPr>
          <w:rFonts w:cs="Times New Roman"/>
        </w:rPr>
        <w:t xml:space="preserve"> individuals</w:t>
      </w:r>
      <w:r w:rsidRPr="0044007E">
        <w:rPr>
          <w:rFonts w:cs="Times New Roman"/>
        </w:rPr>
        <w:t xml:space="preserve"> as a random effect in </w:t>
      </w:r>
      <w:r w:rsidRPr="001F7BC7">
        <w:rPr>
          <w:rFonts w:cs="Times New Roman"/>
          <w:szCs w:val="24"/>
        </w:rPr>
        <w:t>models.</w:t>
      </w:r>
      <w:r>
        <w:rPr>
          <w:rFonts w:cs="Times New Roman" w:hint="eastAsia"/>
          <w:szCs w:val="24"/>
        </w:rPr>
        <w:t xml:space="preserve"> </w:t>
      </w:r>
      <w:r w:rsidRPr="007F514D">
        <w:rPr>
          <w:rFonts w:cs="Times New Roman" w:hint="eastAsia"/>
          <w:i/>
          <w:szCs w:val="24"/>
        </w:rPr>
        <w:t>P</w:t>
      </w:r>
      <w:r>
        <w:rPr>
          <w:rFonts w:cs="Times New Roman"/>
          <w:szCs w:val="24"/>
        </w:rPr>
        <w:t xml:space="preserve"> for trend was tested by including the median of each quartile of urinary iron/</w:t>
      </w:r>
      <w:r w:rsidRPr="00366F93">
        <w:rPr>
          <w:rFonts w:eastAsiaTheme="minorEastAsia"/>
        </w:rPr>
        <w:t>8-iso-PGF</w:t>
      </w:r>
      <w:r w:rsidR="007F5FF4" w:rsidRPr="007F5FF4">
        <w:rPr>
          <w:rFonts w:eastAsiaTheme="minorEastAsia"/>
          <w:vertAlign w:val="subscript"/>
        </w:rPr>
        <w:t>2α</w:t>
      </w:r>
      <w:r>
        <w:rPr>
          <w:rFonts w:cs="Times New Roman"/>
          <w:szCs w:val="24"/>
        </w:rPr>
        <w:t>/</w:t>
      </w:r>
      <w:r w:rsidRPr="00832BDE">
        <w:rPr>
          <w:rFonts w:cs="Times New Roman"/>
          <w:szCs w:val="24"/>
        </w:rPr>
        <w:t>8-OHdG</w:t>
      </w:r>
      <w:r>
        <w:rPr>
          <w:rFonts w:cs="Times New Roman"/>
          <w:szCs w:val="24"/>
        </w:rPr>
        <w:t xml:space="preserve"> as a continuous variable in models.</w:t>
      </w:r>
      <w:bookmarkEnd w:id="0"/>
      <w:bookmarkEnd w:id="1"/>
    </w:p>
    <w:p w14:paraId="1B701311" w14:textId="77777777" w:rsidR="001564FE" w:rsidRPr="006D5CF4" w:rsidRDefault="007D0F38" w:rsidP="00CE4D97">
      <w:pPr>
        <w:widowControl/>
        <w:jc w:val="left"/>
        <w:rPr>
          <w:b/>
        </w:rPr>
      </w:pPr>
      <w:r>
        <w:br w:type="page"/>
      </w:r>
      <w:r w:rsidR="001564FE" w:rsidRPr="006D5CF4">
        <w:rPr>
          <w:rFonts w:hint="eastAsia"/>
          <w:b/>
        </w:rPr>
        <w:lastRenderedPageBreak/>
        <w:t>T</w:t>
      </w:r>
      <w:r w:rsidR="001564FE" w:rsidRPr="006D5CF4">
        <w:rPr>
          <w:b/>
        </w:rPr>
        <w:t xml:space="preserve">able S2. Associations between high/low urinary iron level and serum ALT level and </w:t>
      </w:r>
      <w:proofErr w:type="spellStart"/>
      <w:r w:rsidR="001564FE" w:rsidRPr="006D5CF4">
        <w:rPr>
          <w:b/>
        </w:rPr>
        <w:t>hyperALT</w:t>
      </w:r>
      <w:proofErr w:type="spellEnd"/>
      <w:r w:rsidR="001564FE" w:rsidRPr="006D5CF4">
        <w:rPr>
          <w:b/>
        </w:rPr>
        <w:t xml:space="preserve"> prevalence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780"/>
        <w:gridCol w:w="2890"/>
        <w:gridCol w:w="3570"/>
      </w:tblGrid>
      <w:tr w:rsidR="001564FE" w:rsidRPr="00955007" w14:paraId="3A323C8A" w14:textId="77777777" w:rsidTr="001564FE">
        <w:trPr>
          <w:trHeight w:val="20"/>
          <w:jc w:val="center"/>
        </w:trPr>
        <w:tc>
          <w:tcPr>
            <w:tcW w:w="27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984260" w14:textId="151AD15F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4"/>
              </w:rPr>
              <w:t>O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utcome variables</w:t>
            </w:r>
          </w:p>
        </w:tc>
        <w:tc>
          <w:tcPr>
            <w:tcW w:w="6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7367E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Estimated change/OR (95% CI)</w:t>
            </w:r>
          </w:p>
        </w:tc>
      </w:tr>
      <w:tr w:rsidR="001564FE" w:rsidRPr="00955007" w14:paraId="62AB1CA5" w14:textId="77777777" w:rsidTr="001564FE">
        <w:trPr>
          <w:trHeight w:val="20"/>
          <w:jc w:val="center"/>
        </w:trPr>
        <w:tc>
          <w:tcPr>
            <w:tcW w:w="2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495FE3" w14:textId="77777777" w:rsidR="001564FE" w:rsidRPr="00955007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05490" w14:textId="77777777" w:rsidR="001564FE" w:rsidRPr="0016475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Low urinary iron grou</w:t>
            </w:r>
            <w:r w:rsidRPr="00164757">
              <w:rPr>
                <w:rFonts w:eastAsia="等线" w:cs="Times New Roman"/>
                <w:color w:val="000000"/>
                <w:kern w:val="0"/>
                <w:szCs w:val="24"/>
              </w:rPr>
              <w:t>p</w:t>
            </w:r>
          </w:p>
          <w:p w14:paraId="07E914FF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164757">
              <w:rPr>
                <w:rFonts w:eastAsia="等线" w:cs="Times New Roman"/>
                <w:color w:val="000000"/>
                <w:kern w:val="0"/>
                <w:szCs w:val="24"/>
              </w:rPr>
              <w:t>(≤median)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737B5" w14:textId="77777777" w:rsidR="001564FE" w:rsidRPr="0016475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High urinary iron group</w:t>
            </w:r>
          </w:p>
          <w:p w14:paraId="4280CFA7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164757">
              <w:rPr>
                <w:rFonts w:eastAsia="等线" w:cs="Times New Roman" w:hint="eastAsia"/>
                <w:color w:val="000000"/>
                <w:kern w:val="0"/>
                <w:szCs w:val="24"/>
              </w:rPr>
              <w:t>(</w:t>
            </w:r>
            <w:r w:rsidRPr="00164757">
              <w:rPr>
                <w:rFonts w:eastAsia="等线" w:cs="Times New Roman"/>
                <w:color w:val="000000"/>
                <w:kern w:val="0"/>
                <w:szCs w:val="24"/>
              </w:rPr>
              <w:t>&gt;median)</w:t>
            </w:r>
          </w:p>
        </w:tc>
      </w:tr>
      <w:tr w:rsidR="001564FE" w:rsidRPr="00955007" w14:paraId="0CBF2CDA" w14:textId="77777777" w:rsidTr="001564FE">
        <w:trPr>
          <w:trHeight w:val="20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E41F" w14:textId="77777777" w:rsidR="001564FE" w:rsidRPr="00955007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ALT (continuous)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4E9B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0 (reference)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65E1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0.071 (0.041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,</w:t>
            </w: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 xml:space="preserve"> 0.100)</w:t>
            </w:r>
          </w:p>
        </w:tc>
      </w:tr>
      <w:tr w:rsidR="001564FE" w:rsidRPr="00955007" w14:paraId="768F3C84" w14:textId="77777777" w:rsidTr="001564FE">
        <w:trPr>
          <w:trHeight w:val="20"/>
          <w:jc w:val="center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85EF2" w14:textId="77777777" w:rsidR="001564FE" w:rsidRPr="00955007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HyperALT</w:t>
            </w:r>
            <w:proofErr w:type="spellEnd"/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 xml:space="preserve"> (dichotomous)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F22C9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1 (reference)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64DB1" w14:textId="77777777" w:rsidR="001564FE" w:rsidRPr="00955007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>1.234 (1.077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,</w:t>
            </w:r>
            <w:r w:rsidRPr="00955007">
              <w:rPr>
                <w:rFonts w:eastAsia="等线" w:cs="Times New Roman"/>
                <w:color w:val="000000"/>
                <w:kern w:val="0"/>
                <w:szCs w:val="24"/>
              </w:rPr>
              <w:t xml:space="preserve"> 1.413)</w:t>
            </w:r>
          </w:p>
        </w:tc>
      </w:tr>
    </w:tbl>
    <w:p w14:paraId="70117D26" w14:textId="124991F7" w:rsidR="001564FE" w:rsidRDefault="001564FE" w:rsidP="00CE4D97">
      <w:pPr>
        <w:widowControl/>
        <w:jc w:val="left"/>
        <w:rPr>
          <w:rFonts w:cs="Times New Roman"/>
          <w:szCs w:val="24"/>
        </w:rPr>
      </w:pPr>
      <w:r>
        <w:t>Linear mixed model and generalized linear mixed model were a</w:t>
      </w:r>
      <w:r w:rsidRPr="00DA2A51">
        <w:rPr>
          <w:rFonts w:cs="Times New Roman"/>
          <w:szCs w:val="24"/>
        </w:rPr>
        <w:t xml:space="preserve">djusted for age (continuous), gender (male/female), BMI (continuous), smoking status (yes/no), drinking status (yes/no), physical activity (yes/no), </w:t>
      </w:r>
      <w:r>
        <w:rPr>
          <w:rFonts w:cs="Times New Roman"/>
          <w:szCs w:val="24"/>
        </w:rPr>
        <w:t>drug usage</w:t>
      </w:r>
      <w:r>
        <w:rPr>
          <w:rFonts w:cs="Times New Roman"/>
        </w:rPr>
        <w:t xml:space="preserve"> (yes/no), batch (baseline/follow-up),</w:t>
      </w:r>
      <w:r w:rsidRPr="0044007E">
        <w:rPr>
          <w:rFonts w:cs="Times New Roman"/>
        </w:rPr>
        <w:t xml:space="preserve"> and </w:t>
      </w:r>
      <w:r>
        <w:rPr>
          <w:rFonts w:cs="Times New Roman"/>
          <w:szCs w:val="24"/>
        </w:rPr>
        <w:t>city</w:t>
      </w:r>
      <w:r w:rsidRPr="00DA2A51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Wuhan/Zhuhai</w:t>
      </w:r>
      <w:r w:rsidRPr="00DA2A51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, and </w:t>
      </w:r>
      <w:r w:rsidRPr="0044007E">
        <w:rPr>
          <w:rFonts w:cs="Times New Roman"/>
        </w:rPr>
        <w:t>included</w:t>
      </w:r>
      <w:r>
        <w:rPr>
          <w:rFonts w:cs="Times New Roman"/>
        </w:rPr>
        <w:t xml:space="preserve"> individuals</w:t>
      </w:r>
      <w:r w:rsidRPr="0044007E">
        <w:rPr>
          <w:rFonts w:cs="Times New Roman"/>
        </w:rPr>
        <w:t xml:space="preserve"> as a random effect in </w:t>
      </w:r>
      <w:r w:rsidRPr="001F7BC7">
        <w:rPr>
          <w:rFonts w:cs="Times New Roman"/>
          <w:szCs w:val="24"/>
        </w:rPr>
        <w:t>models.</w:t>
      </w:r>
    </w:p>
    <w:p w14:paraId="2B71681B" w14:textId="77777777" w:rsidR="001564FE" w:rsidRDefault="001564FE" w:rsidP="001564FE">
      <w:pPr>
        <w:widowControl/>
        <w:spacing w:line="48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3F3C185E" w14:textId="77777777" w:rsidR="001564FE" w:rsidRPr="006D5CF4" w:rsidRDefault="001564FE" w:rsidP="00CE4D97">
      <w:pPr>
        <w:widowControl/>
        <w:jc w:val="left"/>
        <w:rPr>
          <w:b/>
        </w:rPr>
      </w:pPr>
      <w:r w:rsidRPr="006D5CF4">
        <w:rPr>
          <w:rFonts w:hint="eastAsia"/>
          <w:b/>
        </w:rPr>
        <w:lastRenderedPageBreak/>
        <w:t>T</w:t>
      </w:r>
      <w:r w:rsidRPr="006D5CF4">
        <w:rPr>
          <w:b/>
        </w:rPr>
        <w:t>able S3. Sensitivity analyses of association between urinary iron and serum ALT</w:t>
      </w:r>
    </w:p>
    <w:tbl>
      <w:tblPr>
        <w:tblW w:w="13429" w:type="dxa"/>
        <w:jc w:val="center"/>
        <w:tblLook w:val="04A0" w:firstRow="1" w:lastRow="0" w:firstColumn="1" w:lastColumn="0" w:noHBand="0" w:noVBand="1"/>
      </w:tblPr>
      <w:tblGrid>
        <w:gridCol w:w="7797"/>
        <w:gridCol w:w="3969"/>
        <w:gridCol w:w="1663"/>
      </w:tblGrid>
      <w:tr w:rsidR="001564FE" w:rsidRPr="00692219" w14:paraId="57F9C348" w14:textId="77777777" w:rsidTr="00CB11AF">
        <w:trPr>
          <w:trHeight w:hRule="exact" w:val="1352"/>
          <w:jc w:val="center"/>
        </w:trPr>
        <w:tc>
          <w:tcPr>
            <w:tcW w:w="7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F9F11" w14:textId="79F965EC" w:rsidR="001564FE" w:rsidRPr="00692219" w:rsidRDefault="00A767F0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4"/>
              </w:rPr>
              <w:t>P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articipants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0655F8" w14:textId="7C822E64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Estimated changes (95%</w:t>
            </w:r>
            <w:r w:rsidR="00D503E2">
              <w:rPr>
                <w:rFonts w:eastAsia="等线" w:cs="Times New Roman"/>
                <w:color w:val="000000"/>
                <w:kern w:val="0"/>
                <w:szCs w:val="24"/>
              </w:rPr>
              <w:t xml:space="preserve"> </w:t>
            </w:r>
            <w:bookmarkStart w:id="2" w:name="_GoBack"/>
            <w:bookmarkEnd w:id="2"/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CI) by continuous urinary iron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D029B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for trend</w:t>
            </w:r>
          </w:p>
        </w:tc>
      </w:tr>
      <w:tr w:rsidR="001564FE" w:rsidRPr="00692219" w14:paraId="1BDCE94B" w14:textId="77777777" w:rsidTr="009C134D">
        <w:trPr>
          <w:trHeight w:val="407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8C3B" w14:textId="77777777" w:rsidR="001564FE" w:rsidRPr="00692219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Participants without smoking or exposure to dust (n=3461)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7C90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0.024 (0.009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,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0.038)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84F2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0.001</w:t>
            </w:r>
          </w:p>
        </w:tc>
      </w:tr>
      <w:tr w:rsidR="001564FE" w:rsidRPr="00692219" w14:paraId="074E2903" w14:textId="77777777" w:rsidTr="009C134D">
        <w:trPr>
          <w:trHeight w:val="407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B0A0" w14:textId="77777777" w:rsidR="001564FE" w:rsidRPr="00692219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Participants with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out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urinary creatin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ine</w:t>
            </w:r>
            <w:r>
              <w:rPr>
                <w:rFonts w:cs="Times New Roman"/>
                <w:kern w:val="0"/>
                <w:szCs w:val="24"/>
              </w:rPr>
              <w:t xml:space="preserve"> &lt;30 mg/dL or &gt;300 mg/dL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(n=4832)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9D73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0.027 (0.014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,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0.041)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2EE0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1564FE" w:rsidRPr="00692219" w14:paraId="22320BFA" w14:textId="77777777" w:rsidTr="009C134D">
        <w:trPr>
          <w:trHeight w:val="407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FF33" w14:textId="77777777" w:rsidR="001564FE" w:rsidRPr="00692219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Participants without kidney disease (n=5350)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40AF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0.032 (0.020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,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0.045)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6EC3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1564FE" w:rsidRPr="00692219" w14:paraId="0D134AF0" w14:textId="77777777" w:rsidTr="009C134D">
        <w:trPr>
          <w:trHeight w:val="407"/>
          <w:jc w:val="center"/>
        </w:trPr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24731" w14:textId="77777777" w:rsidR="001564FE" w:rsidRPr="00692219" w:rsidRDefault="001564FE" w:rsidP="00CE4D97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Participants without liver disease (n=5333)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206AD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0.032 (0.020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,</w:t>
            </w: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 xml:space="preserve"> 0.044)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71FFE" w14:textId="77777777" w:rsidR="001564FE" w:rsidRPr="00692219" w:rsidRDefault="001564FE" w:rsidP="00CE4D97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692219">
              <w:rPr>
                <w:rFonts w:eastAsia="等线" w:cs="Times New Roman"/>
                <w:color w:val="000000"/>
                <w:kern w:val="0"/>
                <w:szCs w:val="24"/>
              </w:rPr>
              <w:t>&lt;0.001</w:t>
            </w:r>
          </w:p>
        </w:tc>
      </w:tr>
    </w:tbl>
    <w:p w14:paraId="66F700E9" w14:textId="0E1E19CB" w:rsidR="00D95500" w:rsidRDefault="001564FE" w:rsidP="00CE4D97">
      <w:pPr>
        <w:jc w:val="left"/>
      </w:pPr>
      <w:r>
        <w:t>Linear mixed models were a</w:t>
      </w:r>
      <w:r w:rsidRPr="00DA2A51">
        <w:rPr>
          <w:rFonts w:cs="Times New Roman"/>
          <w:szCs w:val="24"/>
        </w:rPr>
        <w:t xml:space="preserve">djusted for age (continuous), gender (male/female), BMI (continuous), smoking status (yes/no), drinking status (yes/no), physical activity (yes/no), </w:t>
      </w:r>
      <w:r>
        <w:rPr>
          <w:rFonts w:cs="Times New Roman"/>
          <w:szCs w:val="24"/>
        </w:rPr>
        <w:t>drug usage</w:t>
      </w:r>
      <w:r>
        <w:rPr>
          <w:rFonts w:cs="Times New Roman"/>
        </w:rPr>
        <w:t xml:space="preserve"> (yes/no), batch (baseline/follow-up),</w:t>
      </w:r>
      <w:r w:rsidRPr="0044007E">
        <w:rPr>
          <w:rFonts w:cs="Times New Roman"/>
        </w:rPr>
        <w:t xml:space="preserve"> and </w:t>
      </w:r>
      <w:r>
        <w:rPr>
          <w:rFonts w:cs="Times New Roman"/>
          <w:szCs w:val="24"/>
        </w:rPr>
        <w:t>city</w:t>
      </w:r>
      <w:r w:rsidRPr="00DA2A51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Wuhan/Zhuhai</w:t>
      </w:r>
      <w:r w:rsidRPr="00DA2A51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, and </w:t>
      </w:r>
      <w:r w:rsidRPr="0044007E">
        <w:rPr>
          <w:rFonts w:cs="Times New Roman"/>
        </w:rPr>
        <w:t>included</w:t>
      </w:r>
      <w:r>
        <w:rPr>
          <w:rFonts w:cs="Times New Roman"/>
        </w:rPr>
        <w:t xml:space="preserve"> individuals</w:t>
      </w:r>
      <w:r w:rsidRPr="0044007E">
        <w:rPr>
          <w:rFonts w:cs="Times New Roman"/>
        </w:rPr>
        <w:t xml:space="preserve"> as a random effect in </w:t>
      </w:r>
      <w:r w:rsidRPr="001F7BC7">
        <w:rPr>
          <w:rFonts w:cs="Times New Roman"/>
          <w:szCs w:val="24"/>
        </w:rPr>
        <w:t>models.</w:t>
      </w:r>
      <w:r>
        <w:rPr>
          <w:rFonts w:cs="Times New Roman" w:hint="eastAsia"/>
          <w:szCs w:val="24"/>
        </w:rPr>
        <w:t xml:space="preserve"> </w:t>
      </w:r>
      <w:r w:rsidRPr="007F514D">
        <w:rPr>
          <w:rFonts w:cs="Times New Roman" w:hint="eastAsia"/>
          <w:i/>
          <w:szCs w:val="24"/>
        </w:rPr>
        <w:t>P</w:t>
      </w:r>
      <w:r>
        <w:rPr>
          <w:rFonts w:cs="Times New Roman"/>
          <w:szCs w:val="24"/>
        </w:rPr>
        <w:t xml:space="preserve"> for trend was tested by including the median of each quartile of urinary iron as a continuous variable in models.</w:t>
      </w:r>
    </w:p>
    <w:p w14:paraId="7AC45140" w14:textId="77777777" w:rsidR="00D95500" w:rsidRDefault="00D95500" w:rsidP="00CE4D97">
      <w:pPr>
        <w:widowControl/>
        <w:jc w:val="left"/>
      </w:pPr>
      <w:r>
        <w:br w:type="page"/>
      </w:r>
    </w:p>
    <w:p w14:paraId="1AD3729D" w14:textId="77777777" w:rsidR="00D95500" w:rsidRDefault="00D95500" w:rsidP="00D95500">
      <w:pPr>
        <w:widowControl/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121F5B3D" wp14:editId="57FBE68F">
            <wp:extent cx="7495746" cy="454660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3749" cy="4551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0AB7B" w14:textId="77777777" w:rsidR="00D95500" w:rsidRPr="00151BF8" w:rsidRDefault="00D95500" w:rsidP="00CE4D97">
      <w:pPr>
        <w:jc w:val="left"/>
        <w:rPr>
          <w:rFonts w:cs="Times New Roman"/>
          <w:szCs w:val="24"/>
        </w:rPr>
      </w:pPr>
      <w:r w:rsidRPr="006D5CF4">
        <w:rPr>
          <w:rFonts w:hint="eastAsia"/>
          <w:b/>
        </w:rPr>
        <w:t>Figure</w:t>
      </w:r>
      <w:r w:rsidRPr="006D5CF4">
        <w:rPr>
          <w:b/>
        </w:rPr>
        <w:t xml:space="preserve"> S2. Association of urinary </w:t>
      </w:r>
      <w:r w:rsidRPr="006D5CF4">
        <w:rPr>
          <w:rFonts w:cs="Times New Roman"/>
          <w:b/>
          <w:szCs w:val="24"/>
        </w:rPr>
        <w:t>8-OHdG</w:t>
      </w:r>
      <w:r w:rsidRPr="006D5CF4">
        <w:rPr>
          <w:b/>
        </w:rPr>
        <w:t xml:space="preserve"> with </w:t>
      </w:r>
      <w:r w:rsidRPr="006D5CF4">
        <w:rPr>
          <w:rFonts w:eastAsiaTheme="minorEastAsia"/>
          <w:b/>
        </w:rPr>
        <w:t>serum ALT</w:t>
      </w:r>
      <w:r w:rsidRPr="006D5CF4">
        <w:rPr>
          <w:b/>
        </w:rPr>
        <w:t>.</w:t>
      </w:r>
      <w:r>
        <w:t xml:space="preserve"> Linear mixed models were a</w:t>
      </w:r>
      <w:r w:rsidRPr="00DA2A51">
        <w:rPr>
          <w:rFonts w:cs="Times New Roman"/>
          <w:szCs w:val="24"/>
        </w:rPr>
        <w:t xml:space="preserve">djusted for age (continuous), gender (male/female), BMI (continuous), smoking status (yes/no), drinking status (yes/no), physical activity (yes/no), </w:t>
      </w:r>
      <w:r>
        <w:rPr>
          <w:rFonts w:cs="Times New Roman"/>
          <w:szCs w:val="24"/>
        </w:rPr>
        <w:t>drug usage</w:t>
      </w:r>
      <w:r>
        <w:rPr>
          <w:rFonts w:cs="Times New Roman"/>
        </w:rPr>
        <w:t xml:space="preserve"> (yes/no), batch (baseline/follow-up),</w:t>
      </w:r>
      <w:r w:rsidRPr="0044007E">
        <w:rPr>
          <w:rFonts w:cs="Times New Roman"/>
        </w:rPr>
        <w:t xml:space="preserve"> </w:t>
      </w:r>
      <w:r w:rsidRPr="0044007E">
        <w:rPr>
          <w:rFonts w:cs="Times New Roman"/>
        </w:rPr>
        <w:lastRenderedPageBreak/>
        <w:t xml:space="preserve">and </w:t>
      </w:r>
      <w:r>
        <w:rPr>
          <w:rFonts w:cs="Times New Roman"/>
          <w:szCs w:val="24"/>
        </w:rPr>
        <w:t>city</w:t>
      </w:r>
      <w:r w:rsidRPr="00DA2A51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Wuhan/Zhuhai</w:t>
      </w:r>
      <w:r w:rsidRPr="00DA2A51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, and </w:t>
      </w:r>
      <w:r w:rsidRPr="0044007E">
        <w:rPr>
          <w:rFonts w:cs="Times New Roman"/>
        </w:rPr>
        <w:t>included</w:t>
      </w:r>
      <w:r>
        <w:rPr>
          <w:rFonts w:cs="Times New Roman"/>
        </w:rPr>
        <w:t xml:space="preserve"> individuals</w:t>
      </w:r>
      <w:r w:rsidRPr="0044007E">
        <w:rPr>
          <w:rFonts w:cs="Times New Roman"/>
        </w:rPr>
        <w:t xml:space="preserve"> as a random effect in </w:t>
      </w:r>
      <w:r w:rsidRPr="001F7BC7">
        <w:rPr>
          <w:rFonts w:cs="Times New Roman"/>
          <w:szCs w:val="24"/>
        </w:rPr>
        <w:t>models.</w:t>
      </w:r>
      <w:r>
        <w:rPr>
          <w:rFonts w:cs="Times New Roman" w:hint="eastAsia"/>
          <w:szCs w:val="24"/>
        </w:rPr>
        <w:t xml:space="preserve"> </w:t>
      </w:r>
      <w:r w:rsidRPr="007F514D">
        <w:rPr>
          <w:rFonts w:cs="Times New Roman" w:hint="eastAsia"/>
          <w:i/>
          <w:szCs w:val="24"/>
        </w:rPr>
        <w:t>P</w:t>
      </w:r>
      <w:r>
        <w:rPr>
          <w:rFonts w:cs="Times New Roman"/>
          <w:szCs w:val="24"/>
        </w:rPr>
        <w:t xml:space="preserve"> for trend was tested by including the median of each quartile of urinary </w:t>
      </w:r>
      <w:r w:rsidRPr="00832BDE">
        <w:rPr>
          <w:rFonts w:cs="Times New Roman"/>
          <w:szCs w:val="24"/>
        </w:rPr>
        <w:t>8-OHdG</w:t>
      </w:r>
      <w:r>
        <w:rPr>
          <w:rFonts w:cs="Times New Roman"/>
          <w:szCs w:val="24"/>
        </w:rPr>
        <w:t xml:space="preserve"> as a continuous variable in models.</w:t>
      </w:r>
      <w:r>
        <w:rPr>
          <w:rFonts w:cs="Times New Roman" w:hint="eastAsia"/>
          <w:szCs w:val="24"/>
        </w:rPr>
        <w:t xml:space="preserve"> </w:t>
      </w:r>
      <w:r w:rsidRPr="00BA08C1">
        <w:rPr>
          <w:rFonts w:cs="Times New Roman"/>
          <w:i/>
          <w:szCs w:val="24"/>
        </w:rPr>
        <w:t>P</w:t>
      </w:r>
      <w:r w:rsidRPr="00BA08C1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for</w:t>
      </w:r>
      <w:r w:rsidRPr="00BA08C1">
        <w:rPr>
          <w:rFonts w:cs="Times New Roman"/>
          <w:szCs w:val="24"/>
        </w:rPr>
        <w:t xml:space="preserve"> modification w</w:t>
      </w:r>
      <w:r>
        <w:rPr>
          <w:rFonts w:cs="Times New Roman"/>
          <w:szCs w:val="24"/>
        </w:rPr>
        <w:t>as</w:t>
      </w:r>
      <w:r w:rsidRPr="00BA08C1">
        <w:rPr>
          <w:rFonts w:cs="Times New Roman"/>
          <w:szCs w:val="24"/>
        </w:rPr>
        <w:t xml:space="preserve"> calculated by adding an interaction term of the urinary </w:t>
      </w:r>
      <w:r w:rsidRPr="00832BDE">
        <w:rPr>
          <w:rFonts w:cs="Times New Roman"/>
          <w:szCs w:val="24"/>
        </w:rPr>
        <w:t>8-OHdG</w:t>
      </w:r>
      <w:r w:rsidRPr="00BA08C1">
        <w:rPr>
          <w:rFonts w:cs="Times New Roman"/>
          <w:szCs w:val="24"/>
        </w:rPr>
        <w:t xml:space="preserve"> (as a continuous variable) and the stratification variable.</w:t>
      </w:r>
    </w:p>
    <w:p w14:paraId="5D70153C" w14:textId="77777777" w:rsidR="0011788E" w:rsidRPr="00D95500" w:rsidRDefault="0011788E" w:rsidP="001564FE">
      <w:pPr>
        <w:spacing w:line="480" w:lineRule="auto"/>
      </w:pPr>
    </w:p>
    <w:sectPr w:rsidR="0011788E" w:rsidRPr="00D95500" w:rsidSect="007D0F38">
      <w:headerReference w:type="default" r:id="rId8"/>
      <w:pgSz w:w="16838" w:h="11906" w:orient="landscape"/>
      <w:pgMar w:top="1803" w:right="1440" w:bottom="1803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AF16F" w14:textId="77777777" w:rsidR="00ED1773" w:rsidRDefault="00ED1773" w:rsidP="007D0F38">
      <w:pPr>
        <w:spacing w:line="240" w:lineRule="auto"/>
      </w:pPr>
      <w:r>
        <w:separator/>
      </w:r>
    </w:p>
  </w:endnote>
  <w:endnote w:type="continuationSeparator" w:id="0">
    <w:p w14:paraId="453449F7" w14:textId="77777777" w:rsidR="00ED1773" w:rsidRDefault="00ED1773" w:rsidP="007D0F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AA38FE" w14:textId="77777777" w:rsidR="00ED1773" w:rsidRDefault="00ED1773" w:rsidP="007D0F38">
      <w:pPr>
        <w:spacing w:line="240" w:lineRule="auto"/>
      </w:pPr>
      <w:r>
        <w:separator/>
      </w:r>
    </w:p>
  </w:footnote>
  <w:footnote w:type="continuationSeparator" w:id="0">
    <w:p w14:paraId="7A5B37EB" w14:textId="77777777" w:rsidR="00ED1773" w:rsidRDefault="00ED1773" w:rsidP="007D0F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46602623"/>
      <w:docPartObj>
        <w:docPartGallery w:val="Page Numbers (Top of Page)"/>
        <w:docPartUnique/>
      </w:docPartObj>
    </w:sdtPr>
    <w:sdtEndPr/>
    <w:sdtContent>
      <w:p w14:paraId="1DC3C0DD" w14:textId="6BCDD16E" w:rsidR="00AE5089" w:rsidRDefault="00AE5089" w:rsidP="00AE5089">
        <w:pPr>
          <w:pStyle w:val="a3"/>
          <w:pBdr>
            <w:bottom w:val="none" w:sz="0" w:space="0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9D94A1" w14:textId="77777777" w:rsidR="00AE5089" w:rsidRDefault="00AE5089" w:rsidP="00AE508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6F5"/>
    <w:rsid w:val="00080554"/>
    <w:rsid w:val="0011788E"/>
    <w:rsid w:val="001564FE"/>
    <w:rsid w:val="003B2766"/>
    <w:rsid w:val="00410104"/>
    <w:rsid w:val="006D5CF4"/>
    <w:rsid w:val="00737478"/>
    <w:rsid w:val="007D0F38"/>
    <w:rsid w:val="007F5FF4"/>
    <w:rsid w:val="00933373"/>
    <w:rsid w:val="00945DF5"/>
    <w:rsid w:val="00A767F0"/>
    <w:rsid w:val="00AE5089"/>
    <w:rsid w:val="00C048B2"/>
    <w:rsid w:val="00CB11AF"/>
    <w:rsid w:val="00CC1645"/>
    <w:rsid w:val="00CE4D97"/>
    <w:rsid w:val="00D405EE"/>
    <w:rsid w:val="00D503E2"/>
    <w:rsid w:val="00D95500"/>
    <w:rsid w:val="00E379B4"/>
    <w:rsid w:val="00E40D17"/>
    <w:rsid w:val="00EA46F5"/>
    <w:rsid w:val="00ED1773"/>
    <w:rsid w:val="00F66A72"/>
    <w:rsid w:val="00FB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DD15F"/>
  <w15:chartTrackingRefBased/>
  <w15:docId w15:val="{3D5B0BCF-EB2B-4402-9895-2C581AEC8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0F38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0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0F38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0F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0F38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565</Words>
  <Characters>3226</Characters>
  <Application>Microsoft Office Word</Application>
  <DocSecurity>0</DocSecurity>
  <Lines>26</Lines>
  <Paragraphs>7</Paragraphs>
  <ScaleCrop>false</ScaleCrop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xing</dc:creator>
  <cp:keywords/>
  <dc:description/>
  <cp:lastModifiedBy>wang xing</cp:lastModifiedBy>
  <cp:revision>14</cp:revision>
  <dcterms:created xsi:type="dcterms:W3CDTF">2021-12-13T09:08:00Z</dcterms:created>
  <dcterms:modified xsi:type="dcterms:W3CDTF">2022-09-08T12:02:00Z</dcterms:modified>
</cp:coreProperties>
</file>