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799894" w14:textId="77777777" w:rsidR="007D3871" w:rsidRDefault="007B3106">
      <w:pPr>
        <w:spacing w:line="480" w:lineRule="auto"/>
        <w:jc w:val="center"/>
        <w:rPr>
          <w:rFonts w:ascii="Times New Roman" w:eastAsia="宋体" w:hAnsi="Times New Roman" w:cs="Times New Roman"/>
          <w:b/>
          <w:sz w:val="28"/>
          <w:szCs w:val="28"/>
          <w:lang w:val="en-GB"/>
        </w:rPr>
      </w:pPr>
      <w:r>
        <w:rPr>
          <w:rFonts w:ascii="Times New Roman" w:eastAsia="宋体" w:hAnsi="Times New Roman" w:cs="Times New Roman"/>
          <w:b/>
          <w:sz w:val="28"/>
          <w:szCs w:val="28"/>
          <w:lang w:val="en-GB"/>
        </w:rPr>
        <w:t>Suppplementary materials</w:t>
      </w:r>
    </w:p>
    <w:p w14:paraId="51DF2800" w14:textId="77777777" w:rsidR="007D3871" w:rsidRDefault="007D3871">
      <w:pPr>
        <w:spacing w:line="480" w:lineRule="auto"/>
        <w:jc w:val="center"/>
        <w:rPr>
          <w:rFonts w:ascii="Times New Roman" w:eastAsia="宋体" w:hAnsi="Times New Roman" w:cs="Times New Roman"/>
          <w:b/>
          <w:sz w:val="24"/>
          <w:szCs w:val="24"/>
          <w:lang w:val="en-GB"/>
        </w:rPr>
      </w:pPr>
    </w:p>
    <w:p w14:paraId="790E77B7" w14:textId="6C5D4B0E" w:rsidR="007D3871" w:rsidRDefault="007B310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4BEA4617" wp14:editId="758FCFEC">
            <wp:simplePos x="0" y="0"/>
            <wp:positionH relativeFrom="column">
              <wp:posOffset>521335</wp:posOffset>
            </wp:positionH>
            <wp:positionV relativeFrom="paragraph">
              <wp:posOffset>989330</wp:posOffset>
            </wp:positionV>
            <wp:extent cx="4227830" cy="3046095"/>
            <wp:effectExtent l="0" t="0" r="1270" b="1905"/>
            <wp:wrapTopAndBottom/>
            <wp:docPr id="1" name="图片 1" descr="C:\Users\Administrator\Desktop\新种鉴定\电镜照片\邱旭--191230_E118\细菌_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新种鉴定\电镜照片\邱旭--191230_E118\细菌_06.tif"/>
                    <pic:cNvPicPr>
                      <a:picLocks noChangeAspect="1" noChangeArrowheads="1" noCrop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30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S1.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Transmis</w:t>
      </w:r>
      <w:r w:rsidRPr="00F51A5F">
        <w:rPr>
          <w:rFonts w:ascii="Times New Roman" w:hAnsi="Times New Roman" w:cs="Times New Roman"/>
          <w:color w:val="000000" w:themeColor="text1"/>
          <w:sz w:val="24"/>
          <w:szCs w:val="24"/>
        </w:rPr>
        <w:t>sion electron microscope image showing the cellular morphology</w:t>
      </w:r>
      <w:r w:rsidR="00F874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874C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</w:t>
      </w:r>
      <w:r w:rsidRPr="00F51A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strain QX-1</w:t>
      </w:r>
      <w:r w:rsidRPr="00F51A5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="00F51A5F" w:rsidRPr="00F51A5F">
        <w:rPr>
          <w:rFonts w:ascii="Times New Roman" w:hAnsi="Times New Roman" w:cs="Times New Roman"/>
          <w:kern w:val="0"/>
          <w:sz w:val="24"/>
          <w:szCs w:val="24"/>
        </w:rPr>
        <w:t xml:space="preserve"> grown on</w:t>
      </w:r>
      <w:r w:rsidR="00F51A5F" w:rsidRPr="00F51A5F">
        <w:rPr>
          <w:rFonts w:ascii="Times New Roman" w:hAnsi="Times New Roman" w:cs="Times New Roman" w:hint="eastAsia"/>
          <w:kern w:val="0"/>
          <w:sz w:val="24"/>
          <w:szCs w:val="24"/>
        </w:rPr>
        <w:t xml:space="preserve"> MA</w:t>
      </w:r>
      <w:r w:rsidR="00F51A5F" w:rsidRPr="00F51A5F">
        <w:rPr>
          <w:rFonts w:ascii="Times New Roman" w:hAnsi="Times New Roman" w:cs="Times New Roman"/>
          <w:kern w:val="0"/>
          <w:sz w:val="24"/>
          <w:szCs w:val="24"/>
        </w:rPr>
        <w:t xml:space="preserve"> for 18 h</w:t>
      </w:r>
      <w:r w:rsidRPr="00F51A5F">
        <w:rPr>
          <w:rFonts w:ascii="Times New Roman" w:hAnsi="Times New Roman" w:cs="Times New Roman"/>
          <w:color w:val="000000" w:themeColor="text1"/>
          <w:sz w:val="24"/>
          <w:szCs w:val="24"/>
        </w:rPr>
        <w:t>. Bar, 1 μm.</w:t>
      </w:r>
      <w:r w:rsidR="00F54E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B13A104" w14:textId="77777777" w:rsidR="007D3871" w:rsidRDefault="007B310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B14E1E7" w14:textId="77777777" w:rsidR="007D3871" w:rsidRDefault="007B3106">
      <w:pPr>
        <w:spacing w:beforeLines="50" w:before="156"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Supplementary Fig. S2.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Polar lipids of strain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QX-1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DPG, diphosphatidylglycerol; PG, phosphatidylglycerol; PE, phosphatidylethanolamine; PL, unidentified phospholipid; APL, unidentified aminophospholipid;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unidentified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lipids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B2B57BF" w14:textId="77777777" w:rsidR="007D3871" w:rsidRDefault="007B3106">
      <w:pPr>
        <w:spacing w:beforeLines="50" w:before="156" w:afterLines="50" w:after="156"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1, first dimension of TLC; 2, second dimension of TLC. All data were obtained from this study.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8D22BE6" w14:textId="77777777" w:rsidR="007D3871" w:rsidRDefault="007B310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iCs/>
          <w:noProof/>
          <w:color w:val="231F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9287C55" wp14:editId="11369C6D">
                <wp:simplePos x="0" y="0"/>
                <wp:positionH relativeFrom="column">
                  <wp:posOffset>857885</wp:posOffset>
                </wp:positionH>
                <wp:positionV relativeFrom="paragraph">
                  <wp:posOffset>2978150</wp:posOffset>
                </wp:positionV>
                <wp:extent cx="561975" cy="579755"/>
                <wp:effectExtent l="0" t="0" r="0" b="0"/>
                <wp:wrapNone/>
                <wp:docPr id="876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" cy="579755"/>
                          <a:chOff x="0" y="0"/>
                          <a:chExt cx="681835" cy="627406"/>
                        </a:xfrm>
                      </wpg:grpSpPr>
                      <wpg:grpSp>
                        <wpg:cNvPr id="877" name="组合 877"/>
                        <wpg:cNvGrpSpPr/>
                        <wpg:grpSpPr>
                          <a:xfrm>
                            <a:off x="136525" y="252081"/>
                            <a:ext cx="273600" cy="277994"/>
                            <a:chOff x="103752" y="252081"/>
                            <a:chExt cx="273600" cy="402501"/>
                          </a:xfrm>
                        </wpg:grpSpPr>
                        <wps:wsp>
                          <wps:cNvPr id="878" name="直接箭头连接符 878"/>
                          <wps:cNvCnPr/>
                          <wps:spPr>
                            <a:xfrm flipV="1">
                              <a:off x="105948" y="252081"/>
                              <a:ext cx="0" cy="38227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79" name="直接箭头连接符 879"/>
                          <wps:cNvCnPr/>
                          <wps:spPr>
                            <a:xfrm rot="300000" flipV="1">
                              <a:off x="103752" y="612883"/>
                              <a:ext cx="273600" cy="41699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880" name="文本框 9"/>
                        <wps:cNvSpPr txBox="1"/>
                        <wps:spPr>
                          <a:xfrm>
                            <a:off x="412272" y="337846"/>
                            <a:ext cx="269563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FBD83E" w14:textId="77777777" w:rsidR="007D3871" w:rsidRDefault="007B3106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81" name="文本框 10"/>
                        <wps:cNvSpPr txBox="1"/>
                        <wps:spPr>
                          <a:xfrm>
                            <a:off x="0" y="0"/>
                            <a:ext cx="23812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383CC0" w14:textId="77777777" w:rsidR="007D3871" w:rsidRDefault="007B3106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287C55" id="组合 14" o:spid="_x0000_s1026" style="position:absolute;left:0;text-align:left;margin-left:67.55pt;margin-top:234.5pt;width:44.25pt;height:45.65pt;z-index:251660288" coordsize="6818,6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">
                <v:group id="组合 877" o:spid="_x0000_s1027" style="position:absolute;left:1365;top:2520;width:2736;height:2780" coordorigin="1037,2520" coordsize="2736,4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878" o:spid="_x0000_s1028" type="#_x0000_t32" style="position:absolute;left:1059;top:2520;width:0;height:382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" strokecolor="black [3040]">
                    <v:stroke endarrow="block"/>
                  </v:shape>
                  <v:shape id="直接箭头连接符 879" o:spid="_x0000_s1029" type="#_x0000_t32" style="position:absolute;left:1037;top:6128;width:2736;height:417;rotation:-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" strokecolor="black [3040]">
                    <v:stroke endarrow="block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9" o:spid="_x0000_s1030" type="#_x0000_t202" style="position:absolute;left:4122;top:3378;width:2696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" filled="f" stroked="f">
                  <v:textbox>
                    <w:txbxContent>
                      <w:p w14:paraId="03FBD83E" w14:textId="77777777" w:rsidR="007D3871" w:rsidRDefault="007B3106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1</w:t>
                        </w:r>
                      </w:p>
                    </w:txbxContent>
                  </v:textbox>
                </v:shape>
                <v:shape id="文本框 10" o:spid="_x0000_s1031" type="#_x0000_t202" style="position:absolute;width:2381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" filled="f" stroked="f">
                  <v:textbox>
                    <w:txbxContent>
                      <w:p w14:paraId="6A383CC0" w14:textId="77777777" w:rsidR="007D3871" w:rsidRDefault="007B3106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color w:val="000000" w:themeColor="text1"/>
        </w:rPr>
        <w:drawing>
          <wp:inline distT="0" distB="0" distL="0" distR="0" wp14:anchorId="771BC960" wp14:editId="00096888">
            <wp:extent cx="4219575" cy="36969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24799" cy="370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B1DF4" w14:textId="77777777" w:rsidR="007D3871" w:rsidRDefault="007B3106">
      <w:pPr>
        <w:tabs>
          <w:tab w:val="left" w:pos="61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0685E00" w14:textId="7A82C4D0" w:rsidR="00647983" w:rsidRDefault="00647983" w:rsidP="00647983">
      <w:pPr>
        <w:widowControl/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Supplementary Fig. S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Neighbour-joining phylogenetic tree based on </w:t>
      </w:r>
      <w:r>
        <w:rPr>
          <w:rFonts w:ascii="Times New Roman" w:hAnsi="Times New Roman" w:cs="Times New Roman" w:hint="eastAsia"/>
          <w:bCs/>
          <w:i/>
          <w:kern w:val="0"/>
          <w:sz w:val="24"/>
          <w:szCs w:val="24"/>
        </w:rPr>
        <w:t>rpoD</w:t>
      </w:r>
      <w:r>
        <w:rPr>
          <w:rFonts w:ascii="Times New Roman" w:hAnsi="Times New Roman" w:cs="Times New Roman"/>
          <w:bCs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gene sequences of strain QX-1</w:t>
      </w:r>
      <w:r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and related species 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which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belongs to the family </w:t>
      </w:r>
      <w:r w:rsidRPr="00866F86">
        <w:rPr>
          <w:rFonts w:ascii="Times New Roman" w:hAnsi="Times New Roman" w:cs="Times New Roman"/>
          <w:bCs/>
          <w:i/>
          <w:iCs/>
          <w:kern w:val="0"/>
          <w:sz w:val="24"/>
          <w:szCs w:val="24"/>
        </w:rPr>
        <w:t>Halomonadaceae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).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Distance estimations were obtained by the </w:t>
      </w:r>
      <w:r w:rsidRPr="00BF1B85">
        <w:rPr>
          <w:rFonts w:ascii="Times New Roman" w:hAnsi="Times New Roman" w:cs="Times New Roman"/>
          <w:kern w:val="0"/>
          <w:sz w:val="24"/>
          <w:szCs w:val="24"/>
        </w:rPr>
        <w:t>Kimura two-parameter model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Bootstrap values (&gt;50%) based on 1000 replication are shown at branch. Filled </w:t>
      </w:r>
      <w:r w:rsidR="00427C5A">
        <w:rPr>
          <w:rFonts w:ascii="Times New Roman" w:hAnsi="Times New Roman" w:cs="Times New Roman"/>
          <w:bCs/>
          <w:kern w:val="0"/>
          <w:sz w:val="24"/>
          <w:szCs w:val="24"/>
        </w:rPr>
        <w:t>circles,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open circles</w:t>
      </w:r>
      <w:r w:rsidR="00427C5A">
        <w:rPr>
          <w:rFonts w:ascii="Times New Roman" w:hAnsi="Times New Roman" w:cs="Times New Roman"/>
          <w:bCs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7E02BE">
        <w:rPr>
          <w:rFonts w:ascii="Times New Roman" w:hAnsi="Times New Roman" w:cs="Times New Roman"/>
          <w:bCs/>
          <w:kern w:val="0"/>
          <w:sz w:val="24"/>
          <w:szCs w:val="24"/>
        </w:rPr>
        <w:t>or</w:t>
      </w:r>
      <w:r w:rsidR="00427C5A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427C5A" w:rsidRPr="00427C5A">
        <w:rPr>
          <w:rFonts w:ascii="Times New Roman" w:hAnsi="Times New Roman" w:cs="Times New Roman"/>
          <w:bCs/>
          <w:kern w:val="0"/>
          <w:sz w:val="24"/>
          <w:szCs w:val="24"/>
        </w:rPr>
        <w:t xml:space="preserve">rhombus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at nodes indicate generic branches that were also recovered </w:t>
      </w:r>
      <w:r w:rsidR="007E02BE">
        <w:rPr>
          <w:rFonts w:ascii="Times New Roman" w:hAnsi="Times New Roman" w:cs="Times New Roman"/>
          <w:bCs/>
          <w:kern w:val="0"/>
          <w:sz w:val="24"/>
          <w:szCs w:val="24"/>
        </w:rPr>
        <w:t>with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the Maximum-Likelihood and Minimum-Evolution algorithms, just the Minimum-Evolution algorithm,</w:t>
      </w:r>
      <w:r w:rsidR="00427C5A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7E02BE">
        <w:rPr>
          <w:rFonts w:ascii="Times New Roman" w:hAnsi="Times New Roman" w:cs="Times New Roman"/>
          <w:bCs/>
          <w:kern w:val="0"/>
          <w:sz w:val="24"/>
          <w:szCs w:val="24"/>
        </w:rPr>
        <w:t>or with only</w:t>
      </w:r>
      <w:r w:rsidR="00427C5A">
        <w:rPr>
          <w:rFonts w:ascii="Times New Roman" w:hAnsi="Times New Roman" w:cs="Times New Roman"/>
          <w:bCs/>
          <w:kern w:val="0"/>
          <w:sz w:val="24"/>
          <w:szCs w:val="24"/>
        </w:rPr>
        <w:t xml:space="preserve"> the Maximum-Likelihood algorithm,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respectively. Bar, 0.0</w:t>
      </w:r>
      <w:r w:rsidR="00A20F18">
        <w:rPr>
          <w:rFonts w:ascii="Times New Roman" w:hAnsi="Times New Roman" w:cs="Times New Roman"/>
          <w:bCs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substitutions per nucleotide position.</w:t>
      </w:r>
    </w:p>
    <w:p w14:paraId="32F369E1" w14:textId="2150B7F2" w:rsidR="00647983" w:rsidRPr="00A20F18" w:rsidRDefault="00A20F18" w:rsidP="00A20F18">
      <w:pPr>
        <w:widowControl/>
        <w:spacing w:line="480" w:lineRule="auto"/>
        <w:jc w:val="center"/>
        <w:rPr>
          <w:b/>
          <w:bCs/>
          <w:color w:val="000000" w:themeColor="text1"/>
        </w:rPr>
      </w:pPr>
      <w:r>
        <w:rPr>
          <w:b/>
          <w:bCs/>
          <w:noProof/>
          <w:color w:val="000000" w:themeColor="text1"/>
        </w:rPr>
        <w:drawing>
          <wp:inline distT="0" distB="0" distL="0" distR="0" wp14:anchorId="46AEE78E" wp14:editId="726EB6DA">
            <wp:extent cx="5274310" cy="48399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7983">
        <w:rPr>
          <w:b/>
          <w:bCs/>
          <w:color w:val="000000" w:themeColor="text1"/>
        </w:rPr>
        <w:br w:type="page"/>
      </w:r>
    </w:p>
    <w:p w14:paraId="553FE977" w14:textId="0D518A5B" w:rsidR="00647983" w:rsidRDefault="00647983" w:rsidP="00647983">
      <w:pPr>
        <w:widowControl/>
        <w:spacing w:line="480" w:lineRule="auto"/>
        <w:rPr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Supplementary Fig. S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Neighbour-joining phylogenetic tree based on </w:t>
      </w:r>
      <w:r>
        <w:rPr>
          <w:rFonts w:ascii="Times New Roman" w:hAnsi="Times New Roman" w:cs="Times New Roman"/>
          <w:bCs/>
          <w:i/>
          <w:kern w:val="0"/>
          <w:sz w:val="24"/>
          <w:szCs w:val="24"/>
        </w:rPr>
        <w:t>gyrB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gene sequences of strain QX-1</w:t>
      </w:r>
      <w:r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and related species 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which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belongs to the family</w:t>
      </w:r>
      <w:r w:rsidRPr="00866F86">
        <w:rPr>
          <w:rFonts w:ascii="Times New Roman" w:hAnsi="Times New Roman" w:cs="Times New Roman"/>
          <w:bCs/>
          <w:i/>
          <w:iCs/>
          <w:kern w:val="0"/>
          <w:sz w:val="24"/>
          <w:szCs w:val="24"/>
        </w:rPr>
        <w:t xml:space="preserve"> Halomonadaceae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).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Distance estimations were obtained by the </w:t>
      </w:r>
      <w:r w:rsidRPr="00BF1B85">
        <w:rPr>
          <w:rFonts w:ascii="Times New Roman" w:hAnsi="Times New Roman" w:cs="Times New Roman"/>
          <w:kern w:val="0"/>
          <w:sz w:val="24"/>
          <w:szCs w:val="24"/>
        </w:rPr>
        <w:t>Kimura two-parameter model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Bootstrap values (&gt;50%) based on 1000 replication are shown at branch. </w:t>
      </w:r>
      <w:r w:rsidR="00202771">
        <w:rPr>
          <w:rFonts w:ascii="Times New Roman" w:hAnsi="Times New Roman" w:cs="Times New Roman"/>
          <w:bCs/>
          <w:kern w:val="0"/>
          <w:sz w:val="24"/>
          <w:szCs w:val="24"/>
        </w:rPr>
        <w:t xml:space="preserve">Filled circles, open circles, or </w:t>
      </w:r>
      <w:r w:rsidR="00202771" w:rsidRPr="00427C5A">
        <w:rPr>
          <w:rFonts w:ascii="Times New Roman" w:hAnsi="Times New Roman" w:cs="Times New Roman"/>
          <w:bCs/>
          <w:kern w:val="0"/>
          <w:sz w:val="24"/>
          <w:szCs w:val="24"/>
        </w:rPr>
        <w:t xml:space="preserve">rhombus </w:t>
      </w:r>
      <w:r w:rsidR="00202771">
        <w:rPr>
          <w:rFonts w:ascii="Times New Roman" w:hAnsi="Times New Roman" w:cs="Times New Roman"/>
          <w:bCs/>
          <w:kern w:val="0"/>
          <w:sz w:val="24"/>
          <w:szCs w:val="24"/>
        </w:rPr>
        <w:t>at nodes indicate generic branches that were also recovered with the Maximum-Likelihood and Minimum-Evolution algorithms, just the Minimum-Evolution algorithm, or with only the Maximum-Likelihood algorithm, respectively. Bar, 0.02 substitutions per nucleotide position.</w:t>
      </w:r>
    </w:p>
    <w:p w14:paraId="722D5250" w14:textId="60A105F9" w:rsidR="00647983" w:rsidRDefault="0087635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>
        <w:rPr>
          <w:b/>
          <w:bCs/>
          <w:noProof/>
          <w:color w:val="000000" w:themeColor="text1"/>
        </w:rPr>
        <w:drawing>
          <wp:inline distT="0" distB="0" distL="0" distR="0" wp14:anchorId="2895E80F" wp14:editId="19355666">
            <wp:extent cx="5274310" cy="45954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7983">
        <w:rPr>
          <w:b/>
          <w:bCs/>
          <w:color w:val="000000" w:themeColor="text1"/>
        </w:rPr>
        <w:br w:type="page"/>
      </w:r>
    </w:p>
    <w:p w14:paraId="23E8D5CF" w14:textId="3F31BD06" w:rsidR="007D3871" w:rsidRDefault="007B3106">
      <w:pPr>
        <w:pStyle w:val="Default"/>
        <w:spacing w:line="480" w:lineRule="auto"/>
        <w:jc w:val="both"/>
        <w:rPr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Supplementary Table 1. </w:t>
      </w:r>
      <w:r>
        <w:rPr>
          <w:color w:val="000000" w:themeColor="text1"/>
        </w:rPr>
        <w:t>Cellular fatty acid composition (%) of strain QX-1</w:t>
      </w:r>
      <w:r>
        <w:rPr>
          <w:color w:val="000000" w:themeColor="text1"/>
          <w:vertAlign w:val="superscript"/>
        </w:rPr>
        <w:t>T</w:t>
      </w:r>
      <w:r>
        <w:rPr>
          <w:color w:val="000000" w:themeColor="text1"/>
        </w:rPr>
        <w:t xml:space="preserve"> and related type strains of the genus </w:t>
      </w:r>
      <w:r>
        <w:rPr>
          <w:i/>
          <w:iCs/>
          <w:color w:val="000000" w:themeColor="text1"/>
        </w:rPr>
        <w:t xml:space="preserve">Halomonas. </w:t>
      </w:r>
    </w:p>
    <w:p w14:paraId="7014263C" w14:textId="17E8F537" w:rsidR="007D3871" w:rsidRDefault="007B310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Strains: 1, QX-1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3B5734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</w:rPr>
        <w:t xml:space="preserve">2, </w:t>
      </w:r>
      <w:r w:rsidR="003B573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3B5734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 w:rsidR="003B5734"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sulfidaeris</w:t>
      </w:r>
      <w:r w:rsidR="003B573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ATCC BAA-803</w:t>
      </w:r>
      <w:r w:rsidR="003B5734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T</w:t>
      </w:r>
      <w:r w:rsidR="003B5734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</w:rPr>
        <w:t xml:space="preserve">; 3, </w:t>
      </w:r>
      <w:r w:rsidR="003B573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3B5734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 w:rsidR="003B5734"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zhaodongensis</w:t>
      </w:r>
      <w:r w:rsidR="003B573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3B5734" w:rsidRPr="006361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DSM </w:t>
      </w:r>
      <w:r w:rsidR="003B5734"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25869</w:t>
      </w:r>
      <w:r w:rsidR="003B5734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="003B573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4, </w:t>
      </w:r>
      <w:r w:rsidR="003B573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3B5734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 w:rsidR="003B5734"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songnenensis </w:t>
      </w:r>
      <w:r w:rsidR="003B5734"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CGMCC 1.12152</w:t>
      </w:r>
      <w:r w:rsidR="003B5734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="003B573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5,</w:t>
      </w:r>
      <w:r w:rsidR="003B5734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3B573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3B5734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 xml:space="preserve">. </w:t>
      </w:r>
      <w:r w:rsidR="003B5734"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>hydrothermalis</w:t>
      </w:r>
      <w:r w:rsidR="003B573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3B5734"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CGMCC 1.6325</w:t>
      </w:r>
      <w:r w:rsidR="003B5734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="003B573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6, </w:t>
      </w:r>
      <w:r w:rsidR="003B5734" w:rsidRPr="00636114">
        <w:rPr>
          <w:rFonts w:ascii="Times New Roman" w:hAnsi="Times New Roman" w:cs="Times New Roman"/>
          <w:i/>
          <w:iCs/>
          <w:kern w:val="0"/>
          <w:sz w:val="24"/>
          <w:szCs w:val="24"/>
        </w:rPr>
        <w:t>H. subterranea</w:t>
      </w:r>
      <w:r w:rsidR="003B5734" w:rsidRPr="00636114">
        <w:rPr>
          <w:rFonts w:ascii="Times New Roman" w:hAnsi="Times New Roman" w:cs="Times New Roman"/>
          <w:kern w:val="0"/>
          <w:sz w:val="24"/>
          <w:szCs w:val="24"/>
        </w:rPr>
        <w:t xml:space="preserve"> CGMCC 1.6495</w:t>
      </w:r>
      <w:r w:rsidR="003B5734" w:rsidRPr="0063611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T</w:t>
      </w:r>
      <w:r w:rsidR="003B5734"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7, </w:t>
      </w:r>
      <w:r w:rsidR="003B5734" w:rsidRPr="0063611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3B5734" w:rsidRPr="00636114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 w:rsidR="003B5734" w:rsidRPr="00636114"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salicampi</w:t>
      </w:r>
      <w:r w:rsidR="003B5734" w:rsidRPr="0063611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3B5734" w:rsidRPr="00636114">
        <w:rPr>
          <w:rFonts w:ascii="Times New Roman" w:hAnsi="Times New Roman" w:cs="Times New Roman"/>
          <w:color w:val="000000" w:themeColor="text1"/>
          <w:sz w:val="24"/>
          <w:szCs w:val="24"/>
        </w:rPr>
        <w:t>NBRC 109914</w:t>
      </w:r>
      <w:r w:rsidR="003B5734"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="003B5734"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8,</w:t>
      </w:r>
      <w:r w:rsidR="003B5734" w:rsidRPr="0063611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3B5734" w:rsidRPr="00636114">
        <w:rPr>
          <w:rFonts w:ascii="Times New Roman" w:hAnsi="Times New Roman" w:cs="Times New Roman"/>
          <w:i/>
          <w:iCs/>
          <w:kern w:val="0"/>
          <w:sz w:val="24"/>
          <w:szCs w:val="24"/>
        </w:rPr>
        <w:t>H. arcis</w:t>
      </w:r>
      <w:r w:rsidR="003B5734" w:rsidRPr="00636114">
        <w:rPr>
          <w:rFonts w:ascii="Times New Roman" w:hAnsi="Times New Roman" w:cs="Times New Roman"/>
          <w:kern w:val="0"/>
          <w:sz w:val="24"/>
          <w:szCs w:val="24"/>
        </w:rPr>
        <w:t xml:space="preserve"> CGMCC 1.6494</w:t>
      </w:r>
      <w:r w:rsidR="003B5734" w:rsidRPr="0063611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T</w:t>
      </w:r>
      <w:r w:rsidR="003B5734" w:rsidRPr="00636114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3B5734" w:rsidRPr="003B573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3B5734">
        <w:rPr>
          <w:rFonts w:ascii="Times New Roman" w:hAnsi="Times New Roman" w:cs="Times New Roman"/>
          <w:kern w:val="0"/>
          <w:sz w:val="24"/>
          <w:szCs w:val="24"/>
        </w:rPr>
        <w:t xml:space="preserve">All strains were grown on MA at 37 </w:t>
      </w:r>
      <w:r w:rsidR="003B5734">
        <w:rPr>
          <w:rFonts w:ascii="等线" w:eastAsia="等线" w:hAnsi="等线" w:cs="Times New Roman" w:hint="eastAsia"/>
          <w:kern w:val="0"/>
          <w:sz w:val="24"/>
          <w:szCs w:val="24"/>
        </w:rPr>
        <w:t>℃</w:t>
      </w:r>
      <w:r w:rsidR="003B5734">
        <w:rPr>
          <w:rFonts w:ascii="Times New Roman" w:hAnsi="Times New Roman" w:cs="Times New Roman"/>
          <w:kern w:val="0"/>
          <w:sz w:val="24"/>
          <w:szCs w:val="24"/>
        </w:rPr>
        <w:t xml:space="preserve"> for 48 h.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 data were obtained from this study.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Values are percentages of total fatty acids</w:t>
      </w:r>
      <w:r w:rsidR="008927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-,</w:t>
      </w:r>
      <w:r w:rsidR="0061220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not detected</w:t>
      </w:r>
      <w:r w:rsidR="0061220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;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TR, trace (&lt;0.5%)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="0061220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tbl>
      <w:tblPr>
        <w:tblStyle w:val="a9"/>
        <w:tblW w:w="10324" w:type="dxa"/>
        <w:jc w:val="center"/>
        <w:tblLayout w:type="fixed"/>
        <w:tblLook w:val="04A0" w:firstRow="1" w:lastRow="0" w:firstColumn="1" w:lastColumn="0" w:noHBand="0" w:noVBand="1"/>
      </w:tblPr>
      <w:tblGrid>
        <w:gridCol w:w="2251"/>
        <w:gridCol w:w="1010"/>
        <w:gridCol w:w="1009"/>
        <w:gridCol w:w="1009"/>
        <w:gridCol w:w="1009"/>
        <w:gridCol w:w="1009"/>
        <w:gridCol w:w="1009"/>
        <w:gridCol w:w="1009"/>
        <w:gridCol w:w="1009"/>
      </w:tblGrid>
      <w:tr w:rsidR="0046470A" w14:paraId="04F6F37A" w14:textId="339778ED" w:rsidTr="0046470A">
        <w:trPr>
          <w:jc w:val="center"/>
        </w:trPr>
        <w:tc>
          <w:tcPr>
            <w:tcW w:w="2251" w:type="dxa"/>
            <w:tcBorders>
              <w:bottom w:val="single" w:sz="4" w:space="0" w:color="auto"/>
              <w:right w:val="nil"/>
            </w:tcBorders>
            <w:vAlign w:val="bottom"/>
          </w:tcPr>
          <w:p w14:paraId="7E56BABE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Fatty acid</w:t>
            </w:r>
          </w:p>
        </w:tc>
        <w:tc>
          <w:tcPr>
            <w:tcW w:w="101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04704B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F8C6CF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93E32E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2348218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36F9DF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</w:tcPr>
          <w:p w14:paraId="5EFD4769" w14:textId="29C6422A" w:rsidR="0046470A" w:rsidRDefault="00281FF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0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C0B34D6" w14:textId="2F67C175" w:rsidR="0046470A" w:rsidRDefault="00281FFD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09" w:type="dxa"/>
            <w:tcBorders>
              <w:left w:val="nil"/>
              <w:bottom w:val="single" w:sz="4" w:space="0" w:color="auto"/>
            </w:tcBorders>
          </w:tcPr>
          <w:p w14:paraId="5506DB56" w14:textId="3A75851D" w:rsidR="0046470A" w:rsidRDefault="00281FF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8</w:t>
            </w:r>
          </w:p>
        </w:tc>
      </w:tr>
      <w:tr w:rsidR="0046470A" w14:paraId="2E275C24" w14:textId="031957C6" w:rsidTr="0046470A">
        <w:trPr>
          <w:jc w:val="center"/>
        </w:trPr>
        <w:tc>
          <w:tcPr>
            <w:tcW w:w="2251" w:type="dxa"/>
            <w:tcBorders>
              <w:bottom w:val="nil"/>
              <w:right w:val="nil"/>
            </w:tcBorders>
            <w:vAlign w:val="bottom"/>
          </w:tcPr>
          <w:p w14:paraId="10E73B02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Saturated</w:t>
            </w:r>
          </w:p>
        </w:tc>
        <w:tc>
          <w:tcPr>
            <w:tcW w:w="1010" w:type="dxa"/>
            <w:tcBorders>
              <w:left w:val="nil"/>
              <w:bottom w:val="nil"/>
              <w:right w:val="nil"/>
            </w:tcBorders>
            <w:vAlign w:val="bottom"/>
          </w:tcPr>
          <w:p w14:paraId="11CF6B3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  <w:vAlign w:val="bottom"/>
          </w:tcPr>
          <w:p w14:paraId="5D51966A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  <w:vAlign w:val="bottom"/>
          </w:tcPr>
          <w:p w14:paraId="1E045480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  <w:vAlign w:val="bottom"/>
          </w:tcPr>
          <w:p w14:paraId="272A6CD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  <w:vAlign w:val="bottom"/>
          </w:tcPr>
          <w:p w14:paraId="219F6D99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</w:tcPr>
          <w:p w14:paraId="4019BCC7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left w:val="nil"/>
              <w:bottom w:val="nil"/>
              <w:right w:val="nil"/>
            </w:tcBorders>
            <w:vAlign w:val="bottom"/>
          </w:tcPr>
          <w:p w14:paraId="7C3C3E1A" w14:textId="35A96F25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left w:val="nil"/>
              <w:bottom w:val="nil"/>
            </w:tcBorders>
          </w:tcPr>
          <w:p w14:paraId="7E48FF1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6470A" w14:paraId="0B41B7AD" w14:textId="5170514F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37068BB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10:0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C00D8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92BDE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4D5D7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C6C0D" w14:textId="65AB4ACC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A0B7B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654C36D8" w14:textId="3333C927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768F2" w14:textId="366BEC12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5CEC16A5" w14:textId="3A61E812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.32</w:t>
            </w:r>
          </w:p>
        </w:tc>
      </w:tr>
      <w:tr w:rsidR="0046470A" w14:paraId="651092F3" w14:textId="682D94B3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73301E5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12:0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80BA7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3D3D2" w14:textId="7C2D01CF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1E41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77D00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3498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492B339E" w14:textId="1D34DAB2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7D845" w14:textId="37E0E12C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37AE9249" w14:textId="7D37ED59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</w:tr>
      <w:tr w:rsidR="0046470A" w14:paraId="7A5DD291" w14:textId="3F2ECCA4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47E263D8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14:0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D411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5FCB9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D0CFE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82034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819A5" w14:textId="776163D3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4A55908B" w14:textId="54203CCA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CB5F8" w14:textId="19681E0D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016D8C6B" w14:textId="1F9477DD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470A" w14:paraId="49E015AA" w14:textId="62B09A5E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7C63FF08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16:0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BC793" w14:textId="5DC41B8A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25.5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1B0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14.25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CF5F0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3ECB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13.21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C7A2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70824593" w14:textId="3F1F8D00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  <w:r w:rsid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7E099" w14:textId="4F970AB3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16.65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2C1EFC84" w14:textId="6BC3C4D3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="00AB6C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.85</w:t>
            </w:r>
          </w:p>
        </w:tc>
      </w:tr>
      <w:tr w:rsidR="0046470A" w14:paraId="3FD1F143" w14:textId="3BCA1644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34ABEA8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17:0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2349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820A7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98F6B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FD32A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4BD30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3E514E3" w14:textId="2D195C32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AA67E" w14:textId="50B3FC5B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52C4FF07" w14:textId="0EBD484F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470A" w14:paraId="35E48BDF" w14:textId="6A787E97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742167B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18:0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593AE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F41C4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AE7F4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136C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E9660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9D685F8" w14:textId="11207C65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B6C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BE248" w14:textId="265F1C89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2B9D58E6" w14:textId="0E7D0C83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="00AB6C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.08</w:t>
            </w:r>
          </w:p>
        </w:tc>
      </w:tr>
      <w:tr w:rsidR="0046470A" w14:paraId="05612CD0" w14:textId="4E683490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1BD6A7D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anteiso-C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11:0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1443D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391E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2330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C45AB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99EE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592BB782" w14:textId="1E69FDDA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16EB8" w14:textId="25DE3889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0EB55D52" w14:textId="61E5DF1D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</w:tr>
      <w:tr w:rsidR="0046470A" w14:paraId="1F4799A9" w14:textId="5EC9C092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7C00E23A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Hydroxy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3D3E4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49F6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3260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5BF1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FCCA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18E1DF6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C49C9" w14:textId="7D2BEAF6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7CED7A3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6470A" w14:paraId="366EECB3" w14:textId="3D75FC93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18DEA2C4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10:0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-3OH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6FFC9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F9FE7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6519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5AEB4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C11D8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6C9FEC98" w14:textId="1767C2CF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57F3B" w14:textId="6E3F8F2F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72676B97" w14:textId="314A3558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.45</w:t>
            </w:r>
          </w:p>
        </w:tc>
      </w:tr>
      <w:tr w:rsidR="0046470A" w14:paraId="7CC846BD" w14:textId="0497780B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587B68F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12:0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-3OH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5BE32" w14:textId="0426C0EE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E331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A082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7156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C354E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2FA346F" w14:textId="46D74C92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5CFF8" w14:textId="4E4472F0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41E4FEF6" w14:textId="06F5062C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.31</w:t>
            </w:r>
          </w:p>
        </w:tc>
      </w:tr>
      <w:tr w:rsidR="0046470A" w14:paraId="700C203A" w14:textId="0915E95B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2A4EC536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16:0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-2OH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06888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700E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B3D9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5C9BB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8CD8B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5EE5A9FD" w14:textId="02A94FE7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239B1" w14:textId="1764EFE5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28A5EE33" w14:textId="17F7654B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470A" w14:paraId="696AC964" w14:textId="00AFDF77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1C3D449D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Cyclopropane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DF21B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DE30D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C63A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705B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2D20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17447F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F8E17" w14:textId="2BB748E5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761C8FE6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6470A" w14:paraId="1A6216CA" w14:textId="40C9692F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40BCF4A5" w14:textId="77777777" w:rsidR="0046470A" w:rsidRPr="003B1668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3B1668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17:0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cyclo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2265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5037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2A06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F934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14C0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65B96E56" w14:textId="613A5AA5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D93F7" w14:textId="54F8BEB8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09D51468" w14:textId="0F0A3766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.79</w:t>
            </w:r>
          </w:p>
        </w:tc>
      </w:tr>
      <w:tr w:rsidR="0046470A" w14:paraId="3D0307AA" w14:textId="4E7C9593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401115BB" w14:textId="3C257CD9" w:rsidR="0046470A" w:rsidRPr="003B1668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19:0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cyclo</w:t>
            </w:r>
            <w:r w:rsidR="002B7C42"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B7C42" w:rsidRPr="003B166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ω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3B166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B724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18.72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D3690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3016F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AF85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5BC34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1DB7CD9F" w14:textId="7DB8B50F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="00AB6C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2033C" w14:textId="15CABCC0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30.38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1C83004C" w14:textId="6DC0C94C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1.24</w:t>
            </w:r>
          </w:p>
        </w:tc>
      </w:tr>
      <w:tr w:rsidR="0046470A" w14:paraId="379F5FBC" w14:textId="68AF198E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3849C9B1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Unsaturated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B6957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4E081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5B40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7F7AA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4F20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5ECE8D2A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6A687" w14:textId="2F580542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20745466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6470A" w14:paraId="7309D45C" w14:textId="29D6918A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78288F34" w14:textId="2C7459B8" w:rsidR="0046470A" w:rsidRPr="003B1668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18:1</w:t>
            </w:r>
            <w:r w:rsidR="002B7C42"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 xml:space="preserve"> </w:t>
            </w:r>
            <w:r w:rsidR="002B7C42" w:rsidRPr="003B166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ω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3B1668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AAAE9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B919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C819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3E834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FD9C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6E54E260" w14:textId="20B86F0B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25453" w14:textId="350A7C72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279A35B9" w14:textId="13547F3E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</w:t>
            </w:r>
          </w:p>
        </w:tc>
      </w:tr>
      <w:tr w:rsidR="0046470A" w14:paraId="7E3EAE22" w14:textId="620BC4D5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5B24AFF4" w14:textId="77777777" w:rsidR="0046470A" w:rsidRPr="003B1668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iso-C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16:1</w:t>
            </w:r>
            <w:r w:rsidRP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EF816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032AC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4995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AB868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12A8D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6B3A7C5B" w14:textId="5E88AC65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A229D" w14:textId="497D6939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788B1C48" w14:textId="2A6778F6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470A" w14:paraId="2B5AB1AC" w14:textId="0BC8EE7F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45AB4B08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Summed Feature 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A5556" w14:textId="476155FF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89F8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BFAD8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30849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1ADDD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49621B30" w14:textId="087B7D56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7CCDB" w14:textId="1653D460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  <w:r w:rsidR="003C6F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367226D3" w14:textId="485CC7F2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.11</w:t>
            </w:r>
          </w:p>
        </w:tc>
      </w:tr>
      <w:tr w:rsidR="0046470A" w14:paraId="60E63A67" w14:textId="54483854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515ECB3B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Summed Feature 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775AB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9F5C9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18.98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729F7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10.44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1ABA5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2944A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1DEEB0D6" w14:textId="7F166FE7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F88F6" w14:textId="53B9E763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71A5D9E3" w14:textId="2EFE9E47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.77</w:t>
            </w:r>
          </w:p>
        </w:tc>
      </w:tr>
      <w:tr w:rsidR="0046470A" w14:paraId="5FE0CCBD" w14:textId="02A4BE79" w:rsidTr="0046470A">
        <w:trPr>
          <w:jc w:val="center"/>
        </w:trPr>
        <w:tc>
          <w:tcPr>
            <w:tcW w:w="2251" w:type="dxa"/>
            <w:tcBorders>
              <w:top w:val="nil"/>
              <w:bottom w:val="nil"/>
              <w:right w:val="nil"/>
            </w:tcBorders>
            <w:vAlign w:val="bottom"/>
          </w:tcPr>
          <w:p w14:paraId="7B5B76FA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Summed Feature 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054CB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1F93D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37EFD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B83FA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3066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905CA79" w14:textId="1ACFFD69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89B0B" w14:textId="6902BC7C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</w:tcBorders>
          </w:tcPr>
          <w:p w14:paraId="052BD5BE" w14:textId="760E7ADE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</w:tr>
      <w:tr w:rsidR="0046470A" w14:paraId="14FAA611" w14:textId="7DB38CD3" w:rsidTr="0046470A">
        <w:trPr>
          <w:jc w:val="center"/>
        </w:trPr>
        <w:tc>
          <w:tcPr>
            <w:tcW w:w="2251" w:type="dxa"/>
            <w:tcBorders>
              <w:top w:val="nil"/>
              <w:right w:val="nil"/>
            </w:tcBorders>
            <w:vAlign w:val="bottom"/>
          </w:tcPr>
          <w:p w14:paraId="4E1B540A" w14:textId="77777777" w:rsidR="0046470A" w:rsidRDefault="0046470A">
            <w:pPr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Summed Feature 8</w:t>
            </w:r>
          </w:p>
        </w:tc>
        <w:tc>
          <w:tcPr>
            <w:tcW w:w="1010" w:type="dxa"/>
            <w:tcBorders>
              <w:top w:val="nil"/>
              <w:left w:val="nil"/>
              <w:right w:val="nil"/>
            </w:tcBorders>
            <w:vAlign w:val="bottom"/>
          </w:tcPr>
          <w:p w14:paraId="0973D442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18.08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vAlign w:val="bottom"/>
          </w:tcPr>
          <w:p w14:paraId="3BA2AC89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25.94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vAlign w:val="bottom"/>
          </w:tcPr>
          <w:p w14:paraId="6AC1E553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50.55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vAlign w:val="bottom"/>
          </w:tcPr>
          <w:p w14:paraId="2B878E06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41.22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vAlign w:val="bottom"/>
          </w:tcPr>
          <w:p w14:paraId="0A60531A" w14:textId="77777777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56.61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</w:tcPr>
          <w:p w14:paraId="3DE0E95D" w14:textId="02B68EAE" w:rsidR="0046470A" w:rsidRDefault="00AB6C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  <w:r w:rsidR="003B16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.75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vAlign w:val="bottom"/>
          </w:tcPr>
          <w:p w14:paraId="2C60B489" w14:textId="5E354D3C" w:rsidR="0046470A" w:rsidRDefault="0046470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13.96</w:t>
            </w:r>
          </w:p>
        </w:tc>
        <w:tc>
          <w:tcPr>
            <w:tcW w:w="1009" w:type="dxa"/>
            <w:tcBorders>
              <w:top w:val="nil"/>
              <w:left w:val="nil"/>
            </w:tcBorders>
          </w:tcPr>
          <w:p w14:paraId="6C2E7154" w14:textId="76D6149E" w:rsidR="0046470A" w:rsidRDefault="003B1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="00AB6C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.62</w:t>
            </w:r>
          </w:p>
        </w:tc>
      </w:tr>
    </w:tbl>
    <w:p w14:paraId="6EC199CA" w14:textId="20782C27" w:rsidR="007D3871" w:rsidRDefault="007B3106">
      <w:pPr>
        <w:pStyle w:val="Default"/>
        <w:spacing w:line="480" w:lineRule="auto"/>
        <w:jc w:val="both"/>
        <w:rPr>
          <w:color w:val="000000" w:themeColor="text1"/>
        </w:rPr>
      </w:pPr>
      <w:r>
        <w:rPr>
          <w:color w:val="000000" w:themeColor="text1"/>
        </w:rPr>
        <w:t>*</w:t>
      </w:r>
      <w:r w:rsidR="008A0E69">
        <w:rPr>
          <w:rFonts w:hint="eastAsia"/>
        </w:rPr>
        <w:t xml:space="preserve"> </w:t>
      </w:r>
      <w:r w:rsidR="008A0E69">
        <w:rPr>
          <w:color w:val="000000" w:themeColor="text1"/>
        </w:rPr>
        <w:t xml:space="preserve">Summed features are groups of two or three fatty acids that cannot be separated by GLC with the MIDI system. </w:t>
      </w:r>
      <w:r>
        <w:rPr>
          <w:color w:val="000000" w:themeColor="text1"/>
        </w:rPr>
        <w:t>Summed feature 2 contained iso-C</w:t>
      </w:r>
      <w:r>
        <w:rPr>
          <w:color w:val="000000" w:themeColor="text1"/>
          <w:vertAlign w:val="subscript"/>
        </w:rPr>
        <w:t>16:1</w:t>
      </w:r>
      <w:r>
        <w:rPr>
          <w:color w:val="000000" w:themeColor="text1"/>
        </w:rPr>
        <w:t xml:space="preserve"> I</w:t>
      </w:r>
      <w:r>
        <w:rPr>
          <w:rFonts w:hint="eastAsia"/>
          <w:color w:val="000000" w:themeColor="text1"/>
        </w:rPr>
        <w:t xml:space="preserve"> and</w:t>
      </w:r>
      <w:r>
        <w:rPr>
          <w:color w:val="000000" w:themeColor="text1"/>
        </w:rPr>
        <w:t>/</w:t>
      </w:r>
      <w:r>
        <w:rPr>
          <w:rFonts w:hint="eastAsia"/>
          <w:color w:val="000000" w:themeColor="text1"/>
        </w:rPr>
        <w:t xml:space="preserve">or </w:t>
      </w:r>
      <w:r>
        <w:rPr>
          <w:color w:val="000000" w:themeColor="text1"/>
        </w:rPr>
        <w:t>C</w:t>
      </w:r>
      <w:r>
        <w:rPr>
          <w:color w:val="000000" w:themeColor="text1"/>
          <w:vertAlign w:val="subscript"/>
        </w:rPr>
        <w:t>14:0</w:t>
      </w:r>
      <w:r>
        <w:rPr>
          <w:color w:val="000000" w:themeColor="text1"/>
        </w:rPr>
        <w:t>-3OH; Summed feature 3 contained C</w:t>
      </w:r>
      <w:r>
        <w:rPr>
          <w:color w:val="000000" w:themeColor="text1"/>
          <w:vertAlign w:val="subscript"/>
        </w:rPr>
        <w:t>16:1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ω</w:t>
      </w:r>
      <w:r>
        <w:rPr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c </w:t>
      </w:r>
      <w:r>
        <w:rPr>
          <w:color w:val="000000" w:themeColor="text1"/>
        </w:rPr>
        <w:t>and/or C</w:t>
      </w:r>
      <w:r>
        <w:rPr>
          <w:color w:val="000000" w:themeColor="text1"/>
          <w:vertAlign w:val="subscript"/>
        </w:rPr>
        <w:t>16:1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ω</w:t>
      </w:r>
      <w:r>
        <w:rPr>
          <w:color w:val="000000" w:themeColor="text1"/>
        </w:rPr>
        <w:t>6</w:t>
      </w:r>
      <w:r>
        <w:rPr>
          <w:i/>
          <w:iCs/>
          <w:color w:val="000000" w:themeColor="text1"/>
        </w:rPr>
        <w:t>c</w:t>
      </w:r>
      <w:r>
        <w:rPr>
          <w:color w:val="000000" w:themeColor="text1"/>
        </w:rPr>
        <w:t>; Summed feature 5 contained C</w:t>
      </w:r>
      <w:r>
        <w:rPr>
          <w:color w:val="000000" w:themeColor="text1"/>
          <w:vertAlign w:val="subscript"/>
        </w:rPr>
        <w:t>18:2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ω</w:t>
      </w:r>
      <w:r>
        <w:rPr>
          <w:color w:val="000000" w:themeColor="text1"/>
        </w:rPr>
        <w:t>6,9</w:t>
      </w:r>
      <w:r>
        <w:rPr>
          <w:i/>
          <w:iCs/>
          <w:color w:val="000000" w:themeColor="text1"/>
        </w:rPr>
        <w:t xml:space="preserve">c </w:t>
      </w:r>
      <w:r>
        <w:rPr>
          <w:color w:val="000000" w:themeColor="text1"/>
        </w:rPr>
        <w:t>and/or ante-C</w:t>
      </w:r>
      <w:r>
        <w:rPr>
          <w:color w:val="000000" w:themeColor="text1"/>
          <w:vertAlign w:val="subscript"/>
        </w:rPr>
        <w:t>18:0</w:t>
      </w:r>
      <w:r>
        <w:rPr>
          <w:color w:val="000000" w:themeColor="text1"/>
        </w:rPr>
        <w:t>;</w:t>
      </w:r>
      <w:r>
        <w:rPr>
          <w:rFonts w:hint="eastAsia"/>
          <w:color w:val="000000" w:themeColor="text1"/>
        </w:rPr>
        <w:t xml:space="preserve"> </w:t>
      </w:r>
      <w:r>
        <w:rPr>
          <w:color w:val="000000" w:themeColor="text1"/>
        </w:rPr>
        <w:t>Summed feature 8 contained C</w:t>
      </w:r>
      <w:r>
        <w:rPr>
          <w:color w:val="000000" w:themeColor="text1"/>
          <w:vertAlign w:val="subscript"/>
        </w:rPr>
        <w:t>18:1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ω</w:t>
      </w:r>
      <w:r>
        <w:rPr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c </w:t>
      </w:r>
      <w:r>
        <w:rPr>
          <w:color w:val="000000" w:themeColor="text1"/>
        </w:rPr>
        <w:t>and/or C</w:t>
      </w:r>
      <w:r>
        <w:rPr>
          <w:color w:val="000000" w:themeColor="text1"/>
          <w:vertAlign w:val="subscript"/>
        </w:rPr>
        <w:t>18:1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ω</w:t>
      </w:r>
      <w:r>
        <w:rPr>
          <w:color w:val="000000" w:themeColor="text1"/>
        </w:rPr>
        <w:t>6</w:t>
      </w:r>
      <w:r>
        <w:rPr>
          <w:i/>
          <w:iCs/>
          <w:color w:val="000000" w:themeColor="text1"/>
        </w:rPr>
        <w:t>c.</w:t>
      </w:r>
    </w:p>
    <w:p w14:paraId="1435BC64" w14:textId="77777777" w:rsidR="007D3871" w:rsidRDefault="007B3106">
      <w:pPr>
        <w:tabs>
          <w:tab w:val="left" w:pos="61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C891248" w14:textId="77777777" w:rsidR="007D3871" w:rsidRDefault="007B3106">
      <w:pPr>
        <w:tabs>
          <w:tab w:val="left" w:pos="6140"/>
        </w:tabs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DNA-DNA hybridization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(DDH)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between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str</w:t>
      </w:r>
      <w:r>
        <w:rPr>
          <w:rFonts w:ascii="Times New Roman" w:hAnsi="Times New Roman" w:cs="Times New Roman"/>
          <w:sz w:val="24"/>
          <w:szCs w:val="24"/>
        </w:rPr>
        <w:t>ain QX-1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related type strains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genus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Halomonas.</w:t>
      </w:r>
    </w:p>
    <w:p w14:paraId="405B381A" w14:textId="77777777" w:rsidR="002070F8" w:rsidRDefault="002070F8" w:rsidP="002070F8">
      <w:pPr>
        <w:tabs>
          <w:tab w:val="left" w:pos="6140"/>
        </w:tabs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Strains: 1, QX-1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</w:rPr>
        <w:t xml:space="preserve">2,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sulfidaeris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ATCC BAA-803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</w:rPr>
        <w:t xml:space="preserve">; 3,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zhaodongensis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361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DSM </w:t>
      </w:r>
      <w:r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25869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4,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songnenensis </w:t>
      </w:r>
      <w:r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CGMCC 1.12152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5,</w:t>
      </w:r>
      <w:r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>hydrothermalis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CGMCC 1.6325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6, </w:t>
      </w:r>
      <w:r w:rsidRPr="00636114">
        <w:rPr>
          <w:rFonts w:ascii="Times New Roman" w:hAnsi="Times New Roman" w:cs="Times New Roman"/>
          <w:i/>
          <w:iCs/>
          <w:kern w:val="0"/>
          <w:sz w:val="24"/>
          <w:szCs w:val="24"/>
        </w:rPr>
        <w:t>H. subterranea</w:t>
      </w:r>
      <w:r w:rsidRPr="00636114">
        <w:rPr>
          <w:rFonts w:ascii="Times New Roman" w:hAnsi="Times New Roman" w:cs="Times New Roman"/>
          <w:kern w:val="0"/>
          <w:sz w:val="24"/>
          <w:szCs w:val="24"/>
        </w:rPr>
        <w:t xml:space="preserve"> CGMCC 1.6495</w:t>
      </w:r>
      <w:r w:rsidRPr="0063611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T</w:t>
      </w:r>
      <w:r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7, </w:t>
      </w:r>
      <w:r w:rsidRPr="0063611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Pr="00636114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 w:rsidRPr="00636114"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salicampi</w:t>
      </w:r>
      <w:r w:rsidRPr="0063611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36114">
        <w:rPr>
          <w:rFonts w:ascii="Times New Roman" w:hAnsi="Times New Roman" w:cs="Times New Roman"/>
          <w:color w:val="000000" w:themeColor="text1"/>
          <w:sz w:val="24"/>
          <w:szCs w:val="24"/>
        </w:rPr>
        <w:t>NBRC 109914</w:t>
      </w:r>
      <w:r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8,</w:t>
      </w:r>
      <w:r w:rsidRPr="0063611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636114">
        <w:rPr>
          <w:rFonts w:ascii="Times New Roman" w:hAnsi="Times New Roman" w:cs="Times New Roman"/>
          <w:i/>
          <w:iCs/>
          <w:kern w:val="0"/>
          <w:sz w:val="24"/>
          <w:szCs w:val="24"/>
        </w:rPr>
        <w:t>H. arcis</w:t>
      </w:r>
      <w:r w:rsidRPr="00636114">
        <w:rPr>
          <w:rFonts w:ascii="Times New Roman" w:hAnsi="Times New Roman" w:cs="Times New Roman"/>
          <w:kern w:val="0"/>
          <w:sz w:val="24"/>
          <w:szCs w:val="24"/>
        </w:rPr>
        <w:t xml:space="preserve"> CGMCC 1.6494</w:t>
      </w:r>
      <w:r w:rsidRPr="0063611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T</w:t>
      </w:r>
      <w:r w:rsidRPr="00636114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a9"/>
        <w:tblW w:w="7999" w:type="dxa"/>
        <w:jc w:val="center"/>
        <w:tblLayout w:type="fixed"/>
        <w:tblLook w:val="04A0" w:firstRow="1" w:lastRow="0" w:firstColumn="1" w:lastColumn="0" w:noHBand="0" w:noVBand="1"/>
      </w:tblPr>
      <w:tblGrid>
        <w:gridCol w:w="864"/>
        <w:gridCol w:w="270"/>
        <w:gridCol w:w="773"/>
        <w:gridCol w:w="786"/>
        <w:gridCol w:w="851"/>
        <w:gridCol w:w="850"/>
        <w:gridCol w:w="851"/>
        <w:gridCol w:w="850"/>
        <w:gridCol w:w="817"/>
        <w:gridCol w:w="851"/>
        <w:gridCol w:w="236"/>
      </w:tblGrid>
      <w:tr w:rsidR="00A4166E" w14:paraId="5563DC70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bottom w:val="nil"/>
            </w:tcBorders>
          </w:tcPr>
          <w:p w14:paraId="4E7F6EF7" w14:textId="77BAADF4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Strain</w:t>
            </w:r>
          </w:p>
        </w:tc>
        <w:tc>
          <w:tcPr>
            <w:tcW w:w="270" w:type="dxa"/>
            <w:vMerge w:val="restart"/>
            <w:tcBorders>
              <w:bottom w:val="nil"/>
              <w:right w:val="nil"/>
            </w:tcBorders>
          </w:tcPr>
          <w:p w14:paraId="09D0D333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" w:type="dxa"/>
            <w:tcBorders>
              <w:left w:val="nil"/>
              <w:bottom w:val="single" w:sz="4" w:space="0" w:color="auto"/>
              <w:right w:val="nil"/>
            </w:tcBorders>
          </w:tcPr>
          <w:p w14:paraId="5254AA1C" w14:textId="44BDE870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05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2B42FA5C" w14:textId="566A97F6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DNA-DNA hybridization with: (%)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464E9734" w14:textId="77777777" w:rsidR="00A4166E" w:rsidRPr="00E16F43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6" w:type="dxa"/>
            <w:vMerge w:val="restart"/>
            <w:tcBorders>
              <w:left w:val="nil"/>
              <w:bottom w:val="nil"/>
            </w:tcBorders>
          </w:tcPr>
          <w:p w14:paraId="438B630E" w14:textId="3ED68239" w:rsidR="00A4166E" w:rsidRPr="00E16F43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166E" w14:paraId="4AEFEC44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top w:val="nil"/>
              <w:bottom w:val="single" w:sz="4" w:space="0" w:color="auto"/>
            </w:tcBorders>
          </w:tcPr>
          <w:p w14:paraId="730C920C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444BBCA3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" w:type="dxa"/>
            <w:tcBorders>
              <w:left w:val="nil"/>
              <w:bottom w:val="single" w:sz="4" w:space="0" w:color="auto"/>
              <w:right w:val="nil"/>
            </w:tcBorders>
          </w:tcPr>
          <w:p w14:paraId="289090CF" w14:textId="1DEFCA43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86" w:type="dxa"/>
            <w:tcBorders>
              <w:left w:val="nil"/>
              <w:bottom w:val="single" w:sz="4" w:space="0" w:color="auto"/>
              <w:right w:val="nil"/>
            </w:tcBorders>
          </w:tcPr>
          <w:p w14:paraId="4D1015A3" w14:textId="77777777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7D1AF025" w14:textId="77777777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0D7BA4CB" w14:textId="77777777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5B6DC235" w14:textId="77777777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72756C9B" w14:textId="4C014FE1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</w:p>
        </w:tc>
        <w:tc>
          <w:tcPr>
            <w:tcW w:w="817" w:type="dxa"/>
            <w:tcBorders>
              <w:left w:val="nil"/>
              <w:bottom w:val="single" w:sz="4" w:space="0" w:color="auto"/>
              <w:right w:val="nil"/>
            </w:tcBorders>
          </w:tcPr>
          <w:p w14:paraId="1CC04984" w14:textId="7C0A1B1F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641BDB82" w14:textId="703AEB85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8</w:t>
            </w: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nil"/>
            </w:tcBorders>
          </w:tcPr>
          <w:p w14:paraId="17D113C3" w14:textId="500B7F34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166E" w14:paraId="7513FE15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bottom w:val="nil"/>
            </w:tcBorders>
          </w:tcPr>
          <w:p w14:paraId="7147D108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70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6B2B020F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left w:val="nil"/>
              <w:bottom w:val="nil"/>
              <w:right w:val="nil"/>
            </w:tcBorders>
          </w:tcPr>
          <w:p w14:paraId="6BFAF7DA" w14:textId="16E38D0D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14:paraId="16035085" w14:textId="2285B16D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1834CE91" w14:textId="495573F1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3CE558C2" w14:textId="70760479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458ADA46" w14:textId="1AE9F081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79BF5DC0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tcBorders>
              <w:left w:val="nil"/>
              <w:bottom w:val="nil"/>
              <w:right w:val="nil"/>
            </w:tcBorders>
          </w:tcPr>
          <w:p w14:paraId="7AE49A6D" w14:textId="0152AA0F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563BA0D5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2F053020" w14:textId="1BC10077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4166E" w14:paraId="089A331C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top w:val="nil"/>
              <w:bottom w:val="nil"/>
            </w:tcBorders>
          </w:tcPr>
          <w:p w14:paraId="1B077041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7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076A3493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106F9F68" w14:textId="47DE8CEA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</w:tcPr>
          <w:p w14:paraId="25430E82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8904DC5" w14:textId="0DE049A5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044F69" w14:textId="7A96855F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7676EFA" w14:textId="1BBC4ED2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8B3ABB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26191BCD" w14:textId="5B52B586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B1CB4C8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nil"/>
            </w:tcBorders>
          </w:tcPr>
          <w:p w14:paraId="2C4C5D0B" w14:textId="4895EFC8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4166E" w14:paraId="2B3FC909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top w:val="nil"/>
              <w:bottom w:val="nil"/>
            </w:tcBorders>
          </w:tcPr>
          <w:p w14:paraId="1EA770EC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7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18A3C69C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5E06FCFA" w14:textId="462A32DC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</w:tcPr>
          <w:p w14:paraId="4D23E666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54AC040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BE585A" w14:textId="7B87919B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4504D56" w14:textId="22288C7B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EF47491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27B3B183" w14:textId="0F0AB8BD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A5EA249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nil"/>
            </w:tcBorders>
          </w:tcPr>
          <w:p w14:paraId="33ADBD31" w14:textId="5750306D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4166E" w14:paraId="479AEFA9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top w:val="nil"/>
              <w:bottom w:val="nil"/>
            </w:tcBorders>
          </w:tcPr>
          <w:p w14:paraId="491015A4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7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091B1756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6F5B0127" w14:textId="535EDF55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19.80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</w:tcPr>
          <w:p w14:paraId="114816E1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A263D2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DC3DF8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41FBEE" w14:textId="4E014A21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72BD35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036AB314" w14:textId="626B000D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8D923A9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nil"/>
            </w:tcBorders>
          </w:tcPr>
          <w:p w14:paraId="2F64C309" w14:textId="5B849872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4166E" w14:paraId="5BBB18BA" w14:textId="77777777" w:rsidTr="0093103B">
        <w:trPr>
          <w:trHeight w:hRule="exact" w:val="484"/>
          <w:jc w:val="center"/>
        </w:trPr>
        <w:tc>
          <w:tcPr>
            <w:tcW w:w="864" w:type="dxa"/>
            <w:tcBorders>
              <w:top w:val="nil"/>
              <w:bottom w:val="nil"/>
            </w:tcBorders>
          </w:tcPr>
          <w:p w14:paraId="1DE8F380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7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0CD22575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74F3B691" w14:textId="1FD26549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20.90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</w:tcPr>
          <w:p w14:paraId="44AFDA4D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9569F1B" w14:textId="5D040EAE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228E32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7B607A0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7661D9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1D4F81E2" w14:textId="3DEDD015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B9A8127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nil"/>
            </w:tcBorders>
          </w:tcPr>
          <w:p w14:paraId="0E367F37" w14:textId="0D39C07F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4166E" w14:paraId="15A67C4B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top w:val="nil"/>
              <w:bottom w:val="nil"/>
            </w:tcBorders>
          </w:tcPr>
          <w:p w14:paraId="03BA1ACD" w14:textId="33B2A6A3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</w:p>
        </w:tc>
        <w:tc>
          <w:tcPr>
            <w:tcW w:w="27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15A2D7F5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23438F4C" w14:textId="21022DC8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</w:tcPr>
          <w:p w14:paraId="71DD2069" w14:textId="0A0D3B5E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B315920" w14:textId="4BC4E10B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34F991" w14:textId="00B7013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E56FA74" w14:textId="3A73C3C4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D3189F" w14:textId="0DFA7B99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52645591" w14:textId="67549BE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E33724A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nil"/>
            </w:tcBorders>
          </w:tcPr>
          <w:p w14:paraId="46B48030" w14:textId="77777777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166E" w14:paraId="13B08F2E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top w:val="nil"/>
              <w:bottom w:val="nil"/>
            </w:tcBorders>
          </w:tcPr>
          <w:p w14:paraId="33B076CE" w14:textId="57071F79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7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13CA9182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</w:tcPr>
          <w:p w14:paraId="5D3CE571" w14:textId="4331EC11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</w:tcPr>
          <w:p w14:paraId="043B0941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7DEB6FC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1EE079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96769F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A9A3BC" w14:textId="3E344A88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2C51847C" w14:textId="5F948B1C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AE0200E" w14:textId="7777777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nil"/>
            </w:tcBorders>
          </w:tcPr>
          <w:p w14:paraId="4E5450E7" w14:textId="7159BE22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166E" w14:paraId="6DC37616" w14:textId="77777777" w:rsidTr="0093103B">
        <w:trPr>
          <w:trHeight w:hRule="exact" w:val="454"/>
          <w:jc w:val="center"/>
        </w:trPr>
        <w:tc>
          <w:tcPr>
            <w:tcW w:w="864" w:type="dxa"/>
            <w:tcBorders>
              <w:top w:val="nil"/>
            </w:tcBorders>
          </w:tcPr>
          <w:p w14:paraId="33CD97A5" w14:textId="474F367B" w:rsidR="00A4166E" w:rsidRDefault="00A4166E" w:rsidP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8</w:t>
            </w:r>
          </w:p>
        </w:tc>
        <w:tc>
          <w:tcPr>
            <w:tcW w:w="270" w:type="dxa"/>
            <w:tcBorders>
              <w:top w:val="nil"/>
              <w:right w:val="nil"/>
            </w:tcBorders>
          </w:tcPr>
          <w:p w14:paraId="713F73F3" w14:textId="77777777" w:rsidR="00A4166E" w:rsidRDefault="00A4166E" w:rsidP="00E16F43">
            <w:pPr>
              <w:tabs>
                <w:tab w:val="left" w:pos="6140"/>
              </w:tabs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right w:val="nil"/>
            </w:tcBorders>
          </w:tcPr>
          <w:p w14:paraId="2A501768" w14:textId="7D3187FD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</w:tcPr>
          <w:p w14:paraId="5D9EBA6F" w14:textId="06E17AA5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2D63235F" w14:textId="3DDB02B6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4F50AE54" w14:textId="6B5F3E4F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653CBCE8" w14:textId="3E19D772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6627FBCD" w14:textId="13A59C15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817" w:type="dxa"/>
            <w:tcBorders>
              <w:top w:val="nil"/>
              <w:left w:val="nil"/>
              <w:right w:val="nil"/>
            </w:tcBorders>
          </w:tcPr>
          <w:p w14:paraId="26F3DA6A" w14:textId="2B8E9F97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740EE068" w14:textId="41DADCF9" w:rsidR="00A4166E" w:rsidRPr="00E75255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5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7525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36" w:type="dxa"/>
            <w:tcBorders>
              <w:top w:val="nil"/>
              <w:left w:val="nil"/>
            </w:tcBorders>
          </w:tcPr>
          <w:p w14:paraId="79C3F60E" w14:textId="77777777" w:rsidR="00A4166E" w:rsidRDefault="00A4166E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718258" w14:textId="77777777" w:rsidR="007D3871" w:rsidRDefault="007B3106">
      <w:pPr>
        <w:tabs>
          <w:tab w:val="left" w:pos="61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A2515E" w14:textId="351843CB" w:rsidR="007D3871" w:rsidRDefault="007B3106">
      <w:pPr>
        <w:tabs>
          <w:tab w:val="left" w:pos="6140"/>
        </w:tabs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average nucleotide identity</w:t>
      </w:r>
      <w:r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u w:color="FA5050"/>
        </w:rPr>
        <w:t>(</w:t>
      </w:r>
      <w:r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>ANI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u w:color="FA5050"/>
        </w:rPr>
        <w:t xml:space="preserve">, %) </w:t>
      </w:r>
      <w:r>
        <w:rPr>
          <w:rFonts w:ascii="Times New Roman" w:hAnsi="Times New Roman" w:cs="Times New Roman"/>
          <w:sz w:val="24"/>
          <w:szCs w:val="24"/>
        </w:rPr>
        <w:t xml:space="preserve">values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between</w:t>
      </w:r>
      <w:r>
        <w:rPr>
          <w:rFonts w:ascii="Times New Roman" w:hAnsi="Times New Roman" w:cs="Times New Roman"/>
          <w:sz w:val="24"/>
          <w:szCs w:val="24"/>
        </w:rPr>
        <w:t xml:space="preserve"> strain QX-1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related type strains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genus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Halomonas.</w:t>
      </w:r>
    </w:p>
    <w:p w14:paraId="66187676" w14:textId="6065831E" w:rsidR="007D3871" w:rsidRDefault="007B3106">
      <w:pPr>
        <w:tabs>
          <w:tab w:val="left" w:pos="6140"/>
        </w:tabs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Strains: 1, QX-1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</w:rPr>
        <w:t xml:space="preserve">2,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sulfidaeris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ATCC BAA-803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</w:rPr>
        <w:t xml:space="preserve">; 3,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zhaodongensis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9F03C7" w:rsidRPr="006361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DSM </w:t>
      </w:r>
      <w:r w:rsidR="009F03C7"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25869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4,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songnenensis </w:t>
      </w:r>
      <w:r w:rsidR="009F03C7"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CGMCC 1.12152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5,</w:t>
      </w:r>
      <w:r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>hydrothermalis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9F03C7" w:rsidRPr="009F03C7">
        <w:rPr>
          <w:rFonts w:ascii="Times New Roman" w:hAnsi="Times New Roman" w:cs="Times New Roman"/>
          <w:color w:val="000000" w:themeColor="text1"/>
          <w:sz w:val="24"/>
          <w:szCs w:val="24"/>
        </w:rPr>
        <w:t>CGMCC 1.6325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6,</w:t>
      </w:r>
      <w:r w:rsidR="009F03C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636114" w:rsidRPr="00636114">
        <w:rPr>
          <w:rFonts w:ascii="Times New Roman" w:hAnsi="Times New Roman" w:cs="Times New Roman"/>
          <w:i/>
          <w:iCs/>
          <w:kern w:val="0"/>
          <w:sz w:val="24"/>
          <w:szCs w:val="24"/>
        </w:rPr>
        <w:t>H. subterranea</w:t>
      </w:r>
      <w:r w:rsidR="00636114" w:rsidRPr="00636114">
        <w:rPr>
          <w:rFonts w:ascii="Times New Roman" w:hAnsi="Times New Roman" w:cs="Times New Roman"/>
          <w:kern w:val="0"/>
          <w:sz w:val="24"/>
          <w:szCs w:val="24"/>
        </w:rPr>
        <w:t xml:space="preserve"> CGMCC 1.6495</w:t>
      </w:r>
      <w:r w:rsidR="00636114" w:rsidRPr="0063611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T</w:t>
      </w:r>
      <w:r w:rsidR="009F03C7"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7, </w:t>
      </w:r>
      <w:r w:rsidRPr="0063611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Pr="00636114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 w:rsidRPr="00636114">
        <w:rPr>
          <w:rFonts w:ascii="Times New Roman" w:eastAsia="宋体" w:hAnsi="Times New Roman" w:cs="Times New Roman"/>
          <w:i/>
          <w:color w:val="000000" w:themeColor="text1"/>
          <w:kern w:val="0"/>
          <w:sz w:val="24"/>
          <w:szCs w:val="24"/>
        </w:rPr>
        <w:t xml:space="preserve"> salicampi</w:t>
      </w:r>
      <w:r w:rsidRPr="0063611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9F03C7" w:rsidRPr="00636114">
        <w:rPr>
          <w:rFonts w:ascii="Times New Roman" w:hAnsi="Times New Roman" w:cs="Times New Roman"/>
          <w:color w:val="000000" w:themeColor="text1"/>
          <w:sz w:val="24"/>
          <w:szCs w:val="24"/>
        </w:rPr>
        <w:t>NBRC 109914</w:t>
      </w:r>
      <w:r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T</w:t>
      </w:r>
      <w:r w:rsidR="009F03C7" w:rsidRPr="0063611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8,</w:t>
      </w:r>
      <w:r w:rsidR="00636114" w:rsidRPr="0063611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36114" w:rsidRPr="00636114">
        <w:rPr>
          <w:rFonts w:ascii="Times New Roman" w:hAnsi="Times New Roman" w:cs="Times New Roman"/>
          <w:i/>
          <w:iCs/>
          <w:kern w:val="0"/>
          <w:sz w:val="24"/>
          <w:szCs w:val="24"/>
        </w:rPr>
        <w:t>H. arcis</w:t>
      </w:r>
      <w:r w:rsidR="00636114" w:rsidRPr="00636114">
        <w:rPr>
          <w:rFonts w:ascii="Times New Roman" w:hAnsi="Times New Roman" w:cs="Times New Roman"/>
          <w:kern w:val="0"/>
          <w:sz w:val="24"/>
          <w:szCs w:val="24"/>
        </w:rPr>
        <w:t xml:space="preserve"> CGMCC 1.6494</w:t>
      </w:r>
      <w:r w:rsidR="00636114" w:rsidRPr="0063611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T</w:t>
      </w:r>
      <w:r w:rsidR="00636114" w:rsidRPr="00636114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9F03C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034"/>
        <w:gridCol w:w="982"/>
        <w:gridCol w:w="984"/>
        <w:gridCol w:w="984"/>
        <w:gridCol w:w="984"/>
        <w:gridCol w:w="984"/>
        <w:gridCol w:w="756"/>
        <w:gridCol w:w="984"/>
        <w:gridCol w:w="830"/>
      </w:tblGrid>
      <w:tr w:rsidR="009F03C7" w14:paraId="60B5BE94" w14:textId="03E5814B" w:rsidTr="00E16F43">
        <w:trPr>
          <w:trHeight w:hRule="exact" w:val="454"/>
          <w:jc w:val="center"/>
        </w:trPr>
        <w:tc>
          <w:tcPr>
            <w:tcW w:w="1038" w:type="dxa"/>
            <w:tcBorders>
              <w:bottom w:val="single" w:sz="4" w:space="0" w:color="auto"/>
              <w:right w:val="nil"/>
            </w:tcBorders>
          </w:tcPr>
          <w:p w14:paraId="53857B9C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Strain</w:t>
            </w:r>
          </w:p>
        </w:tc>
        <w:tc>
          <w:tcPr>
            <w:tcW w:w="987" w:type="dxa"/>
            <w:tcBorders>
              <w:left w:val="nil"/>
              <w:bottom w:val="single" w:sz="4" w:space="0" w:color="auto"/>
              <w:right w:val="nil"/>
            </w:tcBorders>
          </w:tcPr>
          <w:p w14:paraId="42E3FB58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88" w:type="dxa"/>
            <w:tcBorders>
              <w:left w:val="nil"/>
              <w:bottom w:val="single" w:sz="4" w:space="0" w:color="auto"/>
              <w:right w:val="nil"/>
            </w:tcBorders>
          </w:tcPr>
          <w:p w14:paraId="3F2E397C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8" w:type="dxa"/>
            <w:tcBorders>
              <w:left w:val="nil"/>
              <w:bottom w:val="single" w:sz="4" w:space="0" w:color="auto"/>
              <w:right w:val="nil"/>
            </w:tcBorders>
          </w:tcPr>
          <w:p w14:paraId="6B600DB4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88" w:type="dxa"/>
            <w:tcBorders>
              <w:left w:val="nil"/>
              <w:bottom w:val="single" w:sz="4" w:space="0" w:color="auto"/>
              <w:right w:val="nil"/>
            </w:tcBorders>
          </w:tcPr>
          <w:p w14:paraId="5EFAB36A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88" w:type="dxa"/>
            <w:tcBorders>
              <w:left w:val="nil"/>
              <w:bottom w:val="single" w:sz="4" w:space="0" w:color="auto"/>
              <w:right w:val="nil"/>
            </w:tcBorders>
          </w:tcPr>
          <w:p w14:paraId="52C1E19E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22" w:type="dxa"/>
            <w:tcBorders>
              <w:left w:val="nil"/>
              <w:bottom w:val="single" w:sz="4" w:space="0" w:color="auto"/>
              <w:right w:val="nil"/>
            </w:tcBorders>
          </w:tcPr>
          <w:p w14:paraId="4B3D5D9C" w14:textId="36560664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</w:p>
        </w:tc>
        <w:tc>
          <w:tcPr>
            <w:tcW w:w="988" w:type="dxa"/>
            <w:tcBorders>
              <w:left w:val="nil"/>
              <w:bottom w:val="single" w:sz="4" w:space="0" w:color="auto"/>
              <w:right w:val="nil"/>
            </w:tcBorders>
          </w:tcPr>
          <w:p w14:paraId="72F94AC1" w14:textId="3BECB74B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35" w:type="dxa"/>
            <w:tcBorders>
              <w:left w:val="nil"/>
              <w:bottom w:val="single" w:sz="4" w:space="0" w:color="auto"/>
            </w:tcBorders>
          </w:tcPr>
          <w:p w14:paraId="169DD96A" w14:textId="034091A4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8</w:t>
            </w:r>
          </w:p>
        </w:tc>
      </w:tr>
      <w:tr w:rsidR="009F03C7" w14:paraId="7E7A08BE" w14:textId="40AA6FB4" w:rsidTr="00E16F43">
        <w:trPr>
          <w:trHeight w:hRule="exact" w:val="454"/>
          <w:jc w:val="center"/>
        </w:trPr>
        <w:tc>
          <w:tcPr>
            <w:tcW w:w="1038" w:type="dxa"/>
            <w:tcBorders>
              <w:bottom w:val="nil"/>
              <w:right w:val="nil"/>
            </w:tcBorders>
          </w:tcPr>
          <w:p w14:paraId="375D2655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87" w:type="dxa"/>
            <w:tcBorders>
              <w:left w:val="nil"/>
              <w:bottom w:val="nil"/>
              <w:right w:val="nil"/>
            </w:tcBorders>
          </w:tcPr>
          <w:p w14:paraId="0B945A4E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</w:tcPr>
          <w:p w14:paraId="55592A7E" w14:textId="0D590939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</w:tcPr>
          <w:p w14:paraId="58BFFA8A" w14:textId="2BC394F1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</w:tcPr>
          <w:p w14:paraId="57FB6702" w14:textId="6C7147DC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</w:tcPr>
          <w:p w14:paraId="62ABA0A0" w14:textId="48685655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</w:tcPr>
          <w:p w14:paraId="1C7D2199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</w:tcPr>
          <w:p w14:paraId="6D3DFF5A" w14:textId="52238B42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nil"/>
              <w:bottom w:val="nil"/>
            </w:tcBorders>
          </w:tcPr>
          <w:p w14:paraId="658C2F12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3C7" w14:paraId="079A2138" w14:textId="4DF6A7D8" w:rsidTr="00E16F43">
        <w:trPr>
          <w:trHeight w:hRule="exact" w:val="454"/>
          <w:jc w:val="center"/>
        </w:trPr>
        <w:tc>
          <w:tcPr>
            <w:tcW w:w="1038" w:type="dxa"/>
            <w:tcBorders>
              <w:top w:val="nil"/>
              <w:bottom w:val="nil"/>
              <w:right w:val="nil"/>
            </w:tcBorders>
          </w:tcPr>
          <w:p w14:paraId="2AAE5457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7CE6560F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83.54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B807017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958F8E5" w14:textId="0935B519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5516186" w14:textId="0D01B399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E174717" w14:textId="65C4D83D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240EA2BF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E0F2F65" w14:textId="38A24BF4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</w:tcBorders>
          </w:tcPr>
          <w:p w14:paraId="0A91EF4D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3C7" w14:paraId="06F5213F" w14:textId="1B960AAE" w:rsidTr="00E16F43">
        <w:trPr>
          <w:trHeight w:hRule="exact" w:val="454"/>
          <w:jc w:val="center"/>
        </w:trPr>
        <w:tc>
          <w:tcPr>
            <w:tcW w:w="1038" w:type="dxa"/>
            <w:tcBorders>
              <w:top w:val="nil"/>
              <w:bottom w:val="nil"/>
              <w:right w:val="nil"/>
            </w:tcBorders>
          </w:tcPr>
          <w:p w14:paraId="3EF9078F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72A3C4D9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75.54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FC3B91D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75.43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2A13FCF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F19E3D4" w14:textId="1553BC3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F4630FA" w14:textId="4BA88270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1939EC04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2D1D56A" w14:textId="45489579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</w:tcBorders>
          </w:tcPr>
          <w:p w14:paraId="66248768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3C7" w14:paraId="7E57B8F9" w14:textId="226B8496" w:rsidTr="00E16F43">
        <w:trPr>
          <w:trHeight w:hRule="exact" w:val="454"/>
          <w:jc w:val="center"/>
        </w:trPr>
        <w:tc>
          <w:tcPr>
            <w:tcW w:w="1038" w:type="dxa"/>
            <w:tcBorders>
              <w:top w:val="nil"/>
              <w:bottom w:val="nil"/>
              <w:right w:val="nil"/>
            </w:tcBorders>
          </w:tcPr>
          <w:p w14:paraId="05092A48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BA7CF11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76.32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FBFA0E1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79.94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58BD28B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75.07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019139D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D121DEA" w14:textId="1AA0DA35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10A12601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B127679" w14:textId="0C9B27E4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</w:tcBorders>
          </w:tcPr>
          <w:p w14:paraId="11CA463D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3C7" w14:paraId="4009B246" w14:textId="17F53A2D" w:rsidTr="00E16F43">
        <w:trPr>
          <w:trHeight w:hRule="exact" w:val="454"/>
          <w:jc w:val="center"/>
        </w:trPr>
        <w:tc>
          <w:tcPr>
            <w:tcW w:w="1038" w:type="dxa"/>
            <w:tcBorders>
              <w:top w:val="nil"/>
              <w:bottom w:val="nil"/>
              <w:right w:val="nil"/>
            </w:tcBorders>
          </w:tcPr>
          <w:p w14:paraId="0660316E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3354FDF0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76.47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E9EA3C5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75.70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6FDB6A1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82.92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E53EDD8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75.19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4D84985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3866577E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88922D1" w14:textId="3755FCA4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</w:tcBorders>
          </w:tcPr>
          <w:p w14:paraId="35C583AD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3C7" w14:paraId="0057AF34" w14:textId="77777777" w:rsidTr="00E16F43">
        <w:trPr>
          <w:trHeight w:hRule="exact" w:val="454"/>
          <w:jc w:val="center"/>
        </w:trPr>
        <w:tc>
          <w:tcPr>
            <w:tcW w:w="1038" w:type="dxa"/>
            <w:tcBorders>
              <w:top w:val="nil"/>
              <w:bottom w:val="nil"/>
              <w:right w:val="nil"/>
            </w:tcBorders>
          </w:tcPr>
          <w:p w14:paraId="6FA00C5D" w14:textId="77B81F94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A0741DF" w14:textId="39CE5F85" w:rsidR="009F03C7" w:rsidRPr="004B3F08" w:rsidRDefault="004D4F48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6.68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376EC0B" w14:textId="6CE46189" w:rsidR="009F03C7" w:rsidRPr="004B3F08" w:rsidRDefault="00FA0079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5.99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44A2847" w14:textId="2E5FA474" w:rsidR="009F03C7" w:rsidRPr="004B3F08" w:rsidRDefault="00FA0079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5.14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BF8142B" w14:textId="2CF614DA" w:rsidR="009F03C7" w:rsidRPr="004B3F08" w:rsidRDefault="00B65A8C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6.47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72A9082" w14:textId="52ECE06A" w:rsidR="009F03C7" w:rsidRPr="004B3F08" w:rsidRDefault="00B657DA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5.32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16F6B1BB" w14:textId="3497BC62" w:rsidR="009F03C7" w:rsidRPr="004B3F08" w:rsidRDefault="002070F8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10D18FF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</w:tcBorders>
          </w:tcPr>
          <w:p w14:paraId="3E849BBE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3C7" w14:paraId="4CA62586" w14:textId="75594794" w:rsidTr="00E16F43">
        <w:trPr>
          <w:trHeight w:hRule="exact" w:val="454"/>
          <w:jc w:val="center"/>
        </w:trPr>
        <w:tc>
          <w:tcPr>
            <w:tcW w:w="1038" w:type="dxa"/>
            <w:tcBorders>
              <w:top w:val="nil"/>
              <w:bottom w:val="nil"/>
              <w:right w:val="nil"/>
            </w:tcBorders>
          </w:tcPr>
          <w:p w14:paraId="4F08F521" w14:textId="3C630B23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25B0DAB1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74.94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CC27AC4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75.05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BEC691A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73.86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788D140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74.74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6D0770B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74.38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</w:tcPr>
          <w:p w14:paraId="6C69E68A" w14:textId="0BF41C46" w:rsidR="009F03C7" w:rsidRPr="004B3F08" w:rsidRDefault="000A62CF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5.70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6739EF5" w14:textId="49375FFA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</w:tcBorders>
          </w:tcPr>
          <w:p w14:paraId="7D1C00C2" w14:textId="77777777" w:rsidR="009F03C7" w:rsidRPr="004B3F08" w:rsidRDefault="009F03C7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3C7" w14:paraId="72F0EA5E" w14:textId="77777777" w:rsidTr="00E16F43">
        <w:trPr>
          <w:trHeight w:hRule="exact" w:val="454"/>
          <w:jc w:val="center"/>
        </w:trPr>
        <w:tc>
          <w:tcPr>
            <w:tcW w:w="1038" w:type="dxa"/>
            <w:tcBorders>
              <w:top w:val="nil"/>
              <w:right w:val="nil"/>
            </w:tcBorders>
          </w:tcPr>
          <w:p w14:paraId="52E709CF" w14:textId="53E69DD4" w:rsidR="009F03C7" w:rsidRPr="004B3F08" w:rsidRDefault="002070F8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right w:val="nil"/>
            </w:tcBorders>
          </w:tcPr>
          <w:p w14:paraId="047032F4" w14:textId="2255986C" w:rsidR="009F03C7" w:rsidRPr="004B3F08" w:rsidRDefault="00E16F43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</w:tcPr>
          <w:p w14:paraId="5F5F6B91" w14:textId="4CC567A4" w:rsidR="009F03C7" w:rsidRPr="004B3F08" w:rsidRDefault="00FA0079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6.54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</w:tcPr>
          <w:p w14:paraId="6AAE8AF7" w14:textId="735E5CB1" w:rsidR="009F03C7" w:rsidRPr="004B3F08" w:rsidRDefault="00FA0079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5.08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</w:tcPr>
          <w:p w14:paraId="45161825" w14:textId="4E608307" w:rsidR="009F03C7" w:rsidRPr="004B3F08" w:rsidRDefault="00FC4045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5.34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</w:tcPr>
          <w:p w14:paraId="7BA92B4A" w14:textId="534C6700" w:rsidR="009F03C7" w:rsidRPr="004B3F08" w:rsidRDefault="00B657DA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</w:tcPr>
          <w:p w14:paraId="23EEACA5" w14:textId="2163C029" w:rsidR="009F03C7" w:rsidRPr="004B3F08" w:rsidRDefault="00FA0079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</w:tcPr>
          <w:p w14:paraId="16620C09" w14:textId="092243D2" w:rsidR="009F03C7" w:rsidRPr="004B3F08" w:rsidRDefault="00354841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</w:p>
        </w:tc>
        <w:tc>
          <w:tcPr>
            <w:tcW w:w="835" w:type="dxa"/>
            <w:tcBorders>
              <w:top w:val="nil"/>
              <w:left w:val="nil"/>
            </w:tcBorders>
          </w:tcPr>
          <w:p w14:paraId="4A7483CB" w14:textId="6EBAC659" w:rsidR="009F03C7" w:rsidRPr="004B3F08" w:rsidRDefault="002070F8">
            <w:pPr>
              <w:tabs>
                <w:tab w:val="left" w:pos="61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F0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B3F0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14:paraId="1CFA5DB9" w14:textId="77777777" w:rsidR="007D3871" w:rsidRDefault="007D3871">
      <w:pPr>
        <w:tabs>
          <w:tab w:val="left" w:pos="61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7D38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BE262B" w14:textId="77777777" w:rsidR="00171677" w:rsidRDefault="00171677" w:rsidP="00F54EEF">
      <w:r>
        <w:separator/>
      </w:r>
    </w:p>
  </w:endnote>
  <w:endnote w:type="continuationSeparator" w:id="0">
    <w:p w14:paraId="19AE0047" w14:textId="77777777" w:rsidR="00171677" w:rsidRDefault="00171677" w:rsidP="00F54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026839" w14:textId="77777777" w:rsidR="00171677" w:rsidRDefault="00171677" w:rsidP="00F54EEF">
      <w:r>
        <w:separator/>
      </w:r>
    </w:p>
  </w:footnote>
  <w:footnote w:type="continuationSeparator" w:id="0">
    <w:p w14:paraId="1DE43124" w14:textId="77777777" w:rsidR="00171677" w:rsidRDefault="00171677" w:rsidP="00F54E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05C1"/>
    <w:rsid w:val="00022186"/>
    <w:rsid w:val="00045EDC"/>
    <w:rsid w:val="00051AFB"/>
    <w:rsid w:val="000A62CF"/>
    <w:rsid w:val="000B400F"/>
    <w:rsid w:val="000B4B51"/>
    <w:rsid w:val="000E627C"/>
    <w:rsid w:val="00120835"/>
    <w:rsid w:val="00135EAF"/>
    <w:rsid w:val="00171677"/>
    <w:rsid w:val="0018470C"/>
    <w:rsid w:val="001F5FD1"/>
    <w:rsid w:val="00202771"/>
    <w:rsid w:val="002052DD"/>
    <w:rsid w:val="002070F8"/>
    <w:rsid w:val="00225292"/>
    <w:rsid w:val="00270983"/>
    <w:rsid w:val="00281FFD"/>
    <w:rsid w:val="002B2C7F"/>
    <w:rsid w:val="002B7C42"/>
    <w:rsid w:val="002E1D18"/>
    <w:rsid w:val="00345003"/>
    <w:rsid w:val="00354841"/>
    <w:rsid w:val="00363EA5"/>
    <w:rsid w:val="003661CB"/>
    <w:rsid w:val="00381816"/>
    <w:rsid w:val="003826B9"/>
    <w:rsid w:val="00382999"/>
    <w:rsid w:val="00394436"/>
    <w:rsid w:val="003A5AA0"/>
    <w:rsid w:val="003B1668"/>
    <w:rsid w:val="003B2365"/>
    <w:rsid w:val="003B5734"/>
    <w:rsid w:val="003C6F2B"/>
    <w:rsid w:val="003F5F79"/>
    <w:rsid w:val="00427748"/>
    <w:rsid w:val="00427C5A"/>
    <w:rsid w:val="0046470A"/>
    <w:rsid w:val="004B3F08"/>
    <w:rsid w:val="004D4F48"/>
    <w:rsid w:val="004D59A7"/>
    <w:rsid w:val="005A2892"/>
    <w:rsid w:val="00612201"/>
    <w:rsid w:val="00636114"/>
    <w:rsid w:val="00647983"/>
    <w:rsid w:val="006569CE"/>
    <w:rsid w:val="00684F49"/>
    <w:rsid w:val="006D33C8"/>
    <w:rsid w:val="00773372"/>
    <w:rsid w:val="007A66D6"/>
    <w:rsid w:val="007B3106"/>
    <w:rsid w:val="007C11B0"/>
    <w:rsid w:val="007C546D"/>
    <w:rsid w:val="007D0840"/>
    <w:rsid w:val="007D3871"/>
    <w:rsid w:val="007E02BE"/>
    <w:rsid w:val="00814DCA"/>
    <w:rsid w:val="00825D9D"/>
    <w:rsid w:val="008305C1"/>
    <w:rsid w:val="00843E8A"/>
    <w:rsid w:val="0087635A"/>
    <w:rsid w:val="00881688"/>
    <w:rsid w:val="00884D3B"/>
    <w:rsid w:val="00892762"/>
    <w:rsid w:val="008A0E69"/>
    <w:rsid w:val="00912017"/>
    <w:rsid w:val="0093103B"/>
    <w:rsid w:val="00933FDB"/>
    <w:rsid w:val="00951768"/>
    <w:rsid w:val="009F03C7"/>
    <w:rsid w:val="00A01BE2"/>
    <w:rsid w:val="00A20F18"/>
    <w:rsid w:val="00A245A9"/>
    <w:rsid w:val="00A320F6"/>
    <w:rsid w:val="00A4166E"/>
    <w:rsid w:val="00A920E0"/>
    <w:rsid w:val="00AB6CAB"/>
    <w:rsid w:val="00AD70DA"/>
    <w:rsid w:val="00B0196E"/>
    <w:rsid w:val="00B60643"/>
    <w:rsid w:val="00B657DA"/>
    <w:rsid w:val="00B65A8C"/>
    <w:rsid w:val="00B736B3"/>
    <w:rsid w:val="00B81BBA"/>
    <w:rsid w:val="00BB4601"/>
    <w:rsid w:val="00C01F17"/>
    <w:rsid w:val="00C55214"/>
    <w:rsid w:val="00CE77D2"/>
    <w:rsid w:val="00D0638E"/>
    <w:rsid w:val="00DC19F2"/>
    <w:rsid w:val="00E16F43"/>
    <w:rsid w:val="00E21276"/>
    <w:rsid w:val="00E53159"/>
    <w:rsid w:val="00E539E7"/>
    <w:rsid w:val="00E75255"/>
    <w:rsid w:val="00EA0D70"/>
    <w:rsid w:val="00ED759A"/>
    <w:rsid w:val="00EE26D7"/>
    <w:rsid w:val="00EE68D5"/>
    <w:rsid w:val="00F41451"/>
    <w:rsid w:val="00F5090C"/>
    <w:rsid w:val="00F51A5F"/>
    <w:rsid w:val="00F54EEF"/>
    <w:rsid w:val="00F66DC1"/>
    <w:rsid w:val="00F874CE"/>
    <w:rsid w:val="00F95B92"/>
    <w:rsid w:val="00FA0079"/>
    <w:rsid w:val="00FC4045"/>
    <w:rsid w:val="6C85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B0D9019"/>
  <w15:docId w15:val="{D53BE9EF-CD15-4AAB-9672-01DA7D409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0F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a0"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3661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9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66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45280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73400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557176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62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25376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55793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19EA77-E36B-4ECD-854D-F6E4491AD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8</Pages>
  <Words>733</Words>
  <Characters>4184</Characters>
  <Application>Microsoft Office Word</Application>
  <DocSecurity>0</DocSecurity>
  <Lines>34</Lines>
  <Paragraphs>9</Paragraphs>
  <ScaleCrop>false</ScaleCrop>
  <Company>P R C</Company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Qiu Xu</cp:lastModifiedBy>
  <cp:revision>143</cp:revision>
  <dcterms:created xsi:type="dcterms:W3CDTF">2020-08-04T11:52:00Z</dcterms:created>
  <dcterms:modified xsi:type="dcterms:W3CDTF">2021-02-04T05:11:00Z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