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Regular" w:hAnsi="Times New Roman Regular" w:eastAsia="Kaiti SC Regular" w:cs="Times New Roman Regular"/>
          <w:bCs/>
          <w:lang w:eastAsia="zh-Hans"/>
        </w:rPr>
      </w:pPr>
      <w:r>
        <w:rPr>
          <w:rFonts w:hint="default" w:ascii="Times New Roman Regular" w:hAnsi="Times New Roman Regular" w:eastAsia="Kaiti SC Regular" w:cs="Times New Roman Regular"/>
          <w:b/>
          <w:bCs w:val="0"/>
          <w:i w:val="0"/>
          <w:iCs w:val="0"/>
          <w:color w:val="0070C0"/>
          <w:sz w:val="28"/>
          <w:szCs w:val="36"/>
          <w:lang w:eastAsia="zh-Hans"/>
        </w:rPr>
        <w:t>M</w:t>
      </w:r>
      <w:r>
        <w:rPr>
          <w:rFonts w:hint="eastAsia" w:ascii="Times New Roman Regular" w:hAnsi="Times New Roman Regular" w:eastAsia="Kaiti SC Regular" w:cs="Times New Roman Regular"/>
          <w:b/>
          <w:bCs w:val="0"/>
          <w:i w:val="0"/>
          <w:iCs w:val="0"/>
          <w:color w:val="0070C0"/>
          <w:sz w:val="28"/>
          <w:szCs w:val="36"/>
          <w:lang w:val="en-US" w:eastAsia="zh-Hans"/>
        </w:rPr>
        <w:t>yeloid Trem2 orchestrates nonalcoholic steatohepatitis-associated inflammation and HCC progression by reprogramming recruited macrophages</w:t>
      </w:r>
    </w:p>
    <w:p>
      <w:pPr>
        <w:rPr>
          <w:rFonts w:ascii="Times New Roman Regular" w:hAnsi="Times New Roman Regular" w:eastAsia="Kaiti SC Regular" w:cs="Times New Roman Regular"/>
          <w:bCs/>
          <w:lang w:eastAsia="zh-Hans"/>
        </w:rPr>
      </w:pPr>
    </w:p>
    <w:p>
      <w:pPr>
        <w:spacing w:line="360" w:lineRule="auto"/>
        <w:rPr>
          <w:rFonts w:hint="eastAsia" w:ascii="Times New Roman Regular" w:hAnsi="Times New Roman Regular" w:eastAsia="Kaiti SC Regular" w:cs="Times New Roman Regular"/>
          <w:bCs/>
          <w:lang w:eastAsia="zh-Hans"/>
        </w:rPr>
      </w:pPr>
      <w:r>
        <w:rPr>
          <w:rFonts w:ascii="Times New Roman Regular" w:hAnsi="Times New Roman Regular" w:eastAsia="Kaiti SC Regular" w:cs="Times New Roman Regular"/>
          <w:bCs/>
          <w:lang w:eastAsia="zh-Hans"/>
        </w:rPr>
        <w:t>Z</w:t>
      </w:r>
      <w:r>
        <w:rPr>
          <w:rFonts w:hint="eastAsia" w:ascii="Times New Roman Regular" w:hAnsi="Times New Roman Regular" w:eastAsia="Kaiti SC Regular" w:cs="Times New Roman Regular"/>
          <w:bCs/>
          <w:lang w:eastAsia="zh-Hans"/>
        </w:rPr>
        <w:t>iyi</w:t>
      </w:r>
      <w:r>
        <w:rPr>
          <w:rFonts w:ascii="Times New Roman Regular" w:hAnsi="Times New Roman Regular" w:eastAsia="Kaiti SC Regular" w:cs="Times New Roman Regular"/>
          <w:bCs/>
          <w:lang w:eastAsia="zh-Hans"/>
        </w:rPr>
        <w:t xml:space="preserve"> W</w:t>
      </w:r>
      <w:r>
        <w:rPr>
          <w:rFonts w:hint="eastAsia" w:ascii="Times New Roman Regular" w:hAnsi="Times New Roman Regular" w:eastAsia="Kaiti SC Regular" w:cs="Times New Roman Regular"/>
          <w:bCs/>
          <w:lang w:eastAsia="zh-Hans"/>
        </w:rPr>
        <w:t>ang</w:t>
      </w:r>
      <w:r>
        <w:rPr>
          <w:rFonts w:ascii="Times New Roman Regular" w:hAnsi="Times New Roman Regular" w:eastAsia="Kaiti SC Regular" w:cs="Times New Roman Regular"/>
          <w:bCs/>
          <w:vertAlign w:val="superscript"/>
          <w:lang w:eastAsia="zh-Hans"/>
        </w:rPr>
        <w:t>1</w:t>
      </w:r>
      <w:r>
        <w:rPr>
          <w:rFonts w:hint="eastAsia" w:ascii="Times New Roman Regular" w:hAnsi="Times New Roman Regular" w:eastAsia="Kaiti SC Regular" w:cs="Times New Roman Regular"/>
          <w:bCs/>
          <w:lang w:eastAsia="zh-Hans"/>
        </w:rPr>
        <w:t>，</w:t>
      </w:r>
      <w:r>
        <w:rPr>
          <w:rFonts w:ascii="Times New Roman Regular" w:hAnsi="Times New Roman Regular" w:eastAsia="Kaiti SC Regular" w:cs="Times New Roman Regular"/>
          <w:bCs/>
          <w:lang w:eastAsia="zh-Hans"/>
        </w:rPr>
        <w:t>Y</w:t>
      </w:r>
      <w:r>
        <w:rPr>
          <w:rFonts w:hint="eastAsia" w:ascii="Times New Roman Regular" w:hAnsi="Times New Roman Regular" w:eastAsia="Kaiti SC Regular" w:cs="Times New Roman Regular"/>
          <w:bCs/>
          <w:lang w:eastAsia="zh-Hans"/>
        </w:rPr>
        <w:t>u</w:t>
      </w:r>
      <w:r>
        <w:rPr>
          <w:rFonts w:ascii="Times New Roman Regular" w:hAnsi="Times New Roman Regular" w:eastAsia="Kaiti SC Regular" w:cs="Times New Roman Regular"/>
          <w:bCs/>
          <w:lang w:eastAsia="zh-Hans"/>
        </w:rPr>
        <w:t xml:space="preserve"> Z</w:t>
      </w:r>
      <w:r>
        <w:rPr>
          <w:rFonts w:hint="eastAsia" w:ascii="Times New Roman Regular" w:hAnsi="Times New Roman Regular" w:eastAsia="Kaiti SC Regular" w:cs="Times New Roman Regular"/>
          <w:bCs/>
          <w:lang w:eastAsia="zh-Hans"/>
        </w:rPr>
        <w:t>hang</w:t>
      </w:r>
      <w:r>
        <w:rPr>
          <w:rFonts w:ascii="Times New Roman Regular" w:hAnsi="Times New Roman Regular" w:eastAsia="Kaiti SC Regular" w:cs="Times New Roman Regular"/>
          <w:bCs/>
          <w:vertAlign w:val="superscript"/>
          <w:lang w:eastAsia="zh-Hans"/>
        </w:rPr>
        <w:t>1</w:t>
      </w:r>
      <w:r>
        <w:rPr>
          <w:rFonts w:hint="eastAsia" w:ascii="Times New Roman Regular" w:hAnsi="Times New Roman Regular" w:eastAsia="Kaiti SC Regular" w:cs="Times New Roman Regular"/>
          <w:bCs/>
          <w:lang w:eastAsia="zh-Hans"/>
        </w:rPr>
        <w:t>，</w:t>
      </w:r>
      <w:r>
        <w:rPr>
          <w:rFonts w:ascii="Times New Roman Regular" w:hAnsi="Times New Roman Regular" w:eastAsia="Kaiti SC Regular" w:cs="Times New Roman Regular"/>
          <w:bCs/>
          <w:lang w:eastAsia="zh-Hans"/>
        </w:rPr>
        <w:t>S</w:t>
      </w:r>
      <w:r>
        <w:rPr>
          <w:rFonts w:hint="eastAsia" w:ascii="Times New Roman Regular" w:hAnsi="Times New Roman Regular" w:eastAsia="Kaiti SC Regular" w:cs="Times New Roman Regular"/>
          <w:bCs/>
          <w:lang w:eastAsia="zh-Hans"/>
        </w:rPr>
        <w:t>heng</w:t>
      </w:r>
      <w:r>
        <w:rPr>
          <w:rFonts w:ascii="Times New Roman Regular" w:hAnsi="Times New Roman Regular" w:eastAsia="Kaiti SC Regular" w:cs="Times New Roman Regular"/>
          <w:bCs/>
          <w:lang w:eastAsia="zh-Hans"/>
        </w:rPr>
        <w:t xml:space="preserve"> H</w:t>
      </w:r>
      <w:r>
        <w:rPr>
          <w:rFonts w:hint="eastAsia" w:ascii="Times New Roman Regular" w:hAnsi="Times New Roman Regular" w:eastAsia="Kaiti SC Regular" w:cs="Times New Roman Regular"/>
          <w:bCs/>
          <w:lang w:eastAsia="zh-Hans"/>
        </w:rPr>
        <w:t>an</w:t>
      </w:r>
      <w:r>
        <w:rPr>
          <w:rFonts w:ascii="Times New Roman Regular" w:hAnsi="Times New Roman Regular" w:eastAsia="Kaiti SC Regular" w:cs="Times New Roman Regular"/>
          <w:bCs/>
          <w:vertAlign w:val="superscript"/>
          <w:lang w:eastAsia="zh-Hans"/>
        </w:rPr>
        <w:t>1</w:t>
      </w:r>
      <w:r>
        <w:rPr>
          <w:rFonts w:hint="eastAsia" w:ascii="Times New Roman Regular" w:hAnsi="Times New Roman Regular" w:eastAsia="Kaiti SC Regular" w:cs="Times New Roman Regular"/>
          <w:bCs/>
          <w:lang w:eastAsia="zh-Hans"/>
        </w:rPr>
        <w:t>，</w:t>
      </w:r>
      <w:r>
        <w:rPr>
          <w:rFonts w:ascii="Times New Roman Regular" w:hAnsi="Times New Roman Regular" w:eastAsia="Kaiti SC Regular" w:cs="Times New Roman Regular"/>
          <w:bCs/>
          <w:lang w:eastAsia="zh-Hans"/>
        </w:rPr>
        <w:t>X</w:t>
      </w:r>
      <w:r>
        <w:rPr>
          <w:rFonts w:hint="eastAsia" w:ascii="Times New Roman Regular" w:hAnsi="Times New Roman Regular" w:eastAsia="Kaiti SC Regular" w:cs="Times New Roman Regular"/>
          <w:bCs/>
          <w:lang w:eastAsia="zh-Hans"/>
        </w:rPr>
        <w:t>iangdong</w:t>
      </w:r>
      <w:r>
        <w:rPr>
          <w:rFonts w:ascii="Times New Roman Regular" w:hAnsi="Times New Roman Regular" w:eastAsia="Kaiti SC Regular" w:cs="Times New Roman Regular"/>
          <w:bCs/>
          <w:lang w:eastAsia="zh-Hans"/>
        </w:rPr>
        <w:t xml:space="preserve"> L</w:t>
      </w:r>
      <w:r>
        <w:rPr>
          <w:rFonts w:hint="eastAsia" w:ascii="Times New Roman Regular" w:hAnsi="Times New Roman Regular" w:eastAsia="Kaiti SC Regular" w:cs="Times New Roman Regular"/>
          <w:bCs/>
          <w:lang w:eastAsia="zh-Hans"/>
        </w:rPr>
        <w:t>i</w:t>
      </w:r>
      <w:r>
        <w:rPr>
          <w:rFonts w:ascii="Times New Roman Regular" w:hAnsi="Times New Roman Regular" w:eastAsia="Kaiti SC Regular" w:cs="Times New Roman Regular"/>
          <w:bCs/>
          <w:vertAlign w:val="superscript"/>
          <w:lang w:eastAsia="zh-Hans"/>
        </w:rPr>
        <w:t>1</w:t>
      </w:r>
      <w:r>
        <w:rPr>
          <w:rFonts w:hint="eastAsia" w:ascii="Times New Roman Regular" w:hAnsi="Times New Roman Regular" w:eastAsia="Kaiti SC Regular" w:cs="Times New Roman Regular"/>
          <w:bCs/>
          <w:lang w:eastAsia="zh-Hans"/>
        </w:rPr>
        <w:t>，</w:t>
      </w:r>
      <w:r>
        <w:rPr>
          <w:rFonts w:ascii="Times New Roman Regular" w:hAnsi="Times New Roman Regular" w:eastAsia="Kaiti SC Regular" w:cs="Times New Roman Regular"/>
          <w:bCs/>
          <w:lang w:eastAsia="zh-Hans"/>
        </w:rPr>
        <w:t>H</w:t>
      </w:r>
      <w:r>
        <w:rPr>
          <w:rFonts w:hint="eastAsia" w:ascii="Times New Roman Regular" w:hAnsi="Times New Roman Regular" w:eastAsia="Kaiti SC Regular" w:cs="Times New Roman Regular"/>
          <w:bCs/>
          <w:lang w:eastAsia="zh-Hans"/>
        </w:rPr>
        <w:t>uiling</w:t>
      </w:r>
      <w:r>
        <w:rPr>
          <w:rFonts w:ascii="Times New Roman Regular" w:hAnsi="Times New Roman Regular" w:eastAsia="Kaiti SC Regular" w:cs="Times New Roman Regular"/>
          <w:bCs/>
          <w:lang w:eastAsia="zh-Hans"/>
        </w:rPr>
        <w:t xml:space="preserve"> N</w:t>
      </w:r>
      <w:r>
        <w:rPr>
          <w:rFonts w:hint="eastAsia" w:ascii="Times New Roman Regular" w:hAnsi="Times New Roman Regular" w:eastAsia="Kaiti SC Regular" w:cs="Times New Roman Regular"/>
          <w:bCs/>
          <w:lang w:eastAsia="zh-Hans"/>
        </w:rPr>
        <w:t>ie，</w:t>
      </w:r>
      <w:r>
        <w:rPr>
          <w:rFonts w:ascii="Times New Roman Regular" w:hAnsi="Times New Roman Regular" w:eastAsia="Kaiti SC Regular" w:cs="Times New Roman Regular"/>
          <w:bCs/>
          <w:lang w:eastAsia="zh-Hans"/>
        </w:rPr>
        <w:t>N</w:t>
      </w:r>
      <w:r>
        <w:rPr>
          <w:rFonts w:hint="eastAsia" w:ascii="Times New Roman Regular" w:hAnsi="Times New Roman Regular" w:eastAsia="Kaiti SC Regular" w:cs="Times New Roman Regular"/>
          <w:bCs/>
          <w:lang w:eastAsia="zh-Hans"/>
        </w:rPr>
        <w:t>an</w:t>
      </w:r>
      <w:r>
        <w:rPr>
          <w:rFonts w:ascii="Times New Roman Regular" w:hAnsi="Times New Roman Regular" w:eastAsia="Kaiti SC Regular" w:cs="Times New Roman Regular"/>
          <w:bCs/>
          <w:lang w:eastAsia="zh-Hans"/>
        </w:rPr>
        <w:t xml:space="preserve"> X</w:t>
      </w:r>
      <w:r>
        <w:rPr>
          <w:rFonts w:hint="eastAsia" w:ascii="Times New Roman Regular" w:hAnsi="Times New Roman Regular" w:eastAsia="Kaiti SC Regular" w:cs="Times New Roman Regular"/>
          <w:bCs/>
          <w:lang w:eastAsia="zh-Hans"/>
        </w:rPr>
        <w:t>ia，</w:t>
      </w:r>
      <w:r>
        <w:rPr>
          <w:rFonts w:ascii="Times New Roman Regular" w:hAnsi="Times New Roman Regular" w:eastAsia="Kaiti SC Regular" w:cs="Times New Roman Regular"/>
          <w:bCs/>
          <w:lang w:eastAsia="zh-Hans"/>
        </w:rPr>
        <w:t>C</w:t>
      </w:r>
      <w:r>
        <w:rPr>
          <w:rFonts w:hint="eastAsia" w:ascii="Times New Roman Regular" w:hAnsi="Times New Roman Regular" w:eastAsia="Kaiti SC Regular" w:cs="Times New Roman Regular"/>
          <w:bCs/>
          <w:lang w:eastAsia="zh-Hans"/>
        </w:rPr>
        <w:t>henyu</w:t>
      </w:r>
      <w:r>
        <w:rPr>
          <w:rFonts w:ascii="Times New Roman Regular" w:hAnsi="Times New Roman Regular" w:eastAsia="Kaiti SC Regular" w:cs="Times New Roman Regular"/>
          <w:bCs/>
          <w:lang w:eastAsia="zh-Hans"/>
        </w:rPr>
        <w:t xml:space="preserve"> J</w:t>
      </w:r>
      <w:r>
        <w:rPr>
          <w:rFonts w:hint="eastAsia" w:ascii="Times New Roman Regular" w:hAnsi="Times New Roman Regular" w:eastAsia="Kaiti SC Regular" w:cs="Times New Roman Regular"/>
          <w:bCs/>
          <w:lang w:eastAsia="zh-Hans"/>
        </w:rPr>
        <w:t>iao，</w:t>
      </w:r>
    </w:p>
    <w:p>
      <w:pPr>
        <w:spacing w:line="360" w:lineRule="auto"/>
        <w:rPr>
          <w:rFonts w:hint="eastAsia" w:ascii="Times New Roman Regular" w:hAnsi="Times New Roman Regular" w:eastAsia="Kaiti SC Regular" w:cs="Times New Roman Regular"/>
          <w:bCs/>
          <w:lang w:eastAsia="zh-Hans"/>
        </w:rPr>
      </w:pPr>
      <w:r>
        <w:rPr>
          <w:rFonts w:ascii="Times New Roman Regular" w:hAnsi="Times New Roman Regular" w:eastAsia="Kaiti SC Regular" w:cs="Times New Roman Regular"/>
          <w:bCs/>
          <w:lang w:eastAsia="zh-Hans"/>
        </w:rPr>
        <w:t>W</w:t>
      </w:r>
      <w:r>
        <w:rPr>
          <w:rFonts w:hint="eastAsia" w:ascii="Times New Roman Regular" w:hAnsi="Times New Roman Regular" w:eastAsia="Kaiti SC Regular" w:cs="Times New Roman Regular"/>
          <w:bCs/>
          <w:lang w:eastAsia="zh-Hans"/>
        </w:rPr>
        <w:t>enjie</w:t>
      </w:r>
      <w:r>
        <w:rPr>
          <w:rFonts w:ascii="Times New Roman Regular" w:hAnsi="Times New Roman Regular" w:eastAsia="Kaiti SC Regular" w:cs="Times New Roman Regular"/>
          <w:bCs/>
          <w:lang w:eastAsia="zh-Hans"/>
        </w:rPr>
        <w:t xml:space="preserve"> Y</w:t>
      </w:r>
      <w:r>
        <w:rPr>
          <w:rFonts w:hint="eastAsia" w:ascii="Times New Roman Regular" w:hAnsi="Times New Roman Regular" w:eastAsia="Kaiti SC Regular" w:cs="Times New Roman Regular"/>
          <w:bCs/>
          <w:lang w:eastAsia="zh-Hans"/>
        </w:rPr>
        <w:t>u，</w:t>
      </w:r>
      <w:r>
        <w:rPr>
          <w:rFonts w:ascii="Times New Roman Regular" w:hAnsi="Times New Roman Regular" w:eastAsia="Kaiti SC Regular" w:cs="Times New Roman Regular"/>
          <w:bCs/>
          <w:lang w:eastAsia="zh-Hans"/>
        </w:rPr>
        <w:t>M</w:t>
      </w:r>
      <w:r>
        <w:rPr>
          <w:rFonts w:hint="eastAsia" w:ascii="Times New Roman Regular" w:hAnsi="Times New Roman Regular" w:eastAsia="Kaiti SC Regular" w:cs="Times New Roman Regular"/>
          <w:bCs/>
          <w:lang w:eastAsia="zh-Hans"/>
        </w:rPr>
        <w:t>inhao</w:t>
      </w:r>
      <w:r>
        <w:rPr>
          <w:rFonts w:ascii="Times New Roman Regular" w:hAnsi="Times New Roman Regular" w:eastAsia="Kaiti SC Regular" w:cs="Times New Roman Regular"/>
          <w:bCs/>
          <w:lang w:eastAsia="zh-Hans"/>
        </w:rPr>
        <w:t xml:space="preserve"> C</w:t>
      </w:r>
      <w:r>
        <w:rPr>
          <w:rFonts w:hint="eastAsia" w:ascii="Times New Roman Regular" w:hAnsi="Times New Roman Regular" w:eastAsia="Kaiti SC Regular" w:cs="Times New Roman Regular"/>
          <w:bCs/>
          <w:lang w:eastAsia="zh-Hans"/>
        </w:rPr>
        <w:t>hen，</w:t>
      </w:r>
      <w:r>
        <w:rPr>
          <w:rFonts w:ascii="Times New Roman Regular" w:hAnsi="Times New Roman Regular" w:eastAsia="Kaiti SC Regular" w:cs="Times New Roman Regular"/>
          <w:bCs/>
          <w:lang w:eastAsia="zh-Hans"/>
        </w:rPr>
        <w:t>H</w:t>
      </w:r>
      <w:r>
        <w:rPr>
          <w:rFonts w:hint="eastAsia" w:ascii="Times New Roman Regular" w:hAnsi="Times New Roman Regular" w:eastAsia="Kaiti SC Regular" w:cs="Times New Roman Regular"/>
          <w:bCs/>
          <w:lang w:eastAsia="zh-Hans"/>
        </w:rPr>
        <w:t>ao</w:t>
      </w:r>
      <w:r>
        <w:rPr>
          <w:rFonts w:ascii="Times New Roman Regular" w:hAnsi="Times New Roman Regular" w:eastAsia="Kaiti SC Regular" w:cs="Times New Roman Regular"/>
          <w:bCs/>
          <w:lang w:eastAsia="zh-Hans"/>
        </w:rPr>
        <w:t xml:space="preserve"> W</w:t>
      </w:r>
      <w:r>
        <w:rPr>
          <w:rFonts w:hint="eastAsia" w:ascii="Times New Roman Regular" w:hAnsi="Times New Roman Regular" w:eastAsia="Kaiti SC Regular" w:cs="Times New Roman Regular"/>
          <w:bCs/>
          <w:lang w:eastAsia="zh-Hans"/>
        </w:rPr>
        <w:t>ang，</w:t>
      </w:r>
      <w:r>
        <w:rPr>
          <w:rFonts w:ascii="Times New Roman Regular" w:hAnsi="Times New Roman Regular" w:eastAsia="Kaiti SC Regular" w:cs="Times New Roman Regular"/>
          <w:bCs/>
          <w:lang w:eastAsia="zh-Hans"/>
        </w:rPr>
        <w:t>C</w:t>
      </w:r>
      <w:r>
        <w:rPr>
          <w:rFonts w:hint="eastAsia" w:ascii="Times New Roman Regular" w:hAnsi="Times New Roman Regular" w:eastAsia="Kaiti SC Regular" w:cs="Times New Roman Regular"/>
          <w:bCs/>
          <w:lang w:eastAsia="zh-Hans"/>
        </w:rPr>
        <w:t>henhuan</w:t>
      </w:r>
      <w:r>
        <w:rPr>
          <w:rFonts w:ascii="Times New Roman Regular" w:hAnsi="Times New Roman Regular" w:eastAsia="Kaiti SC Regular" w:cs="Times New Roman Regular"/>
          <w:bCs/>
          <w:lang w:eastAsia="zh-Hans"/>
        </w:rPr>
        <w:t xml:space="preserve"> L</w:t>
      </w:r>
      <w:r>
        <w:rPr>
          <w:rFonts w:hint="eastAsia" w:ascii="Times New Roman Regular" w:hAnsi="Times New Roman Regular" w:eastAsia="Kaiti SC Regular" w:cs="Times New Roman Regular"/>
          <w:bCs/>
          <w:lang w:eastAsia="zh-Hans"/>
        </w:rPr>
        <w:t>uo，</w:t>
      </w:r>
      <w:r>
        <w:rPr>
          <w:rFonts w:ascii="Times New Roman Regular" w:hAnsi="Times New Roman Regular" w:eastAsia="Kaiti SC Regular" w:cs="Times New Roman Regular"/>
          <w:bCs/>
          <w:lang w:eastAsia="zh-Hans"/>
        </w:rPr>
        <w:t>X</w:t>
      </w:r>
      <w:r>
        <w:rPr>
          <w:rFonts w:hint="eastAsia" w:ascii="Times New Roman Regular" w:hAnsi="Times New Roman Regular" w:eastAsia="Kaiti SC Regular" w:cs="Times New Roman Regular"/>
          <w:bCs/>
          <w:lang w:eastAsia="zh-Hans"/>
        </w:rPr>
        <w:t>uejiao</w:t>
      </w:r>
      <w:r>
        <w:rPr>
          <w:rFonts w:ascii="Times New Roman Regular" w:hAnsi="Times New Roman Regular" w:eastAsia="Kaiti SC Regular" w:cs="Times New Roman Regular"/>
          <w:bCs/>
          <w:lang w:eastAsia="zh-Hans"/>
        </w:rPr>
        <w:t xml:space="preserve"> C</w:t>
      </w:r>
      <w:r>
        <w:rPr>
          <w:rFonts w:hint="eastAsia" w:ascii="Times New Roman Regular" w:hAnsi="Times New Roman Regular" w:eastAsia="Kaiti SC Regular" w:cs="Times New Roman Regular"/>
          <w:bCs/>
          <w:lang w:eastAsia="zh-Hans"/>
        </w:rPr>
        <w:t>hen，</w:t>
      </w:r>
      <w:r>
        <w:rPr>
          <w:rFonts w:ascii="Times New Roman Regular" w:hAnsi="Times New Roman Regular" w:eastAsia="Kaiti SC Regular" w:cs="Times New Roman Regular"/>
          <w:bCs/>
          <w:lang w:eastAsia="zh-Hans"/>
        </w:rPr>
        <w:t>X</w:t>
      </w:r>
      <w:r>
        <w:rPr>
          <w:rFonts w:hint="eastAsia" w:ascii="Times New Roman Regular" w:hAnsi="Times New Roman Regular" w:eastAsia="Kaiti SC Regular" w:cs="Times New Roman Regular"/>
          <w:bCs/>
          <w:lang w:eastAsia="zh-Hans"/>
        </w:rPr>
        <w:t>iaoyuan</w:t>
      </w:r>
      <w:r>
        <w:rPr>
          <w:rFonts w:ascii="Times New Roman Regular" w:hAnsi="Times New Roman Regular" w:eastAsia="Kaiti SC Regular" w:cs="Times New Roman Regular"/>
          <w:bCs/>
          <w:lang w:eastAsia="zh-Hans"/>
        </w:rPr>
        <w:t xml:space="preserve"> C</w:t>
      </w:r>
      <w:r>
        <w:rPr>
          <w:rFonts w:hint="eastAsia" w:ascii="Times New Roman Regular" w:hAnsi="Times New Roman Regular" w:eastAsia="Kaiti SC Regular" w:cs="Times New Roman Regular"/>
          <w:bCs/>
          <w:lang w:eastAsia="zh-Hans"/>
        </w:rPr>
        <w:t>hen，</w:t>
      </w:r>
      <w:r>
        <w:rPr>
          <w:rFonts w:ascii="Times New Roman Regular" w:hAnsi="Times New Roman Regular" w:eastAsia="Kaiti SC Regular" w:cs="Times New Roman Regular"/>
          <w:bCs/>
          <w:lang w:eastAsia="zh-Hans"/>
        </w:rPr>
        <w:t>L</w:t>
      </w:r>
      <w:r>
        <w:rPr>
          <w:rFonts w:hint="eastAsia" w:ascii="Times New Roman Regular" w:hAnsi="Times New Roman Regular" w:eastAsia="Kaiti SC Regular" w:cs="Times New Roman Regular"/>
          <w:bCs/>
          <w:lang w:eastAsia="zh-Hans"/>
        </w:rPr>
        <w:t>iyong</w:t>
      </w:r>
      <w:r>
        <w:rPr>
          <w:rFonts w:ascii="Times New Roman Regular" w:hAnsi="Times New Roman Regular" w:eastAsia="Kaiti SC Regular" w:cs="Times New Roman Regular"/>
          <w:bCs/>
          <w:lang w:eastAsia="zh-Hans"/>
        </w:rPr>
        <w:t xml:space="preserve"> P</w:t>
      </w:r>
      <w:r>
        <w:rPr>
          <w:rFonts w:hint="eastAsia" w:ascii="Times New Roman Regular" w:hAnsi="Times New Roman Regular" w:eastAsia="Kaiti SC Regular" w:cs="Times New Roman Regular"/>
          <w:bCs/>
          <w:lang w:eastAsia="zh-Hans"/>
        </w:rPr>
        <w:t>u</w:t>
      </w:r>
      <w:r>
        <w:rPr>
          <w:rFonts w:ascii="Times New Roman Regular" w:hAnsi="Times New Roman Regular" w:eastAsia="Kaiti SC Regular" w:cs="Times New Roman Regular"/>
          <w:bCs/>
          <w:vertAlign w:val="superscript"/>
          <w:lang w:eastAsia="zh-Hans"/>
        </w:rPr>
        <w:t>#</w:t>
      </w:r>
      <w:r>
        <w:rPr>
          <w:rFonts w:hint="eastAsia" w:ascii="Times New Roman Regular" w:hAnsi="Times New Roman Regular" w:eastAsia="Kaiti SC Regular" w:cs="Times New Roman Regular"/>
          <w:bCs/>
          <w:lang w:eastAsia="zh-Hans"/>
        </w:rPr>
        <w:t>，</w:t>
      </w:r>
      <w:r>
        <w:rPr>
          <w:rFonts w:ascii="Times New Roman Regular" w:hAnsi="Times New Roman Regular" w:eastAsia="Kaiti SC Regular" w:cs="Times New Roman Regular"/>
          <w:bCs/>
          <w:lang w:eastAsia="zh-Hans"/>
        </w:rPr>
        <w:t>X</w:t>
      </w:r>
      <w:r>
        <w:rPr>
          <w:rFonts w:hint="eastAsia" w:ascii="Times New Roman Regular" w:hAnsi="Times New Roman Regular" w:eastAsia="Kaiti SC Regular" w:cs="Times New Roman Regular"/>
          <w:bCs/>
          <w:lang w:eastAsia="zh-Hans"/>
        </w:rPr>
        <w:t>uehao</w:t>
      </w:r>
      <w:r>
        <w:rPr>
          <w:rFonts w:ascii="Times New Roman Regular" w:hAnsi="Times New Roman Regular" w:eastAsia="Kaiti SC Regular" w:cs="Times New Roman Regular"/>
          <w:bCs/>
          <w:lang w:eastAsia="zh-Hans"/>
        </w:rPr>
        <w:t xml:space="preserve"> W</w:t>
      </w:r>
      <w:r>
        <w:rPr>
          <w:rFonts w:hint="eastAsia" w:ascii="Times New Roman Regular" w:hAnsi="Times New Roman Regular" w:eastAsia="Kaiti SC Regular" w:cs="Times New Roman Regular"/>
          <w:bCs/>
          <w:lang w:eastAsia="zh-Hans"/>
        </w:rPr>
        <w:t>ang</w:t>
      </w:r>
      <w:r>
        <w:rPr>
          <w:rFonts w:ascii="Times New Roman Regular" w:hAnsi="Times New Roman Regular" w:eastAsia="Kaiti SC Regular" w:cs="Times New Roman Regular"/>
          <w:bCs/>
          <w:vertAlign w:val="superscript"/>
          <w:lang w:eastAsia="zh-Hans"/>
        </w:rPr>
        <w:t>#</w:t>
      </w: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bCs w:val="0"/>
          <w:sz w:val="24"/>
          <w:szCs w:val="32"/>
          <w:lang w:eastAsia="zh-Hans"/>
        </w:rPr>
      </w:pPr>
      <w:r>
        <w:rPr>
          <w:rFonts w:hint="default" w:ascii="Times New Roman Regular" w:hAnsi="Times New Roman Regular" w:eastAsia="Kaiti SC Regular" w:cs="Times New Roman Regular"/>
          <w:b/>
          <w:bCs w:val="0"/>
          <w:sz w:val="24"/>
          <w:szCs w:val="32"/>
          <w:lang w:eastAsia="zh-Hans"/>
        </w:rPr>
        <w:t>Table of contents</w:t>
      </w: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val="0"/>
          <w:bCs/>
          <w:sz w:val="21"/>
          <w:szCs w:val="21"/>
          <w:lang w:eastAsia="zh-Hans"/>
        </w:rPr>
      </w:pPr>
      <w:r>
        <w:rPr>
          <w:rFonts w:hint="default" w:ascii="Times New Roman Regular" w:hAnsi="Times New Roman Regular" w:eastAsia="Kaiti SC Regular" w:cs="Times New Roman Regular"/>
          <w:b w:val="0"/>
          <w:bCs/>
          <w:sz w:val="21"/>
          <w:szCs w:val="21"/>
          <w:lang w:eastAsia="zh-Hans"/>
        </w:rPr>
        <w:t>Supplementary materials and methods .............................................................................................2</w:t>
      </w:r>
    </w:p>
    <w:p>
      <w:pPr>
        <w:rPr>
          <w:rFonts w:hint="default" w:ascii="Times New Roman Regular" w:hAnsi="Times New Roman Regular" w:eastAsia="Kaiti SC Regular" w:cs="Times New Roman Regular"/>
          <w:b w:val="0"/>
          <w:bCs/>
          <w:sz w:val="21"/>
          <w:szCs w:val="21"/>
          <w:lang w:eastAsia="zh-Hans"/>
        </w:rPr>
      </w:pPr>
    </w:p>
    <w:p>
      <w:pPr>
        <w:rPr>
          <w:rFonts w:hint="default" w:ascii="Times New Roman Regular" w:hAnsi="Times New Roman Regular" w:eastAsia="Kaiti SC Regular" w:cs="Times New Roman Regular"/>
          <w:b w:val="0"/>
          <w:bCs/>
          <w:sz w:val="21"/>
          <w:szCs w:val="21"/>
          <w:lang w:eastAsia="zh-Hans"/>
        </w:rPr>
      </w:pPr>
      <w:r>
        <w:rPr>
          <w:rFonts w:hint="default" w:ascii="Times New Roman Regular" w:hAnsi="Times New Roman Regular" w:eastAsia="Kaiti SC Regular" w:cs="Times New Roman Regular"/>
          <w:b w:val="0"/>
          <w:bCs/>
          <w:sz w:val="21"/>
          <w:szCs w:val="21"/>
          <w:lang w:eastAsia="zh-Hans"/>
        </w:rPr>
        <w:t>Fig. S1 ...............................................................................................................................................</w:t>
      </w:r>
      <w:r>
        <w:rPr>
          <w:rFonts w:hint="default" w:ascii="Times New Roman Regular" w:hAnsi="Times New Roman Regular" w:eastAsia="Kaiti SC Regular" w:cs="Times New Roman Regular"/>
          <w:b w:val="0"/>
          <w:bCs/>
          <w:sz w:val="21"/>
          <w:szCs w:val="21"/>
          <w:lang w:eastAsia="zh-Hans"/>
        </w:rPr>
        <w:t>7</w:t>
      </w:r>
    </w:p>
    <w:p>
      <w:pPr>
        <w:rPr>
          <w:rFonts w:hint="default" w:ascii="Times New Roman Regular" w:hAnsi="Times New Roman Regular" w:eastAsia="Kaiti SC Regular" w:cs="Times New Roman Regular"/>
          <w:b w:val="0"/>
          <w:bCs/>
          <w:sz w:val="21"/>
          <w:szCs w:val="21"/>
          <w:lang w:eastAsia="zh-Hans"/>
        </w:rPr>
      </w:pPr>
    </w:p>
    <w:p>
      <w:pPr>
        <w:rPr>
          <w:rFonts w:hint="default" w:ascii="Times New Roman Regular" w:hAnsi="Times New Roman Regular" w:eastAsia="Kaiti SC Regular" w:cs="Times New Roman Regular"/>
          <w:b w:val="0"/>
          <w:bCs/>
          <w:sz w:val="21"/>
          <w:szCs w:val="21"/>
          <w:lang w:eastAsia="zh-Hans"/>
        </w:rPr>
      </w:pPr>
      <w:r>
        <w:rPr>
          <w:rFonts w:hint="default" w:ascii="Times New Roman Regular" w:hAnsi="Times New Roman Regular" w:eastAsia="Kaiti SC Regular" w:cs="Times New Roman Regular"/>
          <w:b w:val="0"/>
          <w:bCs/>
          <w:sz w:val="21"/>
          <w:szCs w:val="21"/>
          <w:lang w:eastAsia="zh-Hans"/>
        </w:rPr>
        <w:t>Fig. S2 ...............................................................................................................................................</w:t>
      </w:r>
      <w:r>
        <w:rPr>
          <w:rFonts w:hint="default" w:ascii="Times New Roman Regular" w:hAnsi="Times New Roman Regular" w:eastAsia="Kaiti SC Regular" w:cs="Times New Roman Regular"/>
          <w:b w:val="0"/>
          <w:bCs/>
          <w:sz w:val="21"/>
          <w:szCs w:val="21"/>
          <w:lang w:eastAsia="zh-Hans"/>
        </w:rPr>
        <w:t>7</w:t>
      </w:r>
    </w:p>
    <w:p>
      <w:pPr>
        <w:rPr>
          <w:rFonts w:hint="default" w:ascii="Times New Roman Regular" w:hAnsi="Times New Roman Regular" w:eastAsia="Kaiti SC Regular" w:cs="Times New Roman Regular"/>
          <w:b w:val="0"/>
          <w:bCs/>
          <w:sz w:val="21"/>
          <w:szCs w:val="21"/>
          <w:lang w:eastAsia="zh-Hans"/>
        </w:rPr>
      </w:pPr>
    </w:p>
    <w:p>
      <w:pPr>
        <w:rPr>
          <w:rFonts w:hint="default" w:ascii="Times New Roman Regular" w:hAnsi="Times New Roman Regular" w:eastAsia="Kaiti SC Regular" w:cs="Times New Roman Regular"/>
          <w:b w:val="0"/>
          <w:bCs/>
          <w:sz w:val="21"/>
          <w:szCs w:val="21"/>
          <w:lang w:eastAsia="zh-Hans"/>
        </w:rPr>
      </w:pPr>
      <w:r>
        <w:rPr>
          <w:rFonts w:hint="default" w:ascii="Times New Roman Regular" w:hAnsi="Times New Roman Regular" w:eastAsia="Kaiti SC Regular" w:cs="Times New Roman Regular"/>
          <w:b w:val="0"/>
          <w:bCs/>
          <w:sz w:val="21"/>
          <w:szCs w:val="21"/>
          <w:lang w:eastAsia="zh-Hans"/>
        </w:rPr>
        <w:t>Fig. S3 ...............................................................................................................................................</w:t>
      </w:r>
      <w:r>
        <w:rPr>
          <w:rFonts w:hint="default" w:ascii="Times New Roman Regular" w:hAnsi="Times New Roman Regular" w:eastAsia="Kaiti SC Regular" w:cs="Times New Roman Regular"/>
          <w:b w:val="0"/>
          <w:bCs/>
          <w:sz w:val="21"/>
          <w:szCs w:val="21"/>
          <w:lang w:eastAsia="zh-Hans"/>
        </w:rPr>
        <w:t>7</w:t>
      </w:r>
    </w:p>
    <w:p>
      <w:pPr>
        <w:rPr>
          <w:rFonts w:hint="default" w:ascii="Times New Roman Regular" w:hAnsi="Times New Roman Regular" w:eastAsia="Kaiti SC Regular" w:cs="Times New Roman Regular"/>
          <w:b w:val="0"/>
          <w:bCs/>
          <w:sz w:val="21"/>
          <w:szCs w:val="21"/>
          <w:lang w:eastAsia="zh-Hans"/>
        </w:rPr>
      </w:pPr>
    </w:p>
    <w:p>
      <w:pPr>
        <w:rPr>
          <w:rFonts w:hint="default" w:ascii="Times New Roman Regular" w:hAnsi="Times New Roman Regular" w:eastAsia="Kaiti SC Regular" w:cs="Times New Roman Regular"/>
          <w:b w:val="0"/>
          <w:bCs/>
          <w:sz w:val="21"/>
          <w:szCs w:val="21"/>
          <w:lang w:eastAsia="zh-Hans"/>
        </w:rPr>
      </w:pPr>
      <w:r>
        <w:rPr>
          <w:rFonts w:hint="default" w:ascii="Times New Roman Regular" w:hAnsi="Times New Roman Regular" w:eastAsia="Kaiti SC Regular" w:cs="Times New Roman Regular"/>
          <w:b w:val="0"/>
          <w:bCs/>
          <w:sz w:val="21"/>
          <w:szCs w:val="21"/>
          <w:lang w:eastAsia="zh-Hans"/>
        </w:rPr>
        <w:t>Fig. S4 .........................................................................................................................................</w:t>
      </w:r>
      <w:r>
        <w:rPr>
          <w:rFonts w:hint="default" w:ascii="Times New Roman Regular" w:hAnsi="Times New Roman Regular" w:eastAsia="Kaiti SC Regular" w:cs="Times New Roman Regular"/>
          <w:b w:val="0"/>
          <w:bCs/>
          <w:sz w:val="21"/>
          <w:szCs w:val="21"/>
          <w:lang w:eastAsia="zh-Hans"/>
        </w:rPr>
        <w:t>..</w:t>
      </w:r>
      <w:r>
        <w:rPr>
          <w:rFonts w:hint="default" w:ascii="Times New Roman Regular" w:hAnsi="Times New Roman Regular" w:eastAsia="Kaiti SC Regular" w:cs="Times New Roman Regular"/>
          <w:b w:val="0"/>
          <w:bCs/>
          <w:sz w:val="21"/>
          <w:szCs w:val="21"/>
          <w:lang w:eastAsia="zh-Hans"/>
        </w:rPr>
        <w:t>....</w:t>
      </w:r>
      <w:r>
        <w:rPr>
          <w:rFonts w:hint="default" w:ascii="Times New Roman Regular" w:hAnsi="Times New Roman Regular" w:eastAsia="Kaiti SC Regular" w:cs="Times New Roman Regular"/>
          <w:b w:val="0"/>
          <w:bCs/>
          <w:sz w:val="21"/>
          <w:szCs w:val="21"/>
          <w:lang w:eastAsia="zh-Hans"/>
        </w:rPr>
        <w:t>7</w:t>
      </w:r>
    </w:p>
    <w:p>
      <w:pPr>
        <w:rPr>
          <w:rFonts w:hint="default" w:ascii="Times New Roman Regular" w:hAnsi="Times New Roman Regular" w:eastAsia="Kaiti SC Regular" w:cs="Times New Roman Regular"/>
          <w:b w:val="0"/>
          <w:bCs/>
          <w:sz w:val="21"/>
          <w:szCs w:val="21"/>
          <w:lang w:eastAsia="zh-Hans"/>
        </w:rPr>
      </w:pPr>
    </w:p>
    <w:p>
      <w:pPr>
        <w:rPr>
          <w:rFonts w:hint="default" w:ascii="Times New Roman Regular" w:hAnsi="Times New Roman Regular" w:eastAsia="Kaiti SC Regular" w:cs="Times New Roman Regular"/>
          <w:b w:val="0"/>
          <w:bCs/>
          <w:sz w:val="21"/>
          <w:szCs w:val="21"/>
          <w:lang w:eastAsia="zh-Hans"/>
        </w:rPr>
      </w:pPr>
      <w:r>
        <w:rPr>
          <w:rFonts w:hint="default" w:ascii="Times New Roman Regular" w:hAnsi="Times New Roman Regular" w:eastAsia="Kaiti SC Regular" w:cs="Times New Roman Regular"/>
          <w:b w:val="0"/>
          <w:bCs/>
          <w:sz w:val="21"/>
          <w:szCs w:val="21"/>
          <w:lang w:eastAsia="zh-Hans"/>
        </w:rPr>
        <w:t>F</w:t>
      </w:r>
      <w:r>
        <w:rPr>
          <w:rFonts w:hint="eastAsia" w:ascii="Times New Roman Regular" w:hAnsi="Times New Roman Regular" w:eastAsia="Kaiti SC Regular" w:cs="Times New Roman Regular"/>
          <w:b w:val="0"/>
          <w:bCs/>
          <w:sz w:val="21"/>
          <w:szCs w:val="21"/>
          <w:lang w:val="en-US" w:eastAsia="zh-Hans"/>
        </w:rPr>
        <w:t>ig</w:t>
      </w:r>
      <w:r>
        <w:rPr>
          <w:rFonts w:hint="default" w:ascii="Times New Roman Regular" w:hAnsi="Times New Roman Regular" w:eastAsia="Kaiti SC Regular" w:cs="Times New Roman Regular"/>
          <w:b w:val="0"/>
          <w:bCs/>
          <w:sz w:val="21"/>
          <w:szCs w:val="21"/>
          <w:lang w:eastAsia="zh-Hans"/>
        </w:rPr>
        <w:t>. S5 ...............................................................................................................................................8</w:t>
      </w:r>
    </w:p>
    <w:p>
      <w:pPr>
        <w:rPr>
          <w:rFonts w:hint="default" w:ascii="Times New Roman Regular" w:hAnsi="Times New Roman Regular" w:eastAsia="Kaiti SC Regular" w:cs="Times New Roman Regular"/>
          <w:b w:val="0"/>
          <w:bCs/>
          <w:sz w:val="21"/>
          <w:szCs w:val="21"/>
          <w:lang w:eastAsia="zh-Hans"/>
        </w:rPr>
      </w:pPr>
    </w:p>
    <w:p>
      <w:pPr>
        <w:rPr>
          <w:rFonts w:hint="default" w:ascii="Times New Roman Regular" w:hAnsi="Times New Roman Regular" w:eastAsia="Kaiti SC Regular" w:cs="Times New Roman Regular"/>
          <w:b w:val="0"/>
          <w:bCs/>
          <w:sz w:val="21"/>
          <w:szCs w:val="21"/>
          <w:lang w:eastAsia="zh-Hans"/>
        </w:rPr>
      </w:pPr>
      <w:r>
        <w:rPr>
          <w:rFonts w:hint="default" w:ascii="Times New Roman Regular" w:hAnsi="Times New Roman Regular" w:eastAsia="Kaiti SC Regular" w:cs="Times New Roman Regular"/>
          <w:b w:val="0"/>
          <w:bCs/>
          <w:sz w:val="21"/>
          <w:szCs w:val="21"/>
          <w:lang w:eastAsia="zh-Hans"/>
        </w:rPr>
        <w:t>F</w:t>
      </w:r>
      <w:r>
        <w:rPr>
          <w:rFonts w:hint="eastAsia" w:ascii="Times New Roman Regular" w:hAnsi="Times New Roman Regular" w:eastAsia="Kaiti SC Regular" w:cs="Times New Roman Regular"/>
          <w:b w:val="0"/>
          <w:bCs/>
          <w:sz w:val="21"/>
          <w:szCs w:val="21"/>
          <w:lang w:val="en-US" w:eastAsia="zh-Hans"/>
        </w:rPr>
        <w:t>ig</w:t>
      </w:r>
      <w:r>
        <w:rPr>
          <w:rFonts w:hint="default" w:ascii="Times New Roman Regular" w:hAnsi="Times New Roman Regular" w:eastAsia="Kaiti SC Regular" w:cs="Times New Roman Regular"/>
          <w:b w:val="0"/>
          <w:bCs/>
          <w:sz w:val="21"/>
          <w:szCs w:val="21"/>
          <w:lang w:eastAsia="zh-Hans"/>
        </w:rPr>
        <w:t>. S6 ...............................................................................................................................................8</w:t>
      </w:r>
    </w:p>
    <w:p>
      <w:pPr>
        <w:rPr>
          <w:rFonts w:hint="default" w:ascii="Times New Roman Regular" w:hAnsi="Times New Roman Regular" w:eastAsia="Kaiti SC Regular" w:cs="Times New Roman Regular"/>
          <w:b w:val="0"/>
          <w:bCs/>
          <w:sz w:val="21"/>
          <w:szCs w:val="21"/>
          <w:lang w:eastAsia="zh-Hans"/>
        </w:rPr>
      </w:pPr>
    </w:p>
    <w:p>
      <w:pPr>
        <w:rPr>
          <w:rFonts w:hint="default" w:ascii="Times New Roman Regular" w:hAnsi="Times New Roman Regular" w:eastAsia="Kaiti SC Regular" w:cs="Times New Roman Regular"/>
          <w:b w:val="0"/>
          <w:bCs/>
          <w:sz w:val="21"/>
          <w:szCs w:val="21"/>
          <w:lang w:eastAsia="zh-Hans"/>
        </w:rPr>
      </w:pPr>
      <w:r>
        <w:rPr>
          <w:rFonts w:hint="default" w:ascii="Times New Roman Regular" w:hAnsi="Times New Roman Regular" w:eastAsia="Kaiti SC Regular" w:cs="Times New Roman Regular"/>
          <w:b w:val="0"/>
          <w:bCs/>
          <w:sz w:val="21"/>
          <w:szCs w:val="21"/>
          <w:lang w:eastAsia="zh-Hans"/>
        </w:rPr>
        <w:t>Table S1 ..........................................................................................................................................</w:t>
      </w:r>
      <w:r>
        <w:rPr>
          <w:rFonts w:hint="default" w:ascii="Times New Roman Regular" w:hAnsi="Times New Roman Regular" w:eastAsia="Kaiti SC Regular" w:cs="Times New Roman Regular"/>
          <w:b w:val="0"/>
          <w:bCs/>
          <w:sz w:val="21"/>
          <w:szCs w:val="21"/>
          <w:lang w:eastAsia="zh-Hans"/>
        </w:rPr>
        <w:t>..9</w:t>
      </w:r>
    </w:p>
    <w:p>
      <w:pPr>
        <w:rPr>
          <w:rFonts w:hint="default" w:ascii="Times New Roman Regular" w:hAnsi="Times New Roman Regular" w:eastAsia="Kaiti SC Regular" w:cs="Times New Roman Regular"/>
          <w:b w:val="0"/>
          <w:bCs/>
          <w:sz w:val="21"/>
          <w:szCs w:val="21"/>
          <w:lang w:eastAsia="zh-Hans"/>
        </w:rPr>
      </w:pPr>
    </w:p>
    <w:p>
      <w:pPr>
        <w:rPr>
          <w:rFonts w:hint="default" w:ascii="Times New Roman Regular" w:hAnsi="Times New Roman Regular" w:eastAsia="Kaiti SC Regular" w:cs="Times New Roman Regular"/>
          <w:b w:val="0"/>
          <w:bCs/>
          <w:sz w:val="21"/>
          <w:szCs w:val="21"/>
          <w:lang w:eastAsia="zh-Hans"/>
        </w:rPr>
      </w:pPr>
      <w:r>
        <w:rPr>
          <w:rFonts w:hint="default" w:ascii="Times New Roman Regular" w:hAnsi="Times New Roman Regular" w:eastAsia="Kaiti SC Regular" w:cs="Times New Roman Regular"/>
          <w:b w:val="0"/>
          <w:bCs/>
          <w:sz w:val="21"/>
          <w:szCs w:val="21"/>
          <w:lang w:eastAsia="zh-Hans"/>
        </w:rPr>
        <w:t>Table S2 ..........................................................................................................................................</w:t>
      </w:r>
      <w:r>
        <w:rPr>
          <w:rFonts w:hint="default" w:ascii="Times New Roman Regular" w:hAnsi="Times New Roman Regular" w:eastAsia="Kaiti SC Regular" w:cs="Times New Roman Regular"/>
          <w:b w:val="0"/>
          <w:bCs/>
          <w:sz w:val="21"/>
          <w:szCs w:val="21"/>
          <w:lang w:eastAsia="zh-Hans"/>
        </w:rPr>
        <w:t>10</w:t>
      </w:r>
    </w:p>
    <w:p>
      <w:pPr>
        <w:rPr>
          <w:rFonts w:hint="default" w:ascii="Times New Roman Regular" w:hAnsi="Times New Roman Regular" w:eastAsia="Kaiti SC Regular" w:cs="Times New Roman Regular"/>
          <w:b w:val="0"/>
          <w:bCs/>
          <w:sz w:val="21"/>
          <w:szCs w:val="21"/>
          <w:lang w:eastAsia="zh-Hans"/>
        </w:rPr>
      </w:pP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bCs w:val="0"/>
          <w:sz w:val="24"/>
          <w:szCs w:val="32"/>
          <w:lang w:eastAsia="zh-Hans"/>
        </w:rPr>
      </w:pPr>
    </w:p>
    <w:p>
      <w:pPr>
        <w:rPr>
          <w:rFonts w:hint="default" w:ascii="Times New Roman Regular" w:hAnsi="Times New Roman Regular" w:eastAsia="Kaiti SC Regular" w:cs="Times New Roman Regular"/>
          <w:b/>
          <w:bCs w:val="0"/>
          <w:sz w:val="24"/>
          <w:szCs w:val="32"/>
          <w:lang w:eastAsia="zh-Hans"/>
        </w:rPr>
      </w:pPr>
      <w:r>
        <w:rPr>
          <w:rFonts w:hint="default" w:ascii="Times New Roman Regular" w:hAnsi="Times New Roman Regular" w:eastAsia="Kaiti SC Regular" w:cs="Times New Roman Regular"/>
          <w:b/>
          <w:bCs w:val="0"/>
          <w:sz w:val="24"/>
          <w:szCs w:val="32"/>
          <w:lang w:eastAsia="zh-Hans"/>
        </w:rPr>
        <w:t>Supplementary materials and methods</w:t>
      </w:r>
    </w:p>
    <w:p>
      <w:pPr>
        <w:numPr>
          <w:ilvl w:val="0"/>
          <w:numId w:val="0"/>
        </w:numPr>
        <w:spacing w:line="360" w:lineRule="auto"/>
        <w:rPr>
          <w:rFonts w:hint="default" w:ascii="Times New Roman Bold Italic" w:hAnsi="Times New Roman Bold Italic" w:eastAsia="Kaiti SC Regular" w:cs="Times New Roman Bold Italic"/>
          <w:b/>
          <w:i/>
          <w:iCs/>
          <w:color w:val="0070C0"/>
          <w:lang w:eastAsia="zh-Hans"/>
        </w:rPr>
      </w:pPr>
    </w:p>
    <w:p>
      <w:pPr>
        <w:numPr>
          <w:ilvl w:val="0"/>
          <w:numId w:val="0"/>
        </w:numPr>
        <w:spacing w:line="360" w:lineRule="auto"/>
        <w:rPr>
          <w:rFonts w:hint="default" w:ascii="Times New Roman Bold Italic" w:hAnsi="Times New Roman Bold Italic" w:eastAsia="Kaiti SC Regular" w:cs="Times New Roman Bold Italic"/>
          <w:b/>
          <w:i/>
          <w:iCs/>
          <w:color w:val="0070C0"/>
          <w:lang w:eastAsia="zh-Hans"/>
        </w:rPr>
      </w:pPr>
      <w:r>
        <w:rPr>
          <w:rFonts w:hint="default" w:ascii="Times New Roman Bold Italic" w:hAnsi="Times New Roman Bold Italic" w:eastAsia="Kaiti SC Regular" w:cs="Times New Roman Bold Italic"/>
          <w:b/>
          <w:i/>
          <w:iCs/>
          <w:color w:val="0070C0"/>
          <w:lang w:eastAsia="zh-Hans"/>
        </w:rPr>
        <w:t>Construction of Trem2 myeloid knockout and conditional overexpression mice</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ascii="Times New Roman Regular" w:hAnsi="Times New Roman Regular" w:eastAsia="Kaiti SC Regular" w:cs="Times New Roman Regular"/>
          <w:bCs/>
          <w:lang w:eastAsia="zh-Hans"/>
        </w:rPr>
        <w:t>M</w:t>
      </w:r>
      <w:r>
        <w:rPr>
          <w:rFonts w:hint="eastAsia" w:ascii="Times New Roman Regular" w:hAnsi="Times New Roman Regular" w:eastAsia="Kaiti SC Regular" w:cs="Times New Roman Regular"/>
          <w:bCs/>
          <w:lang w:eastAsia="zh-Hans"/>
        </w:rPr>
        <w:t>yeloid Trem2 conditional knockout mice were constructed by the CRISPR/Cas9 system. Trem2</w:t>
      </w:r>
      <w:r>
        <w:rPr>
          <w:rFonts w:ascii="Times New Roman Regular" w:hAnsi="Times New Roman Regular" w:eastAsia="Kaiti SC Regular" w:cs="Times New Roman Regular"/>
          <w:bCs/>
          <w:vertAlign w:val="superscript"/>
          <w:lang w:eastAsia="zh-Hans"/>
        </w:rPr>
        <w:t>Flox</w:t>
      </w:r>
      <w:r>
        <w:rPr>
          <w:rFonts w:hint="eastAsia" w:ascii="Times New Roman Regular" w:hAnsi="Times New Roman Regular" w:eastAsia="Kaiti SC Regular" w:cs="Times New Roman Regular"/>
          <w:bCs/>
          <w:lang w:eastAsia="zh-Hans"/>
        </w:rPr>
        <w:t>/</w:t>
      </w:r>
      <w:r>
        <w:rPr>
          <w:rFonts w:ascii="Times New Roman Regular" w:hAnsi="Times New Roman Regular" w:eastAsia="Kaiti SC Regular" w:cs="Times New Roman Regular"/>
          <w:bCs/>
          <w:vertAlign w:val="superscript"/>
          <w:lang w:eastAsia="zh-Hans"/>
        </w:rPr>
        <w:t>Flox</w:t>
      </w:r>
      <w:r>
        <w:rPr>
          <w:rFonts w:hint="eastAsia" w:ascii="Times New Roman Regular" w:hAnsi="Times New Roman Regular" w:eastAsia="Kaiti SC Regular" w:cs="Times New Roman Regular"/>
          <w:bCs/>
          <w:lang w:eastAsia="zh-Hans"/>
        </w:rPr>
        <w:t xml:space="preserve"> mice carrying </w:t>
      </w:r>
      <w:r>
        <w:rPr>
          <w:rFonts w:ascii="Times New Roman Regular" w:hAnsi="Times New Roman Regular" w:eastAsia="Kaiti SC Regular" w:cs="Times New Roman Regular"/>
          <w:bCs/>
          <w:vertAlign w:val="baseline"/>
          <w:lang w:eastAsia="zh-Hans"/>
        </w:rPr>
        <w:t>Flox</w:t>
      </w:r>
      <w:r>
        <w:rPr>
          <w:rFonts w:hint="eastAsia" w:ascii="Times New Roman Regular" w:hAnsi="Times New Roman Regular" w:eastAsia="Kaiti SC Regular" w:cs="Times New Roman Regular"/>
          <w:bCs/>
          <w:lang w:eastAsia="zh-Hans"/>
        </w:rPr>
        <w:t xml:space="preserve">ed alleles and Lyz2-Cre mice expressing Cre recombinase specifically in bone marrow cells were purchased commercially from </w:t>
      </w:r>
      <w:r>
        <w:rPr>
          <w:rFonts w:ascii="Times New Roman Regular" w:hAnsi="Times New Roman Regular" w:eastAsia="Kaiti SC Regular" w:cs="Times New Roman Regular"/>
          <w:bCs/>
          <w:lang w:eastAsia="zh-Hans"/>
        </w:rPr>
        <w:t>S</w:t>
      </w:r>
      <w:r>
        <w:rPr>
          <w:rFonts w:hint="eastAsia" w:ascii="Times New Roman Regular" w:hAnsi="Times New Roman Regular" w:eastAsia="Kaiti SC Regular" w:cs="Times New Roman Regular"/>
          <w:bCs/>
          <w:lang w:eastAsia="zh-Hans"/>
        </w:rPr>
        <w:t xml:space="preserve">hanghai </w:t>
      </w:r>
      <w:r>
        <w:rPr>
          <w:rFonts w:ascii="Times New Roman Regular" w:hAnsi="Times New Roman Regular" w:eastAsia="Kaiti SC Regular" w:cs="Times New Roman Regular"/>
          <w:bCs/>
          <w:lang w:eastAsia="zh-Hans"/>
        </w:rPr>
        <w:t>B</w:t>
      </w:r>
      <w:r>
        <w:rPr>
          <w:rFonts w:hint="eastAsia" w:ascii="Times New Roman Regular" w:hAnsi="Times New Roman Regular" w:eastAsia="Kaiti SC Regular" w:cs="Times New Roman Regular"/>
          <w:bCs/>
          <w:lang w:eastAsia="zh-Hans"/>
        </w:rPr>
        <w:t xml:space="preserve">iomodel Organism Co., Ltd. (Shanghai, China). To generate myeloid-specific knockout mice, homozygous Trem2 </w:t>
      </w:r>
      <w:r>
        <w:rPr>
          <w:rFonts w:hint="default" w:ascii="Times New Roman Regular" w:hAnsi="Times New Roman Regular" w:eastAsia="Kaiti SC Regular" w:cs="Times New Roman Regular"/>
          <w:bCs/>
          <w:vertAlign w:val="superscript"/>
          <w:lang w:eastAsia="zh-Hans"/>
        </w:rPr>
        <w:t>F</w:t>
      </w:r>
      <w:r>
        <w:rPr>
          <w:rFonts w:hint="eastAsia" w:ascii="Times New Roman Regular" w:hAnsi="Times New Roman Regular" w:eastAsia="Kaiti SC Regular" w:cs="Times New Roman Regular"/>
          <w:bCs/>
          <w:vertAlign w:val="superscript"/>
          <w:lang w:eastAsia="zh-Hans"/>
        </w:rPr>
        <w:t>lox/</w:t>
      </w:r>
      <w:r>
        <w:rPr>
          <w:rFonts w:ascii="Times New Roman Regular" w:hAnsi="Times New Roman Regular" w:eastAsia="Kaiti SC Regular" w:cs="Times New Roman Regular"/>
          <w:bCs/>
          <w:vertAlign w:val="superscript"/>
          <w:lang w:eastAsia="zh-Hans"/>
        </w:rPr>
        <w:t>Flox</w:t>
      </w:r>
      <w:r>
        <w:rPr>
          <w:rFonts w:hint="eastAsia" w:ascii="Times New Roman Regular" w:hAnsi="Times New Roman Regular" w:eastAsia="Kaiti SC Regular" w:cs="Times New Roman Regular"/>
          <w:bCs/>
          <w:lang w:eastAsia="zh-Hans"/>
        </w:rPr>
        <w:t xml:space="preserve"> mice were bred with homozygous Lyz2-Cre mice, and their heterozygous offspring were backcrossed to homozygous Trem2 </w:t>
      </w:r>
      <w:r>
        <w:rPr>
          <w:rFonts w:hint="default" w:ascii="Times New Roman Regular" w:hAnsi="Times New Roman Regular" w:eastAsia="Kaiti SC Regular" w:cs="Times New Roman Regular"/>
          <w:bCs/>
          <w:vertAlign w:val="superscript"/>
          <w:lang w:eastAsia="zh-Hans"/>
        </w:rPr>
        <w:t>F</w:t>
      </w:r>
      <w:r>
        <w:rPr>
          <w:rFonts w:hint="eastAsia" w:ascii="Times New Roman Regular" w:hAnsi="Times New Roman Regular" w:eastAsia="Kaiti SC Regular" w:cs="Times New Roman Regular"/>
          <w:bCs/>
          <w:vertAlign w:val="superscript"/>
          <w:lang w:eastAsia="zh-Hans"/>
        </w:rPr>
        <w:t>lox/</w:t>
      </w:r>
      <w:r>
        <w:rPr>
          <w:rFonts w:ascii="Times New Roman Regular" w:hAnsi="Times New Roman Regular" w:eastAsia="Kaiti SC Regular" w:cs="Times New Roman Regular"/>
          <w:bCs/>
          <w:vertAlign w:val="superscript"/>
          <w:lang w:eastAsia="zh-Hans"/>
        </w:rPr>
        <w:t>Flox</w:t>
      </w:r>
      <w:r>
        <w:rPr>
          <w:rFonts w:hint="eastAsia" w:ascii="Times New Roman Regular" w:hAnsi="Times New Roman Regular" w:eastAsia="Kaiti SC Regular" w:cs="Times New Roman Regular"/>
          <w:bCs/>
          <w:lang w:eastAsia="zh-Hans"/>
        </w:rPr>
        <w:t xml:space="preserve"> mice.</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hint="eastAsia" w:ascii="Times New Roman Regular" w:hAnsi="Times New Roman Regular" w:eastAsia="Kaiti SC Regular" w:cs="Times New Roman Regular"/>
          <w:bCs/>
          <w:lang w:eastAsia="zh-Hans"/>
        </w:rPr>
        <w:t>For the construction of R26-e (CAG-LSL-Trem2-2A-tdToamto) model mice that conditionally overexpress myeloid Trem2, we used CRISPR/Cas9 technology to combine the CAG-loxp-Stop-loxp cassette and Trem2-2A-tdTomato-Site-directed insertion of the Wrpe-pA cassette into the Rosa26 site, followed by intraperitoneal injection of 20 mg/ml Tamoxifen into the successfully constructed Rosa26+ mice for 5 consecutive days to induce stable overexpression of myeloid Trem2, and flow cytometry and intravital imaging were used to detect the induction efficiency of tdTomato+Trem2 overexpression in bone marrow cells was identified</w:t>
      </w:r>
      <w:r>
        <w:rPr>
          <w:rFonts w:ascii="Times New Roman Regular" w:hAnsi="Times New Roman Regular" w:eastAsia="Kaiti SC Regular" w:cs="Times New Roman Regular"/>
          <w:bCs/>
          <w:lang w:eastAsia="zh-Hans"/>
        </w:rPr>
        <w:t>.</w:t>
      </w:r>
    </w:p>
    <w:p>
      <w:pPr>
        <w:spacing w:line="360" w:lineRule="auto"/>
        <w:rPr>
          <w:rFonts w:hint="eastAsia" w:ascii="Times New Roman Regular" w:hAnsi="Times New Roman Regular" w:eastAsia="Kaiti SC Regular" w:cs="Times New Roman Regular"/>
          <w:b/>
          <w:color w:val="0070C0"/>
          <w:lang w:eastAsia="zh-Hans"/>
        </w:rPr>
      </w:pPr>
    </w:p>
    <w:p>
      <w:pPr>
        <w:numPr>
          <w:ilvl w:val="0"/>
          <w:numId w:val="0"/>
        </w:numPr>
        <w:spacing w:line="360" w:lineRule="auto"/>
        <w:rPr>
          <w:rFonts w:hint="default" w:ascii="Times New Roman Bold Italic" w:hAnsi="Times New Roman Bold Italic" w:eastAsia="Kaiti SC Regular" w:cs="Times New Roman Bold Italic"/>
          <w:b/>
          <w:i/>
          <w:iCs/>
          <w:color w:val="0070C0"/>
          <w:lang w:eastAsia="zh-Hans"/>
        </w:rPr>
      </w:pPr>
      <w:r>
        <w:rPr>
          <w:rFonts w:hint="default" w:ascii="Times New Roman Bold Italic" w:hAnsi="Times New Roman Bold Italic" w:eastAsia="Kaiti SC Regular" w:cs="Times New Roman Bold Italic"/>
          <w:b/>
          <w:i/>
          <w:iCs/>
          <w:color w:val="0070C0"/>
          <w:lang w:eastAsia="zh-Hans"/>
        </w:rPr>
        <w:t>Mass cytometry</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hint="eastAsia" w:ascii="Times New Roman Regular" w:hAnsi="Times New Roman Regular" w:eastAsia="Kaiti SC Regular" w:cs="Times New Roman Regular"/>
          <w:bCs/>
          <w:lang w:eastAsia="zh-Hans"/>
        </w:rPr>
        <w:t>The collected Trem2</w:t>
      </w:r>
      <w:r>
        <w:rPr>
          <w:rFonts w:ascii="Times New Roman Regular" w:hAnsi="Times New Roman Regular" w:eastAsia="Kaiti SC Regular" w:cs="Times New Roman Regular"/>
          <w:bCs/>
          <w:vertAlign w:val="superscript"/>
          <w:lang w:eastAsia="zh-Hans"/>
        </w:rPr>
        <w:t>Flox</w:t>
      </w:r>
      <w:r>
        <w:rPr>
          <w:rFonts w:hint="eastAsia" w:ascii="Times New Roman Regular" w:hAnsi="Times New Roman Regular" w:eastAsia="Kaiti SC Regular" w:cs="Times New Roman Regular"/>
          <w:bCs/>
          <w:lang w:eastAsia="zh-Hans"/>
        </w:rPr>
        <w:t xml:space="preserve"> or Trem2</w:t>
      </w:r>
      <w:r>
        <w:rPr>
          <w:rFonts w:ascii="Times New Roman Regular" w:hAnsi="Times New Roman Regular" w:eastAsia="Kaiti SC Regular" w:cs="Times New Roman Regular"/>
          <w:bCs/>
          <w:vertAlign w:val="superscript"/>
          <w:lang w:eastAsia="zh-Hans"/>
        </w:rPr>
        <w:t>△mye</w:t>
      </w:r>
      <w:r>
        <w:rPr>
          <w:rFonts w:hint="eastAsia" w:ascii="Times New Roman Regular" w:hAnsi="Times New Roman Regular" w:eastAsia="Kaiti SC Regular" w:cs="Times New Roman Regular"/>
          <w:bCs/>
          <w:lang w:eastAsia="zh-Hans"/>
        </w:rPr>
        <w:t xml:space="preserve"> mouse NASH livers fed with CDAHFD60 for 8 weeks were prepared into suspension cell fluid. Labeling was performed using pre-specified mass spectrometry antibodies (</w:t>
      </w:r>
      <w:r>
        <w:rPr>
          <w:rFonts w:hint="eastAsia" w:ascii="Times New Roman Regular" w:hAnsi="Times New Roman Regular" w:eastAsia="Kaiti SC Regular" w:cs="Times New Roman Regular"/>
          <w:bCs/>
          <w:color w:val="0070C0"/>
          <w:u w:val="single"/>
          <w:lang w:eastAsia="zh-Hans"/>
        </w:rPr>
        <w:t xml:space="preserve">Table </w:t>
      </w:r>
      <w:r>
        <w:rPr>
          <w:rFonts w:ascii="Times New Roman Regular" w:hAnsi="Times New Roman Regular" w:eastAsia="Kaiti SC Regular" w:cs="Times New Roman Regular"/>
          <w:bCs/>
          <w:color w:val="0070C0"/>
          <w:u w:val="single"/>
          <w:lang w:eastAsia="zh-Hans"/>
        </w:rPr>
        <w:t>S</w:t>
      </w:r>
      <w:r>
        <w:rPr>
          <w:rFonts w:hint="default" w:ascii="Times New Roman Regular" w:hAnsi="Times New Roman Regular" w:eastAsia="Kaiti SC Regular" w:cs="Times New Roman Regular"/>
          <w:bCs/>
          <w:color w:val="0070C0"/>
          <w:u w:val="single"/>
          <w:lang w:eastAsia="zh-Hans"/>
        </w:rPr>
        <w:t>1</w:t>
      </w:r>
      <w:r>
        <w:rPr>
          <w:rFonts w:hint="eastAsia" w:ascii="Times New Roman Regular" w:hAnsi="Times New Roman Regular" w:eastAsia="Kaiti SC Regular" w:cs="Times New Roman Regular"/>
          <w:bCs/>
          <w:lang w:eastAsia="zh-Hans"/>
        </w:rPr>
        <w:t>) from Fluidigm (DVS Sciences). Each suspension sample was washed twice with PBS, stained with 1μM cisplatin for 5 min at room temperature, transferred to medium containing 0.5 % BSA and 0.02 % NaN3 for 30 min (4°C), followed by cell fixation and staining steps . The collection and analysis of mouse NASH liver immune components by CyTOF were performed by PLT TECH (Hangzhou, China). Briefly, fixed and stained samples were assayed at a rate of 300 events/s by the Helios instrument platform. The original data generated by Helios were standardized and randomized to obtain the original FCS file, followed by bioinformatics analysis such as clustering and visualization.</w:t>
      </w:r>
    </w:p>
    <w:p>
      <w:pPr>
        <w:spacing w:line="360" w:lineRule="auto"/>
        <w:rPr>
          <w:rFonts w:hint="eastAsia" w:ascii="Times New Roman Regular" w:hAnsi="Times New Roman Regular" w:eastAsia="Kaiti SC Regular" w:cs="Times New Roman Regular"/>
          <w:bCs/>
          <w:lang w:eastAsia="zh-Hans"/>
        </w:rPr>
      </w:pPr>
    </w:p>
    <w:p>
      <w:pPr>
        <w:numPr>
          <w:ilvl w:val="0"/>
          <w:numId w:val="0"/>
        </w:numPr>
        <w:spacing w:line="360" w:lineRule="auto"/>
        <w:rPr>
          <w:rFonts w:hint="default" w:ascii="Times New Roman Bold Italic" w:hAnsi="Times New Roman Bold Italic" w:eastAsia="Kaiti SC Regular" w:cs="Times New Roman Bold Italic"/>
          <w:b/>
          <w:i/>
          <w:iCs/>
          <w:color w:val="0070C0"/>
          <w:lang w:eastAsia="zh-Hans"/>
        </w:rPr>
      </w:pPr>
      <w:r>
        <w:rPr>
          <w:rFonts w:hint="default" w:ascii="Times New Roman Bold Italic" w:hAnsi="Times New Roman Bold Italic" w:eastAsia="Kaiti SC Regular" w:cs="Times New Roman Bold Italic"/>
          <w:b/>
          <w:i/>
          <w:iCs/>
          <w:color w:val="0070C0"/>
          <w:lang w:eastAsia="zh-Hans"/>
        </w:rPr>
        <w:t>Detection and analysis of lipid metabolites</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ascii="Times New Roman Regular" w:hAnsi="Times New Roman Regular" w:eastAsia="Kaiti SC Regular" w:cs="Times New Roman Regular"/>
          <w:bCs/>
          <w:lang w:eastAsia="zh-Hans"/>
        </w:rPr>
        <w:t>Based on the AB Sciex QTRAP 6500 LC-MS/MS platform, lipid-related metabolites were detected in the liver of AMLN-fed Trem2</w:t>
      </w:r>
      <w:r>
        <w:rPr>
          <w:rFonts w:ascii="Times New Roman Regular" w:hAnsi="Times New Roman Regular" w:eastAsia="Kaiti SC Regular" w:cs="Times New Roman Regular"/>
          <w:bCs/>
          <w:vertAlign w:val="superscript"/>
          <w:lang w:eastAsia="zh-Hans"/>
        </w:rPr>
        <w:t>Flox</w:t>
      </w:r>
      <w:r>
        <w:rPr>
          <w:rFonts w:ascii="Times New Roman Regular" w:hAnsi="Times New Roman Regular" w:eastAsia="Kaiti SC Regular" w:cs="Times New Roman Regular"/>
          <w:bCs/>
          <w:lang w:eastAsia="zh-Hans"/>
        </w:rPr>
        <w:t xml:space="preserve"> or Trem2</w:t>
      </w:r>
      <w:r>
        <w:rPr>
          <w:rFonts w:ascii="Times New Roman Regular" w:hAnsi="Times New Roman Regular" w:eastAsia="Kaiti SC Regular" w:cs="Times New Roman Regular"/>
          <w:bCs/>
          <w:vertAlign w:val="superscript"/>
          <w:lang w:eastAsia="zh-Hans"/>
        </w:rPr>
        <w:t>△mye</w:t>
      </w:r>
      <w:r>
        <w:rPr>
          <w:rFonts w:ascii="Times New Roman Regular" w:hAnsi="Times New Roman Regular" w:eastAsia="Kaiti SC Regular" w:cs="Times New Roman Regular"/>
          <w:bCs/>
          <w:lang w:eastAsia="zh-Hans"/>
        </w:rPr>
        <w:t xml:space="preserve"> mice for 16 weeks</w:t>
      </w:r>
      <w:r>
        <w:rPr>
          <w:rFonts w:hint="default" w:ascii="Times New Roman Regular" w:hAnsi="Times New Roman Regular" w:eastAsia="Kaiti SC Regular" w:cs="Times New Roman Regular"/>
          <w:bCs/>
          <w:lang w:eastAsia="zh-Hans"/>
        </w:rPr>
        <w:t>(n=4-5/group)</w:t>
      </w:r>
      <w:r>
        <w:rPr>
          <w:rFonts w:ascii="Times New Roman Regular" w:hAnsi="Times New Roman Regular" w:eastAsia="Kaiti SC Regular" w:cs="Times New Roman Regular"/>
          <w:bCs/>
          <w:lang w:eastAsia="zh-Hans"/>
        </w:rPr>
        <w:t>. The detection results are presented by PCA principal component analysis, Hierarchical Cluster Analysis or KEGG enrichment analysis. Significant differential metabolites between Trem2</w:t>
      </w:r>
      <w:r>
        <w:rPr>
          <w:rFonts w:ascii="Times New Roman Regular" w:hAnsi="Times New Roman Regular" w:eastAsia="Kaiti SC Regular" w:cs="Times New Roman Regular"/>
          <w:bCs/>
          <w:vertAlign w:val="superscript"/>
          <w:lang w:eastAsia="zh-Hans"/>
        </w:rPr>
        <w:t>Flox</w:t>
      </w:r>
      <w:r>
        <w:rPr>
          <w:rFonts w:ascii="Times New Roman Regular" w:hAnsi="Times New Roman Regular" w:eastAsia="Kaiti SC Regular" w:cs="Times New Roman Regular"/>
          <w:bCs/>
          <w:lang w:eastAsia="zh-Hans"/>
        </w:rPr>
        <w:t xml:space="preserve"> and Trem2</w:t>
      </w:r>
      <w:r>
        <w:rPr>
          <w:rFonts w:ascii="Times New Roman Regular" w:hAnsi="Times New Roman Regular" w:eastAsia="Kaiti SC Regular" w:cs="Times New Roman Regular"/>
          <w:bCs/>
          <w:vertAlign w:val="superscript"/>
          <w:lang w:eastAsia="zh-Hans"/>
        </w:rPr>
        <w:t>△mye</w:t>
      </w:r>
      <w:r>
        <w:rPr>
          <w:rFonts w:ascii="Times New Roman Regular" w:hAnsi="Times New Roman Regular" w:eastAsia="Kaiti SC Regular" w:cs="Times New Roman Regular"/>
          <w:bCs/>
          <w:lang w:eastAsia="zh-Hans"/>
        </w:rPr>
        <w:t xml:space="preserve"> livers were defined by VIP values (VIP ≥ 1) extracted from OPLS-DA analysis.</w:t>
      </w:r>
    </w:p>
    <w:p>
      <w:pPr>
        <w:spacing w:line="360" w:lineRule="auto"/>
        <w:rPr>
          <w:rFonts w:hint="eastAsia" w:ascii="Times New Roman Regular" w:hAnsi="Times New Roman Regular" w:eastAsia="Kaiti SC Regular" w:cs="Times New Roman Regular"/>
          <w:b/>
          <w:color w:val="0070C0"/>
          <w:lang w:eastAsia="zh-Hans"/>
        </w:rPr>
      </w:pPr>
    </w:p>
    <w:p>
      <w:pPr>
        <w:numPr>
          <w:ilvl w:val="0"/>
          <w:numId w:val="0"/>
        </w:numPr>
        <w:spacing w:line="360" w:lineRule="auto"/>
        <w:rPr>
          <w:rFonts w:hint="default" w:ascii="Times New Roman Bold Italic" w:hAnsi="Times New Roman Bold Italic" w:eastAsia="Kaiti SC Regular" w:cs="Times New Roman Bold Italic"/>
          <w:b/>
          <w:i/>
          <w:iCs/>
          <w:color w:val="0070C0"/>
          <w:lang w:eastAsia="zh-Hans"/>
        </w:rPr>
      </w:pPr>
      <w:r>
        <w:rPr>
          <w:rFonts w:hint="default" w:ascii="Times New Roman Bold Italic" w:hAnsi="Times New Roman Bold Italic" w:eastAsia="Kaiti SC Regular" w:cs="Times New Roman Bold Italic"/>
          <w:b/>
          <w:i/>
          <w:iCs/>
          <w:color w:val="0070C0"/>
          <w:lang w:eastAsia="zh-Hans"/>
        </w:rPr>
        <w:t>RNA-Seq</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hint="default" w:ascii="Times New Roman Regular" w:hAnsi="Times New Roman Regular" w:eastAsia="Kaiti SC Regular" w:cs="Times New Roman Regular"/>
          <w:bCs/>
          <w:lang w:eastAsia="zh-Hans"/>
        </w:rPr>
        <w:t>Whole transcriptome sequencing was performed on the livers of Trem2</w:t>
      </w:r>
      <w:r>
        <w:rPr>
          <w:rFonts w:hint="default" w:ascii="Times New Roman Regular" w:hAnsi="Times New Roman Regular" w:eastAsia="Kaiti SC Regular" w:cs="Times New Roman Regular"/>
          <w:bCs/>
          <w:vertAlign w:val="superscript"/>
          <w:lang w:eastAsia="zh-Hans"/>
        </w:rPr>
        <w:t>Flox</w:t>
      </w:r>
      <w:r>
        <w:rPr>
          <w:rFonts w:hint="default" w:ascii="Times New Roman Regular" w:hAnsi="Times New Roman Regular" w:eastAsia="Kaiti SC Regular" w:cs="Times New Roman Regular"/>
          <w:bCs/>
          <w:lang w:eastAsia="zh-Hans"/>
        </w:rPr>
        <w:t xml:space="preserve"> or Trem2</w:t>
      </w:r>
      <w:r>
        <w:rPr>
          <w:rFonts w:hint="default" w:ascii="Times New Roman Regular" w:hAnsi="Times New Roman Regular" w:eastAsia="Kaiti SC Regular" w:cs="Times New Roman Regular"/>
          <w:bCs/>
          <w:vertAlign w:val="superscript"/>
          <w:lang w:eastAsia="zh-Hans"/>
        </w:rPr>
        <w:t>△mye</w:t>
      </w:r>
      <w:r>
        <w:rPr>
          <w:rFonts w:hint="default" w:ascii="Times New Roman Regular" w:hAnsi="Times New Roman Regular" w:eastAsia="Kaiti SC Regular" w:cs="Times New Roman Regular"/>
          <w:bCs/>
          <w:lang w:eastAsia="zh-Hans"/>
        </w:rPr>
        <w:t xml:space="preserve"> mice(n=4-5/group) fed AMLN diet for 16 weeks: AMLN livers of Trem2</w:t>
      </w:r>
      <w:r>
        <w:rPr>
          <w:rFonts w:hint="default" w:ascii="Times New Roman Regular" w:hAnsi="Times New Roman Regular" w:eastAsia="Kaiti SC Regular" w:cs="Times New Roman Regular"/>
          <w:bCs/>
          <w:vertAlign w:val="superscript"/>
          <w:lang w:eastAsia="zh-Hans"/>
        </w:rPr>
        <w:t>Flox</w:t>
      </w:r>
      <w:r>
        <w:rPr>
          <w:rFonts w:hint="default" w:ascii="Times New Roman Regular" w:hAnsi="Times New Roman Regular" w:eastAsia="Kaiti SC Regular" w:cs="Times New Roman Regular"/>
          <w:bCs/>
          <w:lang w:eastAsia="zh-Hans"/>
        </w:rPr>
        <w:t xml:space="preserve"> or Trem2</w:t>
      </w:r>
      <w:r>
        <w:rPr>
          <w:rFonts w:hint="default" w:ascii="Times New Roman Regular" w:hAnsi="Times New Roman Regular" w:eastAsia="Kaiti SC Regular" w:cs="Times New Roman Regular"/>
          <w:bCs/>
          <w:vertAlign w:val="superscript"/>
          <w:lang w:eastAsia="zh-Hans"/>
        </w:rPr>
        <w:t>△mye</w:t>
      </w:r>
      <w:r>
        <w:rPr>
          <w:rFonts w:hint="default" w:ascii="Times New Roman Regular" w:hAnsi="Times New Roman Regular" w:eastAsia="Kaiti SC Regular" w:cs="Times New Roman Regular"/>
          <w:bCs/>
          <w:lang w:eastAsia="zh-Hans"/>
        </w:rPr>
        <w:t xml:space="preserve"> were fully ground, and the tissue RNA was extracted by Trizol to construct a cDNA library. After assaying the library concentration and fragment size by an Agilent 2100 Bioanalyzer, the library was run through a sequencing program.. RSEM (v1.2.12) was used to calculate gene expression, and pheatmap (v1.0.8) was used to draw heatmaps of gene expression in different samples. Differential expression analysis was performed by DESeqs (Q value &lt; 0.05</w:t>
      </w:r>
      <w:r>
        <w:rPr>
          <w:rFonts w:hint="eastAsia" w:ascii="Times New Roman Regular" w:hAnsi="Times New Roman Regular" w:eastAsia="Kaiti SC Regular" w:cs="Times New Roman Regular"/>
          <w:bCs/>
          <w:lang w:eastAsia="zh-Hans"/>
        </w:rPr>
        <w:t>，</w:t>
      </w:r>
      <w:r>
        <w:rPr>
          <w:rFonts w:hint="default" w:ascii="Times New Roman Regular" w:hAnsi="Times New Roman Regular" w:eastAsia="Kaiti SC Regular" w:cs="Times New Roman Regular"/>
          <w:bCs/>
          <w:lang w:eastAsia="zh-Hans"/>
        </w:rPr>
        <w:t>post hoc correction by bonferroni)</w:t>
      </w:r>
    </w:p>
    <w:p>
      <w:pPr>
        <w:spacing w:line="360" w:lineRule="auto"/>
        <w:rPr>
          <w:rFonts w:hint="eastAsia" w:ascii="Times New Roman Regular" w:hAnsi="Times New Roman Regular" w:eastAsia="Kaiti SC Regular" w:cs="Times New Roman Regular"/>
          <w:b/>
          <w:color w:val="0070C0"/>
          <w:lang w:eastAsia="zh-Hans"/>
        </w:rPr>
      </w:pPr>
    </w:p>
    <w:p>
      <w:pPr>
        <w:numPr>
          <w:ilvl w:val="0"/>
          <w:numId w:val="0"/>
        </w:numPr>
        <w:spacing w:line="360" w:lineRule="auto"/>
        <w:rPr>
          <w:rFonts w:hint="default" w:ascii="Times New Roman Bold Italic" w:hAnsi="Times New Roman Bold Italic" w:eastAsia="Kaiti SC Regular" w:cs="Times New Roman Bold Italic"/>
          <w:b/>
          <w:i/>
          <w:iCs/>
          <w:color w:val="0070C0"/>
          <w:lang w:eastAsia="zh-Hans"/>
        </w:rPr>
      </w:pPr>
      <w:r>
        <w:rPr>
          <w:rFonts w:hint="default" w:ascii="Times New Roman Bold Italic" w:hAnsi="Times New Roman Bold Italic" w:eastAsia="Kaiti SC Regular" w:cs="Times New Roman Bold Italic"/>
          <w:b/>
          <w:i/>
          <w:iCs/>
          <w:color w:val="0070C0"/>
          <w:lang w:eastAsia="zh-Hans"/>
        </w:rPr>
        <w:t>Flow Cytometry</w:t>
      </w:r>
    </w:p>
    <w:p>
      <w:pPr>
        <w:spacing w:line="360" w:lineRule="auto"/>
        <w:ind w:firstLine="420" w:firstLineChars="200"/>
        <w:rPr>
          <w:rFonts w:hint="eastAsia" w:ascii="Times New Roman Regular" w:hAnsi="Times New Roman Regular" w:eastAsia="Kaiti SC Regular" w:cs="Times New Roman Regular"/>
          <w:b/>
          <w:color w:val="0070C0"/>
          <w:lang w:eastAsia="zh-Hans"/>
        </w:rPr>
      </w:pPr>
      <w:r>
        <w:rPr>
          <w:rFonts w:ascii="Times New Roman Regular" w:hAnsi="Times New Roman Regular" w:eastAsia="Kaiti SC Regular" w:cs="Times New Roman Regular"/>
          <w:bCs/>
          <w:lang w:eastAsia="zh-Hans"/>
        </w:rPr>
        <w:t>Collect BMDM that has run the efferocytosis program, or fresh BMDM stimulated with the supernatant that has run efferocytosis</w:t>
      </w:r>
      <w:r>
        <w:rPr>
          <w:rFonts w:hint="eastAsia" w:ascii="Times New Roman Regular" w:hAnsi="Times New Roman Regular" w:eastAsia="Kaiti SC Regular" w:cs="Times New Roman Regular"/>
          <w:bCs/>
          <w:lang w:eastAsia="zh-Hans"/>
        </w:rPr>
        <w:t>，</w:t>
      </w:r>
      <w:r>
        <w:rPr>
          <w:rFonts w:ascii="Times New Roman Regular" w:hAnsi="Times New Roman Regular" w:eastAsia="Kaiti SC Regular" w:cs="Times New Roman Regular"/>
          <w:bCs/>
          <w:lang w:eastAsia="zh-Hans"/>
        </w:rPr>
        <w:t>centrifuge and resuspend, then add cell staining buffer (biolegend, 420201) to make single cell suspension, The addition of Fc receptor (CD16/32) blockers blocked non-specific staining. For the recognition of pHrodo-SE and CellTracker Blue carried by apoptotic cells to determine efferocytosis efficiency, no additional antibodies are required. For the intracellular protein P-syk (BS-3434R</w:t>
      </w:r>
      <w:r>
        <w:rPr>
          <w:rFonts w:hint="default" w:ascii="Times New Roman Regular" w:hAnsi="Times New Roman Regular" w:eastAsia="Kaiti SC Regular" w:cs="Times New Roman Regular"/>
          <w:bCs/>
          <w:lang w:eastAsia="zh-Hans"/>
        </w:rPr>
        <w:t xml:space="preserve">, </w:t>
      </w:r>
      <w:r>
        <w:rPr>
          <w:rFonts w:ascii="Times New Roman Regular" w:hAnsi="Times New Roman Regular" w:eastAsia="Kaiti SC Regular" w:cs="Times New Roman Regular"/>
          <w:bCs/>
          <w:lang w:eastAsia="zh-Hans"/>
        </w:rPr>
        <w:t>B</w:t>
      </w:r>
      <w:r>
        <w:rPr>
          <w:rFonts w:hint="eastAsia" w:ascii="Times New Roman Regular" w:hAnsi="Times New Roman Regular" w:eastAsia="Kaiti SC Regular" w:cs="Times New Roman Regular"/>
          <w:bCs/>
          <w:lang w:eastAsia="zh-Hans"/>
        </w:rPr>
        <w:t>ioss</w:t>
      </w:r>
      <w:r>
        <w:rPr>
          <w:rFonts w:ascii="Times New Roman Regular" w:hAnsi="Times New Roman Regular" w:eastAsia="Kaiti SC Regular" w:cs="Times New Roman Regular"/>
          <w:bCs/>
          <w:lang w:eastAsia="zh-Hans"/>
        </w:rPr>
        <w:t>), BV421-LAP (TW7-16B4</w:t>
      </w:r>
      <w:r>
        <w:rPr>
          <w:rFonts w:hint="eastAsia" w:ascii="Times New Roman Regular" w:hAnsi="Times New Roman Regular" w:eastAsia="Kaiti SC Regular" w:cs="Times New Roman Regular"/>
          <w:bCs/>
          <w:lang w:eastAsia="zh-Hans"/>
        </w:rPr>
        <w:t>，</w:t>
      </w:r>
      <w:r>
        <w:rPr>
          <w:rFonts w:ascii="Times New Roman Regular" w:hAnsi="Times New Roman Regular" w:eastAsia="Kaiti SC Regular" w:cs="Times New Roman Regular"/>
          <w:bCs/>
          <w:lang w:eastAsia="zh-Hans"/>
        </w:rPr>
        <w:t>B</w:t>
      </w:r>
      <w:r>
        <w:rPr>
          <w:rFonts w:hint="eastAsia" w:ascii="Times New Roman Regular" w:hAnsi="Times New Roman Regular" w:eastAsia="Kaiti SC Regular" w:cs="Times New Roman Regular"/>
          <w:bCs/>
          <w:lang w:eastAsia="zh-Hans"/>
        </w:rPr>
        <w:t>iolegend</w:t>
      </w:r>
      <w:r>
        <w:rPr>
          <w:rFonts w:ascii="Times New Roman Regular" w:hAnsi="Times New Roman Regular" w:eastAsia="Kaiti SC Regular" w:cs="Times New Roman Regular"/>
          <w:bCs/>
          <w:lang w:eastAsia="zh-Hans"/>
        </w:rPr>
        <w:t>), pre-treatment was performed using the Immobilization Permeabilization Kit (BD, 554714). For surface antibodies MerTK(DS5MMER, Invitrogen), AF488 Trem2 (R&amp;D, FAB17291A)</w:t>
      </w:r>
      <w:r>
        <w:rPr>
          <w:rFonts w:hint="default" w:ascii="Times New Roman Regular" w:hAnsi="Times New Roman Regular" w:eastAsia="Kaiti SC Regular" w:cs="Times New Roman Regular"/>
          <w:bCs/>
          <w:lang w:eastAsia="zh-Hans"/>
        </w:rPr>
        <w:t xml:space="preserve"> </w:t>
      </w:r>
      <w:r>
        <w:rPr>
          <w:rFonts w:hint="eastAsia" w:ascii="Times New Roman Regular" w:hAnsi="Times New Roman Regular" w:eastAsia="Kaiti SC Regular" w:cs="Times New Roman Regular"/>
          <w:bCs/>
          <w:lang w:val="en-US" w:eastAsia="zh-Hans"/>
        </w:rPr>
        <w:t>detection</w:t>
      </w:r>
      <w:r>
        <w:rPr>
          <w:rFonts w:hint="default" w:ascii="Times New Roman Regular" w:hAnsi="Times New Roman Regular" w:eastAsia="Kaiti SC Regular" w:cs="Times New Roman Regular"/>
          <w:bCs/>
          <w:lang w:eastAsia="zh-Hans"/>
        </w:rPr>
        <w:t xml:space="preserve"> </w:t>
      </w:r>
      <w:r>
        <w:rPr>
          <w:rFonts w:hint="eastAsia" w:ascii="Times New Roman Regular" w:hAnsi="Times New Roman Regular" w:eastAsia="Kaiti SC Regular" w:cs="Times New Roman Regular"/>
          <w:bCs/>
          <w:lang w:val="en-US" w:eastAsia="zh-Hans"/>
        </w:rPr>
        <w:t>and</w:t>
      </w:r>
      <w:r>
        <w:rPr>
          <w:rFonts w:hint="eastAsia" w:ascii="Times New Roman Regular" w:hAnsi="Times New Roman Regular" w:eastAsia="Kaiti SC Regular" w:cs="Times New Roman Regular"/>
          <w:bCs/>
          <w:lang w:eastAsia="zh-Hans"/>
        </w:rPr>
        <w:t xml:space="preserve"> the determination of CD8+ T cell phenotype in HCC, liver tumors formed after 24 weeks of CDAHFD feeding were digested into single cell suspensions, and the expressions of PD</w:t>
      </w:r>
      <w:r>
        <w:rPr>
          <w:rFonts w:hint="default" w:ascii="Times New Roman Regular" w:hAnsi="Times New Roman Regular" w:eastAsia="Kaiti SC Regular" w:cs="Times New Roman Regular"/>
          <w:bCs/>
          <w:lang w:eastAsia="zh-Hans"/>
        </w:rPr>
        <w:t>-</w:t>
      </w:r>
      <w:r>
        <w:rPr>
          <w:rFonts w:hint="eastAsia" w:ascii="Times New Roman Regular" w:hAnsi="Times New Roman Regular" w:eastAsia="Kaiti SC Regular" w:cs="Times New Roman Regular"/>
          <w:bCs/>
          <w:lang w:eastAsia="zh-Hans"/>
        </w:rPr>
        <w:t>1</w:t>
      </w:r>
      <w:r>
        <w:rPr>
          <w:rFonts w:hint="default" w:ascii="Times New Roman Regular" w:hAnsi="Times New Roman Regular" w:eastAsia="Kaiti SC Regular" w:cs="Times New Roman Regular"/>
          <w:bCs/>
          <w:lang w:eastAsia="zh-Hans"/>
        </w:rPr>
        <w:t xml:space="preserve">(135213,Biolegend) </w:t>
      </w:r>
      <w:r>
        <w:rPr>
          <w:rFonts w:hint="eastAsia" w:ascii="Times New Roman Regular" w:hAnsi="Times New Roman Regular" w:eastAsia="Kaiti SC Regular" w:cs="Times New Roman Regular"/>
          <w:bCs/>
          <w:lang w:eastAsia="zh-Hans"/>
        </w:rPr>
        <w:t>were detected after gating to CD45+Eomes+CD8+T.</w:t>
      </w:r>
      <w:r>
        <w:rPr>
          <w:rFonts w:ascii="Times New Roman Regular" w:hAnsi="Times New Roman Regular" w:eastAsia="Kaiti SC Regular" w:cs="Times New Roman Regular"/>
          <w:bCs/>
          <w:lang w:eastAsia="zh-Hans"/>
        </w:rPr>
        <w:t>they were processed and analyzed by flow cytometry (CytoFLEX, Beckman) after incubation with antibodies. Raw data was analyzed by Flow Jo.</w:t>
      </w:r>
    </w:p>
    <w:p>
      <w:pPr>
        <w:numPr>
          <w:ilvl w:val="0"/>
          <w:numId w:val="0"/>
        </w:numPr>
        <w:spacing w:line="360" w:lineRule="auto"/>
        <w:rPr>
          <w:rFonts w:hint="default" w:ascii="Times New Roman Bold Italic" w:hAnsi="Times New Roman Bold Italic" w:eastAsia="Kaiti SC Regular" w:cs="Times New Roman Bold Italic"/>
          <w:b/>
          <w:i/>
          <w:iCs/>
          <w:color w:val="0070C0"/>
          <w:lang w:eastAsia="zh-Hans"/>
        </w:rPr>
      </w:pPr>
    </w:p>
    <w:p>
      <w:pPr>
        <w:numPr>
          <w:ilvl w:val="0"/>
          <w:numId w:val="0"/>
        </w:numPr>
        <w:spacing w:line="360" w:lineRule="auto"/>
        <w:rPr>
          <w:rFonts w:hint="default" w:ascii="Times New Roman Bold Italic" w:hAnsi="Times New Roman Bold Italic" w:eastAsia="Kaiti SC Regular" w:cs="Times New Roman Bold Italic"/>
          <w:b/>
          <w:i/>
          <w:iCs/>
          <w:color w:val="0070C0"/>
          <w:lang w:eastAsia="zh-Hans"/>
        </w:rPr>
      </w:pPr>
      <w:r>
        <w:rPr>
          <w:rFonts w:hint="default" w:ascii="Times New Roman Bold Italic" w:hAnsi="Times New Roman Bold Italic" w:eastAsia="Kaiti SC Regular" w:cs="Times New Roman Bold Italic"/>
          <w:b/>
          <w:i/>
          <w:iCs/>
          <w:color w:val="0070C0"/>
          <w:lang w:eastAsia="zh-Hans"/>
        </w:rPr>
        <w:t>Immunohistochemistry and Immunofluorescence</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ascii="Times New Roman Regular" w:hAnsi="Times New Roman Regular" w:eastAsia="Kaiti SC Regular" w:cs="Times New Roman Regular"/>
          <w:bCs/>
          <w:lang w:eastAsia="zh-Hans"/>
        </w:rPr>
        <w:t>Immunohistochemistry: The obtained mouse NASH liver tissue was fixed with 4% paraformaldehyde overnight, and then the fixed tissue was embedded in paraffin and sectioned. Then, hematoxylin-eosin staining, Sirius red staining and Masson staining were performed on the sections to judge liver tissue damage. Oil Red O staining was used to judge the degree of hepatic steatosis in cryosections embedded in OCT. Use the caseviewer slide scanner to observe and analyze the visualized tissue results. The fluorescent signal intensity of the Oil Red staining and Sirius Red staining was analyzed by ImageJ (NIH, Maryland, USA) .</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ascii="Times New Roman Regular" w:hAnsi="Times New Roman Regular" w:eastAsia="Kaiti SC Regular" w:cs="Times New Roman Regular"/>
          <w:bCs/>
          <w:lang w:eastAsia="zh-Hans"/>
        </w:rPr>
        <w:t>Immunofluorescence: For immunofluorescence for histology, pre-prepared paraffin-</w:t>
      </w:r>
      <w:r>
        <w:rPr>
          <w:rFonts w:hint="default" w:ascii="Times New Roman Regular" w:hAnsi="Times New Roman Regular" w:eastAsia="Kaiti SC Regular" w:cs="Times New Roman Regular"/>
          <w:bCs/>
          <w:lang w:eastAsia="zh-Hans"/>
        </w:rPr>
        <w:t xml:space="preserve"> </w:t>
      </w:r>
      <w:r>
        <w:rPr>
          <w:rFonts w:ascii="Times New Roman Regular" w:hAnsi="Times New Roman Regular" w:eastAsia="Kaiti SC Regular" w:cs="Times New Roman Regular"/>
          <w:bCs/>
          <w:lang w:eastAsia="zh-Hans"/>
        </w:rPr>
        <w:t>embedded tissue sections were deparaffinized and rehydrated and immersed in EDTA antigen retrieval buffer containing 10 mM sodium citrate, 0.05% Tween 20 and boiled for 30 minutes It was then blocked with 1% BSA for 30 minutes. Then the corresponding primary antibodies were added: p-SYK (Bioss, bs-3434R), α-SMA (Cell Signaling Technology, 19245), and incubated at 4°C overnight. With PBS After washing, secondary antibodies of the corresponding species are added. Nuclei were stained by DAPI after 1 h incubation in the dark. Observe the slides and collect images under an upright confocal fluorescence microscope (NIKON ECLIPSE C1).</w:t>
      </w:r>
    </w:p>
    <w:p>
      <w:pPr>
        <w:spacing w:line="360" w:lineRule="auto"/>
        <w:rPr>
          <w:rFonts w:hint="default" w:ascii="Times New Roman Bold Italic" w:hAnsi="Times New Roman Bold Italic" w:eastAsia="Kaiti SC Regular" w:cs="Times New Roman Bold Italic"/>
          <w:b/>
          <w:i/>
          <w:iCs/>
          <w:color w:val="0070C0"/>
          <w:lang w:eastAsia="zh-Hans"/>
        </w:rPr>
      </w:pPr>
    </w:p>
    <w:p>
      <w:pPr>
        <w:numPr>
          <w:ilvl w:val="0"/>
          <w:numId w:val="0"/>
        </w:numPr>
        <w:spacing w:line="360" w:lineRule="auto"/>
        <w:rPr>
          <w:rFonts w:hint="default" w:ascii="Times New Roman Bold Italic" w:hAnsi="Times New Roman Bold Italic" w:eastAsia="Kaiti SC Regular" w:cs="Times New Roman Bold Italic"/>
          <w:b/>
          <w:i/>
          <w:iCs/>
          <w:color w:val="0070C0"/>
          <w:lang w:eastAsia="zh-Hans"/>
        </w:rPr>
      </w:pPr>
      <w:r>
        <w:rPr>
          <w:rFonts w:hint="default" w:ascii="Times New Roman Bold Italic" w:hAnsi="Times New Roman Bold Italic" w:eastAsia="Kaiti SC Regular" w:cs="Times New Roman Bold Italic"/>
          <w:b/>
          <w:i/>
          <w:iCs/>
          <w:color w:val="0070C0"/>
          <w:lang w:eastAsia="zh-Hans"/>
        </w:rPr>
        <w:t>Cell culture and treatment</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ascii="Times New Roman Regular" w:hAnsi="Times New Roman Regular" w:eastAsia="Kaiti SC Regular" w:cs="Times New Roman Regular"/>
          <w:bCs/>
          <w:lang w:eastAsia="zh-Hans"/>
        </w:rPr>
        <w:t>Primary hepatocytes were obtained from wild type mice as previously described</w:t>
      </w:r>
      <w:r>
        <w:rPr>
          <w:rFonts w:hint="eastAsia" w:ascii="Times New Roman Regular" w:hAnsi="Times New Roman Regular" w:eastAsia="Kaiti SC Regular" w:cs="Times New Roman Regular"/>
          <w:bCs/>
          <w:lang w:eastAsia="zh-Hans"/>
        </w:rPr>
        <w:fldChar w:fldCharType="begin">
          <w:fldData xml:space="preserve">PEVuZE5vdGU+PENpdGU+PEF1dGhvcj5OaTwvQXV0aG9yPjxZZWFyPjIwMjA8L1llYXI+PFJlY051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</w:fldData>
        </w:fldChar>
      </w:r>
      <w:r>
        <w:rPr>
          <w:rFonts w:hint="eastAsia" w:ascii="Times New Roman Regular" w:hAnsi="Times New Roman Regular" w:eastAsia="Kaiti SC Regular" w:cs="Times New Roman Regular"/>
          <w:bCs/>
          <w:lang w:eastAsia="zh-Hans"/>
        </w:rPr>
        <w:instrText xml:space="preserve"> ADDIN EN.CITE </w:instrText>
      </w:r>
      <w:r>
        <w:rPr>
          <w:rFonts w:hint="eastAsia" w:ascii="Times New Roman Regular" w:hAnsi="Times New Roman Regular" w:eastAsia="Kaiti SC Regular" w:cs="Times New Roman Regular"/>
          <w:bCs/>
          <w:lang w:eastAsia="zh-Hans"/>
        </w:rPr>
        <w:fldChar w:fldCharType="begin">
          <w:fldData xml:space="preserve">PEVuZE5vdGU+PENpdGU+PEF1dGhvcj5OaTwvQXV0aG9yPjxZZWFyPjIwMjA8L1llYXI+PFJlY051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</w:fldData>
        </w:fldChar>
      </w:r>
      <w:r>
        <w:rPr>
          <w:rFonts w:hint="eastAsia" w:ascii="Times New Roman Regular" w:hAnsi="Times New Roman Regular" w:eastAsia="Kaiti SC Regular" w:cs="Times New Roman Regular"/>
          <w:bCs/>
          <w:lang w:eastAsia="zh-Hans"/>
        </w:rPr>
        <w:instrText xml:space="preserve"> ADDIN EN.CITE.DATA </w:instrText>
      </w:r>
      <w:r>
        <w:rPr>
          <w:rFonts w:hint="eastAsia" w:ascii="Times New Roman Regular" w:hAnsi="Times New Roman Regular" w:eastAsia="Kaiti SC Regular" w:cs="Times New Roman Regular"/>
          <w:bCs/>
          <w:lang w:eastAsia="zh-Hans"/>
        </w:rPr>
        <w:fldChar w:fldCharType="end"/>
      </w:r>
      <w:r>
        <w:rPr>
          <w:rFonts w:hint="eastAsia" w:ascii="Times New Roman Regular" w:hAnsi="Times New Roman Regular" w:eastAsia="Kaiti SC Regular" w:cs="Times New Roman Regular"/>
          <w:bCs/>
          <w:lang w:eastAsia="zh-Hans"/>
        </w:rPr>
        <w:fldChar w:fldCharType="separate"/>
      </w:r>
      <w:r>
        <w:rPr>
          <w:rFonts w:hint="eastAsia" w:ascii="Times New Roman Regular" w:hAnsi="Times New Roman Regular" w:eastAsia="Kaiti SC Regular" w:cs="Times New Roman Regular"/>
          <w:bCs/>
          <w:vertAlign w:val="superscript"/>
          <w:lang w:eastAsia="zh-Hans"/>
        </w:rPr>
        <w:t>13</w:t>
      </w:r>
      <w:r>
        <w:rPr>
          <w:rFonts w:hint="eastAsia" w:ascii="Times New Roman Regular" w:hAnsi="Times New Roman Regular" w:eastAsia="Kaiti SC Regular" w:cs="Times New Roman Regular"/>
          <w:bCs/>
          <w:lang w:eastAsia="zh-Hans"/>
        </w:rPr>
        <w:fldChar w:fldCharType="end"/>
      </w:r>
      <w:r>
        <w:rPr>
          <w:rFonts w:ascii="Times New Roman Regular" w:hAnsi="Times New Roman Regular" w:eastAsia="Kaiti SC Regular" w:cs="Times New Roman Regular"/>
          <w:bCs/>
          <w:lang w:eastAsia="zh-Hans"/>
        </w:rPr>
        <w:t xml:space="preserve">. Briefly, the livers of wild-type mice were perfused via the portal vein with a 37°C pre-warmed solution of Ca2-/Mg2- HBSS, followed by 0.27% collagenase type IV (Sigma) and the inferior vena cava was briefly clamped. The fully perfused soft liver was bluntly separated and squeezed with disposable sterile forceps, and then the digested solution was filtered through a 70 μm nylon filter (Falcon). Primary hepatocytes were obtained by high-speed centrifugation at 170 g for 5 min after resuspending cells in 50% ice-cold Percoll and mixing gently, and seeded in DMEM medium supplemented with 10% FBS. The mouse liver cell line AML12 was generously donated by Dr. </w:t>
      </w:r>
      <w:r>
        <w:rPr>
          <w:rFonts w:hint="default" w:ascii="Times New Roman Regular" w:hAnsi="Times New Roman Regular" w:eastAsia="Kaiti SC Regular" w:cs="Times New Roman Regular"/>
          <w:bCs/>
          <w:lang w:eastAsia="zh-Hans"/>
        </w:rPr>
        <w:t>Z</w:t>
      </w:r>
      <w:r>
        <w:rPr>
          <w:rFonts w:hint="eastAsia" w:ascii="Times New Roman Regular" w:hAnsi="Times New Roman Regular" w:eastAsia="Kaiti SC Regular" w:cs="Times New Roman Regular"/>
          <w:bCs/>
          <w:lang w:val="en-US" w:eastAsia="zh-Hans"/>
        </w:rPr>
        <w:t>ihao</w:t>
      </w:r>
      <w:r>
        <w:rPr>
          <w:rFonts w:hint="default" w:ascii="Times New Roman Regular" w:hAnsi="Times New Roman Regular" w:eastAsia="Kaiti SC Regular" w:cs="Times New Roman Regular"/>
          <w:bCs/>
          <w:lang w:eastAsia="zh-Hans"/>
        </w:rPr>
        <w:t xml:space="preserve"> </w:t>
      </w:r>
      <w:r>
        <w:rPr>
          <w:rFonts w:ascii="Times New Roman Regular" w:hAnsi="Times New Roman Regular" w:eastAsia="Kaiti SC Regular" w:cs="Times New Roman Regular"/>
          <w:bCs/>
          <w:lang w:eastAsia="zh-Hans"/>
        </w:rPr>
        <w:t>Zhang of Nanjing Medical University. For BMDM isolation and culture: Use a 1 mL sterile syringe to flush the medullary cavity of the femur and tibia of male Trem2</w:t>
      </w:r>
      <w:r>
        <w:rPr>
          <w:rFonts w:ascii="Times New Roman Regular" w:hAnsi="Times New Roman Regular" w:eastAsia="Kaiti SC Regular" w:cs="Times New Roman Regular"/>
          <w:bCs/>
          <w:vertAlign w:val="superscript"/>
          <w:lang w:eastAsia="zh-Hans"/>
        </w:rPr>
        <w:t>Flox</w:t>
      </w:r>
      <w:r>
        <w:rPr>
          <w:rFonts w:ascii="Times New Roman Regular" w:hAnsi="Times New Roman Regular" w:eastAsia="Kaiti SC Regular" w:cs="Times New Roman Regular"/>
          <w:bCs/>
          <w:lang w:eastAsia="zh-Hans"/>
        </w:rPr>
        <w:t xml:space="preserve"> or Trem2</w:t>
      </w:r>
      <w:r>
        <w:rPr>
          <w:rFonts w:ascii="Times New Roman Regular" w:hAnsi="Times New Roman Regular" w:eastAsia="Kaiti SC Regular" w:cs="Times New Roman Regular"/>
          <w:bCs/>
          <w:vertAlign w:val="superscript"/>
          <w:lang w:eastAsia="zh-Hans"/>
        </w:rPr>
        <w:t>△mye</w:t>
      </w:r>
      <w:r>
        <w:rPr>
          <w:rFonts w:ascii="Times New Roman Regular" w:hAnsi="Times New Roman Regular" w:eastAsia="Kaiti SC Regular" w:cs="Times New Roman Regular"/>
          <w:bCs/>
          <w:lang w:eastAsia="zh-Hans"/>
        </w:rPr>
        <w:t xml:space="preserve"> mice. The isolated bone marrow cells were resuspended after erythrocyte lysis and cultured at a cell concentration of 2×10</w:t>
      </w:r>
      <w:r>
        <w:rPr>
          <w:rFonts w:ascii="Times New Roman Regular" w:hAnsi="Times New Roman Regular" w:eastAsia="Kaiti SC Regular" w:cs="Times New Roman Regular"/>
          <w:bCs/>
          <w:vertAlign w:val="superscript"/>
          <w:lang w:eastAsia="zh-Hans"/>
        </w:rPr>
        <w:t>6</w:t>
      </w:r>
      <w:r>
        <w:rPr>
          <w:rFonts w:ascii="Times New Roman Regular" w:hAnsi="Times New Roman Regular" w:eastAsia="Kaiti SC Regular" w:cs="Times New Roman Regular"/>
          <w:bCs/>
          <w:lang w:eastAsia="zh-Hans"/>
        </w:rPr>
        <w:t>/mL in DMEM medium supplemented with 20ng/ml M-CSF containing 10% FBS. On the fourth day, all dishes were changed to remove floating dead cells. All adherent cells were considered to differentiate into mature M0 macrophages on day seven.</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ascii="Times New Roman Regular" w:hAnsi="Times New Roman Regular" w:eastAsia="Kaiti SC Regular" w:cs="Times New Roman Regular"/>
          <w:bCs/>
          <w:lang w:eastAsia="zh-Hans"/>
        </w:rPr>
        <w:t>For co-culture studies, primary hepatocytes from wt mice or the AML12 hepatocyte line and macrophages from the bone marrow of male Trem2</w:t>
      </w:r>
      <w:r>
        <w:rPr>
          <w:rFonts w:ascii="Times New Roman Regular" w:hAnsi="Times New Roman Regular" w:eastAsia="Kaiti SC Regular" w:cs="Times New Roman Regular"/>
          <w:bCs/>
          <w:vertAlign w:val="superscript"/>
          <w:lang w:eastAsia="zh-Hans"/>
        </w:rPr>
        <w:t>Flox</w:t>
      </w:r>
      <w:r>
        <w:rPr>
          <w:rFonts w:ascii="Times New Roman Regular" w:hAnsi="Times New Roman Regular" w:eastAsia="Kaiti SC Regular" w:cs="Times New Roman Regular"/>
          <w:bCs/>
          <w:lang w:eastAsia="zh-Hans"/>
        </w:rPr>
        <w:t xml:space="preserve"> or Trem2</w:t>
      </w:r>
      <w:r>
        <w:rPr>
          <w:rFonts w:ascii="Times New Roman Regular" w:hAnsi="Times New Roman Regular" w:eastAsia="Kaiti SC Regular" w:cs="Times New Roman Regular"/>
          <w:bCs/>
          <w:vertAlign w:val="superscript"/>
          <w:lang w:eastAsia="zh-Hans"/>
        </w:rPr>
        <w:t>△mye</w:t>
      </w:r>
      <w:r>
        <w:rPr>
          <w:rFonts w:ascii="Times New Roman Regular" w:hAnsi="Times New Roman Regular" w:eastAsia="Kaiti SC Regular" w:cs="Times New Roman Regular"/>
          <w:bCs/>
          <w:lang w:eastAsia="zh-Hans"/>
        </w:rPr>
        <w:t xml:space="preserve"> mice were co-seeded in 0.4um pore size Transwell chambers (Corning)</w:t>
      </w:r>
      <w:r>
        <w:rPr>
          <w:rFonts w:hint="default" w:ascii="Times New Roman Regular" w:hAnsi="Times New Roman Regular" w:eastAsia="Kaiti SC Regular" w:cs="Times New Roman Regular"/>
          <w:bCs/>
          <w:lang w:eastAsia="zh-Hans"/>
        </w:rPr>
        <w:t xml:space="preserve">, </w:t>
      </w:r>
      <w:r>
        <w:rPr>
          <w:rFonts w:ascii="Times New Roman Regular" w:hAnsi="Times New Roman Regular" w:eastAsia="Kaiti SC Regular" w:cs="Times New Roman Regular"/>
          <w:bCs/>
          <w:lang w:eastAsia="zh-Hans"/>
        </w:rPr>
        <w:t>after receiving PA stimulation for 20 hours, analyzing the lipid accumulation of hepatocytes by oil red or Nile red staining and detection of the expression of lipid metabolism-related genes by PCR.</w:t>
      </w:r>
    </w:p>
    <w:p>
      <w:pPr>
        <w:spacing w:line="360" w:lineRule="auto"/>
        <w:rPr>
          <w:rFonts w:hint="eastAsia" w:ascii="Times New Roman Regular" w:hAnsi="Times New Roman Regular" w:eastAsia="Kaiti SC Regular" w:cs="Times New Roman Regular"/>
          <w:b/>
          <w:color w:val="0070C0"/>
          <w:lang w:eastAsia="zh-Hans"/>
        </w:rPr>
      </w:pPr>
    </w:p>
    <w:p>
      <w:pPr>
        <w:spacing w:line="360" w:lineRule="auto"/>
        <w:rPr>
          <w:rFonts w:hint="default" w:ascii="Times New Roman Bold Italic" w:hAnsi="Times New Roman Bold Italic" w:eastAsia="Kaiti SC Regular" w:cs="Times New Roman Bold Italic"/>
          <w:b/>
          <w:i/>
          <w:iCs/>
          <w:color w:val="0070C0"/>
          <w:lang w:eastAsia="zh-Hans"/>
        </w:rPr>
      </w:pPr>
      <w:r>
        <w:rPr>
          <w:rFonts w:hint="default" w:ascii="Times New Roman Bold Italic" w:hAnsi="Times New Roman Bold Italic" w:eastAsia="Kaiti SC Regular" w:cs="Times New Roman Bold Italic"/>
          <w:b/>
          <w:i/>
          <w:iCs/>
          <w:color w:val="0070C0"/>
          <w:lang w:eastAsia="zh-Hans"/>
        </w:rPr>
        <w:t>Running the efferocytosis program</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ascii="Times New Roman Regular" w:hAnsi="Times New Roman Regular" w:eastAsia="Kaiti SC Regular" w:cs="Times New Roman Regular"/>
          <w:bCs/>
          <w:lang w:eastAsia="zh-Hans"/>
        </w:rPr>
        <w:t>The thymus of healthy wild-type mice was isolated and fully ground, and then the thymocytes of the mice were extracted, and 0.1umol/l dexamethasone was added for 12h to induce thymocyte apoptosis. Over 90% efficiency of induced apoptosis verified by AnnexinV/PI assay. For the phagocytosis study of Trem2</w:t>
      </w:r>
      <w:r>
        <w:rPr>
          <w:rFonts w:ascii="Times New Roman Regular" w:hAnsi="Times New Roman Regular" w:eastAsia="Kaiti SC Regular" w:cs="Times New Roman Regular"/>
          <w:bCs/>
          <w:vertAlign w:val="superscript"/>
          <w:lang w:eastAsia="zh-Hans"/>
        </w:rPr>
        <w:t>Flox</w:t>
      </w:r>
      <w:r>
        <w:rPr>
          <w:rFonts w:ascii="Times New Roman Regular" w:hAnsi="Times New Roman Regular" w:eastAsia="Kaiti SC Regular" w:cs="Times New Roman Regular"/>
          <w:bCs/>
          <w:lang w:eastAsia="zh-Hans"/>
        </w:rPr>
        <w:t xml:space="preserve"> or Trem2</w:t>
      </w:r>
      <w:r>
        <w:rPr>
          <w:rFonts w:ascii="Times New Roman Regular" w:hAnsi="Times New Roman Regular" w:eastAsia="Kaiti SC Regular" w:cs="Times New Roman Regular"/>
          <w:bCs/>
          <w:vertAlign w:val="superscript"/>
          <w:lang w:eastAsia="zh-Hans"/>
        </w:rPr>
        <w:t>△mye</w:t>
      </w:r>
      <w:r>
        <w:rPr>
          <w:rFonts w:ascii="Times New Roman Regular" w:hAnsi="Times New Roman Regular" w:eastAsia="Kaiti SC Regular" w:cs="Times New Roman Regular"/>
          <w:bCs/>
          <w:lang w:eastAsia="zh-Hans"/>
        </w:rPr>
        <w:t>, After pre-incubating apoptotic thymocytes with 0.5mg/ml pHrodo-SE or 10umol/L CellTracker Blue CMHC Dye at room temperature for 30min, according to the ratio of apoptotic cells:macrophages 5:1, added Trem2</w:t>
      </w:r>
      <w:r>
        <w:rPr>
          <w:rFonts w:ascii="Times New Roman Regular" w:hAnsi="Times New Roman Regular" w:eastAsia="Kaiti SC Regular" w:cs="Times New Roman Regular"/>
          <w:bCs/>
          <w:vertAlign w:val="superscript"/>
          <w:lang w:eastAsia="zh-Hans"/>
        </w:rPr>
        <w:t>Flox</w:t>
      </w:r>
      <w:r>
        <w:rPr>
          <w:rFonts w:ascii="Times New Roman Regular" w:hAnsi="Times New Roman Regular" w:eastAsia="Kaiti SC Regular" w:cs="Times New Roman Regular"/>
          <w:bCs/>
          <w:lang w:eastAsia="zh-Hans"/>
        </w:rPr>
        <w:t xml:space="preserve"> or Trem2</w:t>
      </w:r>
      <w:r>
        <w:rPr>
          <w:rFonts w:ascii="Times New Roman Regular" w:hAnsi="Times New Roman Regular" w:eastAsia="Kaiti SC Regular" w:cs="Times New Roman Regular"/>
          <w:bCs/>
          <w:vertAlign w:val="superscript"/>
          <w:lang w:eastAsia="zh-Hans"/>
        </w:rPr>
        <w:t>△mye</w:t>
      </w:r>
      <w:r>
        <w:rPr>
          <w:rFonts w:ascii="Times New Roman Regular" w:hAnsi="Times New Roman Regular" w:eastAsia="Kaiti SC Regular" w:cs="Times New Roman Regular"/>
          <w:bCs/>
          <w:lang w:eastAsia="zh-Hans"/>
        </w:rPr>
        <w:t xml:space="preserve"> BMDM for co-culture for 1.5h or 2.5h, followed by detection of PE or BV421 fluorescence channels by flow cytometry or efferocytosis efficiency by immunofluorescence microscopy.</w:t>
      </w:r>
    </w:p>
    <w:p>
      <w:pPr>
        <w:numPr>
          <w:ilvl w:val="0"/>
          <w:numId w:val="0"/>
        </w:numPr>
        <w:spacing w:line="360" w:lineRule="auto"/>
        <w:rPr>
          <w:rFonts w:ascii="Times New Roman Regular" w:hAnsi="Times New Roman Regular" w:eastAsia="Kaiti SC Regular" w:cs="Times New Roman Regular"/>
          <w:b/>
          <w:color w:val="0070C0"/>
          <w:lang w:eastAsia="zh-Hans"/>
        </w:rPr>
      </w:pPr>
    </w:p>
    <w:p>
      <w:pPr>
        <w:numPr>
          <w:ilvl w:val="0"/>
          <w:numId w:val="0"/>
        </w:numPr>
        <w:spacing w:line="360" w:lineRule="auto"/>
        <w:rPr>
          <w:rFonts w:hint="default" w:ascii="Times New Roman Bold Italic" w:hAnsi="Times New Roman Bold Italic" w:eastAsia="Kaiti SC Regular" w:cs="Times New Roman Bold Italic"/>
          <w:b/>
          <w:i/>
          <w:iCs/>
          <w:color w:val="0070C0"/>
          <w:lang w:eastAsia="zh-Hans"/>
        </w:rPr>
      </w:pPr>
      <w:r>
        <w:rPr>
          <w:rFonts w:hint="default" w:ascii="Times New Roman Bold Italic" w:hAnsi="Times New Roman Bold Italic" w:eastAsia="Kaiti SC Regular" w:cs="Times New Roman Bold Italic"/>
          <w:b/>
          <w:i/>
          <w:iCs/>
          <w:color w:val="0070C0"/>
          <w:lang w:eastAsia="zh-Hans"/>
        </w:rPr>
        <w:t>Western Blot</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ascii="Times New Roman Regular" w:hAnsi="Times New Roman Regular" w:eastAsia="Kaiti SC Regular" w:cs="Times New Roman Regular"/>
          <w:bCs/>
        </w:rPr>
        <w:t>Proteins from liver tissue or cells were lysed with ice-cold RIPA lysis buffer for extraction. Extracted proteins were transferred to PVDF nitrocellulose membranes after running on 10% or 12% SDS-PAGE. Antibodies used for detection include Trem2 (Bioss, bs-2723R) p-SYK (Bioss, bs-3434R), TGF-β (abcam, ab215715), β-actin (Cell Signaling Technology, 4970). ImageJ software was used to quantify western blot bands.</w:t>
      </w:r>
    </w:p>
    <w:p>
      <w:pPr>
        <w:spacing w:line="360" w:lineRule="auto"/>
        <w:rPr>
          <w:rFonts w:hint="eastAsia" w:ascii="Times New Roman Regular" w:hAnsi="Times New Roman Regular" w:eastAsia="Kaiti SC Regular" w:cs="Times New Roman Regular"/>
          <w:bCs/>
          <w:lang w:eastAsia="zh-Hans"/>
        </w:rPr>
      </w:pPr>
    </w:p>
    <w:p>
      <w:pPr>
        <w:numPr>
          <w:ilvl w:val="0"/>
          <w:numId w:val="0"/>
        </w:numPr>
        <w:spacing w:line="360" w:lineRule="auto"/>
        <w:rPr>
          <w:rFonts w:hint="default" w:ascii="Times New Roman Bold Italic" w:hAnsi="Times New Roman Bold Italic" w:eastAsia="Kaiti SC Regular" w:cs="Times New Roman Bold Italic"/>
          <w:b/>
          <w:i/>
          <w:iCs/>
          <w:color w:val="0070C0"/>
          <w:lang w:eastAsia="zh-Hans"/>
        </w:rPr>
      </w:pPr>
      <w:r>
        <w:rPr>
          <w:rFonts w:hint="default" w:ascii="Times New Roman Bold Italic" w:hAnsi="Times New Roman Bold Italic" w:eastAsia="Kaiti SC Regular" w:cs="Times New Roman Bold Italic"/>
          <w:b/>
          <w:i/>
          <w:iCs/>
          <w:color w:val="0070C0"/>
          <w:lang w:eastAsia="zh-Hans"/>
        </w:rPr>
        <w:t>Antibodies</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ascii="Times New Roman Regular" w:hAnsi="Times New Roman Regular" w:eastAsia="Kaiti SC Regular" w:cs="Times New Roman Regular"/>
          <w:bCs/>
          <w:lang w:eastAsia="zh-Hans"/>
        </w:rPr>
        <w:t>P</w:t>
      </w:r>
      <w:r>
        <w:rPr>
          <w:rFonts w:hint="eastAsia" w:ascii="Times New Roman Regular" w:hAnsi="Times New Roman Regular" w:eastAsia="Kaiti SC Regular" w:cs="Times New Roman Regular"/>
          <w:bCs/>
          <w:lang w:eastAsia="zh-Hans"/>
        </w:rPr>
        <w:t>rimary antibodies used in the study were as</w:t>
      </w:r>
      <w:r>
        <w:rPr>
          <w:rFonts w:ascii="Times New Roman Regular" w:hAnsi="Times New Roman Regular" w:eastAsia="Kaiti SC Regular" w:cs="Times New Roman Regular"/>
          <w:bCs/>
          <w:lang w:eastAsia="zh-Hans"/>
        </w:rPr>
        <w:t xml:space="preserve"> </w:t>
      </w:r>
      <w:r>
        <w:rPr>
          <w:rFonts w:hint="eastAsia" w:ascii="Times New Roman Regular" w:hAnsi="Times New Roman Regular" w:eastAsia="Kaiti SC Regular" w:cs="Times New Roman Regular"/>
          <w:bCs/>
          <w:lang w:eastAsia="zh-Hans"/>
        </w:rPr>
        <w:t>follows:Rabbit Anti-Phospho-Syk(bs-3434R，Bioss); Beta-actin Antibody(AM1021B,</w:t>
      </w:r>
      <w:r>
        <w:rPr>
          <w:rFonts w:ascii="Times New Roman Regular" w:hAnsi="Times New Roman Regular" w:eastAsia="Kaiti SC Regular" w:cs="Times New Roman Regular"/>
          <w:bCs/>
          <w:lang w:eastAsia="zh-Hans"/>
        </w:rPr>
        <w:t xml:space="preserve"> </w:t>
      </w:r>
      <w:r>
        <w:rPr>
          <w:rFonts w:hint="eastAsia" w:ascii="Times New Roman Regular" w:hAnsi="Times New Roman Regular" w:eastAsia="Kaiti SC Regular" w:cs="Times New Roman Regular"/>
          <w:bCs/>
          <w:lang w:eastAsia="zh-Hans"/>
        </w:rPr>
        <w:t>abcepta); Recombinant Anti-Syk antibody</w:t>
      </w:r>
      <w:r>
        <w:rPr>
          <w:rFonts w:hint="default" w:ascii="Times New Roman Regular" w:hAnsi="Times New Roman Regular" w:eastAsia="Kaiti SC Regular" w:cs="Times New Roman Regular"/>
          <w:bCs/>
          <w:lang w:eastAsia="zh-Hans"/>
        </w:rPr>
        <w:t>(</w:t>
      </w:r>
      <w:r>
        <w:rPr>
          <w:rFonts w:hint="eastAsia" w:ascii="Times New Roman Regular" w:hAnsi="Times New Roman Regular" w:eastAsia="Kaiti SC Regular" w:cs="Times New Roman Regular"/>
          <w:bCs/>
          <w:lang w:eastAsia="zh-Hans"/>
        </w:rPr>
        <w:t>ab40781，abcam</w:t>
      </w:r>
      <w:r>
        <w:rPr>
          <w:rFonts w:hint="default" w:ascii="Times New Roman Regular" w:hAnsi="Times New Roman Regular" w:eastAsia="Kaiti SC Regular" w:cs="Times New Roman Regular"/>
          <w:bCs/>
          <w:lang w:eastAsia="zh-Hans"/>
        </w:rPr>
        <w:t>)</w:t>
      </w:r>
      <w:r>
        <w:rPr>
          <w:rFonts w:hint="eastAsia" w:ascii="Times New Roman Regular" w:hAnsi="Times New Roman Regular" w:eastAsia="Kaiti SC Regular" w:cs="Times New Roman Regular"/>
          <w:bCs/>
          <w:lang w:eastAsia="zh-Hans"/>
        </w:rPr>
        <w:t>;Alexa Fluor® 488</w:t>
      </w:r>
      <w:r>
        <w:rPr>
          <w:rFonts w:ascii="Times New Roman Regular" w:hAnsi="Times New Roman Regular" w:eastAsia="Kaiti SC Regular" w:cs="Times New Roman Regular"/>
          <w:bCs/>
          <w:lang w:eastAsia="zh-Hans"/>
        </w:rPr>
        <w:t xml:space="preserve"> </w:t>
      </w:r>
      <w:r>
        <w:rPr>
          <w:rFonts w:hint="eastAsia" w:ascii="Times New Roman Regular" w:hAnsi="Times New Roman Regular" w:eastAsia="Kaiti SC Regular" w:cs="Times New Roman Regular"/>
          <w:bCs/>
          <w:lang w:eastAsia="zh-Hans"/>
        </w:rPr>
        <w:t>Anti-F4/80(ab204266,abcam);</w:t>
      </w:r>
      <w:r>
        <w:rPr>
          <w:rFonts w:ascii="Times New Roman Regular" w:hAnsi="Times New Roman Regular" w:eastAsia="Kaiti SC Regular" w:cs="Times New Roman Regular"/>
          <w:bCs/>
          <w:lang w:eastAsia="zh-Hans"/>
        </w:rPr>
        <w:t xml:space="preserve"> </w:t>
      </w:r>
      <w:r>
        <w:rPr>
          <w:rFonts w:hint="eastAsia" w:ascii="Times New Roman Regular" w:hAnsi="Times New Roman Regular" w:eastAsia="Kaiti SC Regular" w:cs="Times New Roman Regular"/>
          <w:bCs/>
          <w:lang w:eastAsia="zh-Hans"/>
        </w:rPr>
        <w:t>Goat anti rabbits IgG H&amp;L(Alexa Fluor®647</w:t>
      </w:r>
      <w:r>
        <w:rPr>
          <w:rFonts w:hint="default" w:ascii="Times New Roman Regular" w:hAnsi="Times New Roman Regular" w:eastAsia="Kaiti SC Regular" w:cs="Times New Roman Regular"/>
          <w:bCs/>
          <w:lang w:eastAsia="zh-Hans"/>
        </w:rPr>
        <w:t>,</w:t>
      </w:r>
      <w:r>
        <w:rPr>
          <w:rFonts w:hint="eastAsia" w:ascii="Times New Roman Regular" w:hAnsi="Times New Roman Regular" w:eastAsia="Kaiti SC Regular" w:cs="Times New Roman Regular"/>
          <w:bCs/>
          <w:lang w:eastAsia="zh-Hans"/>
        </w:rPr>
        <w:t>ab150079,abcam);</w:t>
      </w:r>
      <w:r>
        <w:rPr>
          <w:rFonts w:ascii="Times New Roman Regular" w:hAnsi="Times New Roman Regular" w:eastAsia="Kaiti SC Regular" w:cs="Times New Roman Regular"/>
          <w:bCs/>
          <w:lang w:eastAsia="zh-Hans"/>
        </w:rPr>
        <w:t xml:space="preserve"> </w:t>
      </w:r>
      <w:r>
        <w:rPr>
          <w:rFonts w:hint="eastAsia" w:ascii="Times New Roman Regular" w:hAnsi="Times New Roman Regular" w:eastAsia="Kaiti SC Regular" w:cs="Times New Roman Regular"/>
          <w:bCs/>
          <w:lang w:eastAsia="zh-Hans"/>
        </w:rPr>
        <w:t>Goat anti rabbits IgG H&amp;L(Alexa Fluor® 488)(ab150077,</w:t>
      </w:r>
      <w:r>
        <w:rPr>
          <w:rFonts w:ascii="Times New Roman Regular" w:hAnsi="Times New Roman Regular" w:eastAsia="Kaiti SC Regular" w:cs="Times New Roman Regular"/>
          <w:bCs/>
          <w:lang w:eastAsia="zh-Hans"/>
        </w:rPr>
        <w:t xml:space="preserve"> </w:t>
      </w:r>
      <w:r>
        <w:rPr>
          <w:rFonts w:hint="eastAsia" w:ascii="Times New Roman Regular" w:hAnsi="Times New Roman Regular" w:eastAsia="Kaiti SC Regular" w:cs="Times New Roman Regular"/>
          <w:bCs/>
          <w:lang w:eastAsia="zh-Hans"/>
        </w:rPr>
        <w:t xml:space="preserve">abcam);Human/Mouse TREM2 Alexa Fluor® 488-conjugated Antibody(FAB17291A,RD); Alexa Fluor®488 Rat IgG2b,κIsotype Ctrl(400625,Biolegend); anti-rabbit </w:t>
      </w:r>
      <w:r>
        <w:rPr>
          <w:rFonts w:hint="default" w:ascii="Times New Roman Regular" w:hAnsi="Times New Roman Regular" w:eastAsia="Kaiti SC Regular" w:cs="Times New Roman Regular"/>
          <w:bCs/>
          <w:lang w:eastAsia="zh-Hans"/>
        </w:rPr>
        <w:t>I</w:t>
      </w:r>
      <w:r>
        <w:rPr>
          <w:rFonts w:hint="eastAsia" w:ascii="Times New Roman Regular" w:hAnsi="Times New Roman Regular" w:eastAsia="Kaiti SC Regular" w:cs="Times New Roman Regular"/>
          <w:bCs/>
          <w:lang w:eastAsia="zh-Hans"/>
        </w:rPr>
        <w:t>gG</w:t>
      </w:r>
      <w:r>
        <w:rPr>
          <w:rFonts w:hint="default" w:ascii="Times New Roman Regular" w:hAnsi="Times New Roman Regular" w:eastAsia="Kaiti SC Regular" w:cs="Times New Roman Regular"/>
          <w:bCs/>
          <w:lang w:eastAsia="zh-Hans"/>
        </w:rPr>
        <w:t>(</w:t>
      </w:r>
      <w:r>
        <w:rPr>
          <w:rFonts w:hint="eastAsia" w:ascii="Times New Roman Regular" w:hAnsi="Times New Roman Regular" w:eastAsia="Kaiti SC Regular" w:cs="Times New Roman Regular"/>
          <w:bCs/>
          <w:lang w:eastAsia="zh-Hans"/>
        </w:rPr>
        <w:t>7074T,Cell signaling technology);</w:t>
      </w:r>
      <w:r>
        <w:rPr>
          <w:rFonts w:ascii="Times New Roman Regular" w:hAnsi="Times New Roman Regular" w:eastAsia="Kaiti SC Regular" w:cs="Times New Roman Regular"/>
          <w:bCs/>
          <w:lang w:eastAsia="zh-Hans"/>
        </w:rPr>
        <w:t>Osteopontin(bs-0026R, Bioss);BV421 LAP(TGF</w:t>
      </w:r>
      <w:r>
        <w:rPr>
          <w:rFonts w:hint="eastAsia" w:ascii="Times New Roman Regular" w:hAnsi="Times New Roman Regular" w:eastAsia="Kaiti SC Regular" w:cs="Times New Roman Regular"/>
          <w:bCs/>
          <w:lang w:eastAsia="zh-Hans"/>
        </w:rPr>
        <w:t>β</w:t>
      </w:r>
      <w:r>
        <w:rPr>
          <w:rFonts w:ascii="Times New Roman Regular" w:hAnsi="Times New Roman Regular" w:eastAsia="Kaiti SC Regular" w:cs="Times New Roman Regular"/>
          <w:bCs/>
          <w:lang w:eastAsia="zh-Hans"/>
        </w:rPr>
        <w:t>1)(141407</w:t>
      </w:r>
      <w:r>
        <w:rPr>
          <w:rFonts w:hint="eastAsia" w:ascii="Times New Roman Regular" w:hAnsi="Times New Roman Regular" w:eastAsia="Kaiti SC Regular" w:cs="Times New Roman Regular"/>
          <w:bCs/>
          <w:lang w:eastAsia="zh-Hans"/>
        </w:rPr>
        <w:t>，</w:t>
      </w:r>
      <w:r>
        <w:rPr>
          <w:rFonts w:ascii="Times New Roman Regular" w:hAnsi="Times New Roman Regular" w:eastAsia="Kaiti SC Regular" w:cs="Times New Roman Regular"/>
          <w:bCs/>
          <w:lang w:eastAsia="zh-Hans"/>
        </w:rPr>
        <w:t>B</w:t>
      </w:r>
      <w:r>
        <w:rPr>
          <w:rFonts w:hint="eastAsia" w:ascii="Times New Roman Regular" w:hAnsi="Times New Roman Regular" w:eastAsia="Kaiti SC Regular" w:cs="Times New Roman Regular"/>
          <w:bCs/>
          <w:lang w:eastAsia="zh-Hans"/>
        </w:rPr>
        <w:t>iolegend</w:t>
      </w:r>
      <w:r>
        <w:rPr>
          <w:rFonts w:ascii="Times New Roman Regular" w:hAnsi="Times New Roman Regular" w:eastAsia="Kaiti SC Regular" w:cs="Times New Roman Regular"/>
          <w:bCs/>
          <w:lang w:eastAsia="zh-Hans"/>
        </w:rPr>
        <w:t>)</w:t>
      </w:r>
      <w:r>
        <w:rPr>
          <w:rFonts w:hint="default" w:ascii="Times New Roman Regular" w:hAnsi="Times New Roman Regular" w:eastAsia="Kaiti SC Regular" w:cs="Times New Roman Regular"/>
          <w:bCs/>
          <w:lang w:eastAsia="zh-Hans"/>
        </w:rPr>
        <w:t xml:space="preserve">; </w:t>
      </w:r>
      <w:r>
        <w:rPr>
          <w:rFonts w:ascii="Times New Roman Regular" w:hAnsi="Times New Roman Regular" w:eastAsia="Kaiti SC Regular" w:cs="Times New Roman Regular"/>
          <w:bCs/>
          <w:lang w:eastAsia="zh-Hans"/>
        </w:rPr>
        <w:t>MerTK (DS5MMER, Invitrogen); P-syk (BS-3434R</w:t>
      </w:r>
      <w:r>
        <w:rPr>
          <w:rFonts w:hint="default" w:ascii="Times New Roman Regular" w:hAnsi="Times New Roman Regular" w:eastAsia="Kaiti SC Regular" w:cs="Times New Roman Regular"/>
          <w:bCs/>
          <w:lang w:eastAsia="zh-Hans"/>
        </w:rPr>
        <w:t xml:space="preserve">, </w:t>
      </w:r>
      <w:bookmarkStart w:id="0" w:name="_GoBack"/>
      <w:bookmarkEnd w:id="0"/>
      <w:r>
        <w:rPr>
          <w:rFonts w:ascii="Times New Roman Regular" w:hAnsi="Times New Roman Regular" w:eastAsia="Kaiti SC Regular" w:cs="Times New Roman Regular"/>
          <w:bCs/>
          <w:lang w:eastAsia="zh-Hans"/>
        </w:rPr>
        <w:t>B</w:t>
      </w:r>
      <w:r>
        <w:rPr>
          <w:rFonts w:hint="eastAsia" w:ascii="Times New Roman Regular" w:hAnsi="Times New Roman Regular" w:eastAsia="Kaiti SC Regular" w:cs="Times New Roman Regular"/>
          <w:bCs/>
          <w:lang w:eastAsia="zh-Hans"/>
        </w:rPr>
        <w:t>ioss</w:t>
      </w:r>
      <w:r>
        <w:rPr>
          <w:rFonts w:ascii="Times New Roman Regular" w:hAnsi="Times New Roman Regular" w:eastAsia="Kaiti SC Regular" w:cs="Times New Roman Regular"/>
          <w:bCs/>
          <w:lang w:eastAsia="zh-Hans"/>
        </w:rPr>
        <w:t>)</w:t>
      </w:r>
    </w:p>
    <w:p>
      <w:pPr>
        <w:spacing w:line="360" w:lineRule="auto"/>
        <w:ind w:firstLine="420" w:firstLineChars="200"/>
        <w:rPr>
          <w:rFonts w:hint="eastAsia" w:ascii="Times New Roman Regular" w:hAnsi="Times New Roman Regular" w:eastAsia="Kaiti SC Regular" w:cs="Times New Roman Regular"/>
          <w:bCs/>
          <w:lang w:eastAsia="zh-Hans"/>
        </w:rPr>
      </w:pPr>
    </w:p>
    <w:p>
      <w:pPr>
        <w:numPr>
          <w:ilvl w:val="0"/>
          <w:numId w:val="0"/>
        </w:numPr>
        <w:spacing w:line="360" w:lineRule="auto"/>
        <w:rPr>
          <w:rFonts w:hint="default" w:ascii="Times New Roman Bold Italic" w:hAnsi="Times New Roman Bold Italic" w:eastAsia="Kaiti SC Regular" w:cs="Times New Roman Bold Italic"/>
          <w:b/>
          <w:i/>
          <w:iCs/>
          <w:color w:val="0070C0"/>
          <w:lang w:eastAsia="zh-Hans"/>
        </w:rPr>
      </w:pPr>
      <w:r>
        <w:rPr>
          <w:rFonts w:hint="default" w:ascii="Times New Roman Bold Italic" w:hAnsi="Times New Roman Bold Italic" w:eastAsia="Kaiti SC Regular" w:cs="Times New Roman Bold Italic"/>
          <w:b/>
          <w:i/>
          <w:iCs/>
          <w:color w:val="0070C0"/>
          <w:lang w:eastAsia="zh-Hans"/>
        </w:rPr>
        <w:t>RT-qPCR</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hint="eastAsia" w:ascii="Times New Roman Regular" w:hAnsi="Times New Roman Regular" w:eastAsia="Kaiti SC Regular" w:cs="Times New Roman Regular"/>
          <w:bCs/>
          <w:lang w:eastAsia="zh-Hans"/>
        </w:rPr>
        <w:t>Total RNA was extracted from tissues or cells using an RNA extraction kit（esunbio，</w:t>
      </w:r>
      <w:r>
        <w:rPr>
          <w:rFonts w:ascii="Times New Roman Regular" w:hAnsi="Times New Roman Regular" w:eastAsia="Kaiti SC Regular" w:cs="Times New Roman Regular"/>
          <w:bCs/>
          <w:lang w:eastAsia="zh-Hans"/>
        </w:rPr>
        <w:t>S</w:t>
      </w:r>
      <w:r>
        <w:rPr>
          <w:rFonts w:hint="eastAsia" w:ascii="Times New Roman Regular" w:hAnsi="Times New Roman Regular" w:eastAsia="Kaiti SC Regular" w:cs="Times New Roman Regular"/>
          <w:bCs/>
          <w:lang w:eastAsia="zh-Hans"/>
        </w:rPr>
        <w:t xml:space="preserve">hanghai）, and then reverse transcribed into cDNA. SYBR Green fluorescent dye was used for real-time PCR, and all expression levels and results of the gene of interest were normalized to GAPDH expression. Primers used for detection are provided in </w:t>
      </w:r>
      <w:r>
        <w:rPr>
          <w:rFonts w:hint="eastAsia" w:ascii="Times New Roman Regular" w:hAnsi="Times New Roman Regular" w:eastAsia="Kaiti SC Regular" w:cs="Times New Roman Regular"/>
          <w:bCs/>
          <w:color w:val="0070C0"/>
          <w:u w:val="single"/>
          <w:lang w:eastAsia="zh-Hans"/>
        </w:rPr>
        <w:t>Table S</w:t>
      </w:r>
      <w:r>
        <w:rPr>
          <w:rFonts w:hint="default" w:ascii="Times New Roman Regular" w:hAnsi="Times New Roman Regular" w:eastAsia="Kaiti SC Regular" w:cs="Times New Roman Regular"/>
          <w:bCs/>
          <w:color w:val="0070C0"/>
          <w:u w:val="single"/>
          <w:lang w:eastAsia="zh-Hans"/>
        </w:rPr>
        <w:t>2</w:t>
      </w:r>
      <w:r>
        <w:rPr>
          <w:rFonts w:hint="eastAsia" w:ascii="Times New Roman Regular" w:hAnsi="Times New Roman Regular" w:eastAsia="Kaiti SC Regular" w:cs="Times New Roman Regular"/>
          <w:bCs/>
          <w:lang w:eastAsia="zh-Hans"/>
        </w:rPr>
        <w:t>.</w:t>
      </w:r>
    </w:p>
    <w:p>
      <w:pPr>
        <w:spacing w:line="360" w:lineRule="auto"/>
        <w:rPr>
          <w:rFonts w:hint="eastAsia" w:ascii="Times New Roman Regular" w:hAnsi="Times New Roman Regular" w:eastAsia="Kaiti SC Regular" w:cs="Times New Roman Regular"/>
          <w:bCs/>
          <w:lang w:eastAsia="zh-Hans"/>
        </w:rPr>
      </w:pPr>
    </w:p>
    <w:p>
      <w:pPr>
        <w:spacing w:line="360" w:lineRule="auto"/>
        <w:rPr>
          <w:rFonts w:hint="default" w:ascii="Times New Roman Bold Italic" w:hAnsi="Times New Roman Bold Italic" w:eastAsia="Kaiti SC Regular" w:cs="Times New Roman Bold Italic"/>
          <w:b/>
          <w:i/>
          <w:iCs/>
          <w:color w:val="0070C0"/>
          <w:lang w:eastAsia="zh-Hans"/>
        </w:rPr>
      </w:pPr>
      <w:r>
        <w:rPr>
          <w:rFonts w:hint="default" w:ascii="Times New Roman Bold Italic" w:hAnsi="Times New Roman Bold Italic" w:eastAsia="Kaiti SC Regular" w:cs="Times New Roman Bold Italic"/>
          <w:b/>
          <w:i/>
          <w:iCs/>
          <w:color w:val="0070C0"/>
          <w:lang w:eastAsia="zh-Hans"/>
        </w:rPr>
        <w:t>Serum ALT and AST Determination</w:t>
      </w:r>
    </w:p>
    <w:p>
      <w:pPr>
        <w:spacing w:line="360" w:lineRule="auto"/>
        <w:ind w:firstLine="420" w:firstLineChars="200"/>
        <w:rPr>
          <w:rFonts w:hint="eastAsia" w:ascii="Times New Roman Regular" w:hAnsi="Times New Roman Regular" w:eastAsia="Kaiti SC Regular" w:cs="Times New Roman Regular"/>
          <w:bCs/>
          <w:lang w:eastAsia="zh-Hans"/>
        </w:rPr>
      </w:pPr>
      <w:r>
        <w:rPr>
          <w:rFonts w:ascii="Times New Roman Regular" w:hAnsi="Times New Roman Regular" w:eastAsia="Kaiti SC Regular" w:cs="Times New Roman Regular"/>
          <w:bCs/>
          <w:lang w:eastAsia="zh-Hans"/>
        </w:rPr>
        <w:t>Serum was collected from Trem2</w:t>
      </w:r>
      <w:r>
        <w:rPr>
          <w:rFonts w:ascii="Times New Roman Regular" w:hAnsi="Times New Roman Regular" w:eastAsia="Kaiti SC Regular" w:cs="Times New Roman Regular"/>
          <w:bCs/>
          <w:vertAlign w:val="superscript"/>
          <w:lang w:eastAsia="zh-Hans"/>
        </w:rPr>
        <w:t>Flox</w:t>
      </w:r>
      <w:r>
        <w:rPr>
          <w:rFonts w:ascii="Times New Roman Regular" w:hAnsi="Times New Roman Regular" w:eastAsia="Kaiti SC Regular" w:cs="Times New Roman Regular"/>
          <w:bCs/>
          <w:lang w:eastAsia="zh-Hans"/>
        </w:rPr>
        <w:t xml:space="preserve"> or Trem2</w:t>
      </w:r>
      <w:r>
        <w:rPr>
          <w:rFonts w:ascii="Times New Roman Regular" w:hAnsi="Times New Roman Regular" w:eastAsia="Kaiti SC Regular" w:cs="Times New Roman Regular"/>
          <w:bCs/>
          <w:vertAlign w:val="superscript"/>
          <w:lang w:eastAsia="zh-Hans"/>
        </w:rPr>
        <w:t>△mye</w:t>
      </w:r>
      <w:r>
        <w:rPr>
          <w:rFonts w:ascii="Times New Roman Regular" w:hAnsi="Times New Roman Regular" w:eastAsia="Kaiti SC Regular" w:cs="Times New Roman Regular"/>
          <w:bCs/>
          <w:lang w:eastAsia="zh-Hans"/>
        </w:rPr>
        <w:t xml:space="preserve"> mice fed chow, AMLN or CDAHFD60. Incubation was performed using the matching kits (Servicebio, S03030, S03040) and detected by an automatic biochemical analyzer (Rayto Life and Analytical Sciences Co., Ltd. Chemray 240).</w:t>
      </w: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spacing w:line="360" w:lineRule="auto"/>
        <w:rPr>
          <w:rFonts w:hint="default" w:ascii="Times New Roman Bold Italic" w:hAnsi="Times New Roman Bold Italic" w:eastAsia="Kaiti SC Regular" w:cs="Times New Roman Bold Italic"/>
          <w:b/>
          <w:bCs w:val="0"/>
          <w:i/>
          <w:iCs/>
          <w:lang w:val="en-US" w:eastAsia="zh-Hans"/>
        </w:rPr>
      </w:pPr>
    </w:p>
    <w:p>
      <w:pPr>
        <w:spacing w:line="360" w:lineRule="auto"/>
        <w:rPr>
          <w:rFonts w:hint="default" w:ascii="Times New Roman Bold Italic" w:hAnsi="Times New Roman Bold Italic" w:eastAsia="Kaiti SC Regular" w:cs="Times New Roman Bold Italic"/>
          <w:b/>
          <w:bCs w:val="0"/>
          <w:i/>
          <w:iCs/>
          <w:lang w:val="en-US" w:eastAsia="zh-Hans"/>
        </w:rPr>
      </w:pPr>
    </w:p>
    <w:p>
      <w:pPr>
        <w:spacing w:line="360" w:lineRule="auto"/>
        <w:rPr>
          <w:rFonts w:hint="default" w:ascii="Times New Roman Regular" w:hAnsi="Times New Roman Regular" w:eastAsia="Kaiti SC Regular" w:cs="Times New Roman Regular"/>
          <w:b/>
          <w:bCs w:val="0"/>
          <w:i w:val="0"/>
          <w:iCs w:val="0"/>
          <w:color w:val="C00000"/>
          <w:sz w:val="24"/>
          <w:szCs w:val="32"/>
          <w:lang w:eastAsia="zh-Hans"/>
        </w:rPr>
      </w:pPr>
      <w:r>
        <w:rPr>
          <w:rFonts w:hint="default" w:ascii="Times New Roman Regular" w:hAnsi="Times New Roman Regular" w:eastAsia="Kaiti SC Regular" w:cs="Times New Roman Regular"/>
          <w:b/>
          <w:bCs w:val="0"/>
          <w:i w:val="0"/>
          <w:iCs w:val="0"/>
          <w:color w:val="C00000"/>
          <w:sz w:val="24"/>
          <w:szCs w:val="32"/>
          <w:lang w:eastAsia="zh-Hans"/>
        </w:rPr>
        <w:t>S1.</w:t>
      </w:r>
      <w:r>
        <w:rPr>
          <w:rFonts w:hint="default" w:ascii="Times New Roman Regular" w:hAnsi="Times New Roman Regular" w:eastAsia="Kaiti SC Regular" w:cs="Times New Roman Regular"/>
          <w:b/>
          <w:bCs w:val="0"/>
          <w:i w:val="0"/>
          <w:iCs w:val="0"/>
          <w:color w:val="C00000"/>
          <w:sz w:val="24"/>
          <w:szCs w:val="32"/>
          <w:lang w:eastAsia="zh-Hans"/>
        </w:rPr>
        <w:t xml:space="preserve"> </w:t>
      </w:r>
      <w:r>
        <w:rPr>
          <w:rFonts w:hint="default" w:ascii="Times New Roman Regular" w:hAnsi="Times New Roman Regular" w:eastAsia="Kaiti SC Regular" w:cs="Times New Roman Regular"/>
          <w:b/>
          <w:bCs w:val="0"/>
          <w:i w:val="0"/>
          <w:iCs w:val="0"/>
          <w:color w:val="C00000"/>
          <w:sz w:val="24"/>
          <w:szCs w:val="32"/>
          <w:lang w:eastAsia="zh-Hans"/>
        </w:rPr>
        <w:t>M</w:t>
      </w:r>
      <w:r>
        <w:rPr>
          <w:rFonts w:hint="eastAsia" w:ascii="Times New Roman Regular" w:hAnsi="Times New Roman Regular" w:eastAsia="Kaiti SC Regular" w:cs="Times New Roman Regular"/>
          <w:b/>
          <w:bCs w:val="0"/>
          <w:i w:val="0"/>
          <w:iCs w:val="0"/>
          <w:color w:val="C00000"/>
          <w:sz w:val="24"/>
          <w:szCs w:val="32"/>
          <w:lang w:val="en-US" w:eastAsia="zh-Hans"/>
        </w:rPr>
        <w:t>yeloid</w:t>
      </w:r>
      <w:r>
        <w:rPr>
          <w:rFonts w:hint="default" w:ascii="Times New Roman Regular" w:hAnsi="Times New Roman Regular" w:eastAsia="Kaiti SC Regular" w:cs="Times New Roman Regular"/>
          <w:b/>
          <w:bCs w:val="0"/>
          <w:i w:val="0"/>
          <w:iCs w:val="0"/>
          <w:color w:val="C00000"/>
          <w:sz w:val="24"/>
          <w:szCs w:val="32"/>
          <w:lang w:eastAsia="zh-Hans"/>
        </w:rPr>
        <w:t xml:space="preserve"> T</w:t>
      </w:r>
      <w:r>
        <w:rPr>
          <w:rFonts w:hint="eastAsia" w:ascii="Times New Roman Regular" w:hAnsi="Times New Roman Regular" w:eastAsia="Kaiti SC Regular" w:cs="Times New Roman Regular"/>
          <w:b/>
          <w:bCs w:val="0"/>
          <w:i w:val="0"/>
          <w:iCs w:val="0"/>
          <w:color w:val="C00000"/>
          <w:sz w:val="24"/>
          <w:szCs w:val="32"/>
          <w:lang w:val="en-US" w:eastAsia="zh-Hans"/>
        </w:rPr>
        <w:t>rem</w:t>
      </w:r>
      <w:r>
        <w:rPr>
          <w:rFonts w:hint="default" w:ascii="Times New Roman Regular" w:hAnsi="Times New Roman Regular" w:eastAsia="Kaiti SC Regular" w:cs="Times New Roman Regular"/>
          <w:b/>
          <w:bCs w:val="0"/>
          <w:i w:val="0"/>
          <w:iCs w:val="0"/>
          <w:color w:val="C00000"/>
          <w:sz w:val="24"/>
          <w:szCs w:val="32"/>
          <w:lang w:eastAsia="zh-Hans"/>
        </w:rPr>
        <w:t xml:space="preserve">2 </w:t>
      </w:r>
      <w:r>
        <w:rPr>
          <w:rFonts w:hint="eastAsia" w:ascii="Times New Roman Regular" w:hAnsi="Times New Roman Regular" w:eastAsia="Kaiti SC Regular" w:cs="Times New Roman Regular"/>
          <w:b/>
          <w:bCs w:val="0"/>
          <w:i w:val="0"/>
          <w:iCs w:val="0"/>
          <w:color w:val="C00000"/>
          <w:sz w:val="24"/>
          <w:szCs w:val="32"/>
          <w:lang w:val="en-US" w:eastAsia="zh-Hans"/>
        </w:rPr>
        <w:t>regulates</w:t>
      </w:r>
      <w:r>
        <w:rPr>
          <w:rFonts w:hint="default" w:ascii="Times New Roman Regular" w:hAnsi="Times New Roman Regular" w:eastAsia="Kaiti SC Regular" w:cs="Times New Roman Regular"/>
          <w:b/>
          <w:bCs w:val="0"/>
          <w:i w:val="0"/>
          <w:iCs w:val="0"/>
          <w:color w:val="C00000"/>
          <w:sz w:val="24"/>
          <w:szCs w:val="32"/>
          <w:lang w:eastAsia="zh-Hans"/>
        </w:rPr>
        <w:t xml:space="preserve"> </w:t>
      </w:r>
      <w:r>
        <w:rPr>
          <w:rFonts w:hint="eastAsia" w:ascii="Times New Roman Regular" w:hAnsi="Times New Roman Regular" w:eastAsia="Kaiti SC Regular" w:cs="Times New Roman Regular"/>
          <w:b/>
          <w:bCs w:val="0"/>
          <w:i w:val="0"/>
          <w:iCs w:val="0"/>
          <w:color w:val="C00000"/>
          <w:sz w:val="24"/>
          <w:szCs w:val="32"/>
          <w:lang w:val="en-US" w:eastAsia="zh-Hans"/>
        </w:rPr>
        <w:t>activaition</w:t>
      </w:r>
      <w:r>
        <w:rPr>
          <w:rFonts w:hint="default" w:ascii="Times New Roman Regular" w:hAnsi="Times New Roman Regular" w:eastAsia="Kaiti SC Regular" w:cs="Times New Roman Regular"/>
          <w:b/>
          <w:bCs w:val="0"/>
          <w:i w:val="0"/>
          <w:iCs w:val="0"/>
          <w:color w:val="C00000"/>
          <w:sz w:val="24"/>
          <w:szCs w:val="32"/>
          <w:lang w:eastAsia="zh-Hans"/>
        </w:rPr>
        <w:t xml:space="preserve"> </w:t>
      </w:r>
      <w:r>
        <w:rPr>
          <w:rFonts w:hint="eastAsia" w:ascii="Times New Roman Regular" w:hAnsi="Times New Roman Regular" w:eastAsia="Kaiti SC Regular" w:cs="Times New Roman Regular"/>
          <w:b/>
          <w:bCs w:val="0"/>
          <w:i w:val="0"/>
          <w:iCs w:val="0"/>
          <w:color w:val="C00000"/>
          <w:sz w:val="24"/>
          <w:szCs w:val="32"/>
          <w:lang w:val="en-US" w:eastAsia="zh-Hans"/>
        </w:rPr>
        <w:t>of</w:t>
      </w:r>
      <w:r>
        <w:rPr>
          <w:rFonts w:hint="default" w:ascii="Times New Roman Regular" w:hAnsi="Times New Roman Regular" w:eastAsia="Kaiti SC Regular" w:cs="Times New Roman Regular"/>
          <w:b/>
          <w:bCs w:val="0"/>
          <w:i w:val="0"/>
          <w:iCs w:val="0"/>
          <w:color w:val="C00000"/>
          <w:sz w:val="24"/>
          <w:szCs w:val="32"/>
          <w:lang w:eastAsia="zh-Hans"/>
        </w:rPr>
        <w:t xml:space="preserve"> CCL2 and CX3CL1</w:t>
      </w:r>
    </w:p>
    <w:p>
      <w:pPr>
        <w:spacing w:line="360" w:lineRule="auto"/>
        <w:rPr>
          <w:rFonts w:hint="default" w:ascii="Times New Roman Regular" w:hAnsi="Times New Roman Regular" w:eastAsia="Kaiti SC Regular" w:cs="Times New Roman Regular"/>
          <w:bCs/>
          <w:lang w:eastAsia="zh-Hans"/>
        </w:rPr>
      </w:pPr>
      <w:r>
        <w:rPr>
          <w:rFonts w:hint="eastAsia" w:ascii="Times New Roman Regular" w:hAnsi="Times New Roman Regular" w:eastAsia="Kaiti SC Regular" w:cs="Times New Roman Regular"/>
          <w:bCs/>
          <w:lang w:val="en-US" w:eastAsia="zh-Hans"/>
        </w:rPr>
        <w:t>The expression of (A) CCL2 and (C) CX3CL1 mRNA in the liver of Trem2</w:t>
      </w:r>
      <w:r>
        <w:rPr>
          <w:rFonts w:hint="eastAsia" w:ascii="Times New Roman Regular" w:hAnsi="Times New Roman Regular" w:eastAsia="Kaiti SC Regular" w:cs="Times New Roman Regular"/>
          <w:bCs/>
          <w:vertAlign w:val="superscript"/>
          <w:lang w:val="en-US" w:eastAsia="zh-Hans"/>
        </w:rPr>
        <w:t>Flox</w:t>
      </w:r>
      <w:r>
        <w:rPr>
          <w:rFonts w:hint="eastAsia" w:ascii="Times New Roman Regular" w:hAnsi="Times New Roman Regular" w:eastAsia="Kaiti SC Regular" w:cs="Times New Roman Regular"/>
          <w:bCs/>
          <w:lang w:val="en-US" w:eastAsia="zh-Hans"/>
        </w:rPr>
        <w:t xml:space="preserve"> or Trem2</w:t>
      </w:r>
      <w:r>
        <w:rPr>
          <w:rFonts w:hint="eastAsia" w:ascii="Times New Roman Regular" w:hAnsi="Times New Roman Regular" w:eastAsia="Kaiti SC Regular" w:cs="Times New Roman Regular"/>
          <w:bCs/>
          <w:vertAlign w:val="superscript"/>
          <w:lang w:val="en-US" w:eastAsia="zh-Hans"/>
        </w:rPr>
        <w:t>△mye</w:t>
      </w:r>
      <w:r>
        <w:rPr>
          <w:rFonts w:hint="eastAsia" w:ascii="Times New Roman Regular" w:hAnsi="Times New Roman Regular" w:eastAsia="Kaiti SC Regular" w:cs="Times New Roman Regular"/>
          <w:bCs/>
          <w:lang w:val="en-US" w:eastAsia="zh-Hans"/>
        </w:rPr>
        <w:t xml:space="preserve"> mice fed CDAHFD for 8 weeks was detected by qRT-PCR (n=4-6/group); CCL2 and CX3CL1 were detected by tissue immunofluorescence (scale bar</w:t>
      </w:r>
      <w:r>
        <w:rPr>
          <w:rFonts w:hint="default" w:ascii="Times New Roman Regular" w:hAnsi="Times New Roman Regular" w:eastAsia="Kaiti SC Regular" w:cs="Times New Roman Regular"/>
          <w:bCs/>
          <w:lang w:eastAsia="zh-Hans"/>
        </w:rPr>
        <w:t>:</w:t>
      </w:r>
      <w:r>
        <w:rPr>
          <w:rFonts w:hint="eastAsia" w:ascii="Times New Roman Regular" w:hAnsi="Times New Roman Regular" w:eastAsia="Kaiti SC Regular" w:cs="Times New Roman Regular"/>
          <w:bCs/>
          <w:lang w:val="en-US" w:eastAsia="zh-Hans"/>
        </w:rPr>
        <w:t xml:space="preserve"> 50um</w:t>
      </w:r>
      <w:r>
        <w:rPr>
          <w:rFonts w:hint="default" w:ascii="Times New Roman Regular" w:hAnsi="Times New Roman Regular" w:eastAsia="Kaiti SC Regular" w:cs="Times New Roman Regular"/>
          <w:bCs/>
          <w:lang w:eastAsia="zh-Hans"/>
        </w:rPr>
        <w:t>). *P</w:t>
      </w:r>
      <w:r>
        <w:rPr>
          <w:rFonts w:hint="default" w:ascii="Times New Roman Regular" w:hAnsi="Times New Roman Regular" w:eastAsia="Kaiti SC Regular" w:cs="Times New Roman Regular"/>
          <w:bCs/>
          <w:lang w:eastAsia="zh-Hans"/>
        </w:rPr>
        <w:t>&lt;</w:t>
      </w:r>
      <w:r>
        <w:rPr>
          <w:rFonts w:hint="default" w:ascii="Times New Roman Regular" w:hAnsi="Times New Roman Regular" w:eastAsia="Kaiti SC Regular" w:cs="Times New Roman Regular"/>
          <w:bCs/>
          <w:lang w:eastAsia="zh-Hans"/>
        </w:rPr>
        <w:t xml:space="preserve"> 0.05, **&lt;0.01.</w:t>
      </w:r>
    </w:p>
    <w:p>
      <w:pPr>
        <w:spacing w:line="360" w:lineRule="auto"/>
        <w:rPr>
          <w:rFonts w:hint="default" w:ascii="Times New Roman Regular" w:hAnsi="Times New Roman Regular" w:eastAsia="Kaiti SC Regular" w:cs="Times New Roman Regular"/>
          <w:bCs/>
          <w:lang w:eastAsia="zh-Hans"/>
        </w:rPr>
      </w:pPr>
    </w:p>
    <w:p>
      <w:pPr>
        <w:spacing w:line="360" w:lineRule="auto"/>
        <w:rPr>
          <w:rFonts w:hint="default" w:ascii="Times New Roman Regular" w:hAnsi="Times New Roman Regular" w:eastAsia="Kaiti SC Regular" w:cs="Times New Roman Regular"/>
          <w:bCs/>
          <w:lang w:eastAsia="zh-Hans"/>
        </w:rPr>
      </w:pPr>
    </w:p>
    <w:p>
      <w:pPr>
        <w:numPr>
          <w:ilvl w:val="0"/>
          <w:numId w:val="0"/>
        </w:numPr>
        <w:ind w:leftChars="0"/>
        <w:rPr>
          <w:rFonts w:hint="default" w:ascii="Times New Roman Regular" w:hAnsi="Times New Roman Regular" w:eastAsia="Kaiti SC Regular" w:cs="Times New Roman Regular"/>
          <w:b/>
          <w:bCs w:val="0"/>
          <w:i w:val="0"/>
          <w:iCs w:val="0"/>
          <w:color w:val="C00000"/>
          <w:sz w:val="24"/>
          <w:szCs w:val="32"/>
          <w:lang w:eastAsia="zh-Hans"/>
        </w:rPr>
      </w:pPr>
      <w:r>
        <w:rPr>
          <w:rFonts w:hint="default" w:ascii="Times New Roman Regular" w:hAnsi="Times New Roman Regular" w:eastAsia="Kaiti SC Regular" w:cs="Times New Roman Regular"/>
          <w:b/>
          <w:bCs w:val="0"/>
          <w:i w:val="0"/>
          <w:iCs w:val="0"/>
          <w:color w:val="C00000"/>
          <w:sz w:val="24"/>
          <w:szCs w:val="32"/>
          <w:lang w:eastAsia="zh-Hans"/>
        </w:rPr>
        <w:t>S2.</w:t>
      </w:r>
      <w:r>
        <w:rPr>
          <w:rFonts w:hint="default" w:ascii="Times New Roman Regular" w:hAnsi="Times New Roman Regular" w:eastAsia="Kaiti SC Regular" w:cs="Times New Roman Regular"/>
          <w:b/>
          <w:bCs w:val="0"/>
          <w:i w:val="0"/>
          <w:iCs w:val="0"/>
          <w:color w:val="C00000"/>
          <w:sz w:val="24"/>
          <w:szCs w:val="32"/>
          <w:lang w:eastAsia="zh-Hans"/>
        </w:rPr>
        <w:t xml:space="preserve"> </w:t>
      </w:r>
      <w:r>
        <w:rPr>
          <w:rFonts w:hint="default" w:ascii="Times New Roman Regular" w:hAnsi="Times New Roman Regular" w:eastAsia="Kaiti SC Regular" w:cs="Times New Roman Regular"/>
          <w:b/>
          <w:bCs w:val="0"/>
          <w:i w:val="0"/>
          <w:iCs w:val="0"/>
          <w:color w:val="C00000"/>
          <w:sz w:val="24"/>
          <w:szCs w:val="32"/>
          <w:lang w:eastAsia="zh-Hans"/>
        </w:rPr>
        <w:t>M</w:t>
      </w:r>
      <w:r>
        <w:rPr>
          <w:rFonts w:hint="eastAsia" w:ascii="Times New Roman Regular" w:hAnsi="Times New Roman Regular" w:eastAsia="Kaiti SC Regular" w:cs="Times New Roman Regular"/>
          <w:b/>
          <w:bCs w:val="0"/>
          <w:i w:val="0"/>
          <w:iCs w:val="0"/>
          <w:color w:val="C00000"/>
          <w:sz w:val="24"/>
          <w:szCs w:val="32"/>
          <w:lang w:val="en-US" w:eastAsia="zh-Hans"/>
        </w:rPr>
        <w:t>yeloid</w:t>
      </w:r>
      <w:r>
        <w:rPr>
          <w:rFonts w:hint="default" w:ascii="Times New Roman Regular" w:hAnsi="Times New Roman Regular" w:eastAsia="Kaiti SC Regular" w:cs="Times New Roman Regular"/>
          <w:b/>
          <w:bCs w:val="0"/>
          <w:i w:val="0"/>
          <w:iCs w:val="0"/>
          <w:color w:val="C00000"/>
          <w:sz w:val="24"/>
          <w:szCs w:val="32"/>
          <w:lang w:eastAsia="zh-Hans"/>
        </w:rPr>
        <w:t xml:space="preserve"> Trem2 is associated with AMLN-fed NAFLD liver inflammation induction</w:t>
      </w:r>
    </w:p>
    <w:p>
      <w:pPr>
        <w:spacing w:line="360" w:lineRule="auto"/>
        <w:rPr>
          <w:rFonts w:hint="default" w:ascii="Times New Roman Regular" w:hAnsi="Times New Roman Regular" w:eastAsia="Kaiti SC Regular" w:cs="Times New Roman Regular"/>
          <w:bCs/>
          <w:lang w:val="en-US" w:eastAsia="zh-Hans"/>
        </w:rPr>
      </w:pPr>
      <w:r>
        <w:rPr>
          <w:rFonts w:hint="default" w:ascii="Times New Roman Regular" w:hAnsi="Times New Roman Regular" w:eastAsia="Kaiti SC Regular" w:cs="Times New Roman Regular"/>
          <w:bCs/>
          <w:lang w:eastAsia="zh-Hans"/>
        </w:rPr>
        <w:t>(A)</w:t>
      </w:r>
      <w:r>
        <w:rPr>
          <w:rFonts w:hint="eastAsia" w:ascii="Times New Roman Regular" w:hAnsi="Times New Roman Regular" w:eastAsia="Kaiti SC Regular" w:cs="Times New Roman Regular"/>
          <w:bCs/>
          <w:lang w:val="en-US" w:eastAsia="zh-Hans"/>
        </w:rPr>
        <w:t>The expression of pro-inflammatory factors IL1β, NLRP3, Socs3 and chemokines CXCL1/2, CXCL10, etc. in the livers of Trem2</w:t>
      </w:r>
      <w:r>
        <w:rPr>
          <w:rFonts w:hint="eastAsia" w:ascii="Times New Roman Regular" w:hAnsi="Times New Roman Regular" w:eastAsia="Kaiti SC Regular" w:cs="Times New Roman Regular"/>
          <w:bCs/>
          <w:vertAlign w:val="superscript"/>
          <w:lang w:val="en-US" w:eastAsia="zh-Hans"/>
        </w:rPr>
        <w:t>Flox</w:t>
      </w:r>
      <w:r>
        <w:rPr>
          <w:rFonts w:hint="eastAsia" w:ascii="Times New Roman Regular" w:hAnsi="Times New Roman Regular" w:eastAsia="Kaiti SC Regular" w:cs="Times New Roman Regular"/>
          <w:bCs/>
          <w:lang w:val="en-US" w:eastAsia="zh-Hans"/>
        </w:rPr>
        <w:t xml:space="preserve"> or Trem2</w:t>
      </w:r>
      <w:r>
        <w:rPr>
          <w:rFonts w:hint="eastAsia" w:ascii="Times New Roman Regular" w:hAnsi="Times New Roman Regular" w:eastAsia="Kaiti SC Regular" w:cs="Times New Roman Regular"/>
          <w:bCs/>
          <w:vertAlign w:val="superscript"/>
          <w:lang w:val="en-US" w:eastAsia="zh-Hans"/>
        </w:rPr>
        <w:t>△mye</w:t>
      </w:r>
      <w:r>
        <w:rPr>
          <w:rFonts w:hint="eastAsia" w:ascii="Times New Roman Regular" w:hAnsi="Times New Roman Regular" w:eastAsia="Kaiti SC Regular" w:cs="Times New Roman Regular"/>
          <w:bCs/>
          <w:lang w:val="en-US" w:eastAsia="zh-Hans"/>
        </w:rPr>
        <w:t xml:space="preserve"> fed AMLN for 16 weeks was identified by RNA-seqs (n=5/group). </w:t>
      </w:r>
      <w:r>
        <w:rPr>
          <w:rFonts w:hint="default" w:ascii="Times New Roman Regular" w:hAnsi="Times New Roman Regular" w:eastAsia="Kaiti SC Regular" w:cs="Times New Roman Regular"/>
          <w:bCs/>
          <w:lang w:eastAsia="zh-Hans"/>
        </w:rPr>
        <w:t>(</w:t>
      </w:r>
      <w:r>
        <w:rPr>
          <w:rFonts w:hint="default" w:ascii="Times New Roman Regular" w:hAnsi="Times New Roman Regular" w:eastAsia="Kaiti SC Regular" w:cs="Times New Roman Regular"/>
          <w:bCs/>
          <w:lang w:eastAsia="zh-Hans"/>
        </w:rPr>
        <w:t>B</w:t>
      </w:r>
      <w:r>
        <w:rPr>
          <w:rFonts w:hint="default" w:ascii="Times New Roman Regular" w:hAnsi="Times New Roman Regular" w:eastAsia="Kaiti SC Regular" w:cs="Times New Roman Regular"/>
          <w:bCs/>
          <w:lang w:eastAsia="zh-Hans"/>
        </w:rPr>
        <w:t>)</w:t>
      </w:r>
      <w:r>
        <w:rPr>
          <w:rFonts w:hint="eastAsia" w:ascii="Times New Roman Regular" w:hAnsi="Times New Roman Regular" w:eastAsia="Kaiti SC Regular" w:cs="Times New Roman Regular"/>
          <w:bCs/>
          <w:lang w:val="en-US" w:eastAsia="zh-Hans"/>
        </w:rPr>
        <w:t>t-SNE shows the expression of Ly6G identified by cyTOF.</w:t>
      </w:r>
    </w:p>
    <w:p>
      <w:pPr>
        <w:spacing w:line="360" w:lineRule="auto"/>
        <w:rPr>
          <w:rFonts w:hint="default" w:ascii="Times New Roman Regular" w:hAnsi="Times New Roman Regular" w:eastAsia="Kaiti SC Regular" w:cs="Times New Roman Regular"/>
          <w:bCs/>
          <w:lang w:eastAsia="zh-Hans"/>
        </w:rPr>
      </w:pPr>
    </w:p>
    <w:p>
      <w:pPr>
        <w:spacing w:line="360" w:lineRule="auto"/>
        <w:rPr>
          <w:rFonts w:hint="default" w:ascii="Times New Roman Regular" w:hAnsi="Times New Roman Regular" w:eastAsia="Kaiti SC Regular" w:cs="Times New Roman Regular"/>
          <w:bCs/>
          <w:lang w:eastAsia="zh-Hans"/>
        </w:rPr>
      </w:pPr>
    </w:p>
    <w:p>
      <w:pPr>
        <w:numPr>
          <w:ilvl w:val="0"/>
          <w:numId w:val="0"/>
        </w:numPr>
        <w:ind w:leftChars="0"/>
        <w:rPr>
          <w:rFonts w:hint="default" w:ascii="Times New Roman Regular" w:hAnsi="Times New Roman Regular" w:eastAsia="Kaiti SC Regular" w:cs="Times New Roman Regular"/>
          <w:bCs/>
          <w:lang w:eastAsia="zh-Hans"/>
        </w:rPr>
      </w:pPr>
      <w:r>
        <w:rPr>
          <w:rFonts w:hint="default" w:ascii="Times New Roman Regular" w:hAnsi="Times New Roman Regular" w:eastAsia="Kaiti SC Regular" w:cs="Times New Roman Regular"/>
          <w:b/>
          <w:bCs w:val="0"/>
          <w:i w:val="0"/>
          <w:iCs w:val="0"/>
          <w:color w:val="C00000"/>
          <w:sz w:val="24"/>
          <w:szCs w:val="32"/>
          <w:lang w:eastAsia="zh-Hans"/>
        </w:rPr>
        <w:t>S</w:t>
      </w:r>
      <w:r>
        <w:rPr>
          <w:rFonts w:hint="default" w:ascii="Times New Roman Regular" w:hAnsi="Times New Roman Regular" w:eastAsia="Kaiti SC Regular" w:cs="Times New Roman Regular"/>
          <w:b/>
          <w:bCs w:val="0"/>
          <w:i w:val="0"/>
          <w:iCs w:val="0"/>
          <w:color w:val="C00000"/>
          <w:sz w:val="24"/>
          <w:szCs w:val="32"/>
          <w:lang w:eastAsia="zh-Hans"/>
        </w:rPr>
        <w:t xml:space="preserve">3. </w:t>
      </w:r>
      <w:r>
        <w:rPr>
          <w:rFonts w:hint="default" w:ascii="Times New Roman Regular" w:hAnsi="Times New Roman Regular" w:eastAsia="Kaiti SC Regular" w:cs="Times New Roman Regular"/>
          <w:b/>
          <w:bCs w:val="0"/>
          <w:i w:val="0"/>
          <w:iCs w:val="0"/>
          <w:color w:val="C00000"/>
          <w:sz w:val="24"/>
          <w:szCs w:val="32"/>
          <w:lang w:eastAsia="zh-Hans"/>
        </w:rPr>
        <w:t>Knockout of myeloid Trem2 suppresses high-fat feeding-driven systemic obesity in mice</w:t>
      </w:r>
    </w:p>
    <w:p>
      <w:pPr>
        <w:widowControl w:val="0"/>
        <w:numPr>
          <w:ilvl w:val="0"/>
          <w:numId w:val="1"/>
        </w:numPr>
        <w:spacing w:line="360" w:lineRule="auto"/>
        <w:jc w:val="both"/>
        <w:rPr>
          <w:rFonts w:hint="default" w:ascii="Times New Roman Regular" w:hAnsi="Times New Roman Regular" w:cs="Times New Roman Regular"/>
          <w:lang w:eastAsia="zh-Hans"/>
        </w:rPr>
      </w:pPr>
      <w:r>
        <w:rPr>
          <w:rFonts w:hint="default" w:ascii="Times New Roman Regular" w:hAnsi="Times New Roman Regular" w:cs="Times New Roman Regular"/>
          <w:lang w:val="en-US" w:eastAsia="zh-Hans"/>
        </w:rPr>
        <w:t>Serum ALT and AST levels of CDAHFD diet fed for 8 weeks or 24 weeks relative to Chow diet fed for 8 weeks(n=</w:t>
      </w:r>
      <w:r>
        <w:rPr>
          <w:rFonts w:hint="default" w:ascii="Times New Roman Regular" w:hAnsi="Times New Roman Regular" w:cs="Times New Roman Regular"/>
          <w:lang w:eastAsia="zh-Hans"/>
        </w:rPr>
        <w:t>9</w:t>
      </w:r>
      <w:r>
        <w:rPr>
          <w:rFonts w:hint="default" w:ascii="Times New Roman Regular" w:hAnsi="Times New Roman Regular" w:cs="Times New Roman Regular"/>
          <w:lang w:val="en-US" w:eastAsia="zh-Hans"/>
        </w:rPr>
        <w:t>-</w:t>
      </w:r>
      <w:r>
        <w:rPr>
          <w:rFonts w:hint="default" w:ascii="Times New Roman Regular" w:hAnsi="Times New Roman Regular" w:cs="Times New Roman Regular"/>
          <w:lang w:eastAsia="zh-Hans"/>
        </w:rPr>
        <w:t>16</w:t>
      </w:r>
      <w:r>
        <w:rPr>
          <w:rFonts w:hint="default" w:ascii="Times New Roman Regular" w:hAnsi="Times New Roman Regular" w:cs="Times New Roman Regular"/>
          <w:lang w:val="en-US" w:eastAsia="zh-Hans"/>
        </w:rPr>
        <w:t>/group);</w:t>
      </w:r>
      <w:r>
        <w:rPr>
          <w:rFonts w:hint="default" w:ascii="Times New Roman Regular" w:hAnsi="Times New Roman Regular" w:cs="Times New Roman Regular"/>
          <w:lang w:eastAsia="zh-Hans"/>
        </w:rPr>
        <w:t xml:space="preserve"> (</w:t>
      </w:r>
      <w:r>
        <w:rPr>
          <w:rFonts w:hint="default" w:ascii="Times New Roman Regular" w:hAnsi="Times New Roman Regular" w:cs="Times New Roman Regular"/>
          <w:lang w:val="en-US" w:eastAsia="zh-Hans"/>
        </w:rPr>
        <w:t>B</w:t>
      </w:r>
      <w:r>
        <w:rPr>
          <w:rFonts w:hint="default" w:ascii="Times New Roman Regular" w:hAnsi="Times New Roman Regular" w:cs="Times New Roman Regular"/>
          <w:lang w:eastAsia="zh-Hans"/>
        </w:rPr>
        <w:t>)</w:t>
      </w:r>
      <w:r>
        <w:rPr>
          <w:rFonts w:hint="default" w:ascii="Times New Roman Regular" w:hAnsi="Times New Roman Regular" w:cs="Times New Roman Regular"/>
          <w:lang w:val="en-US" w:eastAsia="zh-Hans"/>
        </w:rPr>
        <w:t xml:space="preserve">Serum HDL-C and LDL-C levels of Chow or CDAHFD fed for 8 weeks; Body weight changes in </w:t>
      </w:r>
      <w:r>
        <w:rPr>
          <w:rFonts w:hint="default" w:ascii="Times New Roman Regular" w:hAnsi="Times New Roman Regular" w:cs="Times New Roman Regular"/>
          <w:lang w:eastAsia="zh-Hans"/>
        </w:rPr>
        <w:t>Trem2</w:t>
      </w:r>
      <w:r>
        <w:rPr>
          <w:rFonts w:hint="default" w:ascii="Times New Roman Regular" w:hAnsi="Times New Roman Regular" w:cs="Times New Roman Regular"/>
          <w:vertAlign w:val="superscript"/>
          <w:lang w:eastAsia="zh-Hans"/>
        </w:rPr>
        <w:t>Flox</w:t>
      </w:r>
      <w:r>
        <w:rPr>
          <w:rFonts w:hint="default" w:ascii="Times New Roman Regular" w:hAnsi="Times New Roman Regular" w:cs="Times New Roman Regular"/>
          <w:lang w:val="en-US" w:eastAsia="zh-Hans"/>
        </w:rPr>
        <w:t xml:space="preserve"> and Trem2</w:t>
      </w:r>
      <w:r>
        <w:rPr>
          <w:rFonts w:hint="default" w:ascii="Times New Roman Regular" w:hAnsi="Times New Roman Regular" w:cs="Times New Roman Regular"/>
          <w:vertAlign w:val="superscript"/>
          <w:lang w:eastAsia="zh-Hans"/>
        </w:rPr>
        <w:t>Δmye</w:t>
      </w:r>
      <w:r>
        <w:rPr>
          <w:rFonts w:hint="default" w:ascii="Times New Roman Regular" w:hAnsi="Times New Roman Regular" w:cs="Times New Roman Regular"/>
          <w:lang w:val="en-US" w:eastAsia="zh-Hans"/>
        </w:rPr>
        <w:t xml:space="preserve"> mice fed</w:t>
      </w:r>
      <w:r>
        <w:rPr>
          <w:rFonts w:hint="default" w:ascii="Times New Roman Regular" w:hAnsi="Times New Roman Regular" w:cs="Times New Roman Regular"/>
          <w:lang w:eastAsia="zh-Hans"/>
        </w:rPr>
        <w:t>(</w:t>
      </w:r>
      <w:r>
        <w:rPr>
          <w:rFonts w:hint="default" w:ascii="Times New Roman Regular" w:hAnsi="Times New Roman Regular" w:cs="Times New Roman Regular"/>
          <w:lang w:val="en-US" w:eastAsia="zh-Hans"/>
        </w:rPr>
        <w:t>C</w:t>
      </w:r>
      <w:r>
        <w:rPr>
          <w:rFonts w:hint="default" w:ascii="Times New Roman Regular" w:hAnsi="Times New Roman Regular" w:cs="Times New Roman Regular"/>
          <w:lang w:eastAsia="zh-Hans"/>
        </w:rPr>
        <w:t>)</w:t>
      </w:r>
      <w:r>
        <w:rPr>
          <w:rFonts w:hint="default" w:ascii="Times New Roman Regular" w:hAnsi="Times New Roman Regular" w:cs="Times New Roman Regular"/>
          <w:lang w:val="en-US" w:eastAsia="zh-Hans"/>
        </w:rPr>
        <w:t xml:space="preserve">CDAHFD for 8 weeks or </w:t>
      </w:r>
      <w:r>
        <w:rPr>
          <w:rFonts w:hint="default" w:ascii="Times New Roman Regular" w:hAnsi="Times New Roman Regular" w:cs="Times New Roman Regular"/>
          <w:lang w:eastAsia="zh-Hans"/>
        </w:rPr>
        <w:t>(</w:t>
      </w:r>
      <w:r>
        <w:rPr>
          <w:rFonts w:hint="default" w:ascii="Times New Roman Regular" w:hAnsi="Times New Roman Regular" w:cs="Times New Roman Regular"/>
          <w:lang w:val="en-US" w:eastAsia="zh-Hans"/>
        </w:rPr>
        <w:t>D</w:t>
      </w:r>
      <w:r>
        <w:rPr>
          <w:rFonts w:hint="default" w:ascii="Times New Roman Regular" w:hAnsi="Times New Roman Regular" w:cs="Times New Roman Regular"/>
          <w:lang w:eastAsia="zh-Hans"/>
        </w:rPr>
        <w:t>)</w:t>
      </w:r>
      <w:r>
        <w:rPr>
          <w:rFonts w:hint="default" w:ascii="Times New Roman Regular" w:hAnsi="Times New Roman Regular" w:cs="Times New Roman Regular"/>
          <w:lang w:val="en-US" w:eastAsia="zh-Hans"/>
        </w:rPr>
        <w:t xml:space="preserve"> AMLN for 30 weeks(n=</w:t>
      </w:r>
      <w:r>
        <w:rPr>
          <w:rFonts w:hint="default" w:ascii="Times New Roman Regular" w:hAnsi="Times New Roman Regular" w:cs="Times New Roman Regular"/>
          <w:lang w:eastAsia="zh-Hans"/>
        </w:rPr>
        <w:t>6-10</w:t>
      </w:r>
      <w:r>
        <w:rPr>
          <w:rFonts w:hint="default" w:ascii="Times New Roman Regular" w:hAnsi="Times New Roman Regular" w:cs="Times New Roman Regular"/>
          <w:lang w:val="en-US" w:eastAsia="zh-Hans"/>
        </w:rPr>
        <w:t xml:space="preserve">/group). </w:t>
      </w:r>
      <w:r>
        <w:rPr>
          <w:rFonts w:hint="default" w:ascii="Times New Roman Regular" w:hAnsi="Times New Roman Regular" w:cs="Times New Roman Regular"/>
          <w:lang w:eastAsia="zh-Hans"/>
        </w:rPr>
        <w:t>(</w:t>
      </w:r>
      <w:r>
        <w:rPr>
          <w:rFonts w:hint="default" w:ascii="Times New Roman Regular" w:hAnsi="Times New Roman Regular" w:cs="Times New Roman Regular"/>
          <w:lang w:val="en-US" w:eastAsia="zh-Hans"/>
        </w:rPr>
        <w:t>E</w:t>
      </w:r>
      <w:r>
        <w:rPr>
          <w:rFonts w:hint="default" w:ascii="Times New Roman Regular" w:hAnsi="Times New Roman Regular" w:cs="Times New Roman Regular"/>
          <w:lang w:eastAsia="zh-Hans"/>
        </w:rPr>
        <w:t>)</w:t>
      </w:r>
      <w:r>
        <w:rPr>
          <w:rFonts w:hint="default" w:ascii="Times New Roman Regular" w:hAnsi="Times New Roman Regular" w:cs="Times New Roman Regular"/>
          <w:lang w:val="en-US" w:eastAsia="zh-Hans"/>
        </w:rPr>
        <w:t xml:space="preserve">Visualization of </w:t>
      </w:r>
      <w:r>
        <w:rPr>
          <w:rFonts w:hint="default" w:ascii="Times New Roman Regular" w:hAnsi="Times New Roman Regular" w:cs="Times New Roman Regular"/>
          <w:lang w:eastAsia="zh-Hans"/>
        </w:rPr>
        <w:t>Trem2</w:t>
      </w:r>
      <w:r>
        <w:rPr>
          <w:rFonts w:hint="default" w:ascii="Times New Roman Regular" w:hAnsi="Times New Roman Regular" w:cs="Times New Roman Regular"/>
          <w:vertAlign w:val="superscript"/>
          <w:lang w:eastAsia="zh-Hans"/>
        </w:rPr>
        <w:t>Flox</w:t>
      </w:r>
      <w:r>
        <w:rPr>
          <w:rFonts w:hint="default" w:ascii="Times New Roman Regular" w:hAnsi="Times New Roman Regular" w:cs="Times New Roman Regular"/>
          <w:lang w:val="en-US" w:eastAsia="zh-Hans"/>
        </w:rPr>
        <w:t xml:space="preserve"> and Trem2</w:t>
      </w:r>
      <w:r>
        <w:rPr>
          <w:rFonts w:hint="default" w:ascii="Times New Roman Regular" w:hAnsi="Times New Roman Regular" w:cs="Times New Roman Regular"/>
          <w:vertAlign w:val="superscript"/>
          <w:lang w:eastAsia="zh-Hans"/>
        </w:rPr>
        <w:t>Δmye</w:t>
      </w:r>
      <w:r>
        <w:rPr>
          <w:rFonts w:hint="default" w:ascii="Times New Roman Regular" w:hAnsi="Times New Roman Regular" w:cs="Times New Roman Regular"/>
          <w:lang w:val="en-US" w:eastAsia="zh-Hans"/>
        </w:rPr>
        <w:t xml:space="preserve"> </w:t>
      </w:r>
      <w:r>
        <w:rPr>
          <w:rFonts w:hint="default" w:ascii="Times New Roman Regular" w:hAnsi="Times New Roman Regular" w:cs="Times New Roman Regular"/>
          <w:lang w:eastAsia="zh-Hans"/>
        </w:rPr>
        <w:t xml:space="preserve">livers </w:t>
      </w:r>
      <w:r>
        <w:rPr>
          <w:rFonts w:hint="default" w:ascii="Times New Roman Regular" w:hAnsi="Times New Roman Regular" w:cs="Times New Roman Regular"/>
          <w:lang w:val="en-US" w:eastAsia="zh-Hans"/>
        </w:rPr>
        <w:t>in response to AMLN for 16 weeks; (F)serum ALT and AST</w:t>
      </w:r>
      <w:r>
        <w:rPr>
          <w:rFonts w:hint="default" w:ascii="Times New Roman Regular" w:hAnsi="Times New Roman Regular" w:cs="Times New Roman Regular"/>
          <w:lang w:eastAsia="zh-Hans"/>
        </w:rPr>
        <w:t xml:space="preserve"> </w:t>
      </w:r>
      <w:r>
        <w:rPr>
          <w:rFonts w:hint="default" w:ascii="Times New Roman Regular" w:hAnsi="Times New Roman Regular" w:cs="Times New Roman Regular"/>
          <w:lang w:val="en-US" w:eastAsia="zh-Hans"/>
        </w:rPr>
        <w:t>(G)serum total cholesterol and</w:t>
      </w:r>
      <w:r>
        <w:rPr>
          <w:rFonts w:hint="default" w:ascii="Times New Roman Regular" w:hAnsi="Times New Roman Regular" w:cs="Times New Roman Regular"/>
          <w:lang w:eastAsia="zh-Hans"/>
        </w:rPr>
        <w:t xml:space="preserve"> </w:t>
      </w:r>
      <w:r>
        <w:rPr>
          <w:rFonts w:hint="default" w:ascii="Times New Roman Regular" w:hAnsi="Times New Roman Regular" w:cs="Times New Roman Regular"/>
          <w:lang w:val="en-US" w:eastAsia="zh-Hans"/>
        </w:rPr>
        <w:t xml:space="preserve">serum triglyceride levels in AMLN-fed </w:t>
      </w:r>
      <w:r>
        <w:rPr>
          <w:rFonts w:hint="default" w:ascii="Times New Roman Regular" w:hAnsi="Times New Roman Regular" w:cs="Times New Roman Regular"/>
          <w:lang w:eastAsia="zh-Hans"/>
        </w:rPr>
        <w:t>Trem2</w:t>
      </w:r>
      <w:r>
        <w:rPr>
          <w:rFonts w:hint="default" w:ascii="Times New Roman Regular" w:hAnsi="Times New Roman Regular" w:cs="Times New Roman Regular"/>
          <w:vertAlign w:val="superscript"/>
          <w:lang w:eastAsia="zh-Hans"/>
        </w:rPr>
        <w:t>Flox</w:t>
      </w:r>
      <w:r>
        <w:rPr>
          <w:rFonts w:hint="default" w:ascii="Times New Roman Regular" w:hAnsi="Times New Roman Regular" w:cs="Times New Roman Regular"/>
          <w:vertAlign w:val="superscript"/>
          <w:lang w:eastAsia="zh-Hans"/>
        </w:rPr>
        <w:t xml:space="preserve"> </w:t>
      </w:r>
      <w:r>
        <w:rPr>
          <w:rFonts w:hint="default" w:ascii="Times New Roman Regular" w:hAnsi="Times New Roman Regular" w:cs="Times New Roman Regular"/>
          <w:vertAlign w:val="baseline"/>
          <w:lang w:eastAsia="zh-Hans"/>
        </w:rPr>
        <w:t>and</w:t>
      </w:r>
      <w:r>
        <w:rPr>
          <w:rFonts w:hint="default" w:ascii="Times New Roman Regular" w:hAnsi="Times New Roman Regular" w:cs="Times New Roman Regular"/>
          <w:lang w:val="en-US" w:eastAsia="zh-Hans"/>
        </w:rPr>
        <w:t xml:space="preserve"> Trem2</w:t>
      </w:r>
      <w:r>
        <w:rPr>
          <w:rFonts w:hint="default" w:ascii="Times New Roman Regular" w:hAnsi="Times New Roman Regular" w:cs="Times New Roman Regular"/>
          <w:vertAlign w:val="superscript"/>
          <w:lang w:eastAsia="zh-Hans"/>
        </w:rPr>
        <w:t>Δmye</w:t>
      </w:r>
      <w:r>
        <w:rPr>
          <w:rFonts w:hint="default" w:ascii="Times New Roman Regular" w:hAnsi="Times New Roman Regular" w:cs="Times New Roman Regular"/>
          <w:vertAlign w:val="superscript"/>
          <w:lang w:eastAsia="zh-Hans"/>
        </w:rPr>
        <w:t xml:space="preserve">  </w:t>
      </w:r>
      <w:r>
        <w:rPr>
          <w:rFonts w:hint="default" w:ascii="Times New Roman Regular" w:hAnsi="Times New Roman Regular" w:cs="Times New Roman Regular"/>
          <w:lang w:val="en-US" w:eastAsia="zh-Hans"/>
        </w:rPr>
        <w:t>mice(n=</w:t>
      </w:r>
      <w:r>
        <w:rPr>
          <w:rFonts w:hint="default" w:ascii="Times New Roman Regular" w:hAnsi="Times New Roman Regular" w:cs="Times New Roman Regular"/>
          <w:lang w:eastAsia="zh-Hans"/>
        </w:rPr>
        <w:t>6-10</w:t>
      </w:r>
      <w:r>
        <w:rPr>
          <w:rFonts w:hint="default" w:ascii="Times New Roman Regular" w:hAnsi="Times New Roman Regular" w:cs="Times New Roman Regular"/>
          <w:lang w:val="en-US" w:eastAsia="zh-Hans"/>
        </w:rPr>
        <w:t>/group)</w:t>
      </w:r>
      <w:r>
        <w:rPr>
          <w:rFonts w:hint="default" w:ascii="Times New Roman Regular" w:hAnsi="Times New Roman Regular" w:cs="Times New Roman Regular"/>
          <w:lang w:eastAsia="zh-Hans"/>
        </w:rPr>
        <w:t>.</w:t>
      </w:r>
    </w:p>
    <w:p>
      <w:pPr>
        <w:spacing w:line="360" w:lineRule="auto"/>
        <w:rPr>
          <w:rFonts w:hint="default" w:ascii="Times New Roman Regular" w:hAnsi="Times New Roman Regular" w:eastAsia="Kaiti SC Regular" w:cs="Times New Roman Regular"/>
          <w:bCs/>
          <w:lang w:eastAsia="zh-Hans"/>
        </w:rPr>
      </w:pPr>
    </w:p>
    <w:p>
      <w:pPr>
        <w:spacing w:line="360" w:lineRule="auto"/>
        <w:rPr>
          <w:rFonts w:hint="default" w:ascii="Times New Roman Regular" w:hAnsi="Times New Roman Regular" w:eastAsia="Kaiti SC Regular" w:cs="Times New Roman Regular"/>
          <w:bCs/>
          <w:lang w:eastAsia="zh-Hans"/>
        </w:rPr>
      </w:pPr>
    </w:p>
    <w:p>
      <w:pPr>
        <w:spacing w:line="360" w:lineRule="auto"/>
        <w:rPr>
          <w:rFonts w:hint="default" w:ascii="Times New Roman Regular" w:hAnsi="Times New Roman Regular" w:eastAsia="Kaiti SC Regular" w:cs="Times New Roman Regular"/>
          <w:b/>
          <w:bCs w:val="0"/>
          <w:i w:val="0"/>
          <w:iCs w:val="0"/>
          <w:color w:val="0070C0"/>
          <w:lang w:eastAsia="zh-Hans"/>
        </w:rPr>
      </w:pPr>
      <w:r>
        <w:rPr>
          <w:sz w:val="21"/>
        </w:rPr>
        <mc:AlternateContent>
          <mc:Choice Requires="wps">
            <w:drawing>
              <wp:anchor distT="0" distB="0" distL="114300" distR="114300" simplePos="0" relativeHeight="251659264" behindDoc="0" locked="0" layoutInCell="1" allowOverlap="1">
                <wp:simplePos x="0" y="0"/>
                <wp:positionH relativeFrom="column">
                  <wp:posOffset>2211070</wp:posOffset>
                </wp:positionH>
                <wp:positionV relativeFrom="paragraph">
                  <wp:posOffset>1934210</wp:posOffset>
                </wp:positionV>
                <wp:extent cx="121920" cy="132080"/>
                <wp:effectExtent l="6350" t="6350" r="24130" b="13970"/>
                <wp:wrapNone/>
                <wp:docPr id="9" name="矩形 9"/>
                <wp:cNvGraphicFramePr/>
                <a:graphic xmlns:a="http://schemas.openxmlformats.org/drawingml/2006/main">
                  <a:graphicData uri="http://schemas.microsoft.com/office/word/2010/wordprocessingShape">
                    <wps:wsp>
                      <wps:cNvSpPr/>
                      <wps:spPr>
                        <a:xfrm>
                          <a:off x="3354070" y="2848610"/>
                          <a:ext cx="121920" cy="132080"/>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4.1pt;margin-top:152.3pt;height:10.4pt;width:9.6pt;z-index:251659264;v-text-anchor:middle;mso-width-relative:page;mso-height-relative:page;" fillcolor="#FFFFFF [3201]" filled="t" stroked="t" coordsize="21600,21600" o:gfxdata="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WAAAAZHJzL1BLAQIUABQAAAAIAIdO4kAOG3UN2QAAAAsB&#10;AAAPAAAAAAAAAAEAIAAAADgAAABkcnMvZG93bnJldi54bWxQSwECFAAUAAAACACHTuJAgu43OXYC&#10;AAD/BAAADgAAAAAAAAABACAAAAA+AQAAZHJzL2Uyb0RvYy54bWxQSwUGAAAAAAYABgBZAQAAJgYA&#10;AAAA&#10;">
                <v:fill on="t" focussize="0,0"/>
                <v:stroke weight="1pt" color="#FFFFFF [3212]" miterlimit="8" joinstyle="miter"/>
                <v:imagedata o:title=""/>
                <o:lock v:ext="edit" aspectratio="f"/>
              </v:rect>
            </w:pict>
          </mc:Fallback>
        </mc:AlternateContent>
      </w:r>
      <w:r>
        <w:rPr>
          <w:rFonts w:hint="default" w:ascii="Times New Roman Regular" w:hAnsi="Times New Roman Regular" w:eastAsia="Kaiti SC Regular" w:cs="Times New Roman Regular"/>
          <w:b/>
          <w:bCs w:val="0"/>
          <w:i w:val="0"/>
          <w:iCs w:val="0"/>
          <w:color w:val="C00000"/>
          <w:sz w:val="24"/>
          <w:szCs w:val="32"/>
          <w:lang w:eastAsia="zh-Hans"/>
        </w:rPr>
        <w:t>S4.</w:t>
      </w:r>
      <w:r>
        <w:rPr>
          <w:rFonts w:hint="default" w:ascii="Times New Roman Regular" w:hAnsi="Times New Roman Regular" w:eastAsia="Kaiti SC Regular" w:cs="Times New Roman Regular"/>
          <w:b/>
          <w:bCs w:val="0"/>
          <w:i w:val="0"/>
          <w:iCs w:val="0"/>
          <w:color w:val="C00000"/>
          <w:sz w:val="24"/>
          <w:szCs w:val="32"/>
          <w:lang w:eastAsia="zh-Hans"/>
        </w:rPr>
        <w:t xml:space="preserve"> </w:t>
      </w:r>
      <w:r>
        <w:rPr>
          <w:rFonts w:hint="default" w:ascii="Times New Roman Regular" w:hAnsi="Times New Roman Regular" w:eastAsia="Kaiti SC Regular" w:cs="Times New Roman Regular"/>
          <w:b/>
          <w:bCs w:val="0"/>
          <w:i w:val="0"/>
          <w:iCs w:val="0"/>
          <w:color w:val="C00000"/>
          <w:sz w:val="24"/>
          <w:szCs w:val="32"/>
          <w:lang w:eastAsia="zh-Hans"/>
        </w:rPr>
        <w:t>Myeloid Trem2 regulates hepatic fatty acid synthesis and degradation</w:t>
      </w:r>
    </w:p>
    <w:p>
      <w:pPr>
        <w:numPr>
          <w:ilvl w:val="0"/>
          <w:numId w:val="2"/>
        </w:numPr>
        <w:spacing w:line="360" w:lineRule="auto"/>
        <w:rPr>
          <w:rFonts w:hint="default" w:ascii="Times New Roman Regular" w:hAnsi="Times New Roman Regular" w:cs="Times New Roman Regular"/>
          <w:lang w:eastAsia="zh-Hans"/>
        </w:rPr>
      </w:pPr>
      <w:r>
        <w:rPr>
          <w:rFonts w:hint="default" w:ascii="Times New Roman Regular" w:hAnsi="Times New Roman Regular" w:cs="Times New Roman Regular"/>
          <w:lang w:val="en-US" w:eastAsia="zh-Hans"/>
        </w:rPr>
        <w:t>RNA-Seq</w:t>
      </w:r>
      <w:r>
        <w:rPr>
          <w:rFonts w:hint="default" w:ascii="Times New Roman Regular" w:hAnsi="Times New Roman Regular" w:cs="Times New Roman Regular"/>
          <w:lang w:eastAsia="zh-Hans"/>
        </w:rPr>
        <w:t>s</w:t>
      </w:r>
      <w:r>
        <w:rPr>
          <w:rFonts w:hint="default" w:ascii="Times New Roman Regular" w:hAnsi="Times New Roman Regular" w:cs="Times New Roman Regular"/>
          <w:lang w:val="en-US" w:eastAsia="zh-Hans"/>
        </w:rPr>
        <w:t xml:space="preserve"> analysis and (B)lipid mass spectrometry analysis identified the KEGG pathway enriched in Trem2</w:t>
      </w:r>
      <w:r>
        <w:rPr>
          <w:rFonts w:hint="default" w:ascii="Times New Roman Regular" w:hAnsi="Times New Roman Regular" w:cs="Times New Roman Regular"/>
          <w:vertAlign w:val="superscript"/>
          <w:lang w:eastAsia="zh-Hans"/>
        </w:rPr>
        <w:t>Δmye</w:t>
      </w:r>
      <w:r>
        <w:rPr>
          <w:rFonts w:hint="default" w:ascii="Times New Roman Regular" w:hAnsi="Times New Roman Regular" w:cs="Times New Roman Regular"/>
          <w:lang w:val="en-US" w:eastAsia="zh-Hans"/>
        </w:rPr>
        <w:t xml:space="preserve"> compared with </w:t>
      </w:r>
      <w:r>
        <w:rPr>
          <w:rFonts w:hint="default" w:ascii="Times New Roman Regular" w:hAnsi="Times New Roman Regular" w:cs="Times New Roman Regular"/>
          <w:lang w:eastAsia="zh-Hans"/>
        </w:rPr>
        <w:t>Trem2</w:t>
      </w:r>
      <w:r>
        <w:rPr>
          <w:rFonts w:hint="default" w:ascii="Times New Roman Regular" w:hAnsi="Times New Roman Regular" w:cs="Times New Roman Regular"/>
          <w:vertAlign w:val="superscript"/>
          <w:lang w:eastAsia="zh-Hans"/>
        </w:rPr>
        <w:t>Flox</w:t>
      </w:r>
      <w:r>
        <w:rPr>
          <w:rFonts w:hint="default" w:ascii="Times New Roman Regular" w:hAnsi="Times New Roman Regular" w:cs="Times New Roman Regular"/>
          <w:lang w:val="en-US" w:eastAsia="zh-Hans"/>
        </w:rPr>
        <w:t>(n=5/group); (C)RNA-Seq</w:t>
      </w:r>
      <w:r>
        <w:rPr>
          <w:rFonts w:hint="default" w:ascii="Times New Roman Regular" w:hAnsi="Times New Roman Regular" w:cs="Times New Roman Regular"/>
          <w:lang w:eastAsia="zh-Hans"/>
        </w:rPr>
        <w:t>s</w:t>
      </w:r>
      <w:r>
        <w:rPr>
          <w:rFonts w:hint="default" w:ascii="Times New Roman Regular" w:hAnsi="Times New Roman Regular" w:cs="Times New Roman Regular"/>
          <w:lang w:val="en-US" w:eastAsia="zh-Hans"/>
        </w:rPr>
        <w:t xml:space="preserve"> analysis enriched Trem2</w:t>
      </w:r>
      <w:r>
        <w:rPr>
          <w:rFonts w:hint="default" w:ascii="Times New Roman Regular" w:hAnsi="Times New Roman Regular" w:cs="Times New Roman Regular"/>
          <w:vertAlign w:val="superscript"/>
          <w:lang w:eastAsia="zh-Hans"/>
        </w:rPr>
        <w:t>Δmye</w:t>
      </w:r>
      <w:r>
        <w:rPr>
          <w:rFonts w:hint="default" w:ascii="Times New Roman Regular" w:hAnsi="Times New Roman Regular" w:cs="Times New Roman Regular"/>
          <w:lang w:val="en-US" w:eastAsia="zh-Hans"/>
        </w:rPr>
        <w:t xml:space="preserve"> significantly up-regulated genes related to fatty acid synthesis and degradation in the liver compared with </w:t>
      </w:r>
      <w:r>
        <w:rPr>
          <w:rFonts w:hint="default" w:ascii="Times New Roman Regular" w:hAnsi="Times New Roman Regular" w:cs="Times New Roman Regular"/>
          <w:lang w:eastAsia="zh-Hans"/>
        </w:rPr>
        <w:t>Trem2</w:t>
      </w:r>
      <w:r>
        <w:rPr>
          <w:rFonts w:hint="default" w:ascii="Times New Roman Regular" w:hAnsi="Times New Roman Regular" w:cs="Times New Roman Regular"/>
          <w:vertAlign w:val="superscript"/>
          <w:lang w:eastAsia="zh-Hans"/>
        </w:rPr>
        <w:t>Flox</w:t>
      </w:r>
      <w:r>
        <w:rPr>
          <w:rFonts w:hint="default" w:ascii="Times New Roman Regular" w:hAnsi="Times New Roman Regular" w:cs="Times New Roman Regular"/>
          <w:lang w:val="en-US" w:eastAsia="zh-Hans"/>
        </w:rPr>
        <w:t xml:space="preserve"> (n=5/group); (D) qPCR identified changes in the expression of lipid synthesis genes in the liver of Trem2</w:t>
      </w:r>
      <w:r>
        <w:rPr>
          <w:rFonts w:hint="default" w:ascii="Times New Roman Regular" w:hAnsi="Times New Roman Regular" w:cs="Times New Roman Regular"/>
          <w:vertAlign w:val="superscript"/>
          <w:lang w:eastAsia="zh-Hans"/>
        </w:rPr>
        <w:t>Δmye</w:t>
      </w:r>
      <w:r>
        <w:rPr>
          <w:rFonts w:hint="default" w:ascii="Times New Roman Regular" w:hAnsi="Times New Roman Regular" w:cs="Times New Roman Regular"/>
          <w:vertAlign w:val="superscript"/>
          <w:lang w:val="en-US" w:eastAsia="zh-Hans"/>
        </w:rPr>
        <w:t xml:space="preserve"> </w:t>
      </w:r>
      <w:r>
        <w:rPr>
          <w:rFonts w:hint="default" w:ascii="Times New Roman Regular" w:hAnsi="Times New Roman Regular" w:cs="Times New Roman Regular"/>
          <w:lang w:val="en-US" w:eastAsia="zh-Hans"/>
        </w:rPr>
        <w:t xml:space="preserve">compared to </w:t>
      </w:r>
      <w:r>
        <w:rPr>
          <w:rFonts w:hint="default" w:ascii="Times New Roman Regular" w:hAnsi="Times New Roman Regular" w:cs="Times New Roman Regular"/>
          <w:lang w:eastAsia="zh-Hans"/>
        </w:rPr>
        <w:t>Trem2</w:t>
      </w:r>
      <w:r>
        <w:rPr>
          <w:rFonts w:hint="default" w:ascii="Times New Roman Regular" w:hAnsi="Times New Roman Regular" w:cs="Times New Roman Regular"/>
          <w:vertAlign w:val="superscript"/>
          <w:lang w:eastAsia="zh-Hans"/>
        </w:rPr>
        <w:t>Flox</w:t>
      </w:r>
      <w:r>
        <w:rPr>
          <w:rFonts w:hint="default" w:ascii="Times New Roman Regular" w:hAnsi="Times New Roman Regular" w:cs="Times New Roman Regular"/>
          <w:lang w:val="en-US" w:eastAsia="zh-Hans"/>
        </w:rPr>
        <w:t>(n=5/group);</w:t>
      </w:r>
      <w:r>
        <w:rPr>
          <w:rFonts w:hint="default" w:ascii="Times New Roman Regular" w:hAnsi="Times New Roman Regular" w:cs="Times New Roman Regular"/>
          <w:lang w:eastAsia="zh-Hans"/>
        </w:rPr>
        <w:t xml:space="preserve"> </w:t>
      </w:r>
      <w:r>
        <w:rPr>
          <w:rFonts w:hint="default" w:ascii="Times New Roman Regular" w:hAnsi="Times New Roman Regular" w:cs="Times New Roman Regular"/>
          <w:lang w:val="en-US" w:eastAsia="zh-Hans"/>
        </w:rPr>
        <w:t>(E)Schematic representation of co-culture of BMDM and AML12 or primary hepatocytes in the presence or absence of Trem2 for in vitro studies;</w:t>
      </w:r>
      <w:r>
        <w:rPr>
          <w:rFonts w:hint="default" w:ascii="Times New Roman Regular" w:hAnsi="Times New Roman Regular" w:cs="Times New Roman Regular"/>
          <w:lang w:eastAsia="zh-Hans"/>
        </w:rPr>
        <w:t xml:space="preserve"> </w:t>
      </w:r>
      <w:r>
        <w:rPr>
          <w:rFonts w:hint="default" w:ascii="Times New Roman Regular" w:hAnsi="Times New Roman Regular" w:cs="Times New Roman Regular"/>
          <w:lang w:val="en-US" w:eastAsia="zh-Hans"/>
        </w:rPr>
        <w:t>(F) In vitro co-culture to identify the effect of macrophages lacking or not lacking Trem2 on lipid metabolism of AML12 cell line in response to palmitic acid stimulation (n=4/group); (G)KEGG analysis of Trem2 and fatty acid metabolism and PPAR Pathway enrichment correlation;</w:t>
      </w:r>
      <w:r>
        <w:rPr>
          <w:rFonts w:hint="default" w:ascii="Times New Roman Regular" w:hAnsi="Times New Roman Regular" w:cs="Times New Roman Regular"/>
          <w:lang w:eastAsia="zh-Hans"/>
        </w:rPr>
        <w:t xml:space="preserve"> </w:t>
      </w:r>
      <w:r>
        <w:rPr>
          <w:rFonts w:hint="default" w:ascii="Times New Roman Regular" w:hAnsi="Times New Roman Regular" w:cs="Times New Roman Regular"/>
          <w:lang w:val="en-US" w:eastAsia="zh-Hans"/>
        </w:rPr>
        <w:t>(H) Quantification of L-carnitine abundance in AMLN livers of Trem2</w:t>
      </w:r>
      <w:r>
        <w:rPr>
          <w:rFonts w:hint="default" w:ascii="Times New Roman Regular" w:hAnsi="Times New Roman Regular" w:cs="Times New Roman Regular"/>
          <w:vertAlign w:val="superscript"/>
          <w:lang w:eastAsia="zh-Hans"/>
        </w:rPr>
        <w:t>Δmye</w:t>
      </w:r>
      <w:r>
        <w:rPr>
          <w:rFonts w:hint="default" w:ascii="Times New Roman Regular" w:hAnsi="Times New Roman Regular" w:cs="Times New Roman Regular"/>
          <w:lang w:val="en-US" w:eastAsia="zh-Hans"/>
        </w:rPr>
        <w:t xml:space="preserve"> and </w:t>
      </w:r>
      <w:r>
        <w:rPr>
          <w:rFonts w:hint="default" w:ascii="Times New Roman Regular" w:hAnsi="Times New Roman Regular" w:cs="Times New Roman Regular"/>
          <w:lang w:eastAsia="zh-Hans"/>
        </w:rPr>
        <w:t>Trem2</w:t>
      </w:r>
      <w:r>
        <w:rPr>
          <w:rFonts w:hint="default" w:ascii="Times New Roman Regular" w:hAnsi="Times New Roman Regular" w:cs="Times New Roman Regular"/>
          <w:vertAlign w:val="superscript"/>
          <w:lang w:eastAsia="zh-Hans"/>
        </w:rPr>
        <w:t>Flox</w:t>
      </w:r>
      <w:r>
        <w:rPr>
          <w:rFonts w:hint="default" w:ascii="Times New Roman Regular" w:hAnsi="Times New Roman Regular" w:cs="Times New Roman Regular"/>
          <w:lang w:val="en-US" w:eastAsia="zh-Hans"/>
        </w:rPr>
        <w:t xml:space="preserve"> by lipid mass spectrometry (n=4-5/group)</w:t>
      </w:r>
      <w:r>
        <w:rPr>
          <w:rFonts w:hint="default" w:ascii="Times New Roman Regular" w:hAnsi="Times New Roman Regular" w:cs="Times New Roman Regular"/>
          <w:lang w:eastAsia="zh-Hans"/>
        </w:rPr>
        <w:t>.</w:t>
      </w:r>
      <w:r>
        <w:rPr>
          <w:rFonts w:hint="default" w:ascii="Times New Roman Regular" w:hAnsi="Times New Roman Regular" w:eastAsia="Kaiti SC Regular" w:cs="Times New Roman Regular"/>
          <w:bCs/>
          <w:lang w:eastAsia="zh-Hans"/>
        </w:rPr>
        <w:t>*P&lt; 0.05, **&lt;0.01</w:t>
      </w:r>
    </w:p>
    <w:p>
      <w:pPr>
        <w:numPr>
          <w:numId w:val="0"/>
        </w:numPr>
        <w:rPr>
          <w:rFonts w:hint="default" w:ascii="Times New Roman Regular" w:hAnsi="Times New Roman Regular" w:eastAsia="Kaiti SC Regular" w:cs="Times New Roman Regular"/>
          <w:b/>
          <w:bCs w:val="0"/>
          <w:i w:val="0"/>
          <w:iCs w:val="0"/>
          <w:color w:val="C00000"/>
          <w:sz w:val="24"/>
          <w:szCs w:val="32"/>
          <w:lang w:eastAsia="zh-Hans"/>
        </w:rPr>
      </w:pPr>
    </w:p>
    <w:p>
      <w:pPr>
        <w:numPr>
          <w:numId w:val="0"/>
        </w:numPr>
        <w:rPr>
          <w:rFonts w:hint="default" w:ascii="Times New Roman Regular" w:hAnsi="Times New Roman Regular" w:eastAsia="Kaiti SC Regular" w:cs="Times New Roman Regular"/>
          <w:b/>
          <w:bCs w:val="0"/>
          <w:i w:val="0"/>
          <w:iCs w:val="0"/>
          <w:color w:val="C00000"/>
          <w:sz w:val="24"/>
          <w:szCs w:val="32"/>
          <w:lang w:eastAsia="zh-Hans"/>
        </w:rPr>
      </w:pPr>
    </w:p>
    <w:p>
      <w:pPr>
        <w:numPr>
          <w:numId w:val="0"/>
        </w:numPr>
        <w:rPr>
          <w:rFonts w:hint="default" w:ascii="Times New Roman Regular" w:hAnsi="Times New Roman Regular" w:eastAsia="Kaiti SC Regular" w:cs="Times New Roman Regular"/>
          <w:b/>
          <w:bCs w:val="0"/>
          <w:i w:val="0"/>
          <w:iCs w:val="0"/>
          <w:color w:val="C00000"/>
          <w:sz w:val="24"/>
          <w:szCs w:val="32"/>
          <w:lang w:eastAsia="zh-Hans"/>
        </w:rPr>
      </w:pPr>
    </w:p>
    <w:p>
      <w:pPr>
        <w:numPr>
          <w:numId w:val="0"/>
        </w:numPr>
        <w:rPr>
          <w:rFonts w:hint="default" w:ascii="Times New Roman Regular" w:hAnsi="Times New Roman Regular" w:eastAsia="Kaiti SC Regular" w:cs="Times New Roman Regular"/>
          <w:b/>
          <w:bCs w:val="0"/>
          <w:i w:val="0"/>
          <w:iCs w:val="0"/>
          <w:color w:val="0070C0"/>
          <w:sz w:val="24"/>
          <w:szCs w:val="32"/>
          <w:lang w:eastAsia="zh-Hans"/>
        </w:rPr>
      </w:pPr>
      <w:r>
        <w:rPr>
          <w:rFonts w:hint="default" w:ascii="Times New Roman Regular" w:hAnsi="Times New Roman Regular" w:eastAsia="Kaiti SC Regular" w:cs="Times New Roman Regular"/>
          <w:b/>
          <w:bCs w:val="0"/>
          <w:i w:val="0"/>
          <w:iCs w:val="0"/>
          <w:color w:val="C00000"/>
          <w:sz w:val="24"/>
          <w:szCs w:val="32"/>
          <w:lang w:eastAsia="zh-Hans"/>
        </w:rPr>
        <w:t>S5. OPN expression and hCLS formation in NASH-associated macrophages are associated with myeloid Trem2</w:t>
      </w:r>
    </w:p>
    <w:p>
      <w:pPr>
        <w:widowControl w:val="0"/>
        <w:numPr>
          <w:ilvl w:val="0"/>
          <w:numId w:val="0"/>
        </w:numPr>
        <w:spacing w:line="360" w:lineRule="auto"/>
        <w:jc w:val="both"/>
        <w:rPr>
          <w:rFonts w:hint="default" w:ascii="Times New Roman Regular" w:hAnsi="Times New Roman Regular" w:cs="Times New Roman Regular"/>
          <w:i w:val="0"/>
          <w:iCs w:val="0"/>
          <w:lang w:eastAsia="zh-Hans"/>
        </w:rPr>
      </w:pPr>
      <w:r>
        <w:rPr>
          <w:rFonts w:hint="default" w:ascii="Times New Roman Regular" w:hAnsi="Times New Roman Regular" w:cs="Times New Roman Regular"/>
          <w:i w:val="0"/>
          <w:iCs w:val="0"/>
          <w:lang w:eastAsia="zh-Hans"/>
        </w:rPr>
        <w:t>(A</w:t>
      </w:r>
      <w:r>
        <w:rPr>
          <w:rFonts w:hint="default" w:ascii="Times New Roman Regular" w:hAnsi="Times New Roman Regular" w:cs="Times New Roman Regular"/>
          <w:i w:val="0"/>
          <w:iCs w:val="0"/>
          <w:lang w:eastAsia="zh-Hans"/>
        </w:rPr>
        <w:t>,B</w:t>
      </w:r>
      <w:r>
        <w:rPr>
          <w:rFonts w:hint="default" w:ascii="Times New Roman Regular" w:hAnsi="Times New Roman Regular" w:cs="Times New Roman Regular"/>
          <w:i w:val="0"/>
          <w:iCs w:val="0"/>
          <w:lang w:eastAsia="zh-Hans"/>
        </w:rPr>
        <w:t xml:space="preserve">)Visualization </w:t>
      </w:r>
      <w:r>
        <w:rPr>
          <w:rFonts w:hint="eastAsia" w:ascii="Times New Roman Regular" w:hAnsi="Times New Roman Regular" w:cs="Times New Roman Regular"/>
          <w:i w:val="0"/>
          <w:iCs w:val="0"/>
          <w:lang w:val="en-US" w:eastAsia="zh-Hans"/>
        </w:rPr>
        <w:t>and</w:t>
      </w:r>
      <w:r>
        <w:rPr>
          <w:rFonts w:hint="default" w:ascii="Times New Roman Regular" w:hAnsi="Times New Roman Regular" w:cs="Times New Roman Regular"/>
          <w:i w:val="0"/>
          <w:iCs w:val="0"/>
          <w:lang w:eastAsia="zh-Hans"/>
        </w:rPr>
        <w:t xml:space="preserve"> </w:t>
      </w:r>
      <w:r>
        <w:rPr>
          <w:rFonts w:hint="default" w:ascii="Times New Roman Regular" w:hAnsi="Times New Roman Regular" w:cs="Times New Roman Regular"/>
          <w:i w:val="0"/>
          <w:iCs w:val="0"/>
          <w:lang w:eastAsia="zh-Hans"/>
        </w:rPr>
        <w:t>quantification</w:t>
      </w:r>
      <w:r>
        <w:rPr>
          <w:rFonts w:hint="default" w:ascii="Times New Roman Regular" w:hAnsi="Times New Roman Regular" w:cs="Times New Roman Regular"/>
          <w:i w:val="0"/>
          <w:iCs w:val="0"/>
          <w:lang w:eastAsia="zh-Hans"/>
        </w:rPr>
        <w:t xml:space="preserve"> </w:t>
      </w:r>
      <w:r>
        <w:rPr>
          <w:rFonts w:hint="default" w:ascii="Times New Roman Regular" w:hAnsi="Times New Roman Regular" w:cs="Times New Roman Regular"/>
          <w:i w:val="0"/>
          <w:iCs w:val="0"/>
          <w:lang w:eastAsia="zh-Hans"/>
        </w:rPr>
        <w:t>of abundance of osteopontin in NASH livers of Trem2</w:t>
      </w:r>
      <w:r>
        <w:rPr>
          <w:rFonts w:hint="default" w:ascii="Times New Roman Regular" w:hAnsi="Times New Roman Regular" w:cs="Times New Roman Regular"/>
          <w:i w:val="0"/>
          <w:iCs w:val="0"/>
          <w:vertAlign w:val="superscript"/>
          <w:lang w:eastAsia="zh-Hans"/>
        </w:rPr>
        <w:t>Δmye</w:t>
      </w:r>
      <w:r>
        <w:rPr>
          <w:rFonts w:hint="default" w:ascii="Times New Roman Regular" w:hAnsi="Times New Roman Regular" w:cs="Times New Roman Regular"/>
          <w:i w:val="0"/>
          <w:iCs w:val="0"/>
          <w:lang w:eastAsia="zh-Hans"/>
        </w:rPr>
        <w:t xml:space="preserve"> and Trem2</w:t>
      </w:r>
      <w:r>
        <w:rPr>
          <w:rFonts w:hint="default" w:ascii="Times New Roman Regular" w:hAnsi="Times New Roman Regular" w:cs="Times New Roman Regular"/>
          <w:i w:val="0"/>
          <w:iCs w:val="0"/>
          <w:vertAlign w:val="superscript"/>
          <w:lang w:eastAsia="zh-Hans"/>
        </w:rPr>
        <w:t>Flox</w:t>
      </w:r>
      <w:r>
        <w:rPr>
          <w:rFonts w:hint="default" w:ascii="Times New Roman Regular" w:hAnsi="Times New Roman Regular" w:cs="Times New Roman Regular"/>
          <w:i w:val="0"/>
          <w:iCs w:val="0"/>
          <w:vertAlign w:val="superscript"/>
          <w:lang w:eastAsia="zh-Hans"/>
        </w:rPr>
        <w:t xml:space="preserve"> </w:t>
      </w:r>
      <w:r>
        <w:rPr>
          <w:rFonts w:hint="default" w:ascii="Times New Roman Regular" w:hAnsi="Times New Roman Regular" w:cs="Times New Roman Regular"/>
          <w:i w:val="0"/>
          <w:iCs w:val="0"/>
          <w:lang w:eastAsia="zh-Hans"/>
        </w:rPr>
        <w:t>(n=4-5/group); SPP1 was analyzed by qPCR at (</w:t>
      </w:r>
      <w:r>
        <w:rPr>
          <w:rFonts w:hint="default" w:ascii="Times New Roman Regular" w:hAnsi="Times New Roman Regular" w:cs="Times New Roman Regular"/>
          <w:i w:val="0"/>
          <w:iCs w:val="0"/>
          <w:lang w:eastAsia="zh-Hans"/>
        </w:rPr>
        <w:t>C</w:t>
      </w:r>
      <w:r>
        <w:rPr>
          <w:rFonts w:hint="default" w:ascii="Times New Roman Regular" w:hAnsi="Times New Roman Regular" w:cs="Times New Roman Regular"/>
          <w:i w:val="0"/>
          <w:iCs w:val="0"/>
          <w:lang w:eastAsia="zh-Hans"/>
        </w:rPr>
        <w:t>) 16 and 30 weeks AMLN or (</w:t>
      </w:r>
      <w:r>
        <w:rPr>
          <w:rFonts w:hint="default" w:ascii="Times New Roman Regular" w:hAnsi="Times New Roman Regular" w:cs="Times New Roman Regular"/>
          <w:i w:val="0"/>
          <w:iCs w:val="0"/>
          <w:lang w:eastAsia="zh-Hans"/>
        </w:rPr>
        <w:t>D</w:t>
      </w:r>
      <w:r>
        <w:rPr>
          <w:rFonts w:hint="default" w:ascii="Times New Roman Regular" w:hAnsi="Times New Roman Regular" w:cs="Times New Roman Regular"/>
          <w:i w:val="0"/>
          <w:iCs w:val="0"/>
          <w:lang w:eastAsia="zh-Hans"/>
        </w:rPr>
        <w:t>) 8 weeks CDAHFD Trem2</w:t>
      </w:r>
      <w:r>
        <w:rPr>
          <w:rFonts w:hint="default" w:ascii="Times New Roman Regular" w:hAnsi="Times New Roman Regular" w:cs="Times New Roman Regular"/>
          <w:i w:val="0"/>
          <w:iCs w:val="0"/>
          <w:vertAlign w:val="superscript"/>
          <w:lang w:eastAsia="zh-Hans"/>
        </w:rPr>
        <w:t>Δmye</w:t>
      </w:r>
      <w:r>
        <w:rPr>
          <w:rFonts w:hint="default" w:ascii="Times New Roman Regular" w:hAnsi="Times New Roman Regular" w:cs="Times New Roman Regular"/>
          <w:i w:val="0"/>
          <w:iCs w:val="0"/>
          <w:lang w:eastAsia="zh-Hans"/>
        </w:rPr>
        <w:t xml:space="preserve"> and Trem2</w:t>
      </w:r>
      <w:r>
        <w:rPr>
          <w:rFonts w:hint="default" w:ascii="Times New Roman Regular" w:hAnsi="Times New Roman Regular" w:cs="Times New Roman Regular"/>
          <w:i w:val="0"/>
          <w:iCs w:val="0"/>
          <w:vertAlign w:val="superscript"/>
          <w:lang w:eastAsia="zh-Hans"/>
        </w:rPr>
        <w:t>Flox</w:t>
      </w:r>
      <w:r>
        <w:rPr>
          <w:rFonts w:hint="default" w:ascii="Times New Roman Regular" w:hAnsi="Times New Roman Regular" w:cs="Times New Roman Regular"/>
          <w:i w:val="0"/>
          <w:iCs w:val="0"/>
          <w:lang w:eastAsia="zh-Hans"/>
        </w:rPr>
        <w:t xml:space="preserve"> livers(n=4-6/group); (</w:t>
      </w:r>
      <w:r>
        <w:rPr>
          <w:rFonts w:hint="default" w:ascii="Times New Roman Regular" w:hAnsi="Times New Roman Regular" w:cs="Times New Roman Regular"/>
          <w:i w:val="0"/>
          <w:iCs w:val="0"/>
          <w:lang w:eastAsia="zh-Hans"/>
        </w:rPr>
        <w:t>E</w:t>
      </w:r>
      <w:r>
        <w:rPr>
          <w:rFonts w:hint="default" w:ascii="Times New Roman Regular" w:hAnsi="Times New Roman Regular" w:cs="Times New Roman Regular"/>
          <w:i w:val="0"/>
          <w:iCs w:val="0"/>
          <w:lang w:eastAsia="zh-Hans"/>
        </w:rPr>
        <w:t xml:space="preserve">)The effect of Trem2 myeloid knockdown on </w:t>
      </w:r>
      <w:r>
        <w:rPr>
          <w:rFonts w:hint="default" w:ascii="Times New Roman Regular" w:hAnsi="Times New Roman Regular" w:cs="Times New Roman Regular"/>
          <w:i w:val="0"/>
          <w:iCs w:val="0"/>
          <w:lang w:eastAsia="zh-Hans"/>
        </w:rPr>
        <w:t xml:space="preserve">OPN </w:t>
      </w:r>
      <w:r>
        <w:rPr>
          <w:rFonts w:hint="eastAsia" w:ascii="Times New Roman Regular" w:hAnsi="Times New Roman Regular" w:cs="Times New Roman Regular"/>
          <w:i w:val="0"/>
          <w:iCs w:val="0"/>
          <w:lang w:val="en-US" w:eastAsia="zh-Hans"/>
        </w:rPr>
        <w:t>expression</w:t>
      </w:r>
      <w:r>
        <w:rPr>
          <w:rFonts w:hint="default" w:ascii="Times New Roman Regular" w:hAnsi="Times New Roman Regular" w:cs="Times New Roman Regular"/>
          <w:i w:val="0"/>
          <w:iCs w:val="0"/>
          <w:lang w:eastAsia="zh-Hans"/>
        </w:rPr>
        <w:t xml:space="preserve"> and collagen fiber formation was analyzed by immunofluorescence</w:t>
      </w:r>
      <w:r>
        <w:rPr>
          <w:rFonts w:hint="default" w:ascii="Times New Roman Regular" w:hAnsi="Times New Roman Regular" w:cs="Times New Roman Regular"/>
          <w:i w:val="0"/>
          <w:iCs w:val="0"/>
          <w:lang w:eastAsia="zh-Hans"/>
        </w:rPr>
        <w:t xml:space="preserve"> </w:t>
      </w:r>
      <w:r>
        <w:rPr>
          <w:rFonts w:hint="eastAsia" w:ascii="Times New Roman Regular" w:hAnsi="Times New Roman Regular" w:cs="Times New Roman Regular"/>
          <w:i w:val="0"/>
          <w:iCs w:val="0"/>
          <w:lang w:val="en-US" w:eastAsia="zh-Hans"/>
        </w:rPr>
        <w:t>and</w:t>
      </w:r>
      <w:r>
        <w:rPr>
          <w:rFonts w:hint="default" w:ascii="Times New Roman Regular" w:hAnsi="Times New Roman Regular" w:cs="Times New Roman Regular"/>
          <w:i w:val="0"/>
          <w:iCs w:val="0"/>
          <w:lang w:eastAsia="zh-Hans"/>
        </w:rPr>
        <w:t xml:space="preserve"> </w:t>
      </w:r>
      <w:r>
        <w:rPr>
          <w:rFonts w:hint="default" w:ascii="Times New Roman Regular" w:hAnsi="Times New Roman Regular" w:cs="Times New Roman Regular"/>
          <w:i w:val="0"/>
          <w:iCs w:val="0"/>
          <w:lang w:eastAsia="zh-Hans"/>
        </w:rPr>
        <w:t>(</w:t>
      </w:r>
      <w:r>
        <w:rPr>
          <w:rFonts w:hint="default" w:ascii="Times New Roman Regular" w:hAnsi="Times New Roman Regular" w:cs="Times New Roman Regular"/>
          <w:i w:val="0"/>
          <w:iCs w:val="0"/>
          <w:lang w:eastAsia="zh-Hans"/>
        </w:rPr>
        <w:t>F</w:t>
      </w:r>
      <w:r>
        <w:rPr>
          <w:rFonts w:hint="default" w:ascii="Times New Roman Regular" w:hAnsi="Times New Roman Regular" w:cs="Times New Roman Regular"/>
          <w:i w:val="0"/>
          <w:iCs w:val="0"/>
          <w:lang w:eastAsia="zh-Hans"/>
        </w:rPr>
        <w:t>)</w:t>
      </w:r>
      <w:r>
        <w:rPr>
          <w:rFonts w:hint="eastAsia" w:ascii="Times New Roman Regular" w:hAnsi="Times New Roman Regular" w:cs="Times New Roman Regular"/>
          <w:i w:val="0"/>
          <w:iCs w:val="0"/>
          <w:lang w:val="en-US" w:eastAsia="zh-Hans"/>
        </w:rPr>
        <w:t>t</w:t>
      </w:r>
      <w:r>
        <w:rPr>
          <w:rFonts w:hint="default" w:ascii="Times New Roman Regular" w:hAnsi="Times New Roman Regular" w:cs="Times New Roman Regular"/>
          <w:i w:val="0"/>
          <w:iCs w:val="0"/>
          <w:lang w:eastAsia="zh-Hans"/>
        </w:rPr>
        <w:t>he number of hCLS in NASH livers of Trem2</w:t>
      </w:r>
      <w:r>
        <w:rPr>
          <w:rFonts w:hint="default" w:ascii="Times New Roman Regular" w:hAnsi="Times New Roman Regular" w:cs="Times New Roman Regular"/>
          <w:i w:val="0"/>
          <w:iCs w:val="0"/>
          <w:vertAlign w:val="superscript"/>
          <w:lang w:eastAsia="zh-Hans"/>
        </w:rPr>
        <w:t>Δmye</w:t>
      </w:r>
      <w:r>
        <w:rPr>
          <w:rFonts w:hint="default" w:ascii="Times New Roman Regular" w:hAnsi="Times New Roman Regular" w:cs="Times New Roman Regular"/>
          <w:i w:val="0"/>
          <w:iCs w:val="0"/>
          <w:lang w:eastAsia="zh-Hans"/>
        </w:rPr>
        <w:t xml:space="preserve"> and Trem2</w:t>
      </w:r>
      <w:r>
        <w:rPr>
          <w:rFonts w:hint="default" w:ascii="Times New Roman Regular" w:hAnsi="Times New Roman Regular" w:cs="Times New Roman Regular"/>
          <w:i w:val="0"/>
          <w:iCs w:val="0"/>
          <w:vertAlign w:val="superscript"/>
          <w:lang w:eastAsia="zh-Hans"/>
        </w:rPr>
        <w:t>Flox</w:t>
      </w:r>
      <w:r>
        <w:rPr>
          <w:rFonts w:hint="default" w:ascii="Times New Roman Regular" w:hAnsi="Times New Roman Regular" w:cs="Times New Roman Regular"/>
          <w:i w:val="0"/>
          <w:iCs w:val="0"/>
          <w:lang w:eastAsia="zh-Hans"/>
        </w:rPr>
        <w:t xml:space="preserve"> was </w:t>
      </w:r>
      <w:r>
        <w:rPr>
          <w:rFonts w:hint="eastAsia" w:ascii="Times New Roman Regular" w:hAnsi="Times New Roman Regular" w:cs="Times New Roman Regular"/>
          <w:i w:val="0"/>
          <w:iCs w:val="0"/>
          <w:lang w:val="en-US" w:eastAsia="zh-Hans"/>
        </w:rPr>
        <w:t>d</w:t>
      </w:r>
      <w:r>
        <w:rPr>
          <w:rFonts w:hint="default" w:ascii="Times New Roman Regular" w:hAnsi="Times New Roman Regular" w:cs="Times New Roman Regular"/>
          <w:i w:val="0"/>
          <w:iCs w:val="0"/>
          <w:lang w:eastAsia="zh-Hans"/>
        </w:rPr>
        <w:t>etermined by counting the number of hCLS in each independent field of view</w:t>
      </w:r>
      <w:r>
        <w:rPr>
          <w:rFonts w:hint="default" w:ascii="Times New Roman Regular" w:hAnsi="Times New Roman Regular" w:cs="Times New Roman Regular"/>
          <w:i w:val="0"/>
          <w:iCs w:val="0"/>
          <w:lang w:eastAsia="zh-Hans"/>
        </w:rPr>
        <w:t>(S</w:t>
      </w:r>
      <w:r>
        <w:rPr>
          <w:rFonts w:hint="eastAsia" w:ascii="Times New Roman Regular" w:hAnsi="Times New Roman Regular" w:cs="Times New Roman Regular"/>
          <w:i w:val="0"/>
          <w:iCs w:val="0"/>
          <w:lang w:val="en-US" w:eastAsia="zh-Hans"/>
        </w:rPr>
        <w:t>cale</w:t>
      </w:r>
      <w:r>
        <w:rPr>
          <w:rFonts w:hint="default" w:ascii="Times New Roman Regular" w:hAnsi="Times New Roman Regular" w:cs="Times New Roman Regular"/>
          <w:i w:val="0"/>
          <w:iCs w:val="0"/>
          <w:lang w:eastAsia="zh-Hans"/>
        </w:rPr>
        <w:t xml:space="preserve"> B</w:t>
      </w:r>
      <w:r>
        <w:rPr>
          <w:rFonts w:hint="eastAsia" w:ascii="Times New Roman Regular" w:hAnsi="Times New Roman Regular" w:cs="Times New Roman Regular"/>
          <w:i w:val="0"/>
          <w:iCs w:val="0"/>
          <w:lang w:val="en-US" w:eastAsia="zh-Hans"/>
        </w:rPr>
        <w:t>ar：</w:t>
      </w:r>
      <w:r>
        <w:rPr>
          <w:rFonts w:hint="default" w:ascii="Times New Roman Regular" w:hAnsi="Times New Roman Regular" w:cs="Times New Roman Regular"/>
          <w:i w:val="0"/>
          <w:iCs w:val="0"/>
          <w:lang w:eastAsia="zh-Hans"/>
        </w:rPr>
        <w:t>50</w:t>
      </w:r>
      <w:r>
        <w:rPr>
          <w:rFonts w:hint="eastAsia" w:ascii="Times New Roman Regular" w:hAnsi="Times New Roman Regular" w:cs="Times New Roman Regular"/>
          <w:i w:val="0"/>
          <w:iCs w:val="0"/>
          <w:lang w:val="en-US" w:eastAsia="zh-Hans"/>
        </w:rPr>
        <w:t>um</w:t>
      </w:r>
      <w:r>
        <w:rPr>
          <w:rFonts w:hint="default" w:ascii="Times New Roman Regular" w:hAnsi="Times New Roman Regular" w:cs="Times New Roman Regular"/>
          <w:i w:val="0"/>
          <w:iCs w:val="0"/>
          <w:lang w:eastAsia="zh-Hans"/>
        </w:rPr>
        <w:t>)</w:t>
      </w:r>
      <w:r>
        <w:rPr>
          <w:rFonts w:hint="default" w:ascii="Times New Roman Regular" w:hAnsi="Times New Roman Regular" w:cs="Times New Roman Regular"/>
          <w:i w:val="0"/>
          <w:iCs w:val="0"/>
          <w:lang w:eastAsia="zh-Hans"/>
        </w:rPr>
        <w:t>;</w:t>
      </w:r>
      <w:r>
        <w:rPr>
          <w:rFonts w:hint="default" w:ascii="Times New Roman Regular" w:hAnsi="Times New Roman Regular" w:cs="Times New Roman Regular"/>
          <w:i w:val="0"/>
          <w:iCs w:val="0"/>
          <w:lang w:eastAsia="zh-Hans"/>
        </w:rPr>
        <w:t xml:space="preserve"> </w:t>
      </w:r>
      <w:r>
        <w:rPr>
          <w:rFonts w:hint="default" w:ascii="Times New Roman Regular" w:hAnsi="Times New Roman Regular" w:eastAsia="Kaiti SC Regular" w:cs="Times New Roman Regular"/>
          <w:bCs/>
          <w:lang w:eastAsia="zh-Hans"/>
        </w:rPr>
        <w:t>*P&lt; 0.05, **&lt;0.01</w:t>
      </w:r>
    </w:p>
    <w:p>
      <w:pPr>
        <w:spacing w:line="360" w:lineRule="auto"/>
        <w:rPr>
          <w:rFonts w:hint="default" w:ascii="Times New Roman Regular" w:hAnsi="Times New Roman Regular" w:eastAsia="Kaiti SC Regular" w:cs="Times New Roman Regular"/>
          <w:bCs/>
          <w:lang w:eastAsia="zh-Hans"/>
        </w:rPr>
      </w:pPr>
    </w:p>
    <w:p>
      <w:pPr>
        <w:spacing w:line="360" w:lineRule="auto"/>
        <w:rPr>
          <w:rFonts w:hint="default" w:ascii="Times New Roman Regular" w:hAnsi="Times New Roman Regular" w:eastAsia="Kaiti SC Regular" w:cs="Times New Roman Regular"/>
          <w:bCs/>
          <w:lang w:eastAsia="zh-Hans"/>
        </w:rPr>
      </w:pPr>
    </w:p>
    <w:p>
      <w:pPr>
        <w:numPr>
          <w:ilvl w:val="0"/>
          <w:numId w:val="0"/>
        </w:numPr>
        <w:rPr>
          <w:rFonts w:hint="default" w:ascii="Times New Roman Regular" w:hAnsi="Times New Roman Regular" w:eastAsia="Kaiti SC Regular" w:cs="Times New Roman Regular"/>
          <w:b/>
          <w:bCs w:val="0"/>
          <w:i w:val="0"/>
          <w:iCs w:val="0"/>
          <w:color w:val="C00000"/>
          <w:sz w:val="24"/>
          <w:szCs w:val="32"/>
          <w:lang w:eastAsia="zh-Hans"/>
        </w:rPr>
      </w:pPr>
      <w:r>
        <w:rPr>
          <w:rFonts w:hint="default" w:ascii="Times New Roman Regular" w:hAnsi="Times New Roman Regular" w:eastAsia="Kaiti SC Regular" w:cs="Times New Roman Regular"/>
          <w:b/>
          <w:bCs w:val="0"/>
          <w:i w:val="0"/>
          <w:iCs w:val="0"/>
          <w:color w:val="C00000"/>
          <w:sz w:val="24"/>
          <w:szCs w:val="32"/>
          <w:lang w:eastAsia="zh-Hans"/>
        </w:rPr>
        <w:t>S6</w:t>
      </w:r>
      <w:r>
        <w:rPr>
          <w:rFonts w:hint="default" w:ascii="Times New Roman Regular" w:hAnsi="Times New Roman Regular" w:eastAsia="Kaiti SC Regular" w:cs="Times New Roman Regular"/>
          <w:b/>
          <w:bCs w:val="0"/>
          <w:i w:val="0"/>
          <w:iCs w:val="0"/>
          <w:color w:val="C00000"/>
          <w:sz w:val="24"/>
          <w:szCs w:val="32"/>
          <w:lang w:eastAsia="zh-Hans"/>
        </w:rPr>
        <w:t xml:space="preserve">. </w:t>
      </w:r>
      <w:r>
        <w:rPr>
          <w:rFonts w:hint="default" w:ascii="Times New Roman Regular" w:hAnsi="Times New Roman Regular" w:eastAsia="Kaiti SC Regular" w:cs="Times New Roman Regular"/>
          <w:b/>
          <w:bCs w:val="0"/>
          <w:i w:val="0"/>
          <w:iCs w:val="0"/>
          <w:color w:val="C00000"/>
          <w:sz w:val="24"/>
          <w:szCs w:val="32"/>
          <w:lang w:eastAsia="zh-Hans"/>
        </w:rPr>
        <w:t>Deletion of myeloid Trem2 reduces TGFβ activation in NASH liver</w:t>
      </w:r>
    </w:p>
    <w:p>
      <w:pPr>
        <w:widowControl w:val="0"/>
        <w:numPr>
          <w:ilvl w:val="0"/>
          <w:numId w:val="3"/>
        </w:numPr>
        <w:spacing w:line="360" w:lineRule="auto"/>
        <w:jc w:val="both"/>
        <w:rPr>
          <w:rFonts w:hint="default" w:ascii="Times New Roman Regular" w:hAnsi="Times New Roman Regular" w:cs="Times New Roman Regular"/>
          <w:i w:val="0"/>
          <w:iCs w:val="0"/>
          <w:lang w:eastAsia="zh-Hans"/>
        </w:rPr>
      </w:pPr>
      <w:r>
        <w:rPr>
          <w:rFonts w:hint="default" w:ascii="Times New Roman Regular" w:hAnsi="Times New Roman Regular" w:cs="Times New Roman Regular"/>
          <w:i w:val="0"/>
          <w:iCs w:val="0"/>
          <w:lang w:eastAsia="zh-Hans"/>
        </w:rPr>
        <w:t>Immunohistochemical identification of TGFβ expression in the liver of Trem2</w:t>
      </w:r>
      <w:r>
        <w:rPr>
          <w:rFonts w:hint="default" w:ascii="Times New Roman Regular" w:hAnsi="Times New Roman Regular" w:cs="Times New Roman Regular"/>
          <w:i w:val="0"/>
          <w:iCs w:val="0"/>
          <w:vertAlign w:val="superscript"/>
          <w:lang w:eastAsia="zh-Hans"/>
        </w:rPr>
        <w:t xml:space="preserve">Δmye </w:t>
      </w:r>
      <w:r>
        <w:rPr>
          <w:rFonts w:hint="default" w:ascii="Times New Roman Regular" w:hAnsi="Times New Roman Regular" w:cs="Times New Roman Regular"/>
          <w:i w:val="0"/>
          <w:iCs w:val="0"/>
          <w:lang w:eastAsia="zh-Hans"/>
        </w:rPr>
        <w:t>and Trem2</w:t>
      </w:r>
      <w:r>
        <w:rPr>
          <w:rFonts w:hint="default" w:ascii="Times New Roman Regular" w:hAnsi="Times New Roman Regular" w:cs="Times New Roman Regular"/>
          <w:i w:val="0"/>
          <w:iCs w:val="0"/>
          <w:vertAlign w:val="superscript"/>
          <w:lang w:eastAsia="zh-Hans"/>
        </w:rPr>
        <w:t>Flox</w:t>
      </w:r>
      <w:r>
        <w:rPr>
          <w:rFonts w:hint="default" w:ascii="Times New Roman Regular" w:hAnsi="Times New Roman Regular" w:cs="Times New Roman Regular"/>
          <w:i w:val="0"/>
          <w:iCs w:val="0"/>
          <w:lang w:eastAsia="zh-Hans"/>
        </w:rPr>
        <w:t xml:space="preserve"> mice fed AMLN for 16 weeks or AMLN for 30 weeks, and quantification of the proportion of TGFβ-positive regions by (B) ImageJ (n=6/group). Expression of TGFβ1 in liver and peripheral serum of Trem2</w:t>
      </w:r>
      <w:r>
        <w:rPr>
          <w:rFonts w:hint="default" w:ascii="Times New Roman Regular" w:hAnsi="Times New Roman Regular" w:cs="Times New Roman Regular"/>
          <w:i w:val="0"/>
          <w:iCs w:val="0"/>
          <w:vertAlign w:val="superscript"/>
          <w:lang w:eastAsia="zh-Hans"/>
        </w:rPr>
        <w:t>Δmye</w:t>
      </w:r>
      <w:r>
        <w:rPr>
          <w:rFonts w:hint="default" w:ascii="Times New Roman Regular" w:hAnsi="Times New Roman Regular" w:cs="Times New Roman Regular"/>
          <w:i w:val="0"/>
          <w:iCs w:val="0"/>
          <w:lang w:eastAsia="zh-Hans"/>
        </w:rPr>
        <w:t xml:space="preserve"> and Trem2</w:t>
      </w:r>
      <w:r>
        <w:rPr>
          <w:rFonts w:hint="default" w:ascii="Times New Roman Regular" w:hAnsi="Times New Roman Regular" w:cs="Times New Roman Regular"/>
          <w:i w:val="0"/>
          <w:iCs w:val="0"/>
          <w:vertAlign w:val="superscript"/>
          <w:lang w:eastAsia="zh-Hans"/>
        </w:rPr>
        <w:t>Flox</w:t>
      </w:r>
      <w:r>
        <w:rPr>
          <w:rFonts w:hint="default" w:ascii="Times New Roman Regular" w:hAnsi="Times New Roman Regular" w:cs="Times New Roman Regular"/>
          <w:i w:val="0"/>
          <w:iCs w:val="0"/>
          <w:lang w:eastAsia="zh-Hans"/>
        </w:rPr>
        <w:t xml:space="preserve"> detected by (C) qPCR and (D) ELISA after 8 weeks of CDAHFD feeding (n=3-5/group); (</w:t>
      </w:r>
      <w:r>
        <w:rPr>
          <w:rFonts w:hint="default" w:ascii="Times New Roman Regular" w:hAnsi="Times New Roman Regular" w:cs="Times New Roman Regular"/>
          <w:i w:val="0"/>
          <w:iCs w:val="0"/>
          <w:lang w:eastAsia="zh-Hans"/>
        </w:rPr>
        <w:t>E</w:t>
      </w:r>
      <w:r>
        <w:rPr>
          <w:rFonts w:hint="default" w:ascii="Times New Roman Regular" w:hAnsi="Times New Roman Regular" w:cs="Times New Roman Regular"/>
          <w:i w:val="0"/>
          <w:iCs w:val="0"/>
          <w:lang w:eastAsia="zh-Hans"/>
        </w:rPr>
        <w:t>) Western Blot detection of Trem2 knockdown efficiency, as well as P-syk and TGFβ Expression in Trem2</w:t>
      </w:r>
      <w:r>
        <w:rPr>
          <w:rFonts w:hint="default" w:ascii="Times New Roman Regular" w:hAnsi="Times New Roman Regular" w:cs="Times New Roman Regular"/>
          <w:i w:val="0"/>
          <w:iCs w:val="0"/>
          <w:vertAlign w:val="superscript"/>
          <w:lang w:eastAsia="zh-Hans"/>
        </w:rPr>
        <w:t>Δmye</w:t>
      </w:r>
      <w:r>
        <w:rPr>
          <w:rFonts w:hint="default" w:ascii="Times New Roman Regular" w:hAnsi="Times New Roman Regular" w:cs="Times New Roman Regular"/>
          <w:i w:val="0"/>
          <w:iCs w:val="0"/>
          <w:lang w:eastAsia="zh-Hans"/>
        </w:rPr>
        <w:t xml:space="preserve"> and Trem2</w:t>
      </w:r>
      <w:r>
        <w:rPr>
          <w:rFonts w:hint="default" w:ascii="Times New Roman Regular" w:hAnsi="Times New Roman Regular" w:cs="Times New Roman Regular"/>
          <w:i w:val="0"/>
          <w:iCs w:val="0"/>
          <w:vertAlign w:val="superscript"/>
          <w:lang w:eastAsia="zh-Hans"/>
        </w:rPr>
        <w:t>Flox</w:t>
      </w:r>
      <w:r>
        <w:rPr>
          <w:rFonts w:hint="default" w:ascii="Times New Roman Regular" w:hAnsi="Times New Roman Regular" w:cs="Times New Roman Regular"/>
          <w:i w:val="0"/>
          <w:iCs w:val="0"/>
          <w:lang w:eastAsia="zh-Hans"/>
        </w:rPr>
        <w:t xml:space="preserve"> mouse livers in response to chow or AMLN; (</w:t>
      </w:r>
      <w:r>
        <w:rPr>
          <w:rFonts w:hint="default" w:ascii="Times New Roman Regular" w:hAnsi="Times New Roman Regular" w:cs="Times New Roman Regular"/>
          <w:i w:val="0"/>
          <w:iCs w:val="0"/>
          <w:lang w:eastAsia="zh-Hans"/>
        </w:rPr>
        <w:t>F</w:t>
      </w:r>
      <w:r>
        <w:rPr>
          <w:rFonts w:hint="default" w:ascii="Times New Roman Regular" w:hAnsi="Times New Roman Regular" w:cs="Times New Roman Regular"/>
          <w:i w:val="0"/>
          <w:iCs w:val="0"/>
          <w:lang w:eastAsia="zh-Hans"/>
        </w:rPr>
        <w:t>) Western Blot bands were quantified by ImageJ (n=4/group); (</w:t>
      </w:r>
      <w:r>
        <w:rPr>
          <w:rFonts w:hint="default" w:ascii="Times New Roman Regular" w:hAnsi="Times New Roman Regular" w:cs="Times New Roman Regular"/>
          <w:i w:val="0"/>
          <w:iCs w:val="0"/>
          <w:lang w:eastAsia="zh-Hans"/>
        </w:rPr>
        <w:t>G</w:t>
      </w:r>
      <w:r>
        <w:rPr>
          <w:rFonts w:hint="default" w:ascii="Times New Roman Regular" w:hAnsi="Times New Roman Regular" w:cs="Times New Roman Regular"/>
          <w:i w:val="0"/>
          <w:iCs w:val="0"/>
          <w:lang w:eastAsia="zh-Hans"/>
        </w:rPr>
        <w:t xml:space="preserve">) Western Blot detected the expression of TGFβ1 </w:t>
      </w:r>
      <w:r>
        <w:rPr>
          <w:rFonts w:hint="eastAsia" w:ascii="Times New Roman Regular" w:hAnsi="Times New Roman Regular" w:cs="Times New Roman Regular"/>
          <w:i w:val="0"/>
          <w:iCs w:val="0"/>
          <w:lang w:val="en-US" w:eastAsia="zh-Hans"/>
        </w:rPr>
        <w:t>in</w:t>
      </w:r>
      <w:r>
        <w:rPr>
          <w:rFonts w:hint="default" w:ascii="Times New Roman Regular" w:hAnsi="Times New Roman Regular" w:cs="Times New Roman Regular"/>
          <w:i w:val="0"/>
          <w:iCs w:val="0"/>
          <w:lang w:eastAsia="zh-Hans"/>
        </w:rPr>
        <w:t xml:space="preserve"> Trem2</w:t>
      </w:r>
      <w:r>
        <w:rPr>
          <w:rFonts w:hint="default" w:ascii="Times New Roman Regular" w:hAnsi="Times New Roman Regular" w:cs="Times New Roman Regular"/>
          <w:i w:val="0"/>
          <w:iCs w:val="0"/>
          <w:vertAlign w:val="superscript"/>
          <w:lang w:eastAsia="zh-Hans"/>
        </w:rPr>
        <w:t>Δmye</w:t>
      </w:r>
      <w:r>
        <w:rPr>
          <w:rFonts w:hint="default" w:ascii="Times New Roman Regular" w:hAnsi="Times New Roman Regular" w:cs="Times New Roman Regular"/>
          <w:i w:val="0"/>
          <w:iCs w:val="0"/>
          <w:vertAlign w:val="baseline"/>
          <w:lang w:eastAsia="zh-Hans"/>
        </w:rPr>
        <w:t xml:space="preserve">+R406, R406 </w:t>
      </w:r>
      <w:r>
        <w:rPr>
          <w:rFonts w:hint="default" w:ascii="Times New Roman Regular" w:hAnsi="Times New Roman Regular" w:cs="Times New Roman Regular"/>
          <w:i w:val="0"/>
          <w:iCs w:val="0"/>
          <w:lang w:eastAsia="zh-Hans"/>
        </w:rPr>
        <w:t>and Trem2</w:t>
      </w:r>
      <w:r>
        <w:rPr>
          <w:rFonts w:hint="default" w:ascii="Times New Roman Regular" w:hAnsi="Times New Roman Regular" w:cs="Times New Roman Regular"/>
          <w:i w:val="0"/>
          <w:iCs w:val="0"/>
          <w:vertAlign w:val="superscript"/>
          <w:lang w:eastAsia="zh-Hans"/>
        </w:rPr>
        <w:t xml:space="preserve">Flox </w:t>
      </w:r>
      <w:r>
        <w:rPr>
          <w:rFonts w:hint="default" w:ascii="Times New Roman Regular" w:hAnsi="Times New Roman Regular" w:cs="Times New Roman Regular"/>
          <w:i w:val="0"/>
          <w:iCs w:val="0"/>
          <w:vertAlign w:val="baseline"/>
          <w:lang w:eastAsia="zh-Hans"/>
        </w:rPr>
        <w:t xml:space="preserve">AMLN </w:t>
      </w:r>
      <w:r>
        <w:rPr>
          <w:rFonts w:hint="eastAsia" w:ascii="Times New Roman Regular" w:hAnsi="Times New Roman Regular" w:cs="Times New Roman Regular"/>
          <w:i w:val="0"/>
          <w:iCs w:val="0"/>
          <w:vertAlign w:val="baseline"/>
          <w:lang w:val="en-US" w:eastAsia="zh-Hans"/>
        </w:rPr>
        <w:t>liver</w:t>
      </w:r>
      <w:r>
        <w:rPr>
          <w:rFonts w:hint="default" w:ascii="Times New Roman Regular" w:hAnsi="Times New Roman Regular" w:cs="Times New Roman Regular"/>
          <w:i w:val="0"/>
          <w:iCs w:val="0"/>
          <w:vertAlign w:val="baseline"/>
          <w:lang w:eastAsia="zh-Hans"/>
        </w:rPr>
        <w:t>.</w:t>
      </w:r>
      <w:r>
        <w:rPr>
          <w:rFonts w:hint="default" w:ascii="Times New Roman Regular" w:hAnsi="Times New Roman Regular" w:cs="Times New Roman Regular"/>
          <w:i w:val="0"/>
          <w:iCs w:val="0"/>
          <w:vertAlign w:val="baseline"/>
          <w:lang w:eastAsia="zh-Hans"/>
        </w:rPr>
        <w:t xml:space="preserve"> </w:t>
      </w:r>
      <w:r>
        <w:rPr>
          <w:rFonts w:hint="default" w:ascii="Times New Roman Regular" w:hAnsi="Times New Roman Regular" w:eastAsia="Kaiti SC Regular" w:cs="Times New Roman Regular"/>
          <w:bCs/>
          <w:lang w:eastAsia="zh-Hans"/>
        </w:rPr>
        <w:t>*P&lt; 0.05, **&lt;0.01</w:t>
      </w:r>
    </w:p>
    <w:p>
      <w:pPr>
        <w:spacing w:line="360" w:lineRule="auto"/>
        <w:rPr>
          <w:rFonts w:hint="default" w:ascii="Times New Roman Regular" w:hAnsi="Times New Roman Regular" w:eastAsia="Kaiti SC Regular" w:cs="Times New Roman Regular"/>
          <w:bCs/>
          <w:lang w:eastAsia="zh-Hans"/>
        </w:rPr>
      </w:pPr>
    </w:p>
    <w:p>
      <w:pPr>
        <w:numPr>
          <w:ilvl w:val="0"/>
          <w:numId w:val="0"/>
        </w:numPr>
        <w:rPr>
          <w:rFonts w:hint="default" w:ascii="Times New Roman Regular" w:hAnsi="Times New Roman Regular" w:eastAsia="Kaiti SC Regular" w:cs="Times New Roman Regular"/>
          <w:b/>
          <w:bCs w:val="0"/>
          <w:i w:val="0"/>
          <w:iCs w:val="0"/>
          <w:color w:val="C00000"/>
          <w:sz w:val="24"/>
          <w:szCs w:val="32"/>
          <w:lang w:eastAsia="zh-Hans"/>
        </w:rPr>
      </w:pPr>
    </w:p>
    <w:p>
      <w:pPr>
        <w:spacing w:line="360" w:lineRule="auto"/>
        <w:rPr>
          <w:rFonts w:hint="default" w:ascii="Times New Roman Regular" w:hAnsi="Times New Roman Regular" w:eastAsia="Kaiti SC Regular" w:cs="Times New Roman Regular"/>
          <w:bCs/>
          <w:lang w:eastAsia="zh-Hans"/>
        </w:rPr>
      </w:pPr>
    </w:p>
    <w:p>
      <w:pPr>
        <w:spacing w:line="360" w:lineRule="auto"/>
        <w:rPr>
          <w:rFonts w:hint="default" w:ascii="Times New Roman Bold Italic" w:hAnsi="Times New Roman Bold Italic" w:eastAsia="Kaiti SC Regular" w:cs="Times New Roman Bold Italic"/>
          <w:b/>
          <w:bCs w:val="0"/>
          <w:i/>
          <w:iCs/>
          <w:sz w:val="24"/>
          <w:szCs w:val="24"/>
          <w:lang w:eastAsia="zh-Hans"/>
        </w:rPr>
      </w:pPr>
      <w:r>
        <w:rPr>
          <w:rFonts w:hint="default" w:ascii="Times New Roman Bold Italic" w:hAnsi="Times New Roman Bold Italic" w:eastAsia="Kaiti SC Regular" w:cs="Times New Roman Bold Italic"/>
          <w:b/>
          <w:bCs w:val="0"/>
          <w:i/>
          <w:iCs/>
          <w:sz w:val="24"/>
          <w:szCs w:val="24"/>
          <w:lang w:eastAsia="zh-Hans"/>
        </w:rPr>
        <w:t>Table S1:Panels of cytof</w:t>
      </w:r>
    </w:p>
    <w:p>
      <w:pPr>
        <w:spacing w:line="360" w:lineRule="auto"/>
        <w:rPr>
          <w:rFonts w:hint="default" w:ascii="Times New Roman Regular" w:hAnsi="Times New Roman Regular" w:eastAsia="Kaiti SC Regular" w:cs="Times New Roman Regular"/>
          <w:bCs/>
          <w:lang w:eastAsia="zh-Hans"/>
        </w:rPr>
      </w:pPr>
      <w:r>
        <w:rPr>
          <w:rFonts w:hint="default" w:ascii="Times New Roman Regular" w:hAnsi="Times New Roman Regular" w:eastAsia="Kaiti SC Regular" w:cs="Times New Roman Regular"/>
          <w:bCs/>
          <w:lang w:eastAsia="zh-Hans"/>
        </w:rPr>
        <w:drawing>
          <wp:inline distT="0" distB="0" distL="114300" distR="114300">
            <wp:extent cx="4797425" cy="8851265"/>
            <wp:effectExtent l="0" t="0" r="3175" b="13335"/>
            <wp:docPr id="3" name="图片 3" descr="Tabl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Table S2"/>
                    <pic:cNvPicPr>
                      <a:picLocks noChangeAspect="1"/>
                    </pic:cNvPicPr>
                  </pic:nvPicPr>
                  <pic:blipFill>
                    <a:blip r:embed="rId4"/>
                    <a:stretch>
                      <a:fillRect/>
                    </a:stretch>
                  </pic:blipFill>
                  <pic:spPr>
                    <a:xfrm>
                      <a:off x="0" y="0"/>
                      <a:ext cx="4797425" cy="8851265"/>
                    </a:xfrm>
                    <a:prstGeom prst="rect">
                      <a:avLst/>
                    </a:prstGeom>
                  </pic:spPr>
                </pic:pic>
              </a:graphicData>
            </a:graphic>
          </wp:inline>
        </w:drawing>
      </w:r>
    </w:p>
    <w:p>
      <w:pPr>
        <w:spacing w:line="360" w:lineRule="auto"/>
        <w:rPr>
          <w:rFonts w:hint="default" w:ascii="Times New Roman Regular" w:hAnsi="Times New Roman Regular" w:eastAsia="Kaiti SC Regular" w:cs="Times New Roman Regular"/>
          <w:bCs/>
          <w:lang w:eastAsia="zh-Hans"/>
        </w:rPr>
      </w:pPr>
      <w:r>
        <w:rPr>
          <w:rFonts w:hint="default" w:ascii="Times New Roman Bold Italic" w:hAnsi="Times New Roman Bold Italic" w:eastAsia="Kaiti SC Regular" w:cs="Times New Roman Bold Italic"/>
          <w:b/>
          <w:bCs w:val="0"/>
          <w:i/>
          <w:iCs/>
          <w:sz w:val="24"/>
          <w:szCs w:val="24"/>
          <w:lang w:eastAsia="zh-Hans"/>
        </w:rPr>
        <w:t>Table S2: Primers(M, mice)</w:t>
      </w:r>
    </w:p>
    <w:p>
      <w:pPr>
        <w:spacing w:line="360" w:lineRule="auto"/>
        <w:rPr>
          <w:rFonts w:hint="default" w:ascii="Times New Roman Regular" w:hAnsi="Times New Roman Regular" w:eastAsia="Kaiti SC Regular" w:cs="Times New Roman Regular"/>
          <w:bCs/>
          <w:lang w:eastAsia="zh-Hans"/>
        </w:rPr>
      </w:pPr>
      <w:r>
        <w:rPr>
          <w:sz w:val="21"/>
        </w:rPr>
        <mc:AlternateContent>
          <mc:Choice Requires="wps">
            <w:drawing>
              <wp:anchor distT="0" distB="0" distL="114300" distR="114300" simplePos="0" relativeHeight="251660288" behindDoc="0" locked="0" layoutInCell="1" allowOverlap="1">
                <wp:simplePos x="0" y="0"/>
                <wp:positionH relativeFrom="column">
                  <wp:posOffset>59055</wp:posOffset>
                </wp:positionH>
                <wp:positionV relativeFrom="paragraph">
                  <wp:posOffset>6736715</wp:posOffset>
                </wp:positionV>
                <wp:extent cx="5214620" cy="0"/>
                <wp:effectExtent l="0" t="0" r="0" b="0"/>
                <wp:wrapNone/>
                <wp:docPr id="1" name="直接连接符 1"/>
                <wp:cNvGraphicFramePr/>
                <a:graphic xmlns:a="http://schemas.openxmlformats.org/drawingml/2006/main">
                  <a:graphicData uri="http://schemas.microsoft.com/office/word/2010/wordprocessingShape">
                    <wps:wsp>
                      <wps:cNvCnPr/>
                      <wps:spPr>
                        <a:xfrm>
                          <a:off x="1202055" y="7948295"/>
                          <a:ext cx="5214620" cy="0"/>
                        </a:xfrm>
                        <a:prstGeom prst="line">
                          <a:avLst/>
                        </a:prstGeom>
                      </wps:spPr>
                      <wps:style>
                        <a:lnRef idx="2">
                          <a:schemeClr val="accent5"/>
                        </a:lnRef>
                        <a:fillRef idx="0">
                          <a:schemeClr val="accent5"/>
                        </a:fillRef>
                        <a:effectRef idx="1">
                          <a:schemeClr val="accent5"/>
                        </a:effectRef>
                        <a:fontRef idx="minor">
                          <a:schemeClr val="tx1"/>
                        </a:fontRef>
                      </wps:style>
                      <wps:bodyPr/>
                    </wps:wsp>
                  </a:graphicData>
                </a:graphic>
              </wp:anchor>
            </w:drawing>
          </mc:Choice>
          <mc:Fallback>
            <w:pict>
              <v:line id="_x0000_s1026" o:spid="_x0000_s1026" o:spt="20" style="position:absolute;left:0pt;margin-left:4.65pt;margin-top:530.45pt;height:0pt;width:410.6pt;z-index:251660288;mso-width-relative:page;mso-height-relative:page;" filled="f" stroked="t" coordsize="21600,21600" o:gfxdata="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BYAAABkcnMvUEsBAhQAFAAAAAgAh07iQB0/RHvVAAAACwEAAA8AAAAAAAAAAQAgAAAAOAAA&#10;AGRycy9kb3ducmV2LnhtbFBLAQIUABQAAAAIAIdO4kBzlykv9QEAAL4DAAAOAAAAAAAAAAEAIAAA&#10;ADoBAABkcnMvZTJvRG9jLnhtbFBLBQYAAAAABgAGAFkBAAChBQAAAAA=&#10;">
                <v:fill on="f" focussize="0,0"/>
                <v:stroke weight="1pt" color="#4472C4 [3208]" miterlimit="8" joinstyle="miter"/>
                <v:imagedata o:title=""/>
                <o:lock v:ext="edit" aspectratio="f"/>
              </v:line>
            </w:pict>
          </mc:Fallback>
        </mc:AlternateContent>
      </w:r>
      <w:r>
        <w:rPr>
          <w:rFonts w:hint="default" w:ascii="Times New Roman Regular" w:hAnsi="Times New Roman Regular" w:eastAsia="Kaiti SC Regular" w:cs="Times New Roman Regular"/>
          <w:bCs/>
          <w:lang w:eastAsia="zh-Hans"/>
        </w:rPr>
        <w:drawing>
          <wp:inline distT="0" distB="0" distL="114300" distR="114300">
            <wp:extent cx="5266690" cy="6704965"/>
            <wp:effectExtent l="0" t="0" r="16510" b="635"/>
            <wp:docPr id="4" name="图片 4" descr="Tabl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Table S3"/>
                    <pic:cNvPicPr>
                      <a:picLocks noChangeAspect="1"/>
                    </pic:cNvPicPr>
                  </pic:nvPicPr>
                  <pic:blipFill>
                    <a:blip r:embed="rId5"/>
                    <a:srcRect b="3992"/>
                    <a:stretch>
                      <a:fillRect/>
                    </a:stretch>
                  </pic:blipFill>
                  <pic:spPr>
                    <a:xfrm>
                      <a:off x="0" y="0"/>
                      <a:ext cx="5266690" cy="670496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Times New Roman Regular">
    <w:panose1 w:val="02020603050405020304"/>
    <w:charset w:val="00"/>
    <w:family w:val="auto"/>
    <w:pitch w:val="default"/>
    <w:sig w:usb0="00000000" w:usb1="00000000" w:usb2="00000000" w:usb3="00000000" w:csb0="00000000" w:csb1="00000000"/>
  </w:font>
  <w:font w:name="Kaiti SC Regular">
    <w:panose1 w:val="02010600040101010101"/>
    <w:charset w:val="86"/>
    <w:family w:val="auto"/>
    <w:pitch w:val="default"/>
    <w:sig w:usb0="00000000" w:usb1="00000000" w:usb2="00000000" w:usb3="00000000" w:csb0="00160000" w:csb1="00000000"/>
  </w:font>
  <w:font w:name="Times New Roman Bold Italic">
    <w:panose1 w:val="02020603050405020304"/>
    <w:charset w:val="00"/>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F8B0E5"/>
    <w:multiLevelType w:val="singleLevel"/>
    <w:tmpl w:val="B3F8B0E5"/>
    <w:lvl w:ilvl="0" w:tentative="0">
      <w:start w:val="1"/>
      <w:numFmt w:val="upperLetter"/>
      <w:lvlText w:val="(%1)"/>
      <w:lvlJc w:val="left"/>
      <w:pPr>
        <w:tabs>
          <w:tab w:val="left" w:pos="312"/>
        </w:tabs>
      </w:pPr>
    </w:lvl>
  </w:abstractNum>
  <w:abstractNum w:abstractNumId="1">
    <w:nsid w:val="DF2F1AE9"/>
    <w:multiLevelType w:val="singleLevel"/>
    <w:tmpl w:val="DF2F1AE9"/>
    <w:lvl w:ilvl="0" w:tentative="0">
      <w:start w:val="1"/>
      <w:numFmt w:val="upperLetter"/>
      <w:suff w:val="space"/>
      <w:lvlText w:val="(%1)"/>
      <w:lvlJc w:val="left"/>
    </w:lvl>
  </w:abstractNum>
  <w:abstractNum w:abstractNumId="2">
    <w:nsid w:val="EFF79BC7"/>
    <w:multiLevelType w:val="singleLevel"/>
    <w:tmpl w:val="EFF79BC7"/>
    <w:lvl w:ilvl="0" w:tentative="0">
      <w:start w:val="1"/>
      <w:numFmt w:val="upperLetter"/>
      <w:lvlText w:val="(%1)"/>
      <w:lvlJc w:val="left"/>
      <w:pPr>
        <w:tabs>
          <w:tab w:val="left" w:pos="312"/>
        </w:tabs>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FD3207"/>
    <w:rsid w:val="1BDE7A4C"/>
    <w:rsid w:val="2F6F3E12"/>
    <w:rsid w:val="46F9D423"/>
    <w:rsid w:val="4EFE7166"/>
    <w:rsid w:val="5BD7310D"/>
    <w:rsid w:val="63AFB16F"/>
    <w:rsid w:val="6C7D2A32"/>
    <w:rsid w:val="7EFDE560"/>
    <w:rsid w:val="7FE3AEFD"/>
    <w:rsid w:val="984FAB2B"/>
    <w:rsid w:val="B6B2CE6E"/>
    <w:rsid w:val="BFFF5801"/>
    <w:rsid w:val="D037D961"/>
    <w:rsid w:val="D7F53865"/>
    <w:rsid w:val="DF7742E9"/>
    <w:rsid w:val="E8E729FA"/>
    <w:rsid w:val="F7FD3207"/>
    <w:rsid w:val="FBCF1BAF"/>
    <w:rsid w:val="FEB7F773"/>
    <w:rsid w:val="FEBE0DFA"/>
    <w:rsid w:val="FFEFA168"/>
    <w:rsid w:val="FFFF6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Office_4.5.0.7415_F1E327BC-269C-435d-A152-05C5408002CA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2022-07-30T10:40:00Z</dcterms:created>
  <dc:creator>Limmat_scalpel</dc:creator>
  <cp:lastModifiedBy>Limmat_scalpel</cp:lastModifiedBy>
  <dcterms:modified xsi:type="dcterms:W3CDTF">2022-09-18T16:18:17Z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2052-4.5.0.7415</vt:lpwstr>
  </property>
  <property fmtid="{D5CDD505-2E9C-101B-9397-08002B2CF9AE}" pid="3" name="ICV">
    <vt:lpwstr>FA94CC0622725B5049D426631FCC0807</vt:lpwstr>
  </property>
</Properties>
</file>