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Times New Roman" w:hAnsi="Times New Roman" w:eastAsia="宋体" w:cs="Times New Roman"/>
          <w:sz w:val="21"/>
          <w:szCs w:val="21"/>
        </w:rPr>
      </w:pPr>
    </w:p>
    <w:p>
      <w:pPr>
        <w:spacing w:line="240" w:lineRule="auto"/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drawing>
          <wp:inline distT="0" distB="0" distL="114300" distR="114300">
            <wp:extent cx="5462270" cy="2160270"/>
            <wp:effectExtent l="0" t="0" r="11430" b="11430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eastAsia="zh-CN"/>
        </w:rPr>
        <w:t>Figure S1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: </w:t>
      </w:r>
      <w:r>
        <w:rPr>
          <w:rFonts w:hint="eastAsia" w:ascii="Times New Roman" w:hAnsi="Times New Roman" w:eastAsia="宋体" w:cs="Times New Roman"/>
          <w:sz w:val="21"/>
          <w:szCs w:val="21"/>
        </w:rPr>
        <w:t>Single cell trace analysis of different genes was performed using Monocle.</w:t>
      </w:r>
    </w:p>
    <w:p>
      <w:pPr>
        <w:spacing w:line="240" w:lineRule="auto"/>
        <w:rPr>
          <w:rFonts w:hint="eastAsia" w:ascii="Times New Roman" w:hAnsi="Times New Roman" w:eastAsia="宋体" w:cs="Times New Roman"/>
          <w:sz w:val="21"/>
          <w:szCs w:val="21"/>
        </w:rPr>
      </w:pPr>
    </w:p>
    <w:p>
      <w:pPr>
        <w:spacing w:line="240" w:lineRule="auto"/>
        <w:rPr>
          <w:rFonts w:hint="eastAsia" w:ascii="Times New Roman" w:hAnsi="Times New Roman" w:eastAsia="宋体" w:cs="Times New Roman"/>
          <w:sz w:val="21"/>
          <w:szCs w:val="21"/>
        </w:rPr>
      </w:pPr>
    </w:p>
    <w:p>
      <w:pPr>
        <w:spacing w:line="240" w:lineRule="auto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drawing>
          <wp:inline distT="0" distB="0" distL="114300" distR="114300">
            <wp:extent cx="5674360" cy="1253490"/>
            <wp:effectExtent l="0" t="0" r="2540" b="3810"/>
            <wp:docPr id="4" name="图片 4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4360" cy="125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eastAsia="zh-CN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2: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Expression of immunohistochemical inflammatory marker TNF-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α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(scale bar = 100 μm) .</w:t>
      </w:r>
      <w:bookmarkStart w:id="0" w:name="_GoBack"/>
      <w:bookmarkEnd w:id="0"/>
    </w:p>
    <w:p>
      <w:pPr>
        <w:rPr>
          <w:rFonts w:hint="eastAsia" w:ascii="Times New Roman" w:hAnsi="Times New Roman" w:eastAsia="宋体" w:cs="Times New Roman"/>
          <w:sz w:val="24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4"/>
          <w:lang w:eastAsia="zh-CN"/>
        </w:rPr>
      </w:pPr>
    </w:p>
    <w:p>
      <w:pPr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191760" cy="3519805"/>
            <wp:effectExtent l="0" t="0" r="2540" b="10795"/>
            <wp:docPr id="5" name="图片 5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176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eastAsia="zh-CN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3: </w:t>
      </w:r>
      <w:r>
        <w:rPr>
          <w:rFonts w:ascii="Times New Roman" w:hAnsi="Times New Roman" w:eastAsia="宋体" w:cs="Times New Roman"/>
          <w:b/>
          <w:bCs/>
          <w:sz w:val="21"/>
          <w:szCs w:val="21"/>
        </w:rPr>
        <w:t>(A)</w:t>
      </w:r>
      <w:r>
        <w:rPr>
          <w:rFonts w:ascii="Times New Roman" w:hAnsi="Times New Roman" w:eastAsia="宋体" w:cs="Times New Roman"/>
          <w:sz w:val="21"/>
          <w:szCs w:val="21"/>
        </w:rPr>
        <w:t xml:space="preserve">Expression of bone metabolic marker BALP. </w:t>
      </w:r>
      <w:r>
        <w:rPr>
          <w:rFonts w:ascii="Times New Roman" w:hAnsi="Times New Roman" w:eastAsia="宋体" w:cs="Times New Roman"/>
          <w:b/>
          <w:bCs/>
          <w:sz w:val="21"/>
          <w:szCs w:val="21"/>
        </w:rPr>
        <w:t>(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B</w:t>
      </w:r>
      <w:r>
        <w:rPr>
          <w:rFonts w:ascii="Times New Roman" w:hAnsi="Times New Roman" w:eastAsia="宋体" w:cs="Times New Roman"/>
          <w:b/>
          <w:bCs/>
          <w:sz w:val="21"/>
          <w:szCs w:val="21"/>
        </w:rPr>
        <w:t>)</w:t>
      </w:r>
      <w:r>
        <w:rPr>
          <w:rFonts w:ascii="Times New Roman" w:hAnsi="Times New Roman" w:eastAsia="宋体" w:cs="Times New Roman"/>
          <w:sz w:val="21"/>
          <w:szCs w:val="21"/>
        </w:rPr>
        <w:t xml:space="preserve">Expression of osteogenesis-related gene OPN in BMSC under stretching force after osteogenesis induction was detected using qRT-PCR.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V</w:t>
      </w:r>
      <w:r>
        <w:rPr>
          <w:rFonts w:ascii="Times New Roman" w:hAnsi="Times New Roman" w:eastAsia="宋体" w:cs="Times New Roman"/>
          <w:sz w:val="21"/>
          <w:szCs w:val="21"/>
        </w:rPr>
        <w:t xml:space="preserve">alues are presented as mean ± SD. *P &lt; 0.05, **P &lt; 0.01,***P &lt; 0.001, ****P &lt; 0.000 1. n=3-6. </w:t>
      </w:r>
    </w:p>
    <w:p>
      <w:pPr>
        <w:rPr>
          <w:rFonts w:ascii="Times New Roman" w:hAnsi="Times New Roman" w:eastAsia="宋体" w:cs="Times New Roman"/>
          <w:sz w:val="21"/>
          <w:szCs w:val="21"/>
        </w:rPr>
      </w:pPr>
    </w:p>
    <w:p>
      <w:pPr>
        <w:rPr>
          <w:rFonts w:ascii="Times New Roman" w:hAnsi="Times New Roman" w:eastAsia="宋体" w:cs="Times New Roman"/>
          <w:sz w:val="21"/>
          <w:szCs w:val="21"/>
        </w:rPr>
      </w:pPr>
    </w:p>
    <w:p>
      <w:pPr>
        <w:rPr>
          <w:rFonts w:ascii="Times New Roman" w:hAnsi="Times New Roman" w:eastAsia="宋体" w:cs="Times New Roman"/>
          <w:sz w:val="21"/>
          <w:szCs w:val="21"/>
        </w:rPr>
      </w:pP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drawing>
          <wp:inline distT="0" distB="0" distL="114300" distR="114300">
            <wp:extent cx="5154930" cy="3791585"/>
            <wp:effectExtent l="0" t="0" r="1270" b="5715"/>
            <wp:docPr id="6" name="图片 6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379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eastAsia="zh-CN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4: </w:t>
      </w:r>
      <w:r>
        <w:rPr>
          <w:rFonts w:ascii="Times New Roman" w:hAnsi="Times New Roman" w:eastAsia="宋体" w:cs="Times New Roman"/>
          <w:sz w:val="21"/>
          <w:szCs w:val="21"/>
        </w:rPr>
        <w:t xml:space="preserve">Flow cytometry plots of CD301b+ macrophage content around orthodontically mobile teeth in orthodontic models after 3, 7, 14, and 21 days of periodontitis unlining in control and periodontal models.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2OTIxMzNhNDEwNmVhNTJmNDJlOWJiZWJjOWJlNDgifQ=="/>
  </w:docVars>
  <w:rsids>
    <w:rsidRoot w:val="00000000"/>
    <w:rsid w:val="0D4E0A1E"/>
    <w:rsid w:val="19BF6247"/>
    <w:rsid w:val="338D4C23"/>
    <w:rsid w:val="3B8E3194"/>
    <w:rsid w:val="446B093D"/>
    <w:rsid w:val="4D5A5BD6"/>
    <w:rsid w:val="6877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571</Characters>
  <Lines>0</Lines>
  <Paragraphs>0</Paragraphs>
  <TotalTime>1</TotalTime>
  <ScaleCrop>false</ScaleCrop>
  <LinksUpToDate>false</LinksUpToDate>
  <CharactersWithSpaces>672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2022-08-22T09:26:00Z</dcterms:created>
  <dc:creator>千喜呀！</dc:creator>
  <cp:lastModifiedBy>我想要两颗西柚</cp:lastModifiedBy>
  <dcterms:modified xsi:type="dcterms:W3CDTF">2022-08-22T11:00:25Z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EDE23D8EA31D4D14BCC34912B7801F7B</vt:lpwstr>
  </property>
</Properties>
</file>