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4562D" w14:textId="4E098299" w:rsidR="00AC2B41" w:rsidRPr="00021927" w:rsidRDefault="00AB277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021927"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="00EF7021">
        <w:rPr>
          <w:rFonts w:ascii="Times New Roman" w:hAnsi="Times New Roman" w:cs="Times New Roman"/>
          <w:b/>
          <w:bCs/>
          <w:sz w:val="24"/>
          <w:szCs w:val="28"/>
        </w:rPr>
        <w:t>UPPLEMENTARY INFOR</w:t>
      </w:r>
      <w:r w:rsidR="00484798">
        <w:rPr>
          <w:rFonts w:ascii="Times New Roman" w:hAnsi="Times New Roman" w:cs="Times New Roman"/>
          <w:b/>
          <w:bCs/>
          <w:sz w:val="24"/>
          <w:szCs w:val="28"/>
        </w:rPr>
        <w:t>M</w:t>
      </w:r>
      <w:r w:rsidR="00EF7021">
        <w:rPr>
          <w:rFonts w:ascii="Times New Roman" w:hAnsi="Times New Roman" w:cs="Times New Roman"/>
          <w:b/>
          <w:bCs/>
          <w:sz w:val="24"/>
          <w:szCs w:val="28"/>
        </w:rPr>
        <w:t>ATION</w:t>
      </w:r>
      <w:r w:rsidR="00274B6C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 w14:paraId="385E34EC" w14:textId="1A4405F7" w:rsidR="00DB4DEB" w:rsidRPr="00712244" w:rsidRDefault="00712244" w:rsidP="00DB4DEB">
      <w:pPr>
        <w:jc w:val="left"/>
        <w:rPr>
          <w:rFonts w:ascii="Times New Roman" w:hAnsi="Times New Roman" w:cs="Times New Roman"/>
          <w:sz w:val="24"/>
          <w:szCs w:val="32"/>
        </w:rPr>
      </w:pPr>
      <w:r w:rsidRPr="00712244">
        <w:rPr>
          <w:rFonts w:ascii="Times New Roman" w:hAnsi="Times New Roman" w:cs="Times New Roman"/>
          <w:b/>
          <w:bCs/>
          <w:sz w:val="24"/>
          <w:szCs w:val="32"/>
        </w:rPr>
        <w:t>T</w:t>
      </w:r>
      <w:r w:rsidR="00EF7021">
        <w:rPr>
          <w:rFonts w:ascii="Times New Roman" w:hAnsi="Times New Roman" w:cs="Times New Roman"/>
          <w:b/>
          <w:bCs/>
          <w:sz w:val="24"/>
          <w:szCs w:val="32"/>
        </w:rPr>
        <w:t>able</w:t>
      </w:r>
      <w:r w:rsidRPr="00712244">
        <w:rPr>
          <w:rFonts w:ascii="Times New Roman" w:hAnsi="Times New Roman" w:cs="Times New Roman"/>
          <w:b/>
          <w:bCs/>
          <w:sz w:val="24"/>
          <w:szCs w:val="32"/>
        </w:rPr>
        <w:t xml:space="preserve"> 1</w:t>
      </w:r>
      <w:r w:rsidR="00DB4DEB" w:rsidRPr="00712244">
        <w:rPr>
          <w:rFonts w:ascii="Times New Roman" w:hAnsi="Times New Roman" w:cs="Times New Roman"/>
          <w:sz w:val="24"/>
          <w:szCs w:val="32"/>
        </w:rPr>
        <w:t xml:space="preserve"> </w:t>
      </w:r>
      <w:r w:rsidR="00DB4DEB" w:rsidRPr="00740185">
        <w:rPr>
          <w:rFonts w:ascii="Times New Roman" w:hAnsi="Times New Roman" w:cs="Times New Roman"/>
          <w:b/>
          <w:bCs/>
          <w:sz w:val="24"/>
          <w:szCs w:val="32"/>
        </w:rPr>
        <w:t>Cross-tabulation of admission and discharge ICD-10 discrepancy diagnosis in 1490 patients</w:t>
      </w:r>
    </w:p>
    <w:tbl>
      <w:tblPr>
        <w:tblW w:w="137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8"/>
        <w:gridCol w:w="639"/>
        <w:gridCol w:w="638"/>
        <w:gridCol w:w="601"/>
        <w:gridCol w:w="620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39"/>
        <w:gridCol w:w="639"/>
        <w:gridCol w:w="639"/>
        <w:gridCol w:w="639"/>
        <w:gridCol w:w="620"/>
        <w:gridCol w:w="639"/>
        <w:gridCol w:w="638"/>
      </w:tblGrid>
      <w:tr w:rsidR="00712244" w:rsidRPr="00712244" w14:paraId="4A61770F" w14:textId="77777777" w:rsidTr="00274B6C">
        <w:trPr>
          <w:trHeight w:val="580"/>
        </w:trPr>
        <w:tc>
          <w:tcPr>
            <w:tcW w:w="1198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EF2962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Admission</w:t>
            </w:r>
          </w:p>
          <w:p w14:paraId="79136FF0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diagnosis</w:t>
            </w:r>
          </w:p>
        </w:tc>
        <w:tc>
          <w:tcPr>
            <w:tcW w:w="639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A3422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 xml:space="preserve">N </w:t>
            </w:r>
          </w:p>
        </w:tc>
        <w:tc>
          <w:tcPr>
            <w:tcW w:w="638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EF68E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(%)</w:t>
            </w:r>
          </w:p>
        </w:tc>
        <w:tc>
          <w:tcPr>
            <w:tcW w:w="11245" w:type="dxa"/>
            <w:gridSpan w:val="18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5AFAD" w14:textId="77777777" w:rsidR="00712244" w:rsidRPr="00712244" w:rsidRDefault="00712244" w:rsidP="00712244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Changed discharge diagnosis according to ICD-10 first two-digit</w:t>
            </w:r>
          </w:p>
        </w:tc>
      </w:tr>
      <w:tr w:rsidR="00712244" w:rsidRPr="00712244" w14:paraId="6F2FF54B" w14:textId="77777777" w:rsidTr="00274B6C">
        <w:trPr>
          <w:trHeight w:val="43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82153FE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19FED12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56B569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60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7A703C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F0X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087A3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F1X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D049E4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F20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AF62DA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F22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7039C8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F23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59FC6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F25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F3AFC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F29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769709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F31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8D04AB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F32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F90125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F33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ADA702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F38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ECC4E7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F4X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4AAF33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F5X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303D34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F6X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A8A92A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F7X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6E8FB7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F8X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C490E" w14:textId="77777777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F9X</w:t>
            </w:r>
          </w:p>
        </w:tc>
        <w:tc>
          <w:tcPr>
            <w:tcW w:w="63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B754E" w14:textId="6133D092" w:rsidR="00712244" w:rsidRPr="00712244" w:rsidRDefault="00712244" w:rsidP="00712244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12244">
              <w:rPr>
                <w:rFonts w:ascii="Times New Roman" w:hAnsi="Times New Roman" w:cs="Times New Roman"/>
                <w:b/>
                <w:bCs/>
                <w:szCs w:val="24"/>
              </w:rPr>
              <w:t>F99</w:t>
            </w:r>
          </w:p>
        </w:tc>
      </w:tr>
      <w:tr w:rsidR="00712244" w:rsidRPr="00712244" w14:paraId="586EB8EA" w14:textId="77777777" w:rsidTr="00274B6C">
        <w:trPr>
          <w:trHeight w:val="286"/>
        </w:trPr>
        <w:tc>
          <w:tcPr>
            <w:tcW w:w="119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234C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F0X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0FC44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63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E9E00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1.6</w:t>
            </w:r>
          </w:p>
        </w:tc>
        <w:tc>
          <w:tcPr>
            <w:tcW w:w="60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43B57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95A96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 -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90314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BF435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88271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4FA0A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D3DD1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D5D02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9FAB0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72231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B8C52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7051E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037BA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ABF3C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B352D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7EA5A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A5C87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769B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712244" w:rsidRPr="00712244" w14:paraId="59D8EFF3" w14:textId="77777777" w:rsidTr="00274B6C">
        <w:trPr>
          <w:trHeight w:val="286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8CE6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F1X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D27C9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02716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C5D11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F23FA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 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81F37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66F73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27265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F7A3C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5251D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1ABBC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A2F29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40C21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632AF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746FE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F56B1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198B4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01C2D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9BAE7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8092D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8F631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</w:tr>
      <w:tr w:rsidR="00712244" w:rsidRPr="00712244" w14:paraId="34C45591" w14:textId="77777777" w:rsidTr="00274B6C">
        <w:trPr>
          <w:trHeight w:val="286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A168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F20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BEAC9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356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F08A7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23.9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FC5D4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94590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27ECE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B957A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65734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04F03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80645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97521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347A4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437AF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D11DA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6BC49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62D4A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8458F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56D1B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B7C08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61E89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24B1C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</w:tr>
      <w:tr w:rsidR="00712244" w:rsidRPr="00712244" w14:paraId="77D3B923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13595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F22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574B4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EEBEC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199AA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4FDC8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CB0BC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9036C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9317F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0B08E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61DCF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66AF0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56257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E92D3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7853A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2ECC4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5F444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CBA0D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E5A59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0EF4D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D2B0A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D0798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712244" w:rsidRPr="00712244" w14:paraId="3FB3B154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2664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F23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CAA7A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172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8EA72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11.5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AF7C2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3BB1A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1BFFD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92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325AE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D5550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2C184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AD409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942CB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850B8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171A3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55C5B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8DC7A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304B6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C94EB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DD810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AC768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4C430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B54F6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712244" w:rsidRPr="00712244" w14:paraId="0ED276C0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6C2F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F25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92B40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116E3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BD658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ECE56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2A6A5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E004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9E06C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75D4D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73BEF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7292D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779B3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8A82C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C787B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AE9AF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7C295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4A8AC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BAD98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37AC7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DF3ED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79DAF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</w:tr>
      <w:tr w:rsidR="00712244" w:rsidRPr="00712244" w14:paraId="62AC258A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253A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F29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EF23F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4300A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5.8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7D360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8D795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74C23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4AA5A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C18E9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884D6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0DA59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961E1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0C635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4AFEE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21D40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CF46B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D99DC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876C7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598E9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BF090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C9F56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D97D6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1 </w:t>
            </w:r>
          </w:p>
        </w:tc>
      </w:tr>
      <w:tr w:rsidR="00712244" w:rsidRPr="00712244" w14:paraId="562965F5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9129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F31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BB4DE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132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A853F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AAD15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2CB55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369FA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98A97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A9BFC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2EF9B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2E421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AA1BB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F5E72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B20C3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8AE78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E2030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9C337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6E131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E0786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77259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E8D69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7DFB9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 -</w:t>
            </w:r>
          </w:p>
        </w:tc>
      </w:tr>
      <w:tr w:rsidR="00712244" w:rsidRPr="00712244" w14:paraId="3313CD23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9584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FB467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234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CB64C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15.7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E5F17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6C836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F8AF0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5E648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43342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33D2D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2B8D4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D8494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168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7F996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2E082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FC597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0065F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54C91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B343B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39541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5CC2D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AA7D1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8D481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</w:tr>
      <w:tr w:rsidR="00712244" w:rsidRPr="00712244" w14:paraId="3D063F90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B17A5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F33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AEAE5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63714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1.3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FCE48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D7796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58B83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9FC30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092A4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A8882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7BA17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ED807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66E85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ED376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72B79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FAFC6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B179F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A1F42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20E8D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925EE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50482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EC870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712244" w:rsidRPr="00712244" w14:paraId="06BF1D54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14D8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F3X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C91D0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6C34B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303FA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05DED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22EA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057D8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ACDC2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87EFE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0C7D3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2C754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9C1DE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33089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DD907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FC695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612FD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74A4F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E9867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D8BBC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A8A9B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84BFC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</w:tr>
      <w:tr w:rsidR="00712244" w:rsidRPr="00712244" w14:paraId="31D32746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D4CAA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F4X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701A4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113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ADD28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7.6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71E3E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41CA2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F4DF7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2E5D0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B4C72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49716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8F1E8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940DA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DC478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B12F7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76696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B7773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64E26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4F55F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A129C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CBF9A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345C8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CE3BA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</w:tr>
      <w:tr w:rsidR="00712244" w:rsidRPr="00712244" w14:paraId="39C217CA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6658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F5X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C0946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09F00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4A611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7B69D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998AE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7248D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6104D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02C64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7D716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744D9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D082A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31056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A8235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61C8C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606F6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9EBEF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1045C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517A1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 -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C4E6C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D5F26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712244" w:rsidRPr="00712244" w14:paraId="22AFF230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7723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F6X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851C3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98565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34A10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1201C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DA00C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5CF74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87844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EBADE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7B63A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AA538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46BA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B2529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162BF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A076E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FF025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08BB5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06CD6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0273A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1BD75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1FE56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</w:tr>
      <w:tr w:rsidR="00712244" w:rsidRPr="00712244" w14:paraId="611A585C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EAF28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F70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661B4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303EA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E0E67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F6FE0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7B803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F1E67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23371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04B78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02B2C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906CB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A81AE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1BCE2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C092A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C6B40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F58CE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2BF08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B67C9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D6DD9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00965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9389C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</w:tr>
      <w:tr w:rsidR="00712244" w:rsidRPr="00712244" w14:paraId="5BAC31CF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BCA7E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F9X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82F52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39</w:t>
            </w:r>
          </w:p>
        </w:tc>
        <w:tc>
          <w:tcPr>
            <w:tcW w:w="63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03D30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2.6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C28E2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D532C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09113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E67BE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2BBEE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47A56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A0E8B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 w:hint="eastAsia"/>
                <w:szCs w:val="24"/>
              </w:rPr>
              <w:t>-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0D545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69FBA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E8124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1226A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61ADF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5C63C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6DA5B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7B02B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24315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8506E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65DBC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</w:tr>
      <w:tr w:rsidR="00712244" w:rsidRPr="00712244" w14:paraId="2C510B6D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FC2F7" w14:textId="4E1C2754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F99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E765B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257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36954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17.2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0945D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C937C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6D8BA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92A47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BD12B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8314D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C3AF1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219CB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84EBC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55CAB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4DD83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6DAA9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3694E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FA921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C477F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3A39B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C5AB5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4A7AAE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- </w:t>
            </w:r>
          </w:p>
        </w:tc>
      </w:tr>
      <w:tr w:rsidR="00712244" w:rsidRPr="00712244" w14:paraId="519EC878" w14:textId="77777777" w:rsidTr="00274B6C">
        <w:trPr>
          <w:trHeight w:val="259"/>
        </w:trPr>
        <w:tc>
          <w:tcPr>
            <w:tcW w:w="119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0208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5BA86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1490</w:t>
            </w:r>
          </w:p>
        </w:tc>
        <w:tc>
          <w:tcPr>
            <w:tcW w:w="63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58C32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100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435E1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81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7CCD8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E4961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274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5EF47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D4E8E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65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F7827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54F0EF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80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ABFBA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507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E1448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172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0EBE64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6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AAE9E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DB37A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135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F1DBA1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83758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414F55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8D30B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91D4B6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63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9A1ED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712244" w:rsidRPr="00712244" w14:paraId="7B0D06B1" w14:textId="77777777" w:rsidTr="00274B6C">
        <w:trPr>
          <w:trHeight w:val="273"/>
        </w:trPr>
        <w:tc>
          <w:tcPr>
            <w:tcW w:w="1198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7D88A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Rate (%)</w:t>
            </w:r>
          </w:p>
        </w:tc>
        <w:tc>
          <w:tcPr>
            <w:tcW w:w="63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F1099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8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0A07A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01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D3653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5.4</w:t>
            </w:r>
          </w:p>
        </w:tc>
        <w:tc>
          <w:tcPr>
            <w:tcW w:w="620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DD90A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03CCBC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18.2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D20F42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0.9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A00AF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4.4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D1F4E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1.7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AD4B3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5.3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2A414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33.9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1766FB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11.6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D6A6BD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0.7</w:t>
            </w:r>
          </w:p>
        </w:tc>
        <w:tc>
          <w:tcPr>
            <w:tcW w:w="61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C78EA7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0.6</w:t>
            </w:r>
          </w:p>
        </w:tc>
        <w:tc>
          <w:tcPr>
            <w:tcW w:w="63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B88F6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8.9</w:t>
            </w:r>
          </w:p>
        </w:tc>
        <w:tc>
          <w:tcPr>
            <w:tcW w:w="63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618009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1.3</w:t>
            </w:r>
          </w:p>
        </w:tc>
        <w:tc>
          <w:tcPr>
            <w:tcW w:w="63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79C683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63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C18958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0.5</w:t>
            </w:r>
          </w:p>
        </w:tc>
        <w:tc>
          <w:tcPr>
            <w:tcW w:w="620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BEFB8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0.5</w:t>
            </w:r>
          </w:p>
        </w:tc>
        <w:tc>
          <w:tcPr>
            <w:tcW w:w="639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C4BFAA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3.2</w:t>
            </w:r>
          </w:p>
        </w:tc>
        <w:tc>
          <w:tcPr>
            <w:tcW w:w="638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F9B120" w14:textId="77777777" w:rsidR="00712244" w:rsidRPr="00712244" w:rsidRDefault="00712244" w:rsidP="00712244">
            <w:pPr>
              <w:rPr>
                <w:rFonts w:ascii="Times New Roman" w:hAnsi="Times New Roman" w:cs="Times New Roman"/>
                <w:szCs w:val="24"/>
              </w:rPr>
            </w:pPr>
            <w:r w:rsidRPr="00712244">
              <w:rPr>
                <w:rFonts w:ascii="Times New Roman" w:hAnsi="Times New Roman" w:cs="Times New Roman"/>
                <w:szCs w:val="24"/>
              </w:rPr>
              <w:t>0.5</w:t>
            </w:r>
          </w:p>
        </w:tc>
      </w:tr>
    </w:tbl>
    <w:p w14:paraId="42B3E282" w14:textId="0B69D85E" w:rsidR="00DB4DEB" w:rsidRDefault="00274B6C">
      <w:pPr>
        <w:rPr>
          <w:rFonts w:ascii="Times New Roman" w:hAnsi="Times New Roman" w:cs="Times New Roman"/>
        </w:rPr>
      </w:pPr>
      <w:r w:rsidRPr="00274B6C">
        <w:rPr>
          <w:rFonts w:ascii="Times New Roman" w:hAnsi="Times New Roman" w:cs="Times New Roman"/>
        </w:rPr>
        <w:t xml:space="preserve">Abbreviations: (F0X) Organic mental disorders; (F1X) Mental and behavioral disorders due to psychoactive substance use; F20 Schizophrenia; F22 Persistent </w:t>
      </w:r>
      <w:r w:rsidRPr="00274B6C">
        <w:rPr>
          <w:rFonts w:ascii="Times New Roman" w:hAnsi="Times New Roman" w:cs="Times New Roman"/>
        </w:rPr>
        <w:lastRenderedPageBreak/>
        <w:t>delusional disorders; F23 Acute and brief psychotic disorder; F25 Schizoaffective disorders; F29 Unspecified nonorganic psychosis; F31 Bipolar disorder; F32 Depression; F33 Recurrent depressive disorder; (F3X) Another mood (affective) disorder; (F4X) Neurotic, stress-related and somatoform disorders; (F5X) Behavioral syndromes associated with physiological disturbances and physical factors; (F6X) Disorders of adult personality and behavior; (F7</w:t>
      </w:r>
      <w:r>
        <w:rPr>
          <w:rFonts w:ascii="Times New Roman" w:hAnsi="Times New Roman" w:cs="Times New Roman"/>
        </w:rPr>
        <w:t>0</w:t>
      </w:r>
      <w:r w:rsidRPr="00274B6C">
        <w:rPr>
          <w:rFonts w:ascii="Times New Roman" w:hAnsi="Times New Roman" w:cs="Times New Roman"/>
        </w:rPr>
        <w:t xml:space="preserve">) Mental retardation; </w:t>
      </w:r>
      <w:r>
        <w:rPr>
          <w:rFonts w:ascii="Times New Roman" w:hAnsi="Times New Roman" w:cs="Times New Roman"/>
          <w:sz w:val="22"/>
        </w:rPr>
        <w:t>F80</w:t>
      </w:r>
      <w:r w:rsidRPr="00274B6C">
        <w:rPr>
          <w:rFonts w:ascii="Times New Roman" w:hAnsi="Times New Roman" w:cs="Times New Roman"/>
          <w:sz w:val="22"/>
        </w:rPr>
        <w:t xml:space="preserve"> Specific developmental disorders of speech and language</w:t>
      </w:r>
      <w:r>
        <w:rPr>
          <w:rFonts w:ascii="Times New Roman" w:hAnsi="Times New Roman" w:cs="Times New Roman"/>
          <w:sz w:val="22"/>
        </w:rPr>
        <w:t>;</w:t>
      </w:r>
      <w:r w:rsidRPr="00274B6C">
        <w:rPr>
          <w:rFonts w:ascii="Times New Roman" w:hAnsi="Times New Roman" w:cs="Times New Roman"/>
        </w:rPr>
        <w:t xml:space="preserve"> (F8X) Disorders of psychological development; (F9X) Behavioral and emotional disorders with onset usually occur in childhood and adolescence; F99 Unspecified mental disorder</w:t>
      </w:r>
    </w:p>
    <w:p w14:paraId="19D6B496" w14:textId="77777777" w:rsidR="00274B6C" w:rsidRDefault="00274B6C">
      <w:pPr>
        <w:rPr>
          <w:rFonts w:ascii="Times New Roman" w:hAnsi="Times New Roman" w:cs="Times New Roman"/>
        </w:rPr>
      </w:pPr>
    </w:p>
    <w:p w14:paraId="06A19C1D" w14:textId="1690502E" w:rsidR="00DB4DEB" w:rsidRPr="00740185" w:rsidRDefault="00DB4DEB" w:rsidP="00DB4DEB">
      <w:pPr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 w:rsidRPr="00021927">
        <w:rPr>
          <w:rFonts w:ascii="Times New Roman" w:hAnsi="Times New Roman" w:cs="Times New Roman" w:hint="eastAsia"/>
          <w:b/>
          <w:bCs/>
          <w:sz w:val="24"/>
          <w:szCs w:val="32"/>
        </w:rPr>
        <w:t>T</w:t>
      </w:r>
      <w:r w:rsidR="00021927" w:rsidRPr="00021927">
        <w:rPr>
          <w:rFonts w:ascii="Times New Roman" w:hAnsi="Times New Roman" w:cs="Times New Roman"/>
          <w:b/>
          <w:bCs/>
          <w:sz w:val="24"/>
          <w:szCs w:val="32"/>
        </w:rPr>
        <w:t xml:space="preserve">ABLE </w:t>
      </w:r>
      <w:r w:rsidRPr="00021927">
        <w:rPr>
          <w:rFonts w:ascii="Times New Roman" w:hAnsi="Times New Roman" w:cs="Times New Roman"/>
          <w:b/>
          <w:bCs/>
          <w:sz w:val="24"/>
          <w:szCs w:val="32"/>
        </w:rPr>
        <w:t>2</w:t>
      </w:r>
      <w:r w:rsidRPr="00021927">
        <w:rPr>
          <w:rFonts w:ascii="Times New Roman" w:hAnsi="Times New Roman" w:cs="Times New Roman"/>
          <w:sz w:val="24"/>
          <w:szCs w:val="32"/>
        </w:rPr>
        <w:t xml:space="preserve"> </w:t>
      </w:r>
      <w:r w:rsidRPr="00740185">
        <w:rPr>
          <w:rFonts w:ascii="Times New Roman" w:hAnsi="Times New Roman" w:cs="Times New Roman"/>
          <w:b/>
          <w:bCs/>
          <w:sz w:val="24"/>
          <w:szCs w:val="32"/>
        </w:rPr>
        <w:t>Cross-tabulation of discrepancy diagnosis in 1078 readmission patients</w:t>
      </w:r>
    </w:p>
    <w:tbl>
      <w:tblPr>
        <w:tblW w:w="13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4"/>
        <w:gridCol w:w="639"/>
        <w:gridCol w:w="577"/>
        <w:gridCol w:w="62"/>
        <w:gridCol w:w="590"/>
        <w:gridCol w:w="620"/>
        <w:gridCol w:w="707"/>
        <w:gridCol w:w="573"/>
        <w:gridCol w:w="588"/>
        <w:gridCol w:w="618"/>
        <w:gridCol w:w="618"/>
        <w:gridCol w:w="620"/>
        <w:gridCol w:w="620"/>
        <w:gridCol w:w="618"/>
        <w:gridCol w:w="618"/>
        <w:gridCol w:w="640"/>
        <w:gridCol w:w="640"/>
        <w:gridCol w:w="640"/>
        <w:gridCol w:w="640"/>
        <w:gridCol w:w="620"/>
        <w:gridCol w:w="640"/>
        <w:gridCol w:w="638"/>
      </w:tblGrid>
      <w:tr w:rsidR="00021927" w:rsidRPr="00021927" w14:paraId="2C2BBE98" w14:textId="77777777" w:rsidTr="00021927">
        <w:trPr>
          <w:trHeight w:val="360"/>
        </w:trPr>
        <w:tc>
          <w:tcPr>
            <w:tcW w:w="1194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E0A28F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Baseline diagnosis</w:t>
            </w:r>
          </w:p>
        </w:tc>
        <w:tc>
          <w:tcPr>
            <w:tcW w:w="639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C91640" w14:textId="77777777" w:rsidR="00021927" w:rsidRPr="00021927" w:rsidRDefault="00021927" w:rsidP="00021927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N </w:t>
            </w:r>
          </w:p>
        </w:tc>
        <w:tc>
          <w:tcPr>
            <w:tcW w:w="577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677370" w14:textId="77777777" w:rsidR="00021927" w:rsidRPr="00021927" w:rsidRDefault="00021927" w:rsidP="00021927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  <w:t>(%)</w:t>
            </w:r>
          </w:p>
        </w:tc>
        <w:tc>
          <w:tcPr>
            <w:tcW w:w="11310" w:type="dxa"/>
            <w:gridSpan w:val="19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C44F86" w14:textId="77777777" w:rsidR="00021927" w:rsidRPr="00021927" w:rsidRDefault="00021927" w:rsidP="00021927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Final longitudinal diagnosis</w:t>
            </w:r>
          </w:p>
        </w:tc>
      </w:tr>
      <w:tr w:rsidR="00021927" w:rsidRPr="00021927" w14:paraId="23A4D66F" w14:textId="77777777" w:rsidTr="00021927">
        <w:trPr>
          <w:trHeight w:val="437"/>
        </w:trPr>
        <w:tc>
          <w:tcPr>
            <w:tcW w:w="1194" w:type="dxa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53B8AD0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639" w:type="dxa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490CE0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577" w:type="dxa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57FD9E0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652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61A7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F0X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190D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F1X</w:t>
            </w:r>
          </w:p>
        </w:tc>
        <w:tc>
          <w:tcPr>
            <w:tcW w:w="70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DE1A2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F20</w:t>
            </w:r>
          </w:p>
        </w:tc>
        <w:tc>
          <w:tcPr>
            <w:tcW w:w="57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E8E7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F22</w:t>
            </w:r>
          </w:p>
        </w:tc>
        <w:tc>
          <w:tcPr>
            <w:tcW w:w="58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CCDAA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F23</w:t>
            </w:r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C131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F25</w:t>
            </w:r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A4AFC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F29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F7F9A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F31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224E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F32</w:t>
            </w:r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EC80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F33</w:t>
            </w:r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B7B3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F38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83F22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F4X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DD34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F5X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02AF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F6X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CC7C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F7X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580D4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F8X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0258A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F9X</w:t>
            </w:r>
          </w:p>
        </w:tc>
        <w:tc>
          <w:tcPr>
            <w:tcW w:w="63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0FBBD0" w14:textId="03DC51CB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021927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F99</w:t>
            </w:r>
          </w:p>
        </w:tc>
      </w:tr>
      <w:tr w:rsidR="00021927" w:rsidRPr="00021927" w14:paraId="0CA270F3" w14:textId="77777777" w:rsidTr="00021927">
        <w:trPr>
          <w:trHeight w:val="286"/>
        </w:trPr>
        <w:tc>
          <w:tcPr>
            <w:tcW w:w="119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C318D3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F0X</w:t>
            </w:r>
          </w:p>
        </w:tc>
        <w:tc>
          <w:tcPr>
            <w:tcW w:w="63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9C087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639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FE288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2.4</w:t>
            </w:r>
          </w:p>
        </w:tc>
        <w:tc>
          <w:tcPr>
            <w:tcW w:w="59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64C43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C751C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99588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57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E5D19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A7521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0454C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363BA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9A4C5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6F1F3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0E303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5C8BA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65EE5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76532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61ED0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CF96F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DF3EA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7333B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3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9372A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</w:tr>
      <w:tr w:rsidR="00021927" w:rsidRPr="00021927" w14:paraId="0A6F661D" w14:textId="77777777" w:rsidTr="00021927">
        <w:trPr>
          <w:trHeight w:val="286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D3CC8E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F1X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5B38D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A0F82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5D052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9A7A5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54FE2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A7EDC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598E3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B179F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A0FC7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01D49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44A42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595D9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67DD9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ABE59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9454A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8099D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9B44E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AED2F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E03C6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79F9C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77FD94AE" w14:textId="77777777" w:rsidTr="00021927">
        <w:trPr>
          <w:trHeight w:val="286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AD29D1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F20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2A3B7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149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38773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13.8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43105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D5ACE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56B33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273A8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FC065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8BCFD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B013D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F5D83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74061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1AEAA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A93FB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FE460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D0EEE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6AF46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2E17D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563EF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BA871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DD2C6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517E5BE4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3DBD90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F22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9E1BF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A2FC9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BFFE7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-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93345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4BBE2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CAC21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86051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7E178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5862B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D0D35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47780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D5A2A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CEAEC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13B94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B8818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4D3D7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3B744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E8287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6586A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EB35D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7CB7F7D8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981649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F23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9BF44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111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F6B76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10.3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E60CE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8A061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19343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F600B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8676B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8575E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0982A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E50E3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5E2E0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181C7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096A0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359C7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C00F6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1B55D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B8A0D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FE8D5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809EB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55AC1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1BE17BC4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AC2596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F25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2AB8B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FE354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4EBFF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27DC3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37461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89287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E3237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D4875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58D8C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81A27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4263F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02693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8BB62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D6E49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0C04B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1EB3F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EB7E8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629CF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2BE9D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B60B7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543DF3A3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55CAE5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F29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5591F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CDF50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3E7CF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4BEA2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62309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EEA53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45D83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84CBF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92751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A3A8F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95AD8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2EC48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36102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16D9A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A9811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CA1CE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C3CA0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2AF90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A1B85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29160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</w:tr>
      <w:tr w:rsidR="00021927" w:rsidRPr="00021927" w14:paraId="663CBBC6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B894CC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F31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31351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81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CFA60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21241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73A15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01459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D8B57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B63B7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144F1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2A55A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23F77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DAC68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004CD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91B04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2530A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C900E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33EC7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037B1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9517A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B8A79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027B3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</w:tr>
      <w:tr w:rsidR="00021927" w:rsidRPr="00021927" w14:paraId="43F11356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FC84E1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827F6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369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5F9B0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34.2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CBC70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9FC6D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9CEC4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20E0B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58C70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D86AD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880B1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1DEF0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67EDE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1EBB9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106A2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C608A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46D35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27C22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4FEF1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94238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244B5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6AF2C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0A76F3E0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7FAFEC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F33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8CB6D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503D1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44580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F2A34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6F536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DF8A7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D0786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A7306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F9A3D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0FF5E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58932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13086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36363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CA3A1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24407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CA6F4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1BB0F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5FBF3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37FE5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2458F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4DFB446B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76858F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F38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EE86B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B38E3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63F5D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DA86A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6D91A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7AC3B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B2EE7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74154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6196A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DDEF5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33D8E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15499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B53C1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CEF91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371D8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73CD8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9FC06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A60B6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0F9D2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0B850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1519E6F4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7CA5C5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F3X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F05BC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FE63C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4755E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B7AC7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5FABB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4A7F1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F97A0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CB49F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E25AE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C5601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05852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D2786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628AC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718E3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68A83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0B466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9A107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75FCF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7787B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9E89D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3C794F33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BDD1D2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F4X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271B1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140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4704D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92856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138DB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30772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57EC8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1AF82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AFA21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EA8B6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F38F1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C6466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884C8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EC2F0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D51FE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3573C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A8679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9C2B0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2BBDC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1D50E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B5187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</w:tr>
      <w:tr w:rsidR="00021927" w:rsidRPr="00021927" w14:paraId="53D6E7B7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E03591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F5X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73AD9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D6DF8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4B2DD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2B6AF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B3BDA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80935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A1C70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5E120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E60AA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32A0E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536C4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6E8A2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B7059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5F0CC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7A501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5E55D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11209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1CB6E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A242B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E55AB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1B816A06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843643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F6X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229FE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5E1D0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8CEF9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D016F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0F15B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C2037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0B1C1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4037A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A3D11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9964E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BFD97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05857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DDEFA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40008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614EF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1EAF8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415D9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B0012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29482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C2CEB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0FAAE0CB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CD2159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lastRenderedPageBreak/>
              <w:t>F79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8543E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89BB7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E9D54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A86AE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19CC6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C4478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F9601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E7F58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C1EA3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4435F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D674A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453E0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69377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82589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8CF90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39BA5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AF463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24BFC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DE50C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CD6BB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3EB1EC58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7E88E4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F80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564EB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15E18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79AA0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7C619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B8237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36392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3B05E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5E310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8AD52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1FC7D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42E71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A9131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4EEF4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3DD24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B9C29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6A126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5128E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9AE8D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E2EEB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ED03A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6B177939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C4BB2B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F9X 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4D3A3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BFF2E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D753E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BB7F2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0A66F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1D037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1B087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203FA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35D62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64BD9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CAA25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C21AC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8A08D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8274C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C5D69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C768A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07A9A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04990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706DB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2D4E0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1AE7BCA9" w14:textId="77777777" w:rsidTr="00021927">
        <w:trPr>
          <w:trHeight w:val="259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926442" w14:textId="6EF338F0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F99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1D2F3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A81DFA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92DBF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0E160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710A2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A03A2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E5152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6A8C6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9A486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D9701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ADEAC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16054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D64FB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BCD2C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F012E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133C7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0321F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3B6CF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D0A80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CA31D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021927" w:rsidRPr="00021927" w14:paraId="774ADEDF" w14:textId="77777777" w:rsidTr="00021927">
        <w:trPr>
          <w:trHeight w:val="273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3D5CE9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Total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22355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1078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65AE4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DD0D2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4D6B5B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1C36A9" w14:textId="0D862983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233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69B87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D7EEC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F1025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F2C11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E60C6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433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77D4F1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114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30FA7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067E8D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31CBB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60821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6CAEE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7EFDB5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D7D32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CC8D8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5E78B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021927" w:rsidRPr="00021927" w14:paraId="4BF6AB97" w14:textId="77777777" w:rsidTr="00021927">
        <w:trPr>
          <w:trHeight w:val="273"/>
        </w:trPr>
        <w:tc>
          <w:tcPr>
            <w:tcW w:w="11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5506A7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Rate (%)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ECEF09" w14:textId="77777777" w:rsidR="00021927" w:rsidRPr="00021927" w:rsidRDefault="00021927" w:rsidP="0002192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639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9B1938" w14:textId="77777777" w:rsidR="00021927" w:rsidRPr="00021927" w:rsidRDefault="00021927" w:rsidP="0002192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23310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1C3EB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9EF1A2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21.6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A8B70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8380C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</w:t>
            </w:r>
          </w:p>
        </w:tc>
        <w:tc>
          <w:tcPr>
            <w:tcW w:w="6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F14E2F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3.1</w:t>
            </w:r>
          </w:p>
        </w:tc>
        <w:tc>
          <w:tcPr>
            <w:tcW w:w="6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511166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157C53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40.2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4F692C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10.6</w:t>
            </w:r>
          </w:p>
        </w:tc>
        <w:tc>
          <w:tcPr>
            <w:tcW w:w="6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82A1D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7.1</w:t>
            </w:r>
          </w:p>
        </w:tc>
        <w:tc>
          <w:tcPr>
            <w:tcW w:w="6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877B50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928D7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4A138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DC0134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26F597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A8898E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B1F569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209B68" w14:textId="77777777" w:rsidR="00021927" w:rsidRPr="00021927" w:rsidRDefault="00021927" w:rsidP="00021927">
            <w:pPr>
              <w:widowControl/>
              <w:jc w:val="right"/>
              <w:rPr>
                <w:rFonts w:ascii="Arial" w:eastAsia="宋体" w:hAnsi="Arial" w:cs="Arial"/>
                <w:kern w:val="0"/>
                <w:szCs w:val="21"/>
              </w:rPr>
            </w:pPr>
            <w:r w:rsidRPr="0002192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</w:t>
            </w:r>
          </w:p>
        </w:tc>
      </w:tr>
    </w:tbl>
    <w:p w14:paraId="3AC52836" w14:textId="52B27135" w:rsidR="00860956" w:rsidRDefault="00274B6C">
      <w:pPr>
        <w:rPr>
          <w:rFonts w:ascii="Times New Roman" w:hAnsi="Times New Roman" w:cs="Times New Roman"/>
          <w:sz w:val="22"/>
        </w:rPr>
      </w:pPr>
      <w:r w:rsidRPr="00274B6C">
        <w:rPr>
          <w:rFonts w:ascii="Times New Roman" w:hAnsi="Times New Roman" w:cs="Times New Roman"/>
          <w:sz w:val="22"/>
        </w:rPr>
        <w:t>Abbreviations: (F0X) Organic mental disorders; (F1X) Mental and behavioral disorders due to psychoactive substance use; F20 Schizophrenia; F22 Persistent delusional disorders; F23 Acute and brief psychotic disorder; F25 Schizoaffective disorders; F29 Unspecified nonorganic psychosis; F31 Bipolar disorder; F32 Depression; F33 Recurrent depressive disorder; (F3X) Another mood (affective) disorder; (F4X) Neurotic, stress-related and somatoform disorders; (F5X) Behavioral syndromes associated with physiological disturbances and physical factors; (F6X) Disorders of adult personality and behavior; (F7X) Mental retardation;</w:t>
      </w:r>
      <w:r>
        <w:rPr>
          <w:rFonts w:ascii="Times New Roman" w:hAnsi="Times New Roman" w:cs="Times New Roman"/>
          <w:sz w:val="22"/>
        </w:rPr>
        <w:t xml:space="preserve"> F80</w:t>
      </w:r>
      <w:r w:rsidRPr="00274B6C">
        <w:rPr>
          <w:rFonts w:ascii="Times New Roman" w:hAnsi="Times New Roman" w:cs="Times New Roman"/>
          <w:sz w:val="22"/>
        </w:rPr>
        <w:t xml:space="preserve"> Specific developmental disorders of speech and language</w:t>
      </w:r>
      <w:r>
        <w:rPr>
          <w:rFonts w:ascii="Times New Roman" w:hAnsi="Times New Roman" w:cs="Times New Roman"/>
          <w:sz w:val="22"/>
        </w:rPr>
        <w:t>;</w:t>
      </w:r>
      <w:r w:rsidRPr="00274B6C">
        <w:rPr>
          <w:rFonts w:ascii="Times New Roman" w:hAnsi="Times New Roman" w:cs="Times New Roman"/>
          <w:sz w:val="22"/>
        </w:rPr>
        <w:t xml:space="preserve"> (F8X) Disorders of psychological development; (F9X) Behavioral and emotional disorders with onset usually occur in childhood and adolescence; F99 Unspecified mental disorde</w:t>
      </w:r>
      <w:r w:rsidR="00860956">
        <w:rPr>
          <w:rFonts w:ascii="Times New Roman" w:hAnsi="Times New Roman" w:cs="Times New Roman"/>
          <w:sz w:val="22"/>
        </w:rPr>
        <w:t>r</w:t>
      </w:r>
    </w:p>
    <w:p w14:paraId="22ADDF96" w14:textId="77777777" w:rsidR="00380B89" w:rsidRDefault="00380B89">
      <w:pPr>
        <w:rPr>
          <w:rFonts w:ascii="Times New Roman" w:hAnsi="Times New Roman" w:cs="Times New Roman"/>
          <w:sz w:val="22"/>
        </w:rPr>
      </w:pPr>
    </w:p>
    <w:p w14:paraId="1AEA69F9" w14:textId="77777777" w:rsidR="00860956" w:rsidRDefault="00860956" w:rsidP="00AB2777">
      <w:pPr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33E0FFA" w14:textId="77777777" w:rsidR="00860956" w:rsidRDefault="00860956" w:rsidP="00AB2777">
      <w:pPr>
        <w:jc w:val="left"/>
        <w:rPr>
          <w:rFonts w:ascii="Times New Roman" w:hAnsi="Times New Roman" w:cs="Times New Roman"/>
          <w:b/>
          <w:bCs/>
          <w:sz w:val="24"/>
          <w:szCs w:val="28"/>
        </w:rPr>
        <w:sectPr w:rsidR="00860956" w:rsidSect="0071224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AF4F760" w14:textId="77777777" w:rsidR="00380B89" w:rsidRPr="00852CB5" w:rsidRDefault="00380B89" w:rsidP="00380B89">
      <w:pPr>
        <w:widowControl/>
        <w:jc w:val="left"/>
        <w:rPr>
          <w:rFonts w:ascii="Times New Roman" w:hAnsi="Times New Roman" w:cs="Times New Roman"/>
          <w:szCs w:val="24"/>
        </w:rPr>
      </w:pPr>
      <w:bookmarkStart w:id="0" w:name="_Hlk109941973"/>
      <w:r w:rsidRPr="00852CB5">
        <w:rPr>
          <w:rFonts w:ascii="Times New Roman" w:hAnsi="Times New Roman" w:cs="Times New Roman"/>
          <w:b/>
          <w:bCs/>
          <w:szCs w:val="24"/>
        </w:rPr>
        <w:lastRenderedPageBreak/>
        <w:t>T</w:t>
      </w:r>
      <w:bookmarkEnd w:id="0"/>
      <w:r>
        <w:rPr>
          <w:rFonts w:ascii="Times New Roman" w:hAnsi="Times New Roman" w:cs="Times New Roman"/>
          <w:b/>
          <w:bCs/>
          <w:szCs w:val="24"/>
        </w:rPr>
        <w:t>able</w:t>
      </w:r>
      <w:r w:rsidRPr="00852CB5">
        <w:rPr>
          <w:rFonts w:ascii="Times New Roman" w:hAnsi="Times New Roman" w:cs="Times New Roman"/>
          <w:b/>
          <w:bCs/>
          <w:szCs w:val="24"/>
        </w:rPr>
        <w:t xml:space="preserve"> 3</w:t>
      </w:r>
      <w:r w:rsidRPr="00852CB5">
        <w:rPr>
          <w:rFonts w:ascii="Times New Roman" w:hAnsi="Times New Roman" w:cs="Times New Roman"/>
          <w:szCs w:val="24"/>
        </w:rPr>
        <w:t xml:space="preserve"> Logistic regression assesses predictors of diagnosis shift</w:t>
      </w:r>
    </w:p>
    <w:tbl>
      <w:tblPr>
        <w:tblW w:w="82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840"/>
        <w:gridCol w:w="960"/>
        <w:gridCol w:w="960"/>
        <w:gridCol w:w="720"/>
        <w:gridCol w:w="960"/>
        <w:gridCol w:w="1360"/>
      </w:tblGrid>
      <w:tr w:rsidR="00380B89" w:rsidRPr="00852CB5" w14:paraId="679C5F30" w14:textId="77777777" w:rsidTr="00DB2810">
        <w:trPr>
          <w:trHeight w:val="238"/>
        </w:trPr>
        <w:tc>
          <w:tcPr>
            <w:tcW w:w="24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C303A0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231F20"/>
                <w:kern w:val="0"/>
                <w:szCs w:val="24"/>
              </w:rPr>
              <w:t>Variables</w:t>
            </w:r>
          </w:p>
        </w:tc>
        <w:tc>
          <w:tcPr>
            <w:tcW w:w="8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6F0496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B 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0FEB2D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S.E.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BDDA6A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proofErr w:type="spellStart"/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wald</w:t>
            </w:r>
            <w:proofErr w:type="spellEnd"/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70EFC5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proofErr w:type="spellStart"/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df</w:t>
            </w:r>
            <w:proofErr w:type="spellEnd"/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AB3B8C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Sig.</w:t>
            </w:r>
          </w:p>
        </w:tc>
        <w:tc>
          <w:tcPr>
            <w:tcW w:w="13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1841AD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Exp (B)</w:t>
            </w:r>
          </w:p>
        </w:tc>
      </w:tr>
      <w:tr w:rsidR="00380B89" w:rsidRPr="00852CB5" w14:paraId="16525D27" w14:textId="77777777" w:rsidTr="00DB2810">
        <w:trPr>
          <w:trHeight w:val="238"/>
        </w:trPr>
        <w:tc>
          <w:tcPr>
            <w:tcW w:w="24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FCB05E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231F20"/>
                <w:kern w:val="0"/>
                <w:szCs w:val="24"/>
              </w:rPr>
              <w:t>Length of stay days</w:t>
            </w:r>
          </w:p>
        </w:tc>
        <w:tc>
          <w:tcPr>
            <w:tcW w:w="8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06F0A0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0.015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49E1F3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0.002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6DE71D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53.277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483A73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F70B5F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13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7BFAD4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1.015</w:t>
            </w:r>
          </w:p>
        </w:tc>
      </w:tr>
      <w:tr w:rsidR="00380B89" w:rsidRPr="00852CB5" w14:paraId="519BF723" w14:textId="77777777" w:rsidTr="00DB2810">
        <w:trPr>
          <w:trHeight w:val="238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CC553E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231F20"/>
                <w:kern w:val="0"/>
                <w:szCs w:val="24"/>
              </w:rPr>
              <w:t>Age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EF0E94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-0.041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0F22B4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B30C30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137.052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E75B23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A0356B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2E0C56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0.96</w:t>
            </w:r>
          </w:p>
        </w:tc>
      </w:tr>
      <w:tr w:rsidR="00380B89" w:rsidRPr="00852CB5" w14:paraId="0B910A1C" w14:textId="77777777" w:rsidTr="00DB2810">
        <w:trPr>
          <w:trHeight w:val="238"/>
        </w:trPr>
        <w:tc>
          <w:tcPr>
            <w:tcW w:w="24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64E6E2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Constant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FA5EE5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-1.717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173528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0.099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5F21AF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301.842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9C34D4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A38566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4198D5" w14:textId="77777777" w:rsidR="00380B89" w:rsidRPr="00852CB5" w:rsidRDefault="00380B89" w:rsidP="00DB28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 w:rsidRPr="00852CB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0.18</w:t>
            </w:r>
          </w:p>
        </w:tc>
      </w:tr>
    </w:tbl>
    <w:p w14:paraId="272C1FEF" w14:textId="0D8169C7" w:rsidR="00B53C54" w:rsidRDefault="00380B89" w:rsidP="00B53C54">
      <w:pPr>
        <w:rPr>
          <w:rFonts w:ascii="Times New Roman" w:hAnsi="Times New Roman" w:cs="Times New Roman"/>
          <w:szCs w:val="21"/>
        </w:rPr>
      </w:pPr>
      <w:r w:rsidRPr="00852CB5">
        <w:rPr>
          <w:rFonts w:ascii="Times New Roman" w:hAnsi="Times New Roman" w:cs="Times New Roman"/>
          <w:szCs w:val="21"/>
        </w:rPr>
        <w:t>Gender and comorbidities were intermodally entered into the stepwise logistic regression model and were excluded as predictors of diagnostic metastasis after analysis</w:t>
      </w:r>
    </w:p>
    <w:p w14:paraId="38C3A9DF" w14:textId="77777777" w:rsidR="00380B89" w:rsidRPr="00380B89" w:rsidRDefault="00380B89" w:rsidP="00B53C54">
      <w:pPr>
        <w:rPr>
          <w:rFonts w:ascii="Times New Roman" w:hAnsi="Times New Roman" w:cs="Times New Roman" w:hint="eastAsia"/>
          <w:szCs w:val="21"/>
        </w:rPr>
      </w:pPr>
    </w:p>
    <w:p w14:paraId="3BEB6103" w14:textId="62E193D6" w:rsidR="00AB2777" w:rsidRPr="00740185" w:rsidRDefault="00AB2777" w:rsidP="00AB2777">
      <w:pPr>
        <w:jc w:val="left"/>
        <w:rPr>
          <w:rFonts w:ascii="Times New Roman" w:hAnsi="Times New Roman" w:cs="Times New Roman"/>
          <w:b/>
          <w:bCs/>
          <w:szCs w:val="24"/>
        </w:rPr>
      </w:pPr>
      <w:r w:rsidRPr="00740185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="00EF7021">
        <w:rPr>
          <w:rFonts w:ascii="Times New Roman" w:hAnsi="Times New Roman" w:cs="Times New Roman"/>
          <w:b/>
          <w:bCs/>
          <w:sz w:val="24"/>
          <w:szCs w:val="28"/>
        </w:rPr>
        <w:t>ig.</w:t>
      </w:r>
      <w:r w:rsidR="00021927" w:rsidRPr="00740185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380B89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740185">
        <w:rPr>
          <w:rFonts w:ascii="Times New Roman" w:hAnsi="Times New Roman" w:cs="Times New Roman"/>
          <w:b/>
          <w:bCs/>
          <w:sz w:val="24"/>
          <w:szCs w:val="32"/>
        </w:rPr>
        <w:t xml:space="preserve"> Changes in inconsistent rates of psychiatric diagnosis from 2011 to 2020</w:t>
      </w:r>
    </w:p>
    <w:p w14:paraId="33FE02AC" w14:textId="44DB0269" w:rsidR="00AB2777" w:rsidRDefault="007401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721647" wp14:editId="1FAAECA0">
            <wp:extent cx="5136515" cy="30295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302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2777" w:rsidSect="00860956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C95F4" w14:textId="77777777" w:rsidR="004B208C" w:rsidRDefault="004B208C" w:rsidP="00DB4DEB">
      <w:r>
        <w:separator/>
      </w:r>
    </w:p>
  </w:endnote>
  <w:endnote w:type="continuationSeparator" w:id="0">
    <w:p w14:paraId="76A93DDB" w14:textId="77777777" w:rsidR="004B208C" w:rsidRDefault="004B208C" w:rsidP="00DB4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514D9" w14:textId="77777777" w:rsidR="004B208C" w:rsidRDefault="004B208C" w:rsidP="00DB4DEB">
      <w:r>
        <w:separator/>
      </w:r>
    </w:p>
  </w:footnote>
  <w:footnote w:type="continuationSeparator" w:id="0">
    <w:p w14:paraId="4BF17FAA" w14:textId="77777777" w:rsidR="004B208C" w:rsidRDefault="004B208C" w:rsidP="00DB4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AEIzS0NzIwNDMyMDCyUdpeDU4uLM/DyQAvNaADVMidQsAAAA"/>
  </w:docVars>
  <w:rsids>
    <w:rsidRoot w:val="00AB2777"/>
    <w:rsid w:val="00021927"/>
    <w:rsid w:val="001162A3"/>
    <w:rsid w:val="00274B6C"/>
    <w:rsid w:val="00380B89"/>
    <w:rsid w:val="00484798"/>
    <w:rsid w:val="004B208C"/>
    <w:rsid w:val="004E7DF4"/>
    <w:rsid w:val="00712244"/>
    <w:rsid w:val="00740185"/>
    <w:rsid w:val="00860956"/>
    <w:rsid w:val="00A861E6"/>
    <w:rsid w:val="00AB2777"/>
    <w:rsid w:val="00AC2B41"/>
    <w:rsid w:val="00B53C54"/>
    <w:rsid w:val="00BA760F"/>
    <w:rsid w:val="00D06BB4"/>
    <w:rsid w:val="00D16177"/>
    <w:rsid w:val="00DB4DEB"/>
    <w:rsid w:val="00EB76C1"/>
    <w:rsid w:val="00EF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6967E8"/>
  <w15:chartTrackingRefBased/>
  <w15:docId w15:val="{12AE62A7-CB4D-4138-9B5D-778C70BE2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4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4D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4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4DE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219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8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4</Pages>
  <Words>735</Words>
  <Characters>4196</Characters>
  <Application>Microsoft Office Word</Application>
  <DocSecurity>0</DocSecurity>
  <Lines>34</Lines>
  <Paragraphs>9</Paragraphs>
  <ScaleCrop>false</ScaleCrop>
  <Company/>
  <LinksUpToDate>false</LinksUpToDate>
  <CharactersWithSpaces>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furu liu</dc:creator>
  <cp:keywords/>
  <dc:description/>
  <cp:lastModifiedBy>furu liu</cp:lastModifiedBy>
  <cp:revision>12</cp:revision>
  <dcterms:created xsi:type="dcterms:W3CDTF">2022-07-23T08:01:00Z</dcterms:created>
  <dcterms:modified xsi:type="dcterms:W3CDTF">2022-08-19T15:34:00Z</dcterms:modified>
</cp:coreProperties>
</file>