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FAEFC" w14:textId="055FC952" w:rsidR="00C755FE" w:rsidRDefault="00C755FE" w:rsidP="005A01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</w:rPr>
        <w:t xml:space="preserve">Effect of Twice Weekly Gavage of Soil Extracts on </w:t>
      </w:r>
      <w:r w:rsidR="0085163F">
        <w:rPr>
          <w:rFonts w:ascii="Times New Roman" w:hAnsi="Times New Roman" w:cs="Times New Roman"/>
          <w:b/>
          <w:bCs/>
          <w:color w:val="000000" w:themeColor="text1"/>
        </w:rPr>
        <w:t xml:space="preserve">Blood and </w:t>
      </w:r>
      <w:r>
        <w:rPr>
          <w:rFonts w:ascii="Times New Roman" w:hAnsi="Times New Roman" w:cs="Times New Roman"/>
          <w:b/>
          <w:bCs/>
          <w:color w:val="000000" w:themeColor="text1"/>
        </w:rPr>
        <w:t>Urine Chemistry in Rats</w:t>
      </w:r>
      <w:r w:rsidRPr="004475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56020245" w14:textId="77777777" w:rsidR="00CD4FDF" w:rsidRPr="004475E5" w:rsidRDefault="00CD4FDF" w:rsidP="005A01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95D42FC" w14:textId="5EF5E8E5" w:rsidR="00C755FE" w:rsidRDefault="00C755FE" w:rsidP="00C755FE">
      <w:pPr>
        <w:spacing w:line="480" w:lineRule="auto"/>
        <w:jc w:val="both"/>
        <w:rPr>
          <w:rFonts w:ascii="Times New Roman" w:hAnsi="Times New Roman" w:cs="Times New Roman"/>
          <w:color w:val="1C1E29"/>
        </w:rPr>
      </w:pPr>
      <w:r>
        <w:rPr>
          <w:rFonts w:ascii="Times New Roman" w:hAnsi="Times New Roman" w:cs="Times New Roman"/>
          <w:color w:val="1C1E29"/>
        </w:rPr>
        <w:tab/>
        <w:t xml:space="preserve">Rats were gavaged twice weekly with soil extracts or solvent control (0.1% DMSO in polyethylene glycol) for one month, then </w:t>
      </w:r>
      <w:r w:rsidR="00CD4FDF">
        <w:rPr>
          <w:rFonts w:ascii="Times New Roman" w:hAnsi="Times New Roman" w:cs="Times New Roman"/>
          <w:color w:val="1C1E29"/>
        </w:rPr>
        <w:t xml:space="preserve">blood and </w:t>
      </w:r>
      <w:r>
        <w:rPr>
          <w:rFonts w:ascii="Times New Roman" w:hAnsi="Times New Roman" w:cs="Times New Roman"/>
          <w:color w:val="1C1E29"/>
        </w:rPr>
        <w:t>urine collected</w:t>
      </w:r>
      <w:r w:rsidR="003E2E57">
        <w:rPr>
          <w:rFonts w:ascii="Times New Roman" w:hAnsi="Times New Roman" w:cs="Times New Roman"/>
          <w:color w:val="1C1E29"/>
        </w:rPr>
        <w:t xml:space="preserve"> in anesthetized</w:t>
      </w:r>
      <w:r w:rsidR="00CD4FDF">
        <w:rPr>
          <w:rFonts w:ascii="Times New Roman" w:hAnsi="Times New Roman" w:cs="Times New Roman"/>
          <w:color w:val="1C1E29"/>
        </w:rPr>
        <w:t xml:space="preserve"> rats just prior to euthanasia. A standard small animal blood chemistry was performed on serum prepared from the collected blood (Table S1) and analyzed by a contract clinical laboratory (Prairie Diagnostics, Saskatoon, SK Canada). </w:t>
      </w:r>
      <w:r w:rsidR="003E2E57">
        <w:rPr>
          <w:rFonts w:ascii="Times New Roman" w:hAnsi="Times New Roman" w:cs="Times New Roman"/>
          <w:color w:val="1C1E29"/>
        </w:rPr>
        <w:t>A urine dipstick was used to test basic clinical urine chemistry parameters and is reported in Table S2. No significant difference was observed among treatment groups</w:t>
      </w:r>
      <w:r w:rsidR="00CD4FDF">
        <w:rPr>
          <w:rFonts w:ascii="Times New Roman" w:hAnsi="Times New Roman" w:cs="Times New Roman"/>
          <w:color w:val="1C1E29"/>
        </w:rPr>
        <w:t xml:space="preserve"> for both blood and </w:t>
      </w:r>
      <w:r w:rsidR="003E2E57">
        <w:rPr>
          <w:rFonts w:ascii="Times New Roman" w:hAnsi="Times New Roman" w:cs="Times New Roman"/>
          <w:color w:val="1C1E29"/>
        </w:rPr>
        <w:t>urine chemistry</w:t>
      </w:r>
      <w:r w:rsidR="00CD4FDF">
        <w:rPr>
          <w:rFonts w:ascii="Times New Roman" w:hAnsi="Times New Roman" w:cs="Times New Roman"/>
          <w:color w:val="1C1E29"/>
        </w:rPr>
        <w:t>, with all</w:t>
      </w:r>
      <w:r w:rsidR="003E2E57">
        <w:rPr>
          <w:rFonts w:ascii="Times New Roman" w:hAnsi="Times New Roman" w:cs="Times New Roman"/>
          <w:color w:val="1C1E29"/>
        </w:rPr>
        <w:t xml:space="preserve"> results within normal limits (Table</w:t>
      </w:r>
      <w:r w:rsidR="00CD4FDF">
        <w:rPr>
          <w:rFonts w:ascii="Times New Roman" w:hAnsi="Times New Roman" w:cs="Times New Roman"/>
          <w:color w:val="1C1E29"/>
        </w:rPr>
        <w:t>s</w:t>
      </w:r>
      <w:r w:rsidR="003E2E57">
        <w:rPr>
          <w:rFonts w:ascii="Times New Roman" w:hAnsi="Times New Roman" w:cs="Times New Roman"/>
          <w:color w:val="1C1E29"/>
        </w:rPr>
        <w:t xml:space="preserve"> </w:t>
      </w:r>
      <w:r w:rsidR="00CD4FDF">
        <w:rPr>
          <w:rFonts w:ascii="Times New Roman" w:hAnsi="Times New Roman" w:cs="Times New Roman"/>
          <w:color w:val="1C1E29"/>
        </w:rPr>
        <w:t xml:space="preserve">S1 and </w:t>
      </w:r>
      <w:r w:rsidR="003E2E57">
        <w:rPr>
          <w:rFonts w:ascii="Times New Roman" w:hAnsi="Times New Roman" w:cs="Times New Roman"/>
          <w:color w:val="1C1E29"/>
        </w:rPr>
        <w:t>S2).</w:t>
      </w:r>
    </w:p>
    <w:p w14:paraId="18CFEEF8" w14:textId="77777777" w:rsidR="00CD4FDF" w:rsidRDefault="00CD4FDF" w:rsidP="00C755FE">
      <w:pPr>
        <w:spacing w:line="480" w:lineRule="auto"/>
        <w:jc w:val="both"/>
        <w:rPr>
          <w:rFonts w:ascii="Times New Roman" w:hAnsi="Times New Roman" w:cs="Times New Roman"/>
          <w:color w:val="1C1E29"/>
        </w:rPr>
      </w:pPr>
    </w:p>
    <w:p w14:paraId="76477434" w14:textId="77777777" w:rsidR="00CD4FDF" w:rsidRDefault="00CD4FDF">
      <w:pPr>
        <w:suppressAutoHyphens w:val="0"/>
        <w:autoSpaceDN/>
        <w:textAlignment w:val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53BAAED" w14:textId="7C0F694C" w:rsidR="0085163F" w:rsidRPr="00B94575" w:rsidRDefault="0085163F" w:rsidP="0085163F">
      <w:pPr>
        <w:pStyle w:val="Standard"/>
        <w:jc w:val="both"/>
        <w:rPr>
          <w:rFonts w:ascii="Times New Roman" w:hAnsi="Times New Roman" w:cs="Times New Roman"/>
        </w:rPr>
      </w:pPr>
      <w:r w:rsidRPr="00EB3BC5">
        <w:rPr>
          <w:rFonts w:ascii="Times New Roman" w:hAnsi="Times New Roman" w:cs="Times New Roman"/>
        </w:rPr>
        <w:lastRenderedPageBreak/>
        <w:t>Table S1.</w:t>
      </w:r>
      <w:r w:rsidRPr="00B94575">
        <w:rPr>
          <w:rFonts w:ascii="Times New Roman" w:hAnsi="Times New Roman" w:cs="Times New Roman"/>
        </w:rPr>
        <w:t xml:space="preserve"> Effects of the complex mixture on clinical chemistry as indicators of kidney and liver function in male rats after </w:t>
      </w:r>
      <w:r>
        <w:rPr>
          <w:rFonts w:ascii="Times New Roman" w:hAnsi="Times New Roman" w:cs="Times New Roman"/>
        </w:rPr>
        <w:t>4 weeks</w:t>
      </w:r>
      <w:r w:rsidRPr="00B94575">
        <w:rPr>
          <w:rFonts w:ascii="Times New Roman" w:hAnsi="Times New Roman" w:cs="Times New Roman"/>
        </w:rPr>
        <w:t xml:space="preserve"> of oral exposure</w:t>
      </w:r>
    </w:p>
    <w:tbl>
      <w:tblPr>
        <w:tblpPr w:leftFromText="180" w:rightFromText="180" w:vertAnchor="text" w:tblpY="1"/>
        <w:tblOverlap w:val="never"/>
        <w:tblW w:w="9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4"/>
        <w:gridCol w:w="1559"/>
        <w:gridCol w:w="1843"/>
        <w:gridCol w:w="2126"/>
        <w:gridCol w:w="1984"/>
      </w:tblGrid>
      <w:tr w:rsidR="0085163F" w:rsidRPr="00B94575" w14:paraId="796A10E2" w14:textId="77777777" w:rsidTr="00FD2E35">
        <w:trPr>
          <w:trHeight w:val="411"/>
        </w:trPr>
        <w:tc>
          <w:tcPr>
            <w:tcW w:w="23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3D50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Parameters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1D93E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D553" w14:textId="77777777" w:rsidR="0085163F" w:rsidRPr="00B94575" w:rsidRDefault="0085163F" w:rsidP="00FD2E35">
            <w:pPr>
              <w:pStyle w:val="TableContents"/>
              <w:ind w:firstLine="2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Extract A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94AA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Extract B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70A7D" w14:textId="77777777" w:rsidR="0085163F" w:rsidRPr="00B94575" w:rsidRDefault="0085163F" w:rsidP="00FD2E35">
            <w:pPr>
              <w:pStyle w:val="TableContents"/>
              <w:ind w:hanging="2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Extract C</w:t>
            </w:r>
          </w:p>
        </w:tc>
      </w:tr>
      <w:tr w:rsidR="0085163F" w:rsidRPr="00B94575" w14:paraId="711D5980" w14:textId="77777777" w:rsidTr="00FD2E35">
        <w:trPr>
          <w:trHeight w:val="441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A622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Renal function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6642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FA7DA" w14:textId="77777777" w:rsidR="0085163F" w:rsidRPr="00B94575" w:rsidRDefault="0085163F" w:rsidP="00FD2E35">
            <w:pPr>
              <w:pStyle w:val="TableContents"/>
              <w:ind w:firstLine="21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720AD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60F5" w14:textId="77777777" w:rsidR="0085163F" w:rsidRPr="00B94575" w:rsidRDefault="0085163F" w:rsidP="00FD2E35">
            <w:pPr>
              <w:pStyle w:val="TableContents"/>
              <w:ind w:hanging="2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163F" w:rsidRPr="00B94575" w14:paraId="7BA79BC5" w14:textId="77777777" w:rsidTr="00FD2E35">
        <w:trPr>
          <w:trHeight w:val="441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7864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Urea (mmol/L)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A5598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7.03 ± 0.12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63B7" w14:textId="77777777" w:rsidR="0085163F" w:rsidRPr="00B94575" w:rsidRDefault="0085163F" w:rsidP="00FD2E35">
            <w:pPr>
              <w:pStyle w:val="TableContents"/>
              <w:ind w:firstLine="21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6.20 ± 0.36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1F7F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6.45 ± 0.37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37EF" w14:textId="77777777" w:rsidR="0085163F" w:rsidRPr="00B94575" w:rsidRDefault="0085163F" w:rsidP="00FD2E35">
            <w:pPr>
              <w:pStyle w:val="TableContents"/>
              <w:ind w:hanging="2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6.90 ± 0.36</w:t>
            </w:r>
          </w:p>
        </w:tc>
      </w:tr>
      <w:tr w:rsidR="0085163F" w:rsidRPr="00B94575" w14:paraId="15ACF033" w14:textId="77777777" w:rsidTr="00FD2E35">
        <w:trPr>
          <w:trHeight w:val="432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CD80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Creatinine (µmol/L)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87EF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24.1 ± 0.5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AACE6" w14:textId="77777777" w:rsidR="0085163F" w:rsidRPr="00B94575" w:rsidRDefault="0085163F" w:rsidP="00FD2E35">
            <w:pPr>
              <w:pStyle w:val="TableContents"/>
              <w:ind w:firstLine="21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22.3 ± 0.3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BB8F" w14:textId="77777777" w:rsidR="0085163F" w:rsidRPr="00B94575" w:rsidRDefault="0085163F" w:rsidP="00FD2E3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22.8 ± 1.0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34C24" w14:textId="77777777" w:rsidR="0085163F" w:rsidRPr="00B94575" w:rsidRDefault="0085163F" w:rsidP="00FD2E35">
            <w:pPr>
              <w:pStyle w:val="TableContents"/>
              <w:ind w:hanging="2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23.50 ± 1.19</w:t>
            </w:r>
          </w:p>
        </w:tc>
      </w:tr>
      <w:tr w:rsidR="0085163F" w:rsidRPr="00B94575" w14:paraId="46AF850F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79651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Potassium (mmol/L)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E6756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6.27 </w:t>
            </w:r>
            <w:r w:rsidRPr="00B94575">
              <w:rPr>
                <w:color w:val="000000"/>
                <w:sz w:val="22"/>
                <w:szCs w:val="22"/>
              </w:rPr>
              <w:t>± 0.15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13C6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5.54 </w:t>
            </w:r>
            <w:r w:rsidRPr="00B94575">
              <w:rPr>
                <w:color w:val="000000"/>
                <w:sz w:val="22"/>
                <w:szCs w:val="22"/>
              </w:rPr>
              <w:t>± 0.14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825A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5.40 </w:t>
            </w:r>
            <w:r w:rsidRPr="00B94575">
              <w:rPr>
                <w:color w:val="000000"/>
                <w:sz w:val="22"/>
                <w:szCs w:val="22"/>
              </w:rPr>
              <w:t>± 0.10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36DFF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5.65 </w:t>
            </w:r>
            <w:r w:rsidRPr="00B94575">
              <w:rPr>
                <w:color w:val="000000"/>
                <w:sz w:val="22"/>
                <w:szCs w:val="22"/>
              </w:rPr>
              <w:t>± 0.12</w:t>
            </w:r>
          </w:p>
        </w:tc>
      </w:tr>
      <w:tr w:rsidR="0085163F" w:rsidRPr="00B94575" w14:paraId="69D21950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07DD8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Chloride (mmol/L)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8A8CE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97.4 </w:t>
            </w:r>
            <w:r w:rsidRPr="00B94575">
              <w:rPr>
                <w:color w:val="000000"/>
                <w:sz w:val="22"/>
                <w:szCs w:val="22"/>
              </w:rPr>
              <w:t>± 0.5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9871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97.0 </w:t>
            </w:r>
            <w:r w:rsidRPr="00B94575">
              <w:rPr>
                <w:color w:val="000000"/>
                <w:sz w:val="22"/>
                <w:szCs w:val="22"/>
              </w:rPr>
              <w:t>± 0.6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4E3F8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97.0 </w:t>
            </w:r>
            <w:r w:rsidRPr="00B94575">
              <w:rPr>
                <w:color w:val="000000"/>
                <w:sz w:val="22"/>
                <w:szCs w:val="22"/>
              </w:rPr>
              <w:t>± 0.4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7CCB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97.5 </w:t>
            </w:r>
            <w:r w:rsidRPr="00B94575">
              <w:rPr>
                <w:color w:val="000000"/>
                <w:sz w:val="22"/>
                <w:szCs w:val="22"/>
              </w:rPr>
              <w:t>± 0.3</w:t>
            </w:r>
          </w:p>
        </w:tc>
      </w:tr>
      <w:tr w:rsidR="0085163F" w:rsidRPr="00B94575" w14:paraId="2AFB95CA" w14:textId="77777777" w:rsidTr="00FD2E35">
        <w:trPr>
          <w:trHeight w:val="511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1FA4A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Sodium (mmol/L)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BB5C1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140.0 </w:t>
            </w:r>
            <w:r w:rsidRPr="00B94575">
              <w:rPr>
                <w:color w:val="000000"/>
                <w:sz w:val="22"/>
                <w:szCs w:val="22"/>
              </w:rPr>
              <w:t>± 0.4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BB40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138.7 </w:t>
            </w:r>
            <w:r w:rsidRPr="00B94575">
              <w:rPr>
                <w:color w:val="000000"/>
                <w:sz w:val="22"/>
                <w:szCs w:val="22"/>
              </w:rPr>
              <w:t>± 0.7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4761E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142.5 </w:t>
            </w:r>
            <w:r w:rsidRPr="00B94575">
              <w:rPr>
                <w:color w:val="000000"/>
                <w:sz w:val="22"/>
                <w:szCs w:val="22"/>
              </w:rPr>
              <w:t>± 0.3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3E01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140.8 </w:t>
            </w:r>
            <w:r w:rsidRPr="00B94575">
              <w:rPr>
                <w:color w:val="000000"/>
                <w:sz w:val="22"/>
                <w:szCs w:val="22"/>
              </w:rPr>
              <w:t>± 0.6</w:t>
            </w:r>
          </w:p>
        </w:tc>
      </w:tr>
      <w:tr w:rsidR="0085163F" w:rsidRPr="00B94575" w14:paraId="2DB3C65C" w14:textId="77777777" w:rsidTr="00FD2E35">
        <w:trPr>
          <w:trHeight w:val="454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E2FBE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Calcium (mmol/L)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38D6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2.61 </w:t>
            </w:r>
            <w:r w:rsidRPr="00B94575">
              <w:rPr>
                <w:color w:val="000000"/>
                <w:sz w:val="22"/>
                <w:szCs w:val="22"/>
              </w:rPr>
              <w:t>± 0.02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30EAE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2.62 </w:t>
            </w:r>
            <w:r w:rsidRPr="00B94575">
              <w:rPr>
                <w:color w:val="000000"/>
                <w:sz w:val="22"/>
                <w:szCs w:val="22"/>
              </w:rPr>
              <w:t>± 0.02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7181C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2.95 </w:t>
            </w:r>
            <w:r w:rsidRPr="00B94575">
              <w:rPr>
                <w:color w:val="000000"/>
                <w:sz w:val="22"/>
                <w:szCs w:val="22"/>
              </w:rPr>
              <w:t>± 0.26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4970E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2.63 </w:t>
            </w:r>
            <w:r w:rsidRPr="00B94575">
              <w:rPr>
                <w:color w:val="000000"/>
                <w:sz w:val="22"/>
                <w:szCs w:val="22"/>
              </w:rPr>
              <w:t>± 0.04</w:t>
            </w:r>
          </w:p>
        </w:tc>
      </w:tr>
      <w:tr w:rsidR="0085163F" w:rsidRPr="00B94575" w14:paraId="02A3E4CB" w14:textId="77777777" w:rsidTr="00FD2E35">
        <w:trPr>
          <w:trHeight w:val="454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7BD4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Phosphorous (mmol/L)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46E00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2.62 </w:t>
            </w:r>
            <w:r w:rsidRPr="00B94575">
              <w:rPr>
                <w:color w:val="000000"/>
                <w:sz w:val="22"/>
                <w:szCs w:val="22"/>
              </w:rPr>
              <w:t>± 0.04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C4C0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2.69 </w:t>
            </w:r>
            <w:r w:rsidRPr="00B94575">
              <w:rPr>
                <w:color w:val="000000"/>
                <w:sz w:val="22"/>
                <w:szCs w:val="22"/>
              </w:rPr>
              <w:t>± 0.08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4CFEC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2.83 </w:t>
            </w:r>
            <w:r w:rsidRPr="00B94575">
              <w:rPr>
                <w:color w:val="000000"/>
                <w:sz w:val="22"/>
                <w:szCs w:val="22"/>
              </w:rPr>
              <w:t>± 0.11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93FDD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2.70 </w:t>
            </w:r>
            <w:r w:rsidRPr="00B94575">
              <w:rPr>
                <w:color w:val="000000"/>
                <w:sz w:val="22"/>
                <w:szCs w:val="22"/>
              </w:rPr>
              <w:t>± 0.09</w:t>
            </w:r>
          </w:p>
        </w:tc>
      </w:tr>
      <w:tr w:rsidR="0085163F" w:rsidRPr="00B94575" w14:paraId="6176708B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FB9D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Magnesium (mmol/L)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D94E6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0.92 </w:t>
            </w:r>
            <w:r w:rsidRPr="00B94575">
              <w:rPr>
                <w:color w:val="000000"/>
                <w:sz w:val="22"/>
                <w:szCs w:val="22"/>
              </w:rPr>
              <w:t>± 0.01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0463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0.77 </w:t>
            </w:r>
            <w:r w:rsidRPr="00B94575">
              <w:rPr>
                <w:color w:val="000000"/>
                <w:sz w:val="22"/>
                <w:szCs w:val="22"/>
              </w:rPr>
              <w:t>± 0.03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312B9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0.85 </w:t>
            </w:r>
            <w:r w:rsidRPr="00B94575">
              <w:rPr>
                <w:color w:val="000000"/>
                <w:sz w:val="22"/>
                <w:szCs w:val="22"/>
              </w:rPr>
              <w:t>± 0.02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204FE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0.86 </w:t>
            </w:r>
            <w:r w:rsidRPr="00B94575">
              <w:rPr>
                <w:color w:val="000000"/>
                <w:sz w:val="22"/>
                <w:szCs w:val="22"/>
              </w:rPr>
              <w:t>± 0.03</w:t>
            </w:r>
          </w:p>
        </w:tc>
      </w:tr>
      <w:tr w:rsidR="0085163F" w:rsidRPr="00B94575" w14:paraId="5A881BDF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7078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Liver function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7B9D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35F0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146D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6413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</w:p>
        </w:tc>
      </w:tr>
      <w:tr w:rsidR="0085163F" w:rsidRPr="00B94575" w14:paraId="4E8DFF43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144D" w14:textId="77777777" w:rsidR="0085163F" w:rsidRPr="00B94575" w:rsidRDefault="0085163F" w:rsidP="00FD2E35">
            <w:pPr>
              <w:pStyle w:val="TableContents"/>
              <w:tabs>
                <w:tab w:val="left" w:pos="1560"/>
                <w:tab w:val="left" w:pos="21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Total Bilirubin (µmol/L)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1A318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0.60 ± 0.08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9061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0.93 ± 0.05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D014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0.74 ± 0.12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45E4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0.93 ± 0.14</w:t>
            </w:r>
          </w:p>
        </w:tc>
      </w:tr>
      <w:tr w:rsidR="0085163F" w:rsidRPr="00B94575" w14:paraId="0DE8A7C4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9976" w14:textId="77777777" w:rsidR="0085163F" w:rsidRPr="00B94575" w:rsidRDefault="0085163F" w:rsidP="00FD2E35">
            <w:pPr>
              <w:spacing w:before="100" w:beforeAutospacing="1" w:after="142" w:line="276" w:lineRule="auto"/>
              <w:rPr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ALT (U/L)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21D4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43.3 </w:t>
            </w:r>
            <w:r w:rsidRPr="00B94575">
              <w:rPr>
                <w:color w:val="000000"/>
                <w:sz w:val="22"/>
                <w:szCs w:val="22"/>
              </w:rPr>
              <w:t>± 1.2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09350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42.7 </w:t>
            </w:r>
            <w:r w:rsidRPr="00B94575">
              <w:rPr>
                <w:color w:val="000000"/>
                <w:sz w:val="22"/>
                <w:szCs w:val="22"/>
              </w:rPr>
              <w:t>± 2.9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040F9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47.0 </w:t>
            </w:r>
            <w:r w:rsidRPr="00B94575">
              <w:rPr>
                <w:color w:val="000000"/>
                <w:sz w:val="22"/>
                <w:szCs w:val="22"/>
              </w:rPr>
              <w:t>± 3.8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734B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43.8 </w:t>
            </w:r>
            <w:r w:rsidRPr="00B94575">
              <w:rPr>
                <w:color w:val="000000"/>
                <w:sz w:val="22"/>
                <w:szCs w:val="22"/>
              </w:rPr>
              <w:t>± 4.2</w:t>
            </w:r>
          </w:p>
        </w:tc>
      </w:tr>
      <w:tr w:rsidR="0085163F" w:rsidRPr="00B94575" w14:paraId="156434A1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C16D" w14:textId="77777777" w:rsidR="0085163F" w:rsidRPr="00B94575" w:rsidRDefault="0085163F" w:rsidP="00FD2E35">
            <w:pPr>
              <w:spacing w:before="100" w:beforeAutospacing="1" w:after="142" w:line="276" w:lineRule="auto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ALP (U/L)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476C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174 ± 10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9F06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161 ± 17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8A23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184 ± 6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247AB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178 ± 16</w:t>
            </w:r>
          </w:p>
        </w:tc>
      </w:tr>
      <w:tr w:rsidR="0085163F" w:rsidRPr="00B94575" w14:paraId="4A3A7AF8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BF3B" w14:textId="77777777" w:rsidR="0085163F" w:rsidRPr="00B94575" w:rsidRDefault="0085163F" w:rsidP="00FD2E35">
            <w:pPr>
              <w:spacing w:before="100" w:beforeAutospacing="1" w:after="142" w:line="276" w:lineRule="auto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Total protein (g/L)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23DD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57.1 ± 0.6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7834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54.0 ± 1.1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82F18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57.0 ± 1.3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39224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57.0 ± 0.9</w:t>
            </w:r>
          </w:p>
        </w:tc>
      </w:tr>
      <w:tr w:rsidR="0085163F" w:rsidRPr="00B94575" w14:paraId="5F65C147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C5ABA" w14:textId="77777777" w:rsidR="0085163F" w:rsidRPr="00B94575" w:rsidRDefault="0085163F" w:rsidP="00FD2E35">
            <w:pPr>
              <w:spacing w:before="100" w:beforeAutospacing="1" w:after="142" w:line="276" w:lineRule="auto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Albumin (g/L)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17B38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36.7 ± 0.4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F187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36.0 ± 1.2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AE3F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31.3 ± 3.3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7770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color w:val="000000"/>
                <w:sz w:val="22"/>
                <w:szCs w:val="22"/>
              </w:rPr>
            </w:pPr>
            <w:r w:rsidRPr="00B94575">
              <w:rPr>
                <w:color w:val="000000"/>
                <w:sz w:val="22"/>
                <w:szCs w:val="22"/>
              </w:rPr>
              <w:t>37.8 ± 1.0</w:t>
            </w:r>
          </w:p>
        </w:tc>
      </w:tr>
      <w:tr w:rsidR="0085163F" w:rsidRPr="00B94575" w14:paraId="785EAAAB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A678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Globulin (g/L)</w:t>
            </w:r>
          </w:p>
          <w:p w14:paraId="76633616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EEACB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20.3 </w:t>
            </w:r>
            <w:r w:rsidRPr="00B94575">
              <w:rPr>
                <w:color w:val="000000"/>
                <w:sz w:val="22"/>
                <w:szCs w:val="22"/>
              </w:rPr>
              <w:t>± 0.5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250E0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18.0 </w:t>
            </w:r>
            <w:r w:rsidRPr="00B94575">
              <w:rPr>
                <w:color w:val="000000"/>
                <w:sz w:val="22"/>
                <w:szCs w:val="22"/>
              </w:rPr>
              <w:t>± 0.6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8721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21.3 </w:t>
            </w:r>
            <w:r w:rsidRPr="00B94575">
              <w:rPr>
                <w:color w:val="000000"/>
                <w:sz w:val="22"/>
                <w:szCs w:val="22"/>
              </w:rPr>
              <w:t>± 1.0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CA18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19.3 </w:t>
            </w:r>
            <w:r w:rsidRPr="00B94575">
              <w:rPr>
                <w:color w:val="000000"/>
                <w:sz w:val="22"/>
                <w:szCs w:val="22"/>
              </w:rPr>
              <w:t>± 0.5</w:t>
            </w:r>
          </w:p>
        </w:tc>
      </w:tr>
      <w:tr w:rsidR="0085163F" w:rsidRPr="00B94575" w14:paraId="7CF5EEE3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66BEA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Metabolic Function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CB58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3D8EA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58337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7B8B6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</w:p>
        </w:tc>
      </w:tr>
      <w:tr w:rsidR="0085163F" w:rsidRPr="00B94575" w14:paraId="5FDB5048" w14:textId="77777777" w:rsidTr="00FD2E35">
        <w:trPr>
          <w:trHeight w:val="510"/>
        </w:trPr>
        <w:tc>
          <w:tcPr>
            <w:tcW w:w="2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A7354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Cholesterol (mmol/L)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7108B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1.75 </w:t>
            </w:r>
            <w:r w:rsidRPr="00B94575">
              <w:rPr>
                <w:color w:val="000000"/>
                <w:sz w:val="22"/>
                <w:szCs w:val="22"/>
              </w:rPr>
              <w:t>± 0.05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272B9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1.69 </w:t>
            </w:r>
            <w:r w:rsidRPr="00B94575">
              <w:rPr>
                <w:color w:val="000000"/>
                <w:sz w:val="22"/>
                <w:szCs w:val="22"/>
              </w:rPr>
              <w:t>± 0.18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05F6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1.85 </w:t>
            </w:r>
            <w:r w:rsidRPr="00B94575">
              <w:rPr>
                <w:color w:val="000000"/>
                <w:sz w:val="22"/>
                <w:szCs w:val="22"/>
              </w:rPr>
              <w:t>± 0.27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97A4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1.69 </w:t>
            </w:r>
            <w:r w:rsidRPr="00B94575">
              <w:rPr>
                <w:color w:val="000000"/>
                <w:sz w:val="22"/>
                <w:szCs w:val="22"/>
              </w:rPr>
              <w:t>± 0.18</w:t>
            </w:r>
          </w:p>
        </w:tc>
      </w:tr>
      <w:tr w:rsidR="0085163F" w:rsidRPr="00B94575" w14:paraId="18C67B52" w14:textId="77777777" w:rsidTr="00FD2E35">
        <w:trPr>
          <w:trHeight w:val="51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3D4F6" w14:textId="77777777" w:rsidR="0085163F" w:rsidRPr="00B94575" w:rsidRDefault="0085163F" w:rsidP="00FD2E35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45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Glucose (mmol/L)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DD667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16.40 </w:t>
            </w:r>
            <w:r w:rsidRPr="00B94575">
              <w:rPr>
                <w:color w:val="000000"/>
                <w:sz w:val="22"/>
                <w:szCs w:val="22"/>
              </w:rPr>
              <w:t>± 0.32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72322" w14:textId="77777777" w:rsidR="0085163F" w:rsidRPr="00B94575" w:rsidRDefault="0085163F" w:rsidP="00FD2E35">
            <w:pPr>
              <w:spacing w:before="100" w:beforeAutospacing="1" w:after="142" w:line="276" w:lineRule="auto"/>
              <w:ind w:firstLine="210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17.48 </w:t>
            </w:r>
            <w:r w:rsidRPr="00B94575">
              <w:rPr>
                <w:color w:val="000000"/>
                <w:sz w:val="22"/>
                <w:szCs w:val="22"/>
              </w:rPr>
              <w:t>± 0.67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908B" w14:textId="77777777" w:rsidR="0085163F" w:rsidRPr="00B94575" w:rsidRDefault="0085163F" w:rsidP="00FD2E35">
            <w:pPr>
              <w:spacing w:before="100" w:beforeAutospacing="1" w:after="142" w:line="276" w:lineRule="auto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15.23 </w:t>
            </w:r>
            <w:r w:rsidRPr="00B94575">
              <w:rPr>
                <w:color w:val="000000"/>
                <w:sz w:val="22"/>
                <w:szCs w:val="22"/>
              </w:rPr>
              <w:t>± 0.91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D906" w14:textId="77777777" w:rsidR="0085163F" w:rsidRPr="00B94575" w:rsidRDefault="0085163F" w:rsidP="00FD2E35">
            <w:pPr>
              <w:spacing w:before="100" w:beforeAutospacing="1" w:after="142" w:line="276" w:lineRule="auto"/>
              <w:ind w:hanging="213"/>
              <w:jc w:val="center"/>
              <w:rPr>
                <w:sz w:val="22"/>
                <w:szCs w:val="22"/>
              </w:rPr>
            </w:pPr>
            <w:r w:rsidRPr="00B94575">
              <w:rPr>
                <w:sz w:val="22"/>
                <w:szCs w:val="22"/>
              </w:rPr>
              <w:t xml:space="preserve">17.30 </w:t>
            </w:r>
            <w:r w:rsidRPr="00B94575">
              <w:rPr>
                <w:color w:val="000000"/>
                <w:sz w:val="22"/>
                <w:szCs w:val="22"/>
              </w:rPr>
              <w:t>± 1.16</w:t>
            </w:r>
          </w:p>
        </w:tc>
      </w:tr>
    </w:tbl>
    <w:p w14:paraId="1175BEDA" w14:textId="77777777" w:rsidR="0085163F" w:rsidRPr="003F4B10" w:rsidRDefault="0085163F" w:rsidP="006C07C5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3F4B10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 xml:space="preserve">Data are presented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>as</w:t>
      </w:r>
      <w:r w:rsidRPr="003F4B10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 xml:space="preserve"> mean ± SE (n=9-10 rats/group). No significant differences were found (P &gt; 0.05; Tukey’s test after one-way ANOVA) among group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>s for all end points in this table</w:t>
      </w:r>
      <w:r w:rsidRPr="003F4B10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>.</w:t>
      </w:r>
      <w:r w:rsidRPr="0071276E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 xml:space="preserve"> </w:t>
      </w:r>
      <w:r w:rsidRPr="003F4B10">
        <w:rPr>
          <w:rFonts w:ascii="Times New Roman" w:hAnsi="Times New Roman" w:cs="Times New Roman"/>
          <w:sz w:val="20"/>
          <w:szCs w:val="20"/>
        </w:rPr>
        <w:t>ALT- Alanine aminotransaminase, ALP-Alkaline phosphatase, CK- Creatine kinase.</w:t>
      </w:r>
    </w:p>
    <w:p w14:paraId="6D275E4D" w14:textId="77777777" w:rsidR="0085163F" w:rsidRPr="00B94575" w:rsidRDefault="0085163F" w:rsidP="0085163F">
      <w:pPr>
        <w:widowControl w:val="0"/>
        <w:autoSpaceDE w:val="0"/>
        <w:adjustRightInd w:val="0"/>
        <w:spacing w:line="480" w:lineRule="auto"/>
        <w:ind w:left="480" w:hanging="480"/>
        <w:rPr>
          <w:b/>
          <w:bCs/>
        </w:rPr>
      </w:pPr>
    </w:p>
    <w:p w14:paraId="526D3CEF" w14:textId="3DAE0ADC" w:rsidR="00C755FE" w:rsidRPr="004475E5" w:rsidRDefault="00C755FE" w:rsidP="00C51C7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EBC72BF" w14:textId="66F6AFED" w:rsidR="00010B2E" w:rsidRPr="004475E5" w:rsidRDefault="00010B2E" w:rsidP="00010B2E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</w:rPr>
      </w:pPr>
      <w:r w:rsidRPr="004475E5">
        <w:rPr>
          <w:rFonts w:ascii="Times New Roman" w:hAnsi="Times New Roman" w:cs="Times New Roman"/>
          <w:i w:val="0"/>
          <w:iCs w:val="0"/>
        </w:rPr>
        <w:lastRenderedPageBreak/>
        <w:t xml:space="preserve">Table </w:t>
      </w:r>
      <w:r w:rsidR="003E2E57">
        <w:rPr>
          <w:rFonts w:ascii="Times New Roman" w:hAnsi="Times New Roman" w:cs="Times New Roman"/>
          <w:i w:val="0"/>
          <w:iCs w:val="0"/>
        </w:rPr>
        <w:t>S2</w:t>
      </w:r>
      <w:r w:rsidRPr="004475E5">
        <w:rPr>
          <w:rFonts w:ascii="Times New Roman" w:hAnsi="Times New Roman" w:cs="Times New Roman"/>
          <w:i w:val="0"/>
          <w:iCs w:val="0"/>
        </w:rPr>
        <w:t xml:space="preserve">. Effects of three different extracts from contaminated soils after twice weekly gavage for </w:t>
      </w:r>
      <w:r w:rsidR="0086406E" w:rsidRPr="004475E5">
        <w:rPr>
          <w:rFonts w:ascii="Times New Roman" w:hAnsi="Times New Roman" w:cs="Times New Roman"/>
          <w:i w:val="0"/>
          <w:iCs w:val="0"/>
        </w:rPr>
        <w:t>4 weeks</w:t>
      </w:r>
      <w:r w:rsidRPr="004475E5">
        <w:rPr>
          <w:rFonts w:ascii="Times New Roman" w:hAnsi="Times New Roman" w:cs="Times New Roman"/>
          <w:i w:val="0"/>
          <w:iCs w:val="0"/>
        </w:rPr>
        <w:t xml:space="preserve"> on urine chemistry as indicators of kidney and liver function in male S</w:t>
      </w:r>
      <w:r w:rsidR="00A62239" w:rsidRPr="004475E5">
        <w:rPr>
          <w:rFonts w:ascii="Times New Roman" w:hAnsi="Times New Roman" w:cs="Times New Roman"/>
          <w:i w:val="0"/>
          <w:iCs w:val="0"/>
        </w:rPr>
        <w:t xml:space="preserve">prague </w:t>
      </w:r>
      <w:r w:rsidRPr="004475E5">
        <w:rPr>
          <w:rFonts w:ascii="Times New Roman" w:hAnsi="Times New Roman" w:cs="Times New Roman"/>
          <w:i w:val="0"/>
          <w:iCs w:val="0"/>
        </w:rPr>
        <w:t>D</w:t>
      </w:r>
      <w:r w:rsidR="00A62239" w:rsidRPr="004475E5">
        <w:rPr>
          <w:rFonts w:ascii="Times New Roman" w:hAnsi="Times New Roman" w:cs="Times New Roman"/>
          <w:i w:val="0"/>
          <w:iCs w:val="0"/>
        </w:rPr>
        <w:t>awley</w:t>
      </w:r>
      <w:r w:rsidRPr="004475E5">
        <w:rPr>
          <w:rFonts w:ascii="Times New Roman" w:hAnsi="Times New Roman" w:cs="Times New Roman"/>
          <w:i w:val="0"/>
          <w:iCs w:val="0"/>
        </w:rPr>
        <w:t xml:space="preserve"> rats</w:t>
      </w:r>
      <w:r w:rsidR="008B4E55" w:rsidRPr="004475E5">
        <w:rPr>
          <w:rFonts w:ascii="Times New Roman" w:hAnsi="Times New Roman" w:cs="Times New Roman"/>
          <w:i w:val="0"/>
          <w:iCs w:val="0"/>
        </w:rPr>
        <w:t>, expressed as fold-change from the control group.</w:t>
      </w:r>
    </w:p>
    <w:tbl>
      <w:tblPr>
        <w:tblStyle w:val="TableGrid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268"/>
      </w:tblGrid>
      <w:tr w:rsidR="00010B2E" w:rsidRPr="009312A1" w14:paraId="7F67649C" w14:textId="77777777" w:rsidTr="002A7BCF">
        <w:trPr>
          <w:trHeight w:val="35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E8AEEEA" w14:textId="77777777" w:rsidR="00010B2E" w:rsidRPr="00185637" w:rsidRDefault="00010B2E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Parameters in urine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FC6592" w14:textId="77777777" w:rsidR="00010B2E" w:rsidRPr="00185637" w:rsidRDefault="00010B2E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Extract 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D14E5B" w14:textId="77777777" w:rsidR="00010B2E" w:rsidRPr="00185637" w:rsidRDefault="00010B2E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Extract 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B7DB5D" w14:textId="77777777" w:rsidR="00010B2E" w:rsidRPr="00185637" w:rsidRDefault="00010B2E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Extract C</w:t>
            </w:r>
          </w:p>
        </w:tc>
      </w:tr>
      <w:tr w:rsidR="00010B2E" w:rsidRPr="009312A1" w14:paraId="5860F291" w14:textId="77777777" w:rsidTr="002A7BCF">
        <w:tc>
          <w:tcPr>
            <w:tcW w:w="2405" w:type="dxa"/>
            <w:tcBorders>
              <w:top w:val="single" w:sz="4" w:space="0" w:color="auto"/>
            </w:tcBorders>
          </w:tcPr>
          <w:p w14:paraId="3C8BAF1B" w14:textId="77777777" w:rsidR="00010B2E" w:rsidRPr="00185637" w:rsidRDefault="00010B2E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Blood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5C97127" w14:textId="1383CE40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 xml:space="preserve">1.45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± </w:t>
            </w: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C06D6E9" w14:textId="599997D2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  <w:r w:rsidRPr="009312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0.13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6F7825" w14:textId="2804E2B7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 xml:space="preserve">1.46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0.08</w:t>
            </w:r>
          </w:p>
        </w:tc>
      </w:tr>
      <w:tr w:rsidR="00010B2E" w:rsidRPr="009312A1" w14:paraId="66F7F10A" w14:textId="77777777" w:rsidTr="002A7BCF">
        <w:tc>
          <w:tcPr>
            <w:tcW w:w="2405" w:type="dxa"/>
          </w:tcPr>
          <w:p w14:paraId="1A467753" w14:textId="77777777" w:rsidR="00010B2E" w:rsidRPr="00185637" w:rsidRDefault="00010B2E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Protein</w:t>
            </w:r>
          </w:p>
        </w:tc>
        <w:tc>
          <w:tcPr>
            <w:tcW w:w="2410" w:type="dxa"/>
          </w:tcPr>
          <w:p w14:paraId="1C5C6C0B" w14:textId="659AC8A5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 xml:space="preserve">1.35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0.14</w:t>
            </w:r>
          </w:p>
        </w:tc>
        <w:tc>
          <w:tcPr>
            <w:tcW w:w="2410" w:type="dxa"/>
          </w:tcPr>
          <w:p w14:paraId="20A9A103" w14:textId="14DE0D7B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 xml:space="preserve">1.50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0.27</w:t>
            </w:r>
          </w:p>
        </w:tc>
        <w:tc>
          <w:tcPr>
            <w:tcW w:w="2268" w:type="dxa"/>
          </w:tcPr>
          <w:p w14:paraId="2692C0B7" w14:textId="40BA0B55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 xml:space="preserve">1.00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</w:t>
            </w:r>
            <w:r w:rsidR="002775FA"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</w:tr>
      <w:tr w:rsidR="00010B2E" w:rsidRPr="009312A1" w14:paraId="21E7CD7E" w14:textId="77777777" w:rsidTr="002A7BCF">
        <w:tc>
          <w:tcPr>
            <w:tcW w:w="2405" w:type="dxa"/>
          </w:tcPr>
          <w:p w14:paraId="50E6EE30" w14:textId="77777777" w:rsidR="00010B2E" w:rsidRPr="00185637" w:rsidRDefault="00010B2E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Leucocyte</w:t>
            </w:r>
          </w:p>
        </w:tc>
        <w:tc>
          <w:tcPr>
            <w:tcW w:w="2410" w:type="dxa"/>
          </w:tcPr>
          <w:p w14:paraId="464C944F" w14:textId="7D05A1F2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>1.53</w:t>
            </w:r>
            <w:r w:rsidRPr="009312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0.15</w:t>
            </w:r>
          </w:p>
        </w:tc>
        <w:tc>
          <w:tcPr>
            <w:tcW w:w="2410" w:type="dxa"/>
          </w:tcPr>
          <w:p w14:paraId="02E2719F" w14:textId="5DF79685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 xml:space="preserve">2.33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0.27</w:t>
            </w:r>
          </w:p>
        </w:tc>
        <w:tc>
          <w:tcPr>
            <w:tcW w:w="2268" w:type="dxa"/>
          </w:tcPr>
          <w:p w14:paraId="442D88D9" w14:textId="433BF233" w:rsidR="00010B2E" w:rsidRPr="00185637" w:rsidRDefault="00AB519F" w:rsidP="002A7BCF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5637">
              <w:rPr>
                <w:rFonts w:ascii="Times New Roman" w:hAnsi="Times New Roman" w:cs="Times New Roman"/>
                <w:sz w:val="22"/>
                <w:szCs w:val="22"/>
              </w:rPr>
              <w:t xml:space="preserve">1.06 </w:t>
            </w:r>
            <w:r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</w:t>
            </w:r>
            <w:r w:rsidR="002775FA" w:rsidRPr="009312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0.10</w:t>
            </w:r>
          </w:p>
        </w:tc>
      </w:tr>
    </w:tbl>
    <w:p w14:paraId="6E3DDB79" w14:textId="73ABD75D" w:rsidR="00010B2E" w:rsidRPr="004475E5" w:rsidRDefault="00010B2E" w:rsidP="00010B2E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4475E5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 xml:space="preserve">Urine parameters were </w:t>
      </w:r>
      <w:r w:rsidR="008B4E55" w:rsidRPr="004475E5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>semi-</w:t>
      </w:r>
      <w:r w:rsidRPr="004475E5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>qua</w:t>
      </w:r>
      <w:r w:rsidR="008B4E55" w:rsidRPr="004475E5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>nt</w:t>
      </w:r>
      <w:r w:rsidRPr="004475E5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ar-SA"/>
        </w:rPr>
        <w:t>itatively measured</w:t>
      </w:r>
      <w:r w:rsidRPr="004475E5">
        <w:rPr>
          <w:rFonts w:ascii="Times New Roman" w:hAnsi="Times New Roman" w:cs="Times New Roman"/>
          <w:color w:val="000000"/>
          <w:sz w:val="20"/>
          <w:szCs w:val="20"/>
        </w:rPr>
        <w:t xml:space="preserve"> in control and experimental samples (n=10 rats/group)</w:t>
      </w:r>
      <w:r w:rsidR="008B4E55" w:rsidRPr="004475E5">
        <w:rPr>
          <w:rFonts w:ascii="Times New Roman" w:hAnsi="Times New Roman" w:cs="Times New Roman"/>
          <w:color w:val="000000"/>
          <w:sz w:val="20"/>
          <w:szCs w:val="20"/>
        </w:rPr>
        <w:t xml:space="preserve"> using urine dip sticks</w:t>
      </w:r>
      <w:r w:rsidRPr="004475E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8B4E55" w:rsidRPr="004475E5">
        <w:rPr>
          <w:rFonts w:ascii="Times New Roman" w:hAnsi="Times New Roman" w:cs="Times New Roman"/>
          <w:sz w:val="20"/>
          <w:szCs w:val="20"/>
        </w:rPr>
        <w:t>The control group was exposed to the vehicle polyethylene glycol while experimental groups were treated with soil extracts A, B and C dissolved in 0.1% of dimethyl sulfoxide (DMSO) given at a dose of 5ml/Kg for 28 days. No s</w:t>
      </w:r>
      <w:r w:rsidRPr="004475E5">
        <w:rPr>
          <w:rFonts w:ascii="Times New Roman" w:hAnsi="Times New Roman" w:cs="Times New Roman"/>
          <w:sz w:val="20"/>
          <w:szCs w:val="20"/>
        </w:rPr>
        <w:t>tatistically significant</w:t>
      </w:r>
      <w:r w:rsidR="008B4E55" w:rsidRPr="004475E5">
        <w:rPr>
          <w:rFonts w:ascii="Times New Roman" w:hAnsi="Times New Roman" w:cs="Times New Roman"/>
          <w:sz w:val="20"/>
          <w:szCs w:val="20"/>
        </w:rPr>
        <w:t xml:space="preserve"> (P &gt; 0.05) differences between control and any of the treatment groups were detected using</w:t>
      </w:r>
      <w:r w:rsidRPr="004475E5">
        <w:rPr>
          <w:rFonts w:ascii="Times New Roman" w:hAnsi="Times New Roman" w:cs="Times New Roman"/>
          <w:sz w:val="20"/>
          <w:szCs w:val="20"/>
        </w:rPr>
        <w:t xml:space="preserve"> Rank non-parametric tests</w:t>
      </w:r>
      <w:r w:rsidR="008B4E55" w:rsidRPr="004475E5">
        <w:rPr>
          <w:rFonts w:ascii="Times New Roman" w:hAnsi="Times New Roman" w:cs="Times New Roman"/>
          <w:sz w:val="20"/>
          <w:szCs w:val="20"/>
        </w:rPr>
        <w:t>.</w:t>
      </w:r>
      <w:r w:rsidRPr="004475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6A53B8" w14:textId="123E1F76" w:rsidR="00C51C79" w:rsidRPr="00185637" w:rsidRDefault="00C51C79" w:rsidP="008B4E55">
      <w:pPr>
        <w:suppressAutoHyphens w:val="0"/>
        <w:autoSpaceDN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7449A27E" w14:textId="47EBB78E" w:rsidR="00CC23A4" w:rsidRPr="00185637" w:rsidRDefault="00CC23A4" w:rsidP="008B4E55">
      <w:pPr>
        <w:suppressAutoHyphens w:val="0"/>
        <w:autoSpaceDN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27F0B1E2" w14:textId="052AB0F2" w:rsidR="002F12F8" w:rsidRPr="0001266E" w:rsidRDefault="002F12F8" w:rsidP="008B4E55">
      <w:pPr>
        <w:suppressAutoHyphens w:val="0"/>
        <w:autoSpaceDN/>
        <w:textAlignment w:val="auto"/>
        <w:rPr>
          <w:rFonts w:ascii="Times New Roman" w:hAnsi="Times New Roman" w:cs="Times New Roman"/>
          <w:sz w:val="20"/>
          <w:szCs w:val="20"/>
        </w:rPr>
      </w:pPr>
    </w:p>
    <w:sectPr w:rsidR="002F12F8" w:rsidRPr="0001266E" w:rsidSect="007C4D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ytzQ3MTQ0sTSzNDNW0lEKTi0uzszPAykwrwUAtwH4ViwAAAA="/>
  </w:docVars>
  <w:rsids>
    <w:rsidRoot w:val="00C51C79"/>
    <w:rsid w:val="00010B2E"/>
    <w:rsid w:val="0001266E"/>
    <w:rsid w:val="00094110"/>
    <w:rsid w:val="000B47C7"/>
    <w:rsid w:val="000F6CBC"/>
    <w:rsid w:val="00103410"/>
    <w:rsid w:val="0012097B"/>
    <w:rsid w:val="00140882"/>
    <w:rsid w:val="00185637"/>
    <w:rsid w:val="00261409"/>
    <w:rsid w:val="002775FA"/>
    <w:rsid w:val="002C0C51"/>
    <w:rsid w:val="002F12F8"/>
    <w:rsid w:val="00333035"/>
    <w:rsid w:val="0034016B"/>
    <w:rsid w:val="003434A8"/>
    <w:rsid w:val="00347F7E"/>
    <w:rsid w:val="003644DB"/>
    <w:rsid w:val="003D37AC"/>
    <w:rsid w:val="003E2E57"/>
    <w:rsid w:val="003F2F7C"/>
    <w:rsid w:val="004475E5"/>
    <w:rsid w:val="00461B26"/>
    <w:rsid w:val="004B48F6"/>
    <w:rsid w:val="0051210A"/>
    <w:rsid w:val="0057489D"/>
    <w:rsid w:val="005827FB"/>
    <w:rsid w:val="005906C9"/>
    <w:rsid w:val="005A019B"/>
    <w:rsid w:val="00677732"/>
    <w:rsid w:val="006C07C5"/>
    <w:rsid w:val="007017C0"/>
    <w:rsid w:val="00744BE3"/>
    <w:rsid w:val="007B6540"/>
    <w:rsid w:val="007C4D38"/>
    <w:rsid w:val="007E19F8"/>
    <w:rsid w:val="00841549"/>
    <w:rsid w:val="0085163F"/>
    <w:rsid w:val="0085330A"/>
    <w:rsid w:val="0086406E"/>
    <w:rsid w:val="008B4E55"/>
    <w:rsid w:val="008C4442"/>
    <w:rsid w:val="008E1D15"/>
    <w:rsid w:val="009312A1"/>
    <w:rsid w:val="009615B5"/>
    <w:rsid w:val="00963AB4"/>
    <w:rsid w:val="00983CED"/>
    <w:rsid w:val="0098737C"/>
    <w:rsid w:val="009A1C5B"/>
    <w:rsid w:val="009B324A"/>
    <w:rsid w:val="009C1308"/>
    <w:rsid w:val="00A62239"/>
    <w:rsid w:val="00AB1CFF"/>
    <w:rsid w:val="00AB519F"/>
    <w:rsid w:val="00AE47B4"/>
    <w:rsid w:val="00B44D6D"/>
    <w:rsid w:val="00B72FC5"/>
    <w:rsid w:val="00B87CFD"/>
    <w:rsid w:val="00BF2A9F"/>
    <w:rsid w:val="00BF4B50"/>
    <w:rsid w:val="00C05D22"/>
    <w:rsid w:val="00C51C79"/>
    <w:rsid w:val="00C755FE"/>
    <w:rsid w:val="00C760C6"/>
    <w:rsid w:val="00CA49A0"/>
    <w:rsid w:val="00CC23A4"/>
    <w:rsid w:val="00CD4FDF"/>
    <w:rsid w:val="00D530E4"/>
    <w:rsid w:val="00D641CC"/>
    <w:rsid w:val="00D66FC3"/>
    <w:rsid w:val="00EB3BC5"/>
    <w:rsid w:val="00F229AB"/>
    <w:rsid w:val="00F847CF"/>
    <w:rsid w:val="00FD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63C3"/>
  <w15:chartTrackingRefBased/>
  <w15:docId w15:val="{44CF2515-231C-9043-990C-E710CDBF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79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1C79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1C79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paragraph" w:customStyle="1" w:styleId="Standard">
    <w:name w:val="Standard"/>
    <w:rsid w:val="00010B2E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lang w:eastAsia="zh-CN" w:bidi="hi-IN"/>
    </w:rPr>
  </w:style>
  <w:style w:type="paragraph" w:styleId="Caption">
    <w:name w:val="caption"/>
    <w:basedOn w:val="Standard"/>
    <w:rsid w:val="00010B2E"/>
    <w:pPr>
      <w:suppressLineNumbers/>
      <w:spacing w:before="120" w:after="120"/>
    </w:pPr>
    <w:rPr>
      <w:i/>
      <w:iCs/>
    </w:rPr>
  </w:style>
  <w:style w:type="table" w:styleId="TableGrid">
    <w:name w:val="Table Grid"/>
    <w:basedOn w:val="TableNormal"/>
    <w:uiPriority w:val="39"/>
    <w:rsid w:val="00010B2E"/>
    <w:rPr>
      <w:rFonts w:ascii="Liberation Serif" w:eastAsia="Songti SC" w:hAnsi="Liberation Serif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E55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E55"/>
    <w:rPr>
      <w:rFonts w:ascii="Liberation Serif" w:eastAsia="Songti SC" w:hAnsi="Liberation Serif" w:cs="Mangal"/>
      <w:kern w:val="3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E55"/>
    <w:rPr>
      <w:rFonts w:ascii="Liberation Serif" w:eastAsia="Songti SC" w:hAnsi="Liberation Serif" w:cs="Mangal"/>
      <w:b/>
      <w:bCs/>
      <w:kern w:val="3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E55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E55"/>
    <w:rPr>
      <w:rFonts w:ascii="Segoe UI" w:eastAsia="Songti SC" w:hAnsi="Segoe UI" w:cs="Mangal"/>
      <w:kern w:val="3"/>
      <w:sz w:val="18"/>
      <w:szCs w:val="16"/>
      <w:lang w:eastAsia="zh-CN" w:bidi="hi-IN"/>
    </w:rPr>
  </w:style>
  <w:style w:type="paragraph" w:styleId="Revision">
    <w:name w:val="Revision"/>
    <w:hidden/>
    <w:uiPriority w:val="99"/>
    <w:semiHidden/>
    <w:rsid w:val="004B48F6"/>
    <w:rPr>
      <w:rFonts w:ascii="Liberation Serif" w:eastAsia="Songti SC" w:hAnsi="Liberation Serif" w:cs="Mangal"/>
      <w:kern w:val="3"/>
      <w:szCs w:val="21"/>
      <w:lang w:eastAsia="zh-CN" w:bidi="hi-IN"/>
    </w:rPr>
  </w:style>
  <w:style w:type="paragraph" w:customStyle="1" w:styleId="TableContents">
    <w:name w:val="Table Contents"/>
    <w:basedOn w:val="Standard"/>
    <w:rsid w:val="0085163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3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briteboafo@gmail.com</dc:creator>
  <cp:keywords/>
  <dc:description/>
  <cp:lastModifiedBy>Weber, Lynn</cp:lastModifiedBy>
  <cp:revision>2</cp:revision>
  <dcterms:created xsi:type="dcterms:W3CDTF">2022-09-16T16:32:00Z</dcterms:created>
  <dcterms:modified xsi:type="dcterms:W3CDTF">2022-09-16T16:32:00Z</dcterms:modified>
</cp:coreProperties>
</file>