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7BDA1" w14:textId="77777777" w:rsidR="00710CCA" w:rsidRDefault="00710CCA" w:rsidP="00710CCA">
      <w:pPr>
        <w:spacing w:line="360" w:lineRule="auto"/>
        <w:rPr>
          <w:rFonts w:ascii="Times New Roman" w:hAnsi="Times New Roman" w:cs="Times New Roman"/>
        </w:rPr>
      </w:pPr>
      <w:r w:rsidRPr="00FE779C">
        <w:rPr>
          <w:rFonts w:ascii="Times New Roman" w:hAnsi="Times New Roman" w:cs="Times New Roman"/>
          <w:b/>
          <w:bCs/>
        </w:rPr>
        <w:t>Supplemental Table1</w:t>
      </w:r>
      <w:r>
        <w:rPr>
          <w:rFonts w:ascii="Times New Roman" w:hAnsi="Times New Roman" w:cs="Times New Roman"/>
        </w:rPr>
        <w:t>: Inclusion/exclusion criteria applied to determine the study samples</w:t>
      </w:r>
    </w:p>
    <w:tbl>
      <w:tblPr>
        <w:tblW w:w="8480" w:type="dxa"/>
        <w:tblBorders>
          <w:top w:val="single" w:sz="6" w:space="0" w:color="000000"/>
          <w:bottom w:val="single" w:sz="6" w:space="0" w:color="000000"/>
        </w:tblBorders>
        <w:tblLook w:val="04A0" w:firstRow="1" w:lastRow="0" w:firstColumn="1" w:lastColumn="0" w:noHBand="0" w:noVBand="1"/>
      </w:tblPr>
      <w:tblGrid>
        <w:gridCol w:w="4420"/>
        <w:gridCol w:w="1980"/>
        <w:gridCol w:w="2080"/>
      </w:tblGrid>
      <w:tr w:rsidR="00710CCA" w14:paraId="7A135038" w14:textId="77777777" w:rsidTr="00736B2B">
        <w:trPr>
          <w:trHeight w:val="278"/>
        </w:trPr>
        <w:tc>
          <w:tcPr>
            <w:tcW w:w="4420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28D27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TCGA</w:t>
            </w: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DC578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Excluded samples</w:t>
            </w:r>
          </w:p>
        </w:tc>
        <w:tc>
          <w:tcPr>
            <w:tcW w:w="2080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5E32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Remaining samples</w:t>
            </w:r>
          </w:p>
        </w:tc>
      </w:tr>
      <w:tr w:rsidR="00710CCA" w14:paraId="16F4F7F4" w14:textId="77777777" w:rsidTr="00736B2B">
        <w:trPr>
          <w:trHeight w:val="27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96D0D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 samples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7D89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1ED99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379</w:t>
            </w:r>
          </w:p>
        </w:tc>
      </w:tr>
      <w:tr w:rsidR="00710CCA" w14:paraId="6C9F7502" w14:textId="77777777" w:rsidTr="00736B2B">
        <w:trPr>
          <w:trHeight w:val="27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8F85F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Screening: primary ovarian cancer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D3F35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EC745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354</w:t>
            </w:r>
          </w:p>
        </w:tc>
      </w:tr>
      <w:tr w:rsidR="00710CCA" w14:paraId="25223CF1" w14:textId="77777777" w:rsidTr="00736B2B">
        <w:trPr>
          <w:trHeight w:val="27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D0DA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Excluded: OS=NA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1103D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8D437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353</w:t>
            </w:r>
          </w:p>
        </w:tc>
      </w:tr>
      <w:tr w:rsidR="00710CCA" w14:paraId="2F525C64" w14:textId="77777777" w:rsidTr="00736B2B">
        <w:trPr>
          <w:trHeight w:val="278"/>
        </w:trPr>
        <w:tc>
          <w:tcPr>
            <w:tcW w:w="4420" w:type="dxa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vAlign w:val="bottom"/>
            <w:hideMark/>
          </w:tcPr>
          <w:p w14:paraId="2D889FCD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Excluded: OS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＜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vAlign w:val="bottom"/>
            <w:hideMark/>
          </w:tcPr>
          <w:p w14:paraId="6D67426D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vAlign w:val="bottom"/>
            <w:hideMark/>
          </w:tcPr>
          <w:p w14:paraId="2D6C5053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343</w:t>
            </w:r>
          </w:p>
        </w:tc>
      </w:tr>
      <w:tr w:rsidR="00710CCA" w14:paraId="479FE4DF" w14:textId="77777777" w:rsidTr="00736B2B">
        <w:trPr>
          <w:trHeight w:val="278"/>
        </w:trPr>
        <w:tc>
          <w:tcPr>
            <w:tcW w:w="4420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F32D0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TCIA-CT</w:t>
            </w: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CF7CE" w14:textId="77777777" w:rsidR="00710CCA" w:rsidRDefault="00710CCA" w:rsidP="00736B2B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B740D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</w:tr>
      <w:tr w:rsidR="00710CCA" w14:paraId="43AE66B2" w14:textId="77777777" w:rsidTr="00736B2B">
        <w:trPr>
          <w:trHeight w:val="27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2A28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 samples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36FE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C8EC8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</w:t>
            </w:r>
          </w:p>
        </w:tc>
      </w:tr>
      <w:tr w:rsidR="00710CCA" w14:paraId="260E8687" w14:textId="77777777" w:rsidTr="00736B2B">
        <w:trPr>
          <w:trHeight w:val="27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6A4EA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Excluded image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：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post-operation, poor quality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16E36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DF937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</w:t>
            </w:r>
          </w:p>
        </w:tc>
      </w:tr>
      <w:tr w:rsidR="00710CCA" w14:paraId="13571927" w14:textId="77777777" w:rsidTr="00736B2B">
        <w:trPr>
          <w:trHeight w:val="278"/>
        </w:trPr>
        <w:tc>
          <w:tcPr>
            <w:tcW w:w="4420" w:type="dxa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vAlign w:val="bottom"/>
            <w:hideMark/>
          </w:tcPr>
          <w:p w14:paraId="164BB0D4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Intersection of TCGA genomic data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vAlign w:val="bottom"/>
            <w:hideMark/>
          </w:tcPr>
          <w:p w14:paraId="70CB68F0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vAlign w:val="bottom"/>
            <w:hideMark/>
          </w:tcPr>
          <w:p w14:paraId="4685BAAB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</w:t>
            </w:r>
          </w:p>
        </w:tc>
      </w:tr>
      <w:tr w:rsidR="00710CCA" w14:paraId="08891D7B" w14:textId="77777777" w:rsidTr="00736B2B">
        <w:trPr>
          <w:trHeight w:val="278"/>
        </w:trPr>
        <w:tc>
          <w:tcPr>
            <w:tcW w:w="4420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C9748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TCGA-OV clinical data</w:t>
            </w: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45BC7" w14:textId="77777777" w:rsidR="00710CCA" w:rsidRDefault="00710CCA" w:rsidP="00736B2B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80" w:type="dxa"/>
            <w:tcBorders>
              <w:top w:val="single" w:sz="6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1CB17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</w:tr>
      <w:tr w:rsidR="00710CCA" w14:paraId="3C44D68E" w14:textId="77777777" w:rsidTr="00736B2B">
        <w:trPr>
          <w:trHeight w:val="27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CAF49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 samples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D2E75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F50D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600</w:t>
            </w:r>
          </w:p>
        </w:tc>
      </w:tr>
      <w:tr w:rsidR="00710CCA" w14:paraId="189A058B" w14:textId="77777777" w:rsidTr="00736B2B">
        <w:trPr>
          <w:trHeight w:val="27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7CF77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Excluded: OS/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OS.time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=NA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EE5D1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357BE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582</w:t>
            </w:r>
          </w:p>
        </w:tc>
      </w:tr>
      <w:tr w:rsidR="00710CCA" w14:paraId="38A993EE" w14:textId="77777777" w:rsidTr="00736B2B">
        <w:trPr>
          <w:trHeight w:val="278"/>
        </w:trPr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3602A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Excluded: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OS.time</w:t>
            </w:r>
            <w:proofErr w:type="spellEnd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＜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D0DB7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3F2E1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570</w:t>
            </w:r>
          </w:p>
        </w:tc>
      </w:tr>
      <w:tr w:rsidR="00710CCA" w14:paraId="1A1C2974" w14:textId="77777777" w:rsidTr="00736B2B">
        <w:trPr>
          <w:trHeight w:val="278"/>
        </w:trPr>
        <w:tc>
          <w:tcPr>
            <w:tcW w:w="4420" w:type="dxa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vAlign w:val="bottom"/>
            <w:hideMark/>
          </w:tcPr>
          <w:p w14:paraId="5C9CE468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Intersection of TCIA clinical data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vAlign w:val="bottom"/>
            <w:hideMark/>
          </w:tcPr>
          <w:p w14:paraId="09F3468C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vAlign w:val="bottom"/>
            <w:hideMark/>
          </w:tcPr>
          <w:p w14:paraId="54E61764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</w:t>
            </w:r>
          </w:p>
        </w:tc>
      </w:tr>
    </w:tbl>
    <w:p w14:paraId="456EFD9D" w14:textId="77777777" w:rsidR="00710CCA" w:rsidRDefault="00710CCA" w:rsidP="00710CC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CT: computed tomography; OS: overall survival; OV: ovarian cancer; TCIA: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/>
        </w:rPr>
        <w:t>Cancer Imaging Archive; TCGA: The Cancer Genome Atlas</w:t>
      </w:r>
    </w:p>
    <w:p w14:paraId="4E044BE6" w14:textId="77777777" w:rsidR="00710CCA" w:rsidRDefault="00710CCA" w:rsidP="00710CCA">
      <w:pPr>
        <w:spacing w:line="360" w:lineRule="auto"/>
        <w:rPr>
          <w:rFonts w:ascii="Times New Roman" w:hAnsi="Times New Roman" w:cs="Times New Roman"/>
        </w:rPr>
      </w:pPr>
    </w:p>
    <w:p w14:paraId="15E0848F" w14:textId="77777777" w:rsidR="00710CCA" w:rsidRDefault="00710CCA" w:rsidP="00710CCA">
      <w:pPr>
        <w:spacing w:line="360" w:lineRule="auto"/>
        <w:rPr>
          <w:rFonts w:ascii="Times New Roman" w:hAnsi="Times New Roman" w:cs="Times New Roman"/>
        </w:rPr>
      </w:pPr>
    </w:p>
    <w:p w14:paraId="614A18CC" w14:textId="77777777" w:rsidR="00710CCA" w:rsidRDefault="00710CCA" w:rsidP="00710CCA">
      <w:pPr>
        <w:spacing w:line="360" w:lineRule="auto"/>
        <w:rPr>
          <w:rFonts w:ascii="Times New Roman" w:hAnsi="Times New Roman" w:cs="Times New Roman"/>
        </w:rPr>
      </w:pPr>
      <w:r w:rsidRPr="00FE779C">
        <w:rPr>
          <w:rFonts w:ascii="Times New Roman" w:hAnsi="Times New Roman" w:cs="Times New Roman"/>
          <w:b/>
          <w:bCs/>
        </w:rPr>
        <w:t>Supplemental Table2:</w:t>
      </w:r>
      <w:r>
        <w:rPr>
          <w:rFonts w:ascii="Times New Roman" w:hAnsi="Times New Roman" w:cs="Times New Roman"/>
        </w:rPr>
        <w:t xml:space="preserve"> Formula of the Radiomics model</w:t>
      </w:r>
    </w:p>
    <w:tbl>
      <w:tblPr>
        <w:tblW w:w="7837" w:type="dxa"/>
        <w:tblBorders>
          <w:top w:val="single" w:sz="6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06"/>
        <w:gridCol w:w="1014"/>
        <w:gridCol w:w="1176"/>
        <w:gridCol w:w="992"/>
        <w:gridCol w:w="868"/>
      </w:tblGrid>
      <w:tr w:rsidR="00710CCA" w14:paraId="045CD6FE" w14:textId="77777777" w:rsidTr="00736B2B">
        <w:trPr>
          <w:trHeight w:val="278"/>
        </w:trPr>
        <w:tc>
          <w:tcPr>
            <w:tcW w:w="39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72A62272" w14:textId="77777777" w:rsidR="00710CCA" w:rsidRDefault="00710CCA" w:rsidP="00736B2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6A847589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Estimate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769DE800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Std. Error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22DA4309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 value</w:t>
            </w: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2A4A6DA3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(&gt;|z|)</w:t>
            </w:r>
          </w:p>
        </w:tc>
      </w:tr>
      <w:tr w:rsidR="00710CCA" w14:paraId="716776EC" w14:textId="77777777" w:rsidTr="00736B2B">
        <w:trPr>
          <w:trHeight w:val="278"/>
        </w:trPr>
        <w:tc>
          <w:tcPr>
            <w:tcW w:w="3906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07A67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(Intercept)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4C119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0.409 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0A357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0.308 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7107B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1.328 </w:t>
            </w: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00A49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0.184 </w:t>
            </w:r>
          </w:p>
        </w:tc>
      </w:tr>
      <w:tr w:rsidR="00710CCA" w14:paraId="33D20A61" w14:textId="77777777" w:rsidTr="00736B2B">
        <w:trPr>
          <w:trHeight w:val="278"/>
        </w:trPr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A24DC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original_glcm_Idn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4DFC5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-0.603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945DC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0.474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9D2BA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-1.271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60030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0.204 </w:t>
            </w:r>
          </w:p>
        </w:tc>
      </w:tr>
      <w:tr w:rsidR="00710CCA" w14:paraId="0F69D054" w14:textId="77777777" w:rsidTr="00736B2B">
        <w:trPr>
          <w:trHeight w:val="278"/>
        </w:trPr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4F605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original_gldm_GrayLevelNonUniformity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EDBEF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-0.236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8298D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0.531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EFC3C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-0.445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F66DB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0.656 </w:t>
            </w:r>
          </w:p>
        </w:tc>
      </w:tr>
      <w:tr w:rsidR="00710CCA" w14:paraId="4C94B278" w14:textId="77777777" w:rsidTr="00736B2B">
        <w:trPr>
          <w:trHeight w:val="278"/>
        </w:trPr>
        <w:tc>
          <w:tcPr>
            <w:tcW w:w="3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9E827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original_glrlm_RunEntropy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BFE81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-0.301 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F68A4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0.395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E23E3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-0.763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379CE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0.446 </w:t>
            </w:r>
          </w:p>
        </w:tc>
      </w:tr>
      <w:tr w:rsidR="00710CCA" w14:paraId="52D1E83A" w14:textId="77777777" w:rsidTr="00736B2B">
        <w:trPr>
          <w:trHeight w:val="278"/>
        </w:trPr>
        <w:tc>
          <w:tcPr>
            <w:tcW w:w="3906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7F8F8F3D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original_shape_MinorAxisLength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41771BB5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-0.227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116ED509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0.532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63EF6B6C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-0.426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vAlign w:val="center"/>
            <w:hideMark/>
          </w:tcPr>
          <w:p w14:paraId="72F8EE11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0.670 </w:t>
            </w:r>
          </w:p>
        </w:tc>
      </w:tr>
    </w:tbl>
    <w:p w14:paraId="59C6E232" w14:textId="77777777" w:rsidR="00710CCA" w:rsidRDefault="00710CCA" w:rsidP="00710CCA">
      <w:pPr>
        <w:spacing w:line="360" w:lineRule="auto"/>
        <w:rPr>
          <w:rFonts w:ascii="Times New Roman" w:hAnsi="Times New Roman" w:cs="Times New Roman"/>
        </w:rPr>
      </w:pPr>
    </w:p>
    <w:p w14:paraId="3DE06BEF" w14:textId="77777777" w:rsidR="00710CCA" w:rsidRDefault="00710CCA" w:rsidP="00710CCA">
      <w:pPr>
        <w:spacing w:line="360" w:lineRule="auto"/>
        <w:rPr>
          <w:rFonts w:ascii="Times New Roman" w:hAnsi="Times New Roman" w:cs="Times New Roman"/>
        </w:rPr>
      </w:pPr>
    </w:p>
    <w:p w14:paraId="65998C82" w14:textId="77777777" w:rsidR="00710CCA" w:rsidRDefault="00710CCA" w:rsidP="00710CCA">
      <w:pPr>
        <w:spacing w:line="360" w:lineRule="auto"/>
        <w:rPr>
          <w:rFonts w:ascii="Times New Roman" w:hAnsi="Times New Roman" w:cs="Times New Roman"/>
        </w:rPr>
      </w:pPr>
      <w:r w:rsidRPr="00FE779C">
        <w:rPr>
          <w:rFonts w:ascii="Times New Roman" w:hAnsi="Times New Roman" w:cs="Times New Roman"/>
          <w:b/>
          <w:bCs/>
        </w:rPr>
        <w:t>Supplemental Table3</w:t>
      </w:r>
      <w:r>
        <w:rPr>
          <w:rFonts w:ascii="Times New Roman" w:hAnsi="Times New Roman" w:cs="Times New Roman"/>
        </w:rPr>
        <w:t>: AUC of the time-dependent ROC with different predictor.</w:t>
      </w:r>
    </w:p>
    <w:p w14:paraId="4EB04B84" w14:textId="77777777" w:rsidR="00710CCA" w:rsidRDefault="00710CCA" w:rsidP="00710CCA">
      <w:pPr>
        <w:spacing w:line="360" w:lineRule="auto"/>
        <w:rPr>
          <w:rFonts w:ascii="Times New Roman" w:hAnsi="Times New Roman" w:cs="Times New Roman"/>
        </w:rPr>
      </w:pPr>
    </w:p>
    <w:tbl>
      <w:tblPr>
        <w:tblW w:w="737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80"/>
        <w:gridCol w:w="1211"/>
        <w:gridCol w:w="1363"/>
        <w:gridCol w:w="1417"/>
      </w:tblGrid>
      <w:tr w:rsidR="00710CCA" w14:paraId="4F311082" w14:textId="77777777" w:rsidTr="00736B2B">
        <w:trPr>
          <w:trHeight w:val="278"/>
        </w:trPr>
        <w:tc>
          <w:tcPr>
            <w:tcW w:w="338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5C4DDD32" w14:textId="77777777" w:rsidR="00710CCA" w:rsidRDefault="00710CCA" w:rsidP="00736B2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Predictor</w:t>
            </w:r>
          </w:p>
        </w:tc>
        <w:tc>
          <w:tcPr>
            <w:tcW w:w="399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322BA3A0" w14:textId="77777777" w:rsidR="00710CCA" w:rsidRDefault="00710CCA" w:rsidP="00736B2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AUC of the time-dependent ROC</w:t>
            </w:r>
          </w:p>
        </w:tc>
      </w:tr>
      <w:tr w:rsidR="00710CCA" w14:paraId="4A41D6C0" w14:textId="77777777" w:rsidTr="00736B2B">
        <w:trPr>
          <w:trHeight w:val="278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8532DD5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1A121FB8" w14:textId="77777777" w:rsidR="00710CCA" w:rsidRDefault="00710CCA" w:rsidP="00736B2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1-year</w:t>
            </w:r>
          </w:p>
        </w:tc>
        <w:tc>
          <w:tcPr>
            <w:tcW w:w="13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4457996E" w14:textId="77777777" w:rsidR="00710CCA" w:rsidRDefault="00710CCA" w:rsidP="00736B2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3-year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6FA5E4A7" w14:textId="77777777" w:rsidR="00710CCA" w:rsidRDefault="00710CCA" w:rsidP="00736B2B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5-year</w:t>
            </w:r>
          </w:p>
        </w:tc>
      </w:tr>
      <w:tr w:rsidR="00710CCA" w14:paraId="4DA8F999" w14:textId="77777777" w:rsidTr="00736B2B">
        <w:trPr>
          <w:trHeight w:val="278"/>
        </w:trPr>
        <w:tc>
          <w:tcPr>
            <w:tcW w:w="338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855CC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048FA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0.679</w:t>
            </w:r>
          </w:p>
        </w:tc>
        <w:tc>
          <w:tcPr>
            <w:tcW w:w="1363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C7ECD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97277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0.613</w:t>
            </w:r>
          </w:p>
        </w:tc>
      </w:tr>
      <w:tr w:rsidR="00710CCA" w14:paraId="45C79DF7" w14:textId="77777777" w:rsidTr="00736B2B">
        <w:trPr>
          <w:trHeight w:val="27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C4F87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3CBEE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333CB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6AD6B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0.689</w:t>
            </w:r>
          </w:p>
        </w:tc>
      </w:tr>
      <w:tr w:rsidR="00710CCA" w14:paraId="2A3CA2A4" w14:textId="77777777" w:rsidTr="00736B2B">
        <w:trPr>
          <w:trHeight w:val="27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3DA22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Chemotherapy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4162E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3B5A8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CCACC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0.534</w:t>
            </w:r>
          </w:p>
        </w:tc>
      </w:tr>
      <w:tr w:rsidR="00710CCA" w14:paraId="44726CF0" w14:textId="77777777" w:rsidTr="00736B2B">
        <w:trPr>
          <w:trHeight w:val="27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83FB2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FIGO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092DD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F0439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1D3AE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0.488</w:t>
            </w:r>
          </w:p>
        </w:tc>
      </w:tr>
      <w:tr w:rsidR="00710CCA" w14:paraId="1BC08DC5" w14:textId="77777777" w:rsidTr="00736B2B">
        <w:trPr>
          <w:trHeight w:val="27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A0BE6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Lymphatic invasion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77929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FBE16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C2191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0.583</w:t>
            </w:r>
          </w:p>
        </w:tc>
      </w:tr>
      <w:tr w:rsidR="00710CCA" w14:paraId="413E8AE3" w14:textId="77777777" w:rsidTr="00736B2B">
        <w:trPr>
          <w:trHeight w:val="27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B8D17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Neoplasm histologic grade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092FB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3890A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D2703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0.554</w:t>
            </w:r>
          </w:p>
        </w:tc>
      </w:tr>
      <w:tr w:rsidR="00710CCA" w14:paraId="2317E3AC" w14:textId="77777777" w:rsidTr="00736B2B">
        <w:trPr>
          <w:trHeight w:val="27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2F66B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Radiotherapy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41314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CC68D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9D25B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0.507</w:t>
            </w:r>
          </w:p>
        </w:tc>
      </w:tr>
      <w:tr w:rsidR="00710CCA" w14:paraId="00285C03" w14:textId="77777777" w:rsidTr="00736B2B">
        <w:trPr>
          <w:trHeight w:val="27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60590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Tumor residual disease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05B7A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21BF4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7482B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0.605</w:t>
            </w:r>
          </w:p>
        </w:tc>
      </w:tr>
      <w:tr w:rsidR="00710CCA" w14:paraId="5797FE68" w14:textId="77777777" w:rsidTr="00736B2B">
        <w:trPr>
          <w:trHeight w:val="278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E9005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Venous invasion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7DABE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FABD4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FA0C9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0.542</w:t>
            </w:r>
          </w:p>
        </w:tc>
      </w:tr>
      <w:tr w:rsidR="00710CCA" w14:paraId="13F246B5" w14:textId="77777777" w:rsidTr="00736B2B">
        <w:trPr>
          <w:trHeight w:val="278"/>
        </w:trPr>
        <w:tc>
          <w:tcPr>
            <w:tcW w:w="3380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7D07CF3E" w14:textId="77777777" w:rsidR="00710CCA" w:rsidRDefault="00710CCA" w:rsidP="00736B2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Step AIC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2FA67A35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20AB0053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5B38250D" w14:textId="77777777" w:rsidR="00710CCA" w:rsidRDefault="00710CCA" w:rsidP="00736B2B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0.792</w:t>
            </w:r>
          </w:p>
        </w:tc>
      </w:tr>
    </w:tbl>
    <w:p w14:paraId="508F3F35" w14:textId="77777777" w:rsidR="00710CCA" w:rsidRDefault="00710CCA" w:rsidP="00710CC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RS: radiomic score; 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>Step AIC:</w:t>
      </w:r>
      <w:r>
        <w:rPr>
          <w:rFonts w:hint="eastAsia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>multi-variate stepwise logistic regression with minimum AIC (Akaike Information Criterion) method.</w:t>
      </w:r>
    </w:p>
    <w:p w14:paraId="2278A999" w14:textId="77777777" w:rsidR="00710CCA" w:rsidRPr="000461B5" w:rsidRDefault="00710CCA" w:rsidP="00710CCA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  <w:r w:rsidRPr="000461B5">
        <w:rPr>
          <w:rFonts w:ascii="Times New Roman" w:hAnsi="Times New Roman" w:cs="Times New Roman"/>
          <w:b/>
          <w:bCs/>
        </w:rPr>
        <w:t>Supplementa</w:t>
      </w:r>
      <w:r>
        <w:rPr>
          <w:rFonts w:ascii="Times New Roman" w:hAnsi="Times New Roman" w:cs="Times New Roman"/>
          <w:b/>
          <w:bCs/>
        </w:rPr>
        <w:t>l</w:t>
      </w:r>
      <w:r w:rsidRPr="000461B5">
        <w:rPr>
          <w:rFonts w:ascii="Times New Roman" w:hAnsi="Times New Roman" w:cs="Times New Roman"/>
          <w:b/>
          <w:bCs/>
        </w:rPr>
        <w:t xml:space="preserve"> figure</w:t>
      </w:r>
      <w:r>
        <w:rPr>
          <w:rFonts w:ascii="Times New Roman" w:hAnsi="Times New Roman" w:cs="Times New Roman"/>
          <w:b/>
          <w:bCs/>
        </w:rPr>
        <w:t>1</w:t>
      </w:r>
      <w:r w:rsidRPr="000461B5">
        <w:rPr>
          <w:rFonts w:ascii="Times New Roman" w:hAnsi="Times New Roman" w:cs="Times New Roman"/>
          <w:b/>
          <w:bCs/>
        </w:rPr>
        <w:t>:</w:t>
      </w:r>
      <w:r w:rsidRPr="00DE4798">
        <w:t xml:space="preserve"> </w:t>
      </w:r>
      <w:r w:rsidRPr="00DE4798">
        <w:rPr>
          <w:rFonts w:ascii="Times New Roman" w:hAnsi="Times New Roman" w:cs="Times New Roman"/>
          <w:b/>
          <w:bCs/>
        </w:rPr>
        <w:t>The image processing</w:t>
      </w:r>
      <w:r>
        <w:rPr>
          <w:rFonts w:ascii="Times New Roman" w:hAnsi="Times New Roman" w:cs="Times New Roman"/>
          <w:b/>
          <w:bCs/>
        </w:rPr>
        <w:t xml:space="preserve"> and feature extraction</w:t>
      </w:r>
    </w:p>
    <w:p w14:paraId="0A0F2827" w14:textId="77777777" w:rsidR="00710CCA" w:rsidRDefault="00710CCA" w:rsidP="00710CCA">
      <w:pPr>
        <w:spacing w:line="360" w:lineRule="auto"/>
        <w:jc w:val="left"/>
        <w:rPr>
          <w:rFonts w:ascii="Times New Roman" w:hAnsi="Times New Roman" w:cs="Times New Roman"/>
        </w:rPr>
      </w:pPr>
      <w:r w:rsidRPr="000461B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F89C4FE" wp14:editId="135741C8">
            <wp:extent cx="3359150" cy="64643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646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42448" w14:textId="77777777" w:rsidR="00710CCA" w:rsidRPr="000461B5" w:rsidRDefault="00710CCA" w:rsidP="00710CC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Supplemental F</w:t>
      </w:r>
      <w:r w:rsidRPr="000461B5">
        <w:rPr>
          <w:rFonts w:ascii="Times New Roman" w:hAnsi="Times New Roman" w:cs="Times New Roman"/>
          <w:b/>
          <w:bCs/>
        </w:rPr>
        <w:t xml:space="preserve">igure </w:t>
      </w:r>
      <w:r>
        <w:rPr>
          <w:rFonts w:ascii="Times New Roman" w:hAnsi="Times New Roman" w:cs="Times New Roman"/>
          <w:b/>
          <w:bCs/>
        </w:rPr>
        <w:t>2</w:t>
      </w:r>
      <w:r w:rsidRPr="000461B5">
        <w:rPr>
          <w:rFonts w:ascii="Times New Roman" w:hAnsi="Times New Roman" w:cs="Times New Roman"/>
          <w:b/>
          <w:bCs/>
        </w:rPr>
        <w:t xml:space="preserve">. Relationship between CCR5 expression level and abundance of immune infiltrates in the study cohort. </w:t>
      </w:r>
      <w:r w:rsidRPr="000461B5">
        <w:rPr>
          <w:rFonts w:ascii="Times New Roman" w:hAnsi="Times New Roman" w:cs="Times New Roman"/>
        </w:rPr>
        <w:t>It was observed in the heat map of the Spearman</w:t>
      </w:r>
      <w:proofErr w:type="gramStart"/>
      <w:r w:rsidRPr="000461B5">
        <w:rPr>
          <w:rFonts w:ascii="Times New Roman" w:hAnsi="Times New Roman" w:cs="Times New Roman"/>
        </w:rPr>
        <w:t>’</w:t>
      </w:r>
      <w:proofErr w:type="gramEnd"/>
      <w:r w:rsidRPr="000461B5">
        <w:rPr>
          <w:rFonts w:ascii="Times New Roman" w:hAnsi="Times New Roman" w:cs="Times New Roman"/>
        </w:rPr>
        <w:t>s rank correlation that the expression level of CCR5 correlated positively with the relative abundance of dendritic cell activated</w:t>
      </w:r>
      <w:r w:rsidRPr="000461B5">
        <w:rPr>
          <w:rFonts w:ascii="Times New Roman" w:hAnsi="Times New Roman" w:cs="Times New Roman"/>
        </w:rPr>
        <w:t>（</w:t>
      </w:r>
      <w:r w:rsidRPr="00643791">
        <w:rPr>
          <w:rFonts w:ascii="Times New Roman" w:hAnsi="Times New Roman" w:cs="Times New Roman"/>
          <w:i/>
          <w:iCs/>
        </w:rPr>
        <w:t>p</w:t>
      </w:r>
      <w:r w:rsidRPr="000461B5">
        <w:rPr>
          <w:rFonts w:ascii="Times New Roman" w:hAnsi="Times New Roman" w:cs="Times New Roman"/>
        </w:rPr>
        <w:t>&lt;0.05</w:t>
      </w:r>
      <w:r w:rsidRPr="000461B5">
        <w:rPr>
          <w:rFonts w:ascii="Times New Roman" w:hAnsi="Times New Roman" w:cs="Times New Roman"/>
        </w:rPr>
        <w:t>）</w:t>
      </w:r>
      <w:r w:rsidRPr="000461B5">
        <w:rPr>
          <w:rFonts w:ascii="Times New Roman" w:hAnsi="Times New Roman" w:cs="Times New Roman"/>
        </w:rPr>
        <w:t>. By contrast, CCR5 was observed negatively related to B cells naive</w:t>
      </w:r>
      <w:r w:rsidRPr="000461B5">
        <w:rPr>
          <w:rFonts w:ascii="Times New Roman" w:hAnsi="Times New Roman" w:cs="Times New Roman"/>
        </w:rPr>
        <w:t>（</w:t>
      </w:r>
      <w:r w:rsidRPr="00643791">
        <w:rPr>
          <w:rFonts w:ascii="Times New Roman" w:hAnsi="Times New Roman" w:cs="Times New Roman"/>
          <w:i/>
          <w:iCs/>
        </w:rPr>
        <w:t>p</w:t>
      </w:r>
      <w:r w:rsidRPr="000461B5">
        <w:rPr>
          <w:rFonts w:ascii="Times New Roman" w:hAnsi="Times New Roman" w:cs="Times New Roman"/>
        </w:rPr>
        <w:t>&lt;0.05</w:t>
      </w:r>
      <w:r w:rsidRPr="000461B5">
        <w:rPr>
          <w:rFonts w:ascii="Times New Roman" w:hAnsi="Times New Roman" w:cs="Times New Roman"/>
        </w:rPr>
        <w:t>）</w:t>
      </w:r>
      <w:r w:rsidRPr="000461B5">
        <w:rPr>
          <w:rFonts w:ascii="Times New Roman" w:hAnsi="Times New Roman" w:cs="Times New Roman"/>
        </w:rPr>
        <w:t>; CCR5 was also found not significantly correlated with B cells memory.</w:t>
      </w:r>
    </w:p>
    <w:p w14:paraId="227095E8" w14:textId="77777777" w:rsidR="00710CCA" w:rsidRPr="000461B5" w:rsidRDefault="00710CCA" w:rsidP="00710CCA">
      <w:pPr>
        <w:spacing w:line="360" w:lineRule="auto"/>
        <w:jc w:val="left"/>
        <w:rPr>
          <w:rFonts w:ascii="Times New Roman" w:hAnsi="Times New Roman" w:cs="Times New Roman"/>
        </w:rPr>
      </w:pPr>
    </w:p>
    <w:p w14:paraId="54339E27" w14:textId="77777777" w:rsidR="00710CCA" w:rsidRPr="000461B5" w:rsidRDefault="00710CCA" w:rsidP="00710CCA">
      <w:pPr>
        <w:spacing w:line="360" w:lineRule="auto"/>
        <w:jc w:val="left"/>
        <w:rPr>
          <w:rFonts w:ascii="Times New Roman" w:hAnsi="Times New Roman" w:cs="Times New Roman"/>
        </w:rPr>
      </w:pPr>
      <w:r w:rsidRPr="000461B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58352BA" wp14:editId="6A095E78">
            <wp:extent cx="5274310" cy="579564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9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729D7" w14:textId="77777777" w:rsidR="00710CCA" w:rsidRPr="000461B5" w:rsidRDefault="00710CCA" w:rsidP="00710CCA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Supplemental F</w:t>
      </w:r>
      <w:r w:rsidRPr="000461B5">
        <w:rPr>
          <w:rFonts w:ascii="Times New Roman" w:hAnsi="Times New Roman" w:cs="Times New Roman"/>
          <w:b/>
          <w:bCs/>
        </w:rPr>
        <w:t xml:space="preserve">igure </w:t>
      </w:r>
      <w:r>
        <w:rPr>
          <w:rFonts w:ascii="Times New Roman" w:hAnsi="Times New Roman" w:cs="Times New Roman"/>
          <w:b/>
          <w:bCs/>
        </w:rPr>
        <w:t>3</w:t>
      </w:r>
      <w:r w:rsidRPr="000461B5">
        <w:rPr>
          <w:rFonts w:ascii="Times New Roman" w:hAnsi="Times New Roman" w:cs="Times New Roman"/>
          <w:b/>
          <w:bCs/>
        </w:rPr>
        <w:t>: GO and KEGG enrichment analysis of the CCR5</w:t>
      </w:r>
      <w:r w:rsidRPr="000461B5">
        <w:rPr>
          <w:rFonts w:ascii="Times New Roman" w:hAnsi="Times New Roman" w:cs="Times New Roman"/>
        </w:rPr>
        <w:t>. The most significantly enriched GO categories in high-expression CCR5 group compared to the other were for neuromodulation and protease metabolism process. The results of KEGG analysis showed that pathways in cell cycle, tumor necrosis factors and m-TOR signaling pathway were mainly enriched.</w:t>
      </w:r>
    </w:p>
    <w:p w14:paraId="541CF79E" w14:textId="77777777" w:rsidR="00710CCA" w:rsidRPr="000461B5" w:rsidRDefault="00710CCA" w:rsidP="00710CCA">
      <w:pPr>
        <w:spacing w:line="360" w:lineRule="auto"/>
        <w:jc w:val="left"/>
        <w:rPr>
          <w:rFonts w:ascii="Times New Roman" w:hAnsi="Times New Roman" w:cs="Times New Roman"/>
        </w:rPr>
      </w:pPr>
      <w:r w:rsidRPr="000461B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47A0494" wp14:editId="580E5338">
            <wp:extent cx="5274310" cy="3381375"/>
            <wp:effectExtent l="0" t="0" r="254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4526B" w14:textId="77777777" w:rsidR="00710CCA" w:rsidRPr="000461B5" w:rsidRDefault="00710CCA" w:rsidP="00710CCA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Supplemental F</w:t>
      </w:r>
      <w:r w:rsidRPr="000461B5">
        <w:rPr>
          <w:rFonts w:ascii="Times New Roman" w:hAnsi="Times New Roman" w:cs="Times New Roman"/>
          <w:b/>
          <w:bCs/>
        </w:rPr>
        <w:t xml:space="preserve">igure </w:t>
      </w:r>
      <w:r>
        <w:rPr>
          <w:rFonts w:ascii="Times New Roman" w:hAnsi="Times New Roman" w:cs="Times New Roman"/>
          <w:b/>
          <w:bCs/>
        </w:rPr>
        <w:t>4</w:t>
      </w:r>
      <w:r w:rsidRPr="000461B5">
        <w:rPr>
          <w:rFonts w:ascii="Times New Roman" w:hAnsi="Times New Roman" w:cs="Times New Roman"/>
          <w:b/>
          <w:bCs/>
        </w:rPr>
        <w:t>：</w:t>
      </w:r>
      <w:r w:rsidRPr="000461B5">
        <w:rPr>
          <w:rFonts w:ascii="Times New Roman" w:hAnsi="Times New Roman" w:cs="Times New Roman"/>
          <w:b/>
          <w:bCs/>
        </w:rPr>
        <w:t>Feature Selection of the radiomic model.</w:t>
      </w:r>
      <w:r w:rsidRPr="000461B5">
        <w:rPr>
          <w:rFonts w:ascii="Times New Roman" w:hAnsi="Times New Roman" w:cs="Times New Roman"/>
        </w:rPr>
        <w:t xml:space="preserve"> (a) Plot of the ten-fold cross-validation for identif</w:t>
      </w:r>
      <w:r>
        <w:rPr>
          <w:rFonts w:ascii="Times New Roman" w:hAnsi="Times New Roman" w:cs="Times New Roman"/>
        </w:rPr>
        <w:t>i</w:t>
      </w:r>
      <w:r w:rsidRPr="000461B5">
        <w:rPr>
          <w:rFonts w:ascii="Times New Roman" w:hAnsi="Times New Roman" w:cs="Times New Roman"/>
        </w:rPr>
        <w:t>cation of the optimal lambda (tuning parameter) based on minimizing the partial likelihood deviance error for our image features. (b) Plot of non-zero coefficients or the selected image features in the</w:t>
      </w:r>
      <w:bookmarkStart w:id="0" w:name="_Hlk104628828"/>
      <w:r w:rsidRPr="000461B5">
        <w:rPr>
          <w:rFonts w:ascii="Times New Roman" w:hAnsi="Times New Roman" w:cs="Times New Roman"/>
        </w:rPr>
        <w:t xml:space="preserve"> LASSO logistic regression model by using the optimal lambda of -2.349 (c)Four optimal features: </w:t>
      </w:r>
      <w:proofErr w:type="spellStart"/>
      <w:r w:rsidRPr="000461B5">
        <w:rPr>
          <w:rFonts w:ascii="Times New Roman" w:hAnsi="Times New Roman" w:cs="Times New Roman"/>
        </w:rPr>
        <w:t>original_glcm_Idn</w:t>
      </w:r>
      <w:proofErr w:type="spellEnd"/>
      <w:r w:rsidRPr="000461B5">
        <w:rPr>
          <w:rFonts w:ascii="Times New Roman" w:hAnsi="Times New Roman" w:cs="Times New Roman"/>
        </w:rPr>
        <w:t xml:space="preserve">, </w:t>
      </w:r>
      <w:proofErr w:type="spellStart"/>
      <w:r w:rsidRPr="000461B5">
        <w:rPr>
          <w:rFonts w:ascii="Times New Roman" w:hAnsi="Times New Roman" w:cs="Times New Roman"/>
        </w:rPr>
        <w:t>original_gldm_GrayLevelNonUniformity</w:t>
      </w:r>
      <w:proofErr w:type="spellEnd"/>
      <w:r w:rsidRPr="000461B5">
        <w:rPr>
          <w:rFonts w:ascii="Times New Roman" w:hAnsi="Times New Roman" w:cs="Times New Roman"/>
        </w:rPr>
        <w:t xml:space="preserve">, </w:t>
      </w:r>
      <w:proofErr w:type="spellStart"/>
      <w:r w:rsidRPr="000461B5">
        <w:rPr>
          <w:rFonts w:ascii="Times New Roman" w:hAnsi="Times New Roman" w:cs="Times New Roman"/>
        </w:rPr>
        <w:t>original_glrlm_RunEntropy</w:t>
      </w:r>
      <w:proofErr w:type="spellEnd"/>
      <w:r w:rsidRPr="000461B5">
        <w:rPr>
          <w:rFonts w:ascii="Times New Roman" w:hAnsi="Times New Roman" w:cs="Times New Roman"/>
        </w:rPr>
        <w:t xml:space="preserve"> and </w:t>
      </w:r>
      <w:proofErr w:type="spellStart"/>
      <w:r w:rsidRPr="000461B5">
        <w:rPr>
          <w:rFonts w:ascii="Times New Roman" w:hAnsi="Times New Roman" w:cs="Times New Roman"/>
        </w:rPr>
        <w:t>original_shape_MinorAxisLength</w:t>
      </w:r>
      <w:proofErr w:type="spellEnd"/>
      <w:r w:rsidRPr="000461B5">
        <w:rPr>
          <w:rFonts w:ascii="Times New Roman" w:hAnsi="Times New Roman" w:cs="Times New Roman"/>
        </w:rPr>
        <w:t xml:space="preserve"> were selected from a total 95 features.</w:t>
      </w:r>
      <w:bookmarkEnd w:id="0"/>
      <w:r w:rsidRPr="000461B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89B60B0" wp14:editId="3BD91582">
            <wp:extent cx="5274310" cy="499110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AD3E6" w14:textId="77777777" w:rsidR="00710CCA" w:rsidRPr="000461B5" w:rsidRDefault="00710CCA" w:rsidP="00710CCA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Supplemental F</w:t>
      </w:r>
      <w:r w:rsidRPr="000461B5">
        <w:rPr>
          <w:rFonts w:ascii="Times New Roman" w:hAnsi="Times New Roman" w:cs="Times New Roman"/>
          <w:b/>
          <w:bCs/>
        </w:rPr>
        <w:t xml:space="preserve">igure </w:t>
      </w:r>
      <w:r>
        <w:rPr>
          <w:rFonts w:ascii="Times New Roman" w:hAnsi="Times New Roman" w:cs="Times New Roman"/>
          <w:b/>
          <w:bCs/>
        </w:rPr>
        <w:t>5</w:t>
      </w:r>
      <w:r w:rsidRPr="000461B5">
        <w:rPr>
          <w:rFonts w:ascii="Times New Roman" w:hAnsi="Times New Roman" w:cs="Times New Roman"/>
          <w:b/>
          <w:bCs/>
        </w:rPr>
        <w:t>: Comparison of the four optimal radiomic features between high-expression and low-expression CCR5 group.</w:t>
      </w:r>
      <w:r w:rsidRPr="000461B5">
        <w:rPr>
          <w:rFonts w:ascii="Times New Roman" w:hAnsi="Times New Roman" w:cs="Times New Roman"/>
          <w:noProof/>
        </w:rPr>
        <w:drawing>
          <wp:inline distT="0" distB="0" distL="0" distR="0" wp14:anchorId="121AE057" wp14:editId="2C1D215B">
            <wp:extent cx="5274310" cy="263715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FF04E" w14:textId="77777777" w:rsidR="00710CCA" w:rsidRDefault="00710CCA" w:rsidP="00710CCA">
      <w:pPr>
        <w:spacing w:line="360" w:lineRule="auto"/>
        <w:ind w:left="105" w:hangingChars="50" w:hanging="105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Supplemental F</w:t>
      </w:r>
      <w:r w:rsidRPr="000461B5">
        <w:rPr>
          <w:rFonts w:ascii="Times New Roman" w:hAnsi="Times New Roman" w:cs="Times New Roman"/>
          <w:b/>
          <w:bCs/>
        </w:rPr>
        <w:t xml:space="preserve">igure </w:t>
      </w:r>
      <w:r>
        <w:rPr>
          <w:rFonts w:ascii="Times New Roman" w:hAnsi="Times New Roman" w:cs="Times New Roman"/>
          <w:b/>
          <w:bCs/>
        </w:rPr>
        <w:t>6</w:t>
      </w:r>
      <w:r w:rsidRPr="000461B5">
        <w:rPr>
          <w:rFonts w:ascii="Times New Roman" w:hAnsi="Times New Roman" w:cs="Times New Roman"/>
          <w:b/>
          <w:bCs/>
        </w:rPr>
        <w:t>: Radiomic features' importance according to Logistic regression.</w:t>
      </w:r>
      <w:r w:rsidRPr="000461B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49558ED" wp14:editId="20817722">
            <wp:extent cx="5274310" cy="5274310"/>
            <wp:effectExtent l="0" t="0" r="2540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29A55" w14:textId="77777777" w:rsidR="00710CCA" w:rsidRPr="000461B5" w:rsidRDefault="00710CCA" w:rsidP="00710CCA">
      <w:pPr>
        <w:spacing w:line="360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Supplemental F</w:t>
      </w:r>
      <w:r w:rsidRPr="000461B5">
        <w:rPr>
          <w:rFonts w:ascii="Times New Roman" w:hAnsi="Times New Roman" w:cs="Times New Roman"/>
          <w:b/>
          <w:bCs/>
        </w:rPr>
        <w:t xml:space="preserve">igure </w:t>
      </w:r>
      <w:r>
        <w:rPr>
          <w:rFonts w:ascii="Times New Roman" w:hAnsi="Times New Roman" w:cs="Times New Roman"/>
          <w:b/>
          <w:bCs/>
        </w:rPr>
        <w:t>7</w:t>
      </w:r>
      <w:r w:rsidRPr="000461B5">
        <w:rPr>
          <w:rFonts w:ascii="Times New Roman" w:hAnsi="Times New Roman" w:cs="Times New Roman"/>
          <w:b/>
          <w:bCs/>
        </w:rPr>
        <w:t xml:space="preserve">: Difference between radiomics score when compared using </w:t>
      </w:r>
    </w:p>
    <w:p w14:paraId="342778FC" w14:textId="77777777" w:rsidR="00710CCA" w:rsidRPr="000461B5" w:rsidRDefault="00710CCA" w:rsidP="00710CCA">
      <w:pPr>
        <w:spacing w:line="360" w:lineRule="auto"/>
        <w:jc w:val="left"/>
        <w:rPr>
          <w:rFonts w:ascii="Times New Roman" w:hAnsi="Times New Roman" w:cs="Times New Roman"/>
        </w:rPr>
      </w:pPr>
      <w:r w:rsidRPr="000461B5">
        <w:rPr>
          <w:rFonts w:ascii="Times New Roman" w:hAnsi="Times New Roman" w:cs="Times New Roman"/>
          <w:b/>
          <w:bCs/>
        </w:rPr>
        <w:t>Wilcoxon test in the training (A)and validation (B) set.</w:t>
      </w:r>
      <w:r w:rsidRPr="000461B5">
        <w:rPr>
          <w:rFonts w:ascii="Times New Roman" w:hAnsi="Times New Roman" w:cs="Times New Roman"/>
        </w:rPr>
        <w:t xml:space="preserve"> Significant differences were observed between patients with high-expression CCR5 and Low-expression CCR5 group. </w:t>
      </w:r>
    </w:p>
    <w:p w14:paraId="695927AC" w14:textId="77777777" w:rsidR="00710CCA" w:rsidRPr="000461B5" w:rsidRDefault="00710CCA" w:rsidP="00710CCA">
      <w:pPr>
        <w:spacing w:line="360" w:lineRule="auto"/>
        <w:jc w:val="left"/>
        <w:rPr>
          <w:rFonts w:ascii="Times New Roman" w:hAnsi="Times New Roman" w:cs="Times New Roman"/>
        </w:rPr>
      </w:pPr>
      <w:r w:rsidRPr="000461B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1C410B8" wp14:editId="79C2339D">
            <wp:extent cx="5274310" cy="270827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3E04E" w14:textId="77777777" w:rsidR="00710CCA" w:rsidRPr="000461B5" w:rsidRDefault="00710CCA" w:rsidP="00710CCA">
      <w:pPr>
        <w:spacing w:line="360" w:lineRule="auto"/>
        <w:ind w:left="105" w:hangingChars="50" w:hanging="105"/>
        <w:jc w:val="left"/>
        <w:rPr>
          <w:rFonts w:ascii="Times New Roman" w:hAnsi="Times New Roman" w:cs="Times New Roman"/>
        </w:rPr>
      </w:pPr>
    </w:p>
    <w:p w14:paraId="58D0DC9D" w14:textId="77777777" w:rsidR="00710CCA" w:rsidRPr="00643791" w:rsidRDefault="00710CCA" w:rsidP="00710CCA">
      <w:pPr>
        <w:spacing w:line="360" w:lineRule="auto"/>
        <w:jc w:val="left"/>
        <w:rPr>
          <w:rFonts w:ascii="Times New Roman" w:hAnsi="Times New Roman" w:cs="Times New Roman"/>
        </w:rPr>
      </w:pPr>
    </w:p>
    <w:p w14:paraId="5FAC496D" w14:textId="77777777" w:rsidR="00710CCA" w:rsidRPr="00255679" w:rsidRDefault="00710CCA" w:rsidP="00710CCA">
      <w:pPr>
        <w:spacing w:line="360" w:lineRule="auto"/>
        <w:jc w:val="left"/>
        <w:rPr>
          <w:rFonts w:ascii="Times New Roman" w:hAnsi="Times New Roman" w:cs="Times New Roman"/>
        </w:rPr>
      </w:pPr>
    </w:p>
    <w:p w14:paraId="3948E4F6" w14:textId="77777777" w:rsidR="00896F84" w:rsidRDefault="00896F84"/>
    <w:sectPr w:rsidR="00896F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A7A34" w14:textId="77777777" w:rsidR="00E910E7" w:rsidRDefault="00E910E7" w:rsidP="00710CCA">
      <w:r>
        <w:separator/>
      </w:r>
    </w:p>
  </w:endnote>
  <w:endnote w:type="continuationSeparator" w:id="0">
    <w:p w14:paraId="15F4DB5F" w14:textId="77777777" w:rsidR="00E910E7" w:rsidRDefault="00E910E7" w:rsidP="00710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EF339" w14:textId="77777777" w:rsidR="00E910E7" w:rsidRDefault="00E910E7" w:rsidP="00710CCA">
      <w:r>
        <w:separator/>
      </w:r>
    </w:p>
  </w:footnote>
  <w:footnote w:type="continuationSeparator" w:id="0">
    <w:p w14:paraId="2D77E86E" w14:textId="77777777" w:rsidR="00E910E7" w:rsidRDefault="00E910E7" w:rsidP="00710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486"/>
    <w:rsid w:val="00710CCA"/>
    <w:rsid w:val="00844486"/>
    <w:rsid w:val="00896F84"/>
    <w:rsid w:val="00E9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0935B40-BB11-4741-BBD6-A90553E03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C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C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0C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0C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0C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 sheng</dc:creator>
  <cp:keywords/>
  <dc:description/>
  <cp:lastModifiedBy>Wan sheng</cp:lastModifiedBy>
  <cp:revision>2</cp:revision>
  <dcterms:created xsi:type="dcterms:W3CDTF">2022-07-25T04:11:00Z</dcterms:created>
  <dcterms:modified xsi:type="dcterms:W3CDTF">2022-07-25T04:11:00Z</dcterms:modified>
</cp:coreProperties>
</file>