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pacing w:line="360" w:lineRule="auto"/>
        <w:jc w:val="both"/>
        <w:rPr>
          <w:sz w:val="24"/>
          <w:szCs w:val="24"/>
        </w:rPr>
      </w:pPr>
      <w:r w:rsidDel="00000000" w:rsidR="00000000" w:rsidRPr="00000000">
        <w:rPr>
          <w:sz w:val="24"/>
          <w:szCs w:val="24"/>
          <w:rtl w:val="0"/>
        </w:rPr>
        <w:t xml:space="preserve">Appendix 3</w:t>
      </w:r>
    </w:p>
    <w:p w:rsidR="00000000" w:rsidDel="00000000" w:rsidP="00000000" w:rsidRDefault="00000000" w:rsidRPr="00000000" w14:paraId="00000002">
      <w:pPr>
        <w:spacing w:line="360" w:lineRule="auto"/>
        <w:jc w:val="both"/>
        <w:rPr>
          <w:sz w:val="24"/>
          <w:szCs w:val="24"/>
        </w:rPr>
      </w:pPr>
      <w:r w:rsidDel="00000000" w:rsidR="00000000" w:rsidRPr="00000000">
        <w:rPr>
          <w:rtl w:val="0"/>
        </w:rPr>
      </w:r>
    </w:p>
    <w:p w:rsidR="00000000" w:rsidDel="00000000" w:rsidP="00000000" w:rsidRDefault="00000000" w:rsidRPr="00000000" w14:paraId="00000003">
      <w:pPr>
        <w:spacing w:line="360" w:lineRule="auto"/>
        <w:jc w:val="both"/>
        <w:rPr>
          <w:sz w:val="24"/>
          <w:szCs w:val="24"/>
        </w:rPr>
      </w:pPr>
      <w:r w:rsidDel="00000000" w:rsidR="00000000" w:rsidRPr="00000000">
        <w:rPr>
          <w:sz w:val="24"/>
          <w:szCs w:val="24"/>
          <w:rtl w:val="0"/>
        </w:rPr>
        <w:t xml:space="preserve">For </w:t>
      </w:r>
      <w:r w:rsidDel="00000000" w:rsidR="00000000" w:rsidRPr="00000000">
        <w:rPr>
          <w:i w:val="1"/>
          <w:sz w:val="24"/>
          <w:szCs w:val="24"/>
          <w:rtl w:val="0"/>
        </w:rPr>
        <w:t xml:space="preserve">Amphineurus </w:t>
      </w:r>
      <w:r w:rsidDel="00000000" w:rsidR="00000000" w:rsidRPr="00000000">
        <w:rPr>
          <w:sz w:val="24"/>
          <w:szCs w:val="24"/>
          <w:rtl w:val="0"/>
        </w:rPr>
        <w:t xml:space="preserve">Skuse, we infer some functional traits:</w:t>
      </w:r>
    </w:p>
    <w:p w:rsidR="00000000" w:rsidDel="00000000" w:rsidP="00000000" w:rsidRDefault="00000000" w:rsidRPr="00000000" w14:paraId="00000004">
      <w:pPr>
        <w:spacing w:line="360" w:lineRule="auto"/>
        <w:jc w:val="both"/>
        <w:rPr>
          <w:sz w:val="24"/>
          <w:szCs w:val="24"/>
        </w:rPr>
      </w:pPr>
      <w:r w:rsidDel="00000000" w:rsidR="00000000" w:rsidRPr="00000000">
        <w:rPr>
          <w:rtl w:val="0"/>
        </w:rPr>
      </w:r>
    </w:p>
    <w:p w:rsidR="00000000" w:rsidDel="00000000" w:rsidP="00000000" w:rsidRDefault="00000000" w:rsidRPr="00000000" w14:paraId="00000005">
      <w:pPr>
        <w:spacing w:line="360" w:lineRule="auto"/>
        <w:jc w:val="both"/>
        <w:rPr>
          <w:sz w:val="24"/>
          <w:szCs w:val="24"/>
        </w:rPr>
      </w:pPr>
      <w:r w:rsidDel="00000000" w:rsidR="00000000" w:rsidRPr="00000000">
        <w:rPr>
          <w:sz w:val="24"/>
          <w:szCs w:val="24"/>
          <w:rtl w:val="0"/>
        </w:rPr>
        <w:t xml:space="preserve">0) Pollination potential</w:t>
      </w:r>
    </w:p>
    <w:p w:rsidR="00000000" w:rsidDel="00000000" w:rsidP="00000000" w:rsidRDefault="00000000" w:rsidRPr="00000000" w14:paraId="00000006">
      <w:pPr>
        <w:spacing w:line="360" w:lineRule="auto"/>
        <w:jc w:val="both"/>
        <w:rPr>
          <w:sz w:val="24"/>
          <w:szCs w:val="24"/>
        </w:rPr>
      </w:pPr>
      <w:r w:rsidDel="00000000" w:rsidR="00000000" w:rsidRPr="00000000">
        <w:rPr>
          <w:sz w:val="24"/>
          <w:szCs w:val="24"/>
          <w:rtl w:val="0"/>
        </w:rPr>
        <w:t xml:space="preserve">0 – generalist</w:t>
      </w:r>
    </w:p>
    <w:p w:rsidR="00000000" w:rsidDel="00000000" w:rsidP="00000000" w:rsidRDefault="00000000" w:rsidRPr="00000000" w14:paraId="00000007">
      <w:pPr>
        <w:spacing w:line="360" w:lineRule="auto"/>
        <w:jc w:val="both"/>
        <w:rPr>
          <w:sz w:val="24"/>
          <w:szCs w:val="24"/>
        </w:rPr>
      </w:pPr>
      <w:r w:rsidDel="00000000" w:rsidR="00000000" w:rsidRPr="00000000">
        <w:rPr>
          <w:sz w:val="24"/>
          <w:szCs w:val="24"/>
          <w:rtl w:val="0"/>
        </w:rPr>
        <w:t xml:space="preserve">1 – specialist</w:t>
      </w:r>
    </w:p>
    <w:p w:rsidR="00000000" w:rsidDel="00000000" w:rsidP="00000000" w:rsidRDefault="00000000" w:rsidRPr="00000000" w14:paraId="00000008">
      <w:pPr>
        <w:spacing w:line="360" w:lineRule="auto"/>
        <w:jc w:val="both"/>
        <w:rPr>
          <w:sz w:val="24"/>
          <w:szCs w:val="24"/>
        </w:rPr>
      </w:pPr>
      <w:r w:rsidDel="00000000" w:rsidR="00000000" w:rsidRPr="00000000">
        <w:rPr>
          <w:rtl w:val="0"/>
        </w:rPr>
      </w:r>
    </w:p>
    <w:p w:rsidR="00000000" w:rsidDel="00000000" w:rsidP="00000000" w:rsidRDefault="00000000" w:rsidRPr="00000000" w14:paraId="00000009">
      <w:pPr>
        <w:spacing w:line="360" w:lineRule="auto"/>
        <w:jc w:val="both"/>
        <w:rPr>
          <w:sz w:val="24"/>
          <w:szCs w:val="24"/>
        </w:rPr>
      </w:pPr>
      <w:r w:rsidDel="00000000" w:rsidR="00000000" w:rsidRPr="00000000">
        <w:rPr>
          <w:sz w:val="24"/>
          <w:szCs w:val="24"/>
          <w:rtl w:val="0"/>
        </w:rPr>
        <w:tab/>
        <w:t xml:space="preserve">Some </w:t>
      </w:r>
      <w:r w:rsidDel="00000000" w:rsidR="00000000" w:rsidRPr="00000000">
        <w:rPr>
          <w:i w:val="1"/>
          <w:sz w:val="24"/>
          <w:szCs w:val="24"/>
          <w:rtl w:val="0"/>
        </w:rPr>
        <w:t xml:space="preserve">Amphineurus </w:t>
      </w:r>
      <w:r w:rsidDel="00000000" w:rsidR="00000000" w:rsidRPr="00000000">
        <w:rPr>
          <w:sz w:val="24"/>
          <w:szCs w:val="24"/>
          <w:rtl w:val="0"/>
        </w:rPr>
        <w:t xml:space="preserve">species of the subgenus </w:t>
      </w:r>
      <w:r w:rsidDel="00000000" w:rsidR="00000000" w:rsidRPr="00000000">
        <w:rPr>
          <w:i w:val="1"/>
          <w:sz w:val="24"/>
          <w:szCs w:val="24"/>
          <w:rtl w:val="0"/>
        </w:rPr>
        <w:t xml:space="preserve">A. (Rhamphoneurus)</w:t>
      </w:r>
      <w:r w:rsidDel="00000000" w:rsidR="00000000" w:rsidRPr="00000000">
        <w:rPr>
          <w:sz w:val="24"/>
          <w:szCs w:val="24"/>
          <w:rtl w:val="0"/>
        </w:rPr>
        <w:t xml:space="preserve"> have a distinct long rostrum. This rostrum longer than the remainder of the head is unusual for Limoniidae (Oosterbroek and Lukashevich, 2021) and it is associated with specific pollination processes. Although no direct evidence of pollination was observable in this subgenus, the presence of a long rostrum is considered here as evidence of a potential specialization.</w:t>
      </w:r>
    </w:p>
    <w:p w:rsidR="00000000" w:rsidDel="00000000" w:rsidP="00000000" w:rsidRDefault="00000000" w:rsidRPr="00000000" w14:paraId="0000000A">
      <w:pPr>
        <w:spacing w:line="360" w:lineRule="auto"/>
        <w:jc w:val="both"/>
        <w:rPr>
          <w:sz w:val="24"/>
          <w:szCs w:val="24"/>
        </w:rPr>
      </w:pPr>
      <w:r w:rsidDel="00000000" w:rsidR="00000000" w:rsidRPr="00000000">
        <w:rPr>
          <w:rtl w:val="0"/>
        </w:rPr>
      </w:r>
    </w:p>
    <w:p w:rsidR="00000000" w:rsidDel="00000000" w:rsidP="00000000" w:rsidRDefault="00000000" w:rsidRPr="00000000" w14:paraId="0000000B">
      <w:pPr>
        <w:spacing w:line="360" w:lineRule="auto"/>
        <w:jc w:val="both"/>
        <w:rPr>
          <w:sz w:val="24"/>
          <w:szCs w:val="24"/>
        </w:rPr>
      </w:pPr>
      <w:r w:rsidDel="00000000" w:rsidR="00000000" w:rsidRPr="00000000">
        <w:rPr>
          <w:rtl w:val="0"/>
        </w:rPr>
      </w:r>
    </w:p>
    <w:p w:rsidR="00000000" w:rsidDel="00000000" w:rsidP="00000000" w:rsidRDefault="00000000" w:rsidRPr="00000000" w14:paraId="0000000C">
      <w:pPr>
        <w:spacing w:line="360" w:lineRule="auto"/>
        <w:jc w:val="both"/>
        <w:rPr>
          <w:sz w:val="24"/>
          <w:szCs w:val="24"/>
        </w:rPr>
      </w:pPr>
      <w:r w:rsidDel="00000000" w:rsidR="00000000" w:rsidRPr="00000000">
        <w:rPr>
          <w:rtl w:val="0"/>
        </w:rPr>
      </w:r>
    </w:p>
    <w:p w:rsidR="00000000" w:rsidDel="00000000" w:rsidP="00000000" w:rsidRDefault="00000000" w:rsidRPr="00000000" w14:paraId="0000000D">
      <w:pPr>
        <w:spacing w:line="360" w:lineRule="auto"/>
        <w:jc w:val="both"/>
        <w:rPr>
          <w:sz w:val="24"/>
          <w:szCs w:val="24"/>
        </w:rPr>
      </w:pPr>
      <w:r w:rsidDel="00000000" w:rsidR="00000000" w:rsidRPr="00000000">
        <w:rPr>
          <w:sz w:val="24"/>
          <w:szCs w:val="24"/>
          <w:rtl w:val="0"/>
        </w:rPr>
        <w:t xml:space="preserve">1) Flight complexity</w:t>
      </w:r>
    </w:p>
    <w:p w:rsidR="00000000" w:rsidDel="00000000" w:rsidP="00000000" w:rsidRDefault="00000000" w:rsidRPr="00000000" w14:paraId="0000000E">
      <w:pPr>
        <w:spacing w:line="360" w:lineRule="auto"/>
        <w:jc w:val="both"/>
        <w:rPr>
          <w:sz w:val="24"/>
          <w:szCs w:val="24"/>
        </w:rPr>
      </w:pPr>
      <w:r w:rsidDel="00000000" w:rsidR="00000000" w:rsidRPr="00000000">
        <w:rPr>
          <w:sz w:val="24"/>
          <w:szCs w:val="24"/>
          <w:rtl w:val="0"/>
        </w:rPr>
        <w:t xml:space="preserve">0 - low</w:t>
      </w:r>
    </w:p>
    <w:p w:rsidR="00000000" w:rsidDel="00000000" w:rsidP="00000000" w:rsidRDefault="00000000" w:rsidRPr="00000000" w14:paraId="0000000F">
      <w:pPr>
        <w:spacing w:line="360" w:lineRule="auto"/>
        <w:jc w:val="both"/>
        <w:rPr>
          <w:sz w:val="24"/>
          <w:szCs w:val="24"/>
        </w:rPr>
      </w:pPr>
      <w:r w:rsidDel="00000000" w:rsidR="00000000" w:rsidRPr="00000000">
        <w:rPr>
          <w:sz w:val="24"/>
          <w:szCs w:val="24"/>
          <w:rtl w:val="0"/>
        </w:rPr>
        <w:t xml:space="preserve">1 - high</w:t>
      </w:r>
    </w:p>
    <w:p w:rsidR="00000000" w:rsidDel="00000000" w:rsidP="00000000" w:rsidRDefault="00000000" w:rsidRPr="00000000" w14:paraId="00000010">
      <w:pPr>
        <w:spacing w:line="360" w:lineRule="auto"/>
        <w:jc w:val="both"/>
        <w:rPr>
          <w:sz w:val="24"/>
          <w:szCs w:val="24"/>
        </w:rPr>
      </w:pPr>
      <w:r w:rsidDel="00000000" w:rsidR="00000000" w:rsidRPr="00000000">
        <w:rPr>
          <w:rtl w:val="0"/>
        </w:rPr>
      </w:r>
    </w:p>
    <w:p w:rsidR="00000000" w:rsidDel="00000000" w:rsidP="00000000" w:rsidRDefault="00000000" w:rsidRPr="00000000" w14:paraId="00000011">
      <w:pPr>
        <w:spacing w:line="360" w:lineRule="auto"/>
        <w:ind w:firstLine="720"/>
        <w:jc w:val="both"/>
        <w:rPr>
          <w:sz w:val="24"/>
          <w:szCs w:val="24"/>
        </w:rPr>
      </w:pPr>
      <w:r w:rsidDel="00000000" w:rsidR="00000000" w:rsidRPr="00000000">
        <w:rPr>
          <w:sz w:val="24"/>
          <w:szCs w:val="24"/>
          <w:rtl w:val="0"/>
        </w:rPr>
        <w:t xml:space="preserve">Some Amphineurus have a thyridium, a desclerotization of the medial vein before the fork (Shcherbakov et al., 1995). This desclerotization of the nodal flexion is related to more flexibilization of the wing veins and more complexity in the flight.</w:t>
      </w:r>
    </w:p>
    <w:p w:rsidR="00000000" w:rsidDel="00000000" w:rsidP="00000000" w:rsidRDefault="00000000" w:rsidRPr="00000000" w14:paraId="00000012">
      <w:pPr>
        <w:spacing w:line="360" w:lineRule="auto"/>
        <w:jc w:val="both"/>
        <w:rPr>
          <w:sz w:val="24"/>
          <w:szCs w:val="24"/>
        </w:rPr>
      </w:pPr>
      <w:r w:rsidDel="00000000" w:rsidR="00000000" w:rsidRPr="00000000">
        <w:rPr>
          <w:rtl w:val="0"/>
        </w:rPr>
      </w:r>
    </w:p>
    <w:p w:rsidR="00000000" w:rsidDel="00000000" w:rsidP="00000000" w:rsidRDefault="00000000" w:rsidRPr="00000000" w14:paraId="00000013">
      <w:pPr>
        <w:spacing w:line="360" w:lineRule="auto"/>
        <w:jc w:val="both"/>
        <w:rPr>
          <w:sz w:val="24"/>
          <w:szCs w:val="24"/>
        </w:rPr>
      </w:pPr>
      <w:r w:rsidDel="00000000" w:rsidR="00000000" w:rsidRPr="00000000">
        <w:rPr>
          <w:rtl w:val="0"/>
        </w:rPr>
      </w:r>
    </w:p>
    <w:p w:rsidR="00000000" w:rsidDel="00000000" w:rsidP="00000000" w:rsidRDefault="00000000" w:rsidRPr="00000000" w14:paraId="00000014">
      <w:pPr>
        <w:spacing w:line="360" w:lineRule="auto"/>
        <w:jc w:val="both"/>
        <w:rPr>
          <w:sz w:val="24"/>
          <w:szCs w:val="24"/>
        </w:rPr>
      </w:pPr>
      <w:r w:rsidDel="00000000" w:rsidR="00000000" w:rsidRPr="00000000">
        <w:rPr>
          <w:sz w:val="24"/>
          <w:szCs w:val="24"/>
          <w:rtl w:val="0"/>
        </w:rPr>
        <w:t xml:space="preserve">2) Altitude</w:t>
      </w:r>
    </w:p>
    <w:p w:rsidR="00000000" w:rsidDel="00000000" w:rsidP="00000000" w:rsidRDefault="00000000" w:rsidRPr="00000000" w14:paraId="00000015">
      <w:pPr>
        <w:spacing w:line="360" w:lineRule="auto"/>
        <w:jc w:val="both"/>
        <w:rPr>
          <w:sz w:val="24"/>
          <w:szCs w:val="24"/>
        </w:rPr>
      </w:pPr>
      <w:r w:rsidDel="00000000" w:rsidR="00000000" w:rsidRPr="00000000">
        <w:rPr>
          <w:sz w:val="24"/>
          <w:szCs w:val="24"/>
          <w:rtl w:val="0"/>
        </w:rPr>
        <w:t xml:space="preserve">0 – between sea level and 60 meters.</w:t>
      </w:r>
    </w:p>
    <w:p w:rsidR="00000000" w:rsidDel="00000000" w:rsidP="00000000" w:rsidRDefault="00000000" w:rsidRPr="00000000" w14:paraId="00000016">
      <w:pPr>
        <w:spacing w:line="360" w:lineRule="auto"/>
        <w:jc w:val="both"/>
        <w:rPr>
          <w:sz w:val="24"/>
          <w:szCs w:val="24"/>
        </w:rPr>
      </w:pPr>
      <w:r w:rsidDel="00000000" w:rsidR="00000000" w:rsidRPr="00000000">
        <w:rPr>
          <w:sz w:val="24"/>
          <w:szCs w:val="24"/>
          <w:rtl w:val="0"/>
        </w:rPr>
        <w:t xml:space="preserve">1 - between 600 and 900 meters</w:t>
      </w:r>
    </w:p>
    <w:p w:rsidR="00000000" w:rsidDel="00000000" w:rsidP="00000000" w:rsidRDefault="00000000" w:rsidRPr="00000000" w14:paraId="00000017">
      <w:pPr>
        <w:spacing w:line="360" w:lineRule="auto"/>
        <w:jc w:val="both"/>
        <w:rPr>
          <w:sz w:val="24"/>
          <w:szCs w:val="24"/>
        </w:rPr>
      </w:pPr>
      <w:r w:rsidDel="00000000" w:rsidR="00000000" w:rsidRPr="00000000">
        <w:rPr>
          <w:sz w:val="24"/>
          <w:szCs w:val="24"/>
          <w:rtl w:val="0"/>
        </w:rPr>
        <w:t xml:space="preserve">2 - between 1000 and 1600 meters</w:t>
      </w:r>
    </w:p>
    <w:p w:rsidR="00000000" w:rsidDel="00000000" w:rsidP="00000000" w:rsidRDefault="00000000" w:rsidRPr="00000000" w14:paraId="00000018">
      <w:pPr>
        <w:spacing w:line="360" w:lineRule="auto"/>
        <w:jc w:val="both"/>
        <w:rPr>
          <w:sz w:val="24"/>
          <w:szCs w:val="24"/>
        </w:rPr>
      </w:pPr>
      <w:r w:rsidDel="00000000" w:rsidR="00000000" w:rsidRPr="00000000">
        <w:rPr>
          <w:sz w:val="24"/>
          <w:szCs w:val="24"/>
          <w:rtl w:val="0"/>
        </w:rPr>
        <w:t xml:space="preserve">3 - between sea level and 1600 meters</w:t>
      </w:r>
    </w:p>
    <w:p w:rsidR="00000000" w:rsidDel="00000000" w:rsidP="00000000" w:rsidRDefault="00000000" w:rsidRPr="00000000" w14:paraId="00000019">
      <w:pPr>
        <w:spacing w:line="360" w:lineRule="auto"/>
        <w:jc w:val="both"/>
        <w:rPr>
          <w:sz w:val="24"/>
          <w:szCs w:val="24"/>
        </w:rPr>
      </w:pPr>
      <w:r w:rsidDel="00000000" w:rsidR="00000000" w:rsidRPr="00000000">
        <w:rPr>
          <w:rtl w:val="0"/>
        </w:rPr>
      </w:r>
    </w:p>
    <w:p w:rsidR="00000000" w:rsidDel="00000000" w:rsidP="00000000" w:rsidRDefault="00000000" w:rsidRPr="00000000" w14:paraId="0000001A">
      <w:pPr>
        <w:spacing w:line="360" w:lineRule="auto"/>
        <w:jc w:val="both"/>
        <w:rPr>
          <w:sz w:val="24"/>
          <w:szCs w:val="24"/>
        </w:rPr>
      </w:pPr>
      <w:r w:rsidDel="00000000" w:rsidR="00000000" w:rsidRPr="00000000">
        <w:rPr>
          <w:rtl w:val="0"/>
        </w:rPr>
      </w:r>
    </w:p>
    <w:p w:rsidR="00000000" w:rsidDel="00000000" w:rsidP="00000000" w:rsidRDefault="00000000" w:rsidRPr="00000000" w14:paraId="0000001B">
      <w:pPr>
        <w:spacing w:line="360" w:lineRule="auto"/>
        <w:jc w:val="both"/>
        <w:rPr>
          <w:sz w:val="24"/>
          <w:szCs w:val="24"/>
        </w:rPr>
      </w:pPr>
      <w:r w:rsidDel="00000000" w:rsidR="00000000" w:rsidRPr="00000000">
        <w:rPr>
          <w:sz w:val="24"/>
          <w:szCs w:val="24"/>
          <w:rtl w:val="0"/>
        </w:rPr>
        <w:t xml:space="preserve">3) Life cycle</w:t>
      </w:r>
    </w:p>
    <w:p w:rsidR="00000000" w:rsidDel="00000000" w:rsidP="00000000" w:rsidRDefault="00000000" w:rsidRPr="00000000" w14:paraId="0000001C">
      <w:pPr>
        <w:spacing w:line="360" w:lineRule="auto"/>
        <w:jc w:val="both"/>
        <w:rPr>
          <w:sz w:val="24"/>
          <w:szCs w:val="24"/>
        </w:rPr>
      </w:pPr>
      <w:r w:rsidDel="00000000" w:rsidR="00000000" w:rsidRPr="00000000">
        <w:rPr>
          <w:sz w:val="24"/>
          <w:szCs w:val="24"/>
          <w:rtl w:val="0"/>
        </w:rPr>
        <w:t xml:space="preserve">0 - Spring</w:t>
      </w:r>
    </w:p>
    <w:p w:rsidR="00000000" w:rsidDel="00000000" w:rsidP="00000000" w:rsidRDefault="00000000" w:rsidRPr="00000000" w14:paraId="0000001D">
      <w:pPr>
        <w:spacing w:line="360" w:lineRule="auto"/>
        <w:jc w:val="both"/>
        <w:rPr>
          <w:sz w:val="24"/>
          <w:szCs w:val="24"/>
        </w:rPr>
      </w:pPr>
      <w:r w:rsidDel="00000000" w:rsidR="00000000" w:rsidRPr="00000000">
        <w:rPr>
          <w:sz w:val="24"/>
          <w:szCs w:val="24"/>
          <w:rtl w:val="0"/>
        </w:rPr>
        <w:t xml:space="preserve">1 - Early Summer</w:t>
      </w:r>
    </w:p>
    <w:p w:rsidR="00000000" w:rsidDel="00000000" w:rsidP="00000000" w:rsidRDefault="00000000" w:rsidRPr="00000000" w14:paraId="0000001E">
      <w:pPr>
        <w:spacing w:line="360" w:lineRule="auto"/>
        <w:jc w:val="both"/>
        <w:rPr>
          <w:sz w:val="24"/>
          <w:szCs w:val="24"/>
        </w:rPr>
      </w:pPr>
      <w:r w:rsidDel="00000000" w:rsidR="00000000" w:rsidRPr="00000000">
        <w:rPr>
          <w:sz w:val="24"/>
          <w:szCs w:val="24"/>
          <w:rtl w:val="0"/>
        </w:rPr>
        <w:t xml:space="preserve">2 - Late Summer</w:t>
      </w:r>
    </w:p>
    <w:p w:rsidR="00000000" w:rsidDel="00000000" w:rsidP="00000000" w:rsidRDefault="00000000" w:rsidRPr="00000000" w14:paraId="0000001F">
      <w:pPr>
        <w:spacing w:line="360" w:lineRule="auto"/>
        <w:jc w:val="both"/>
        <w:rPr>
          <w:sz w:val="24"/>
          <w:szCs w:val="24"/>
        </w:rPr>
      </w:pPr>
      <w:r w:rsidDel="00000000" w:rsidR="00000000" w:rsidRPr="00000000">
        <w:rPr>
          <w:sz w:val="24"/>
          <w:szCs w:val="24"/>
          <w:rtl w:val="0"/>
        </w:rPr>
        <w:t xml:space="preserve">3 - Fall</w:t>
      </w:r>
    </w:p>
    <w:p w:rsidR="00000000" w:rsidDel="00000000" w:rsidP="00000000" w:rsidRDefault="00000000" w:rsidRPr="00000000" w14:paraId="00000020">
      <w:pPr>
        <w:spacing w:line="360" w:lineRule="auto"/>
        <w:jc w:val="both"/>
        <w:rPr>
          <w:sz w:val="24"/>
          <w:szCs w:val="24"/>
        </w:rPr>
      </w:pPr>
      <w:r w:rsidDel="00000000" w:rsidR="00000000" w:rsidRPr="00000000">
        <w:rPr>
          <w:sz w:val="24"/>
          <w:szCs w:val="24"/>
          <w:rtl w:val="0"/>
        </w:rPr>
        <w:t xml:space="preserve">4 - All Summer</w:t>
      </w:r>
    </w:p>
    <w:p w:rsidR="00000000" w:rsidDel="00000000" w:rsidP="00000000" w:rsidRDefault="00000000" w:rsidRPr="00000000" w14:paraId="00000021">
      <w:pPr>
        <w:spacing w:line="360" w:lineRule="auto"/>
        <w:jc w:val="both"/>
        <w:rPr>
          <w:sz w:val="24"/>
          <w:szCs w:val="24"/>
        </w:rPr>
      </w:pPr>
      <w:r w:rsidDel="00000000" w:rsidR="00000000" w:rsidRPr="00000000">
        <w:rPr>
          <w:sz w:val="24"/>
          <w:szCs w:val="24"/>
          <w:rtl w:val="0"/>
        </w:rPr>
        <w:t xml:space="preserve">5 - Spring and Summer</w:t>
      </w:r>
    </w:p>
    <w:p w:rsidR="00000000" w:rsidDel="00000000" w:rsidP="00000000" w:rsidRDefault="00000000" w:rsidRPr="00000000" w14:paraId="00000022">
      <w:pPr>
        <w:spacing w:line="360" w:lineRule="auto"/>
        <w:jc w:val="both"/>
        <w:rPr>
          <w:sz w:val="24"/>
          <w:szCs w:val="24"/>
        </w:rPr>
      </w:pPr>
      <w:r w:rsidDel="00000000" w:rsidR="00000000" w:rsidRPr="00000000">
        <w:rPr>
          <w:sz w:val="24"/>
          <w:szCs w:val="24"/>
          <w:rtl w:val="0"/>
        </w:rPr>
        <w:t xml:space="preserve">6 – Spring to Early Summer</w:t>
      </w:r>
    </w:p>
    <w:p w:rsidR="00000000" w:rsidDel="00000000" w:rsidP="00000000" w:rsidRDefault="00000000" w:rsidRPr="00000000" w14:paraId="00000023">
      <w:pPr>
        <w:spacing w:line="360" w:lineRule="auto"/>
        <w:jc w:val="both"/>
        <w:rPr>
          <w:sz w:val="24"/>
          <w:szCs w:val="24"/>
        </w:rPr>
      </w:pPr>
      <w:r w:rsidDel="00000000" w:rsidR="00000000" w:rsidRPr="00000000">
        <w:rPr>
          <w:sz w:val="24"/>
          <w:szCs w:val="24"/>
          <w:rtl w:val="0"/>
        </w:rPr>
        <w:t xml:space="preserve">7 - Late Summer to Fall</w:t>
      </w:r>
    </w:p>
    <w:p w:rsidR="00000000" w:rsidDel="00000000" w:rsidP="00000000" w:rsidRDefault="00000000" w:rsidRPr="00000000" w14:paraId="00000024">
      <w:pPr>
        <w:spacing w:line="360" w:lineRule="auto"/>
        <w:jc w:val="both"/>
        <w:rPr>
          <w:sz w:val="24"/>
          <w:szCs w:val="24"/>
        </w:rPr>
      </w:pPr>
      <w:r w:rsidDel="00000000" w:rsidR="00000000" w:rsidRPr="00000000">
        <w:rPr>
          <w:sz w:val="24"/>
          <w:szCs w:val="24"/>
          <w:rtl w:val="0"/>
        </w:rPr>
        <w:t xml:space="preserve">8 – Summer and Fall</w:t>
      </w:r>
    </w:p>
    <w:p w:rsidR="00000000" w:rsidDel="00000000" w:rsidP="00000000" w:rsidRDefault="00000000" w:rsidRPr="00000000" w14:paraId="00000025">
      <w:pPr>
        <w:spacing w:line="360" w:lineRule="auto"/>
        <w:jc w:val="both"/>
        <w:rPr>
          <w:sz w:val="24"/>
          <w:szCs w:val="24"/>
        </w:rPr>
      </w:pPr>
      <w:r w:rsidDel="00000000" w:rsidR="00000000" w:rsidRPr="00000000">
        <w:rPr>
          <w:sz w:val="24"/>
          <w:szCs w:val="24"/>
          <w:rtl w:val="0"/>
        </w:rPr>
        <w:t xml:space="preserve">9 – Spring to Fall</w:t>
      </w:r>
    </w:p>
    <w:p w:rsidR="00000000" w:rsidDel="00000000" w:rsidP="00000000" w:rsidRDefault="00000000" w:rsidRPr="00000000" w14:paraId="00000026">
      <w:pPr>
        <w:spacing w:line="360" w:lineRule="auto"/>
        <w:jc w:val="both"/>
        <w:rPr>
          <w:sz w:val="24"/>
          <w:szCs w:val="24"/>
        </w:rPr>
      </w:pPr>
      <w:r w:rsidDel="00000000" w:rsidR="00000000" w:rsidRPr="00000000">
        <w:rPr>
          <w:rtl w:val="0"/>
        </w:rPr>
      </w:r>
    </w:p>
    <w:p w:rsidR="00000000" w:rsidDel="00000000" w:rsidP="00000000" w:rsidRDefault="00000000" w:rsidRPr="00000000" w14:paraId="00000027">
      <w:pPr>
        <w:spacing w:line="360" w:lineRule="auto"/>
        <w:ind w:firstLine="720"/>
        <w:jc w:val="both"/>
        <w:rPr>
          <w:sz w:val="24"/>
          <w:szCs w:val="24"/>
        </w:rPr>
      </w:pPr>
      <w:r w:rsidDel="00000000" w:rsidR="00000000" w:rsidRPr="00000000">
        <w:rPr>
          <w:sz w:val="24"/>
          <w:szCs w:val="24"/>
          <w:rtl w:val="0"/>
        </w:rPr>
        <w:t xml:space="preserve">The relevance and delimitation of this trait are discussed previously. </w:t>
      </w:r>
      <w:r w:rsidDel="00000000" w:rsidR="00000000" w:rsidRPr="00000000">
        <w:rPr>
          <w:i w:val="1"/>
          <w:sz w:val="24"/>
          <w:szCs w:val="24"/>
          <w:rtl w:val="0"/>
        </w:rPr>
        <w:t xml:space="preserve">Amphineurus </w:t>
      </w:r>
      <w:r w:rsidDel="00000000" w:rsidR="00000000" w:rsidRPr="00000000">
        <w:rPr>
          <w:sz w:val="24"/>
          <w:szCs w:val="24"/>
          <w:rtl w:val="0"/>
        </w:rPr>
        <w:t xml:space="preserve">has more diversity in this functional trait. For a delimitation of the seasons see Figure 24. </w:t>
      </w:r>
    </w:p>
    <w:p w:rsidR="00000000" w:rsidDel="00000000" w:rsidP="00000000" w:rsidRDefault="00000000" w:rsidRPr="00000000" w14:paraId="00000028">
      <w:pPr>
        <w:spacing w:line="360" w:lineRule="auto"/>
        <w:jc w:val="both"/>
        <w:rPr>
          <w:sz w:val="24"/>
          <w:szCs w:val="24"/>
        </w:rPr>
      </w:pPr>
      <w:r w:rsidDel="00000000" w:rsidR="00000000" w:rsidRPr="00000000">
        <w:rPr>
          <w:rtl w:val="0"/>
        </w:rPr>
      </w:r>
    </w:p>
    <w:p w:rsidR="00000000" w:rsidDel="00000000" w:rsidP="00000000" w:rsidRDefault="00000000" w:rsidRPr="00000000" w14:paraId="00000029">
      <w:pPr>
        <w:spacing w:line="360" w:lineRule="auto"/>
        <w:jc w:val="center"/>
        <w:rPr>
          <w:sz w:val="24"/>
          <w:szCs w:val="24"/>
        </w:rPr>
      </w:pPr>
      <w:r w:rsidDel="00000000" w:rsidR="00000000" w:rsidRPr="00000000">
        <w:rPr>
          <w:sz w:val="24"/>
          <w:szCs w:val="24"/>
        </w:rPr>
        <w:drawing>
          <wp:inline distB="114300" distT="114300" distL="114300" distR="114300">
            <wp:extent cx="4610100" cy="4143375"/>
            <wp:effectExtent b="0" l="0" r="0" t="0"/>
            <wp:docPr id="1" name="image1.jpg"/>
            <a:graphic>
              <a:graphicData uri="http://schemas.openxmlformats.org/drawingml/2006/picture">
                <pic:pic>
                  <pic:nvPicPr>
                    <pic:cNvPr id="0" name="image1.jpg"/>
                    <pic:cNvPicPr preferRelativeResize="0"/>
                  </pic:nvPicPr>
                  <pic:blipFill>
                    <a:blip r:embed="rId6"/>
                    <a:srcRect b="0" l="0" r="0" t="7643"/>
                    <a:stretch>
                      <a:fillRect/>
                    </a:stretch>
                  </pic:blipFill>
                  <pic:spPr>
                    <a:xfrm>
                      <a:off x="0" y="0"/>
                      <a:ext cx="4610100" cy="4143375"/>
                    </a:xfrm>
                    <a:prstGeom prst="rect"/>
                    <a:ln/>
                  </pic:spPr>
                </pic:pic>
              </a:graphicData>
            </a:graphic>
          </wp:inline>
        </w:drawing>
      </w:r>
      <w:r w:rsidDel="00000000" w:rsidR="00000000" w:rsidRPr="00000000">
        <w:rPr>
          <w:rtl w:val="0"/>
        </w:rPr>
      </w:r>
    </w:p>
    <w:p w:rsidR="00000000" w:rsidDel="00000000" w:rsidP="00000000" w:rsidRDefault="00000000" w:rsidRPr="00000000" w14:paraId="0000002A">
      <w:pPr>
        <w:spacing w:line="360" w:lineRule="auto"/>
        <w:jc w:val="center"/>
        <w:rPr>
          <w:sz w:val="24"/>
          <w:szCs w:val="24"/>
        </w:rPr>
      </w:pPr>
      <w:r w:rsidDel="00000000" w:rsidR="00000000" w:rsidRPr="00000000">
        <w:rPr>
          <w:sz w:val="24"/>
          <w:szCs w:val="24"/>
          <w:rtl w:val="0"/>
        </w:rPr>
        <w:t xml:space="preserve">Figure 24. Definition of the season’s limits</w:t>
      </w:r>
    </w:p>
    <w:p w:rsidR="00000000" w:rsidDel="00000000" w:rsidP="00000000" w:rsidRDefault="00000000" w:rsidRPr="00000000" w14:paraId="0000002B">
      <w:pPr>
        <w:spacing w:line="360" w:lineRule="auto"/>
        <w:jc w:val="both"/>
        <w:rPr>
          <w:sz w:val="24"/>
          <w:szCs w:val="24"/>
        </w:rPr>
      </w:pPr>
      <w:r w:rsidDel="00000000" w:rsidR="00000000" w:rsidRPr="00000000">
        <w:rPr>
          <w:rtl w:val="0"/>
        </w:rPr>
      </w:r>
    </w:p>
    <w:p w:rsidR="00000000" w:rsidDel="00000000" w:rsidP="00000000" w:rsidRDefault="00000000" w:rsidRPr="00000000" w14:paraId="0000002C">
      <w:pPr>
        <w:spacing w:line="360" w:lineRule="auto"/>
        <w:jc w:val="both"/>
        <w:rPr>
          <w:sz w:val="24"/>
          <w:szCs w:val="24"/>
        </w:rPr>
      </w:pPr>
      <w:r w:rsidDel="00000000" w:rsidR="00000000" w:rsidRPr="00000000">
        <w:rPr>
          <w:rtl w:val="0"/>
        </w:rPr>
      </w:r>
    </w:p>
    <w:p w:rsidR="00000000" w:rsidDel="00000000" w:rsidP="00000000" w:rsidRDefault="00000000" w:rsidRPr="00000000" w14:paraId="0000002D">
      <w:pPr>
        <w:spacing w:line="360" w:lineRule="auto"/>
        <w:jc w:val="both"/>
        <w:rPr>
          <w:sz w:val="24"/>
          <w:szCs w:val="24"/>
        </w:rPr>
      </w:pPr>
      <w:r w:rsidDel="00000000" w:rsidR="00000000" w:rsidRPr="00000000">
        <w:rPr>
          <w:sz w:val="24"/>
          <w:szCs w:val="24"/>
          <w:rtl w:val="0"/>
        </w:rPr>
        <w:t xml:space="preserve">4) Size</w:t>
      </w:r>
    </w:p>
    <w:p w:rsidR="00000000" w:rsidDel="00000000" w:rsidP="00000000" w:rsidRDefault="00000000" w:rsidRPr="00000000" w14:paraId="0000002E">
      <w:pPr>
        <w:spacing w:line="360" w:lineRule="auto"/>
        <w:jc w:val="both"/>
        <w:rPr>
          <w:sz w:val="24"/>
          <w:szCs w:val="24"/>
        </w:rPr>
      </w:pPr>
      <w:r w:rsidDel="00000000" w:rsidR="00000000" w:rsidRPr="00000000">
        <w:rPr>
          <w:sz w:val="24"/>
          <w:szCs w:val="24"/>
          <w:rtl w:val="0"/>
        </w:rPr>
        <w:t xml:space="preserve">0 - small</w:t>
      </w:r>
    </w:p>
    <w:p w:rsidR="00000000" w:rsidDel="00000000" w:rsidP="00000000" w:rsidRDefault="00000000" w:rsidRPr="00000000" w14:paraId="0000002F">
      <w:pPr>
        <w:spacing w:line="360" w:lineRule="auto"/>
        <w:jc w:val="both"/>
        <w:rPr>
          <w:sz w:val="24"/>
          <w:szCs w:val="24"/>
        </w:rPr>
      </w:pPr>
      <w:r w:rsidDel="00000000" w:rsidR="00000000" w:rsidRPr="00000000">
        <w:rPr>
          <w:sz w:val="24"/>
          <w:szCs w:val="24"/>
          <w:rtl w:val="0"/>
        </w:rPr>
        <w:t xml:space="preserve">1 - medium</w:t>
      </w:r>
    </w:p>
    <w:p w:rsidR="00000000" w:rsidDel="00000000" w:rsidP="00000000" w:rsidRDefault="00000000" w:rsidRPr="00000000" w14:paraId="00000030">
      <w:pPr>
        <w:spacing w:line="360" w:lineRule="auto"/>
        <w:jc w:val="both"/>
        <w:rPr>
          <w:sz w:val="24"/>
          <w:szCs w:val="24"/>
        </w:rPr>
      </w:pPr>
      <w:r w:rsidDel="00000000" w:rsidR="00000000" w:rsidRPr="00000000">
        <w:rPr>
          <w:sz w:val="24"/>
          <w:szCs w:val="24"/>
          <w:rtl w:val="0"/>
        </w:rPr>
        <w:t xml:space="preserve">2 - large</w:t>
      </w:r>
    </w:p>
    <w:p w:rsidR="00000000" w:rsidDel="00000000" w:rsidP="00000000" w:rsidRDefault="00000000" w:rsidRPr="00000000" w14:paraId="00000031">
      <w:pPr>
        <w:spacing w:line="360" w:lineRule="auto"/>
        <w:jc w:val="both"/>
        <w:rPr>
          <w:sz w:val="24"/>
          <w:szCs w:val="24"/>
        </w:rPr>
      </w:pPr>
      <w:r w:rsidDel="00000000" w:rsidR="00000000" w:rsidRPr="00000000">
        <w:rPr>
          <w:rtl w:val="0"/>
        </w:rPr>
      </w:r>
    </w:p>
    <w:p w:rsidR="00000000" w:rsidDel="00000000" w:rsidP="00000000" w:rsidRDefault="00000000" w:rsidRPr="00000000" w14:paraId="00000032">
      <w:pPr>
        <w:spacing w:line="360" w:lineRule="auto"/>
        <w:ind w:firstLine="720"/>
        <w:jc w:val="both"/>
        <w:rPr>
          <w:sz w:val="24"/>
          <w:szCs w:val="24"/>
        </w:rPr>
      </w:pPr>
      <w:r w:rsidDel="00000000" w:rsidR="00000000" w:rsidRPr="00000000">
        <w:rPr>
          <w:sz w:val="24"/>
          <w:szCs w:val="24"/>
          <w:rtl w:val="0"/>
        </w:rPr>
        <w:t xml:space="preserve">The size of </w:t>
      </w:r>
      <w:r w:rsidDel="00000000" w:rsidR="00000000" w:rsidRPr="00000000">
        <w:rPr>
          <w:i w:val="1"/>
          <w:sz w:val="24"/>
          <w:szCs w:val="24"/>
          <w:rtl w:val="0"/>
        </w:rPr>
        <w:t xml:space="preserve">Amphineurus </w:t>
      </w:r>
      <w:r w:rsidDel="00000000" w:rsidR="00000000" w:rsidRPr="00000000">
        <w:rPr>
          <w:sz w:val="24"/>
          <w:szCs w:val="24"/>
          <w:rtl w:val="0"/>
        </w:rPr>
        <w:t xml:space="preserve">species is very variable. The largest species is double that of the smallest one. This measurement is marked out with the male wing length. These differences have obvious ecological implications. Small species have wingspan (in millimeters) below 11, medium species have between 12 and 14 and large species are more than 15.</w:t>
      </w:r>
    </w:p>
    <w:p w:rsidR="00000000" w:rsidDel="00000000" w:rsidP="00000000" w:rsidRDefault="00000000" w:rsidRPr="00000000" w14:paraId="00000033">
      <w:pPr>
        <w:spacing w:line="360" w:lineRule="auto"/>
        <w:jc w:val="both"/>
        <w:rPr>
          <w:sz w:val="24"/>
          <w:szCs w:val="24"/>
        </w:rPr>
      </w:pPr>
      <w:r w:rsidDel="00000000" w:rsidR="00000000" w:rsidRPr="00000000">
        <w:rPr>
          <w:rtl w:val="0"/>
        </w:rPr>
      </w:r>
    </w:p>
    <w:p w:rsidR="00000000" w:rsidDel="00000000" w:rsidP="00000000" w:rsidRDefault="00000000" w:rsidRPr="00000000" w14:paraId="00000034">
      <w:pPr>
        <w:spacing w:line="360" w:lineRule="auto"/>
        <w:jc w:val="both"/>
        <w:rPr>
          <w:sz w:val="24"/>
          <w:szCs w:val="24"/>
        </w:rPr>
      </w:pPr>
      <w:r w:rsidDel="00000000" w:rsidR="00000000" w:rsidRPr="00000000">
        <w:rPr>
          <w:rtl w:val="0"/>
        </w:rPr>
      </w:r>
    </w:p>
    <w:p w:rsidR="00000000" w:rsidDel="00000000" w:rsidP="00000000" w:rsidRDefault="00000000" w:rsidRPr="00000000" w14:paraId="00000035">
      <w:pPr>
        <w:spacing w:line="360" w:lineRule="auto"/>
        <w:jc w:val="both"/>
        <w:rPr>
          <w:sz w:val="24"/>
          <w:szCs w:val="24"/>
        </w:rPr>
      </w:pPr>
      <w:r w:rsidDel="00000000" w:rsidR="00000000" w:rsidRPr="00000000">
        <w:rPr>
          <w:sz w:val="24"/>
          <w:szCs w:val="24"/>
          <w:rtl w:val="0"/>
        </w:rPr>
        <w:t xml:space="preserve">5) Flight capacity</w:t>
      </w:r>
    </w:p>
    <w:p w:rsidR="00000000" w:rsidDel="00000000" w:rsidP="00000000" w:rsidRDefault="00000000" w:rsidRPr="00000000" w14:paraId="00000036">
      <w:pPr>
        <w:spacing w:line="360" w:lineRule="auto"/>
        <w:jc w:val="both"/>
        <w:rPr>
          <w:sz w:val="24"/>
          <w:szCs w:val="24"/>
        </w:rPr>
      </w:pPr>
      <w:r w:rsidDel="00000000" w:rsidR="00000000" w:rsidRPr="00000000">
        <w:rPr>
          <w:sz w:val="24"/>
          <w:szCs w:val="24"/>
          <w:rtl w:val="0"/>
        </w:rPr>
        <w:t xml:space="preserve">0 - high aspect ratio</w:t>
      </w:r>
    </w:p>
    <w:p w:rsidR="00000000" w:rsidDel="00000000" w:rsidP="00000000" w:rsidRDefault="00000000" w:rsidRPr="00000000" w14:paraId="00000037">
      <w:pPr>
        <w:spacing w:line="360" w:lineRule="auto"/>
        <w:jc w:val="both"/>
        <w:rPr>
          <w:sz w:val="24"/>
          <w:szCs w:val="24"/>
        </w:rPr>
      </w:pPr>
      <w:r w:rsidDel="00000000" w:rsidR="00000000" w:rsidRPr="00000000">
        <w:rPr>
          <w:sz w:val="24"/>
          <w:szCs w:val="24"/>
          <w:rtl w:val="0"/>
        </w:rPr>
        <w:t xml:space="preserve">1 - moderate aspect ratio</w:t>
      </w:r>
    </w:p>
    <w:p w:rsidR="00000000" w:rsidDel="00000000" w:rsidP="00000000" w:rsidRDefault="00000000" w:rsidRPr="00000000" w14:paraId="00000038">
      <w:pPr>
        <w:spacing w:line="360" w:lineRule="auto"/>
        <w:jc w:val="both"/>
        <w:rPr>
          <w:sz w:val="24"/>
          <w:szCs w:val="24"/>
        </w:rPr>
      </w:pPr>
      <w:r w:rsidDel="00000000" w:rsidR="00000000" w:rsidRPr="00000000">
        <w:rPr>
          <w:sz w:val="24"/>
          <w:szCs w:val="24"/>
          <w:rtl w:val="0"/>
        </w:rPr>
        <w:t xml:space="preserve">2 - low aspect ratio</w:t>
      </w:r>
    </w:p>
    <w:p w:rsidR="00000000" w:rsidDel="00000000" w:rsidP="00000000" w:rsidRDefault="00000000" w:rsidRPr="00000000" w14:paraId="00000039">
      <w:pPr>
        <w:spacing w:line="360" w:lineRule="auto"/>
        <w:jc w:val="both"/>
        <w:rPr>
          <w:sz w:val="24"/>
          <w:szCs w:val="24"/>
        </w:rPr>
      </w:pPr>
      <w:r w:rsidDel="00000000" w:rsidR="00000000" w:rsidRPr="00000000">
        <w:rPr>
          <w:rtl w:val="0"/>
        </w:rPr>
      </w:r>
    </w:p>
    <w:p w:rsidR="00000000" w:rsidDel="00000000" w:rsidP="00000000" w:rsidRDefault="00000000" w:rsidRPr="00000000" w14:paraId="0000003A">
      <w:pPr>
        <w:spacing w:line="360" w:lineRule="auto"/>
        <w:ind w:firstLine="720"/>
        <w:jc w:val="both"/>
        <w:rPr>
          <w:sz w:val="24"/>
          <w:szCs w:val="24"/>
        </w:rPr>
      </w:pPr>
      <w:r w:rsidDel="00000000" w:rsidR="00000000" w:rsidRPr="00000000">
        <w:rPr>
          <w:sz w:val="24"/>
          <w:szCs w:val="24"/>
          <w:rtl w:val="0"/>
        </w:rPr>
        <w:t xml:space="preserve">The ratio is made with the length and width of the male wing. High aspect ratio (index below 2.9) wings are slender, associated with fast insects. The moderate aspect ratio (index between 3.1 and 3.3) has an intermediate shape. Low aspect ratio (index higher than 3.4) wings are stout, associated with high-maneuverability insects.</w:t>
      </w:r>
    </w:p>
    <w:p w:rsidR="00000000" w:rsidDel="00000000" w:rsidP="00000000" w:rsidRDefault="00000000" w:rsidRPr="00000000" w14:paraId="0000003B">
      <w:pPr>
        <w:spacing w:line="360" w:lineRule="auto"/>
        <w:jc w:val="both"/>
        <w:rPr>
          <w:sz w:val="24"/>
          <w:szCs w:val="24"/>
        </w:rPr>
      </w:pPr>
      <w:r w:rsidDel="00000000" w:rsidR="00000000" w:rsidRPr="00000000">
        <w:rPr>
          <w:rtl w:val="0"/>
        </w:rPr>
      </w:r>
    </w:p>
    <w:p w:rsidR="00000000" w:rsidDel="00000000" w:rsidP="00000000" w:rsidRDefault="00000000" w:rsidRPr="00000000" w14:paraId="0000003C">
      <w:pPr>
        <w:spacing w:line="360" w:lineRule="auto"/>
        <w:jc w:val="both"/>
        <w:rPr>
          <w:sz w:val="24"/>
          <w:szCs w:val="24"/>
        </w:rPr>
      </w:pPr>
      <w:r w:rsidDel="00000000" w:rsidR="00000000" w:rsidRPr="00000000">
        <w:rPr>
          <w:rtl w:val="0"/>
        </w:rPr>
      </w:r>
    </w:p>
    <w:p w:rsidR="00000000" w:rsidDel="00000000" w:rsidP="00000000" w:rsidRDefault="00000000" w:rsidRPr="00000000" w14:paraId="0000003D">
      <w:pPr>
        <w:spacing w:line="360" w:lineRule="auto"/>
        <w:jc w:val="both"/>
        <w:rPr>
          <w:sz w:val="24"/>
          <w:szCs w:val="24"/>
        </w:rPr>
      </w:pPr>
      <w:r w:rsidDel="00000000" w:rsidR="00000000" w:rsidRPr="00000000">
        <w:rPr>
          <w:sz w:val="24"/>
          <w:szCs w:val="24"/>
          <w:rtl w:val="0"/>
        </w:rPr>
        <w:t xml:space="preserve">6) Micro-habitat</w:t>
      </w:r>
    </w:p>
    <w:p w:rsidR="00000000" w:rsidDel="00000000" w:rsidP="00000000" w:rsidRDefault="00000000" w:rsidRPr="00000000" w14:paraId="0000003E">
      <w:pPr>
        <w:spacing w:line="360" w:lineRule="auto"/>
        <w:jc w:val="both"/>
        <w:rPr>
          <w:sz w:val="24"/>
          <w:szCs w:val="24"/>
        </w:rPr>
      </w:pPr>
      <w:r w:rsidDel="00000000" w:rsidR="00000000" w:rsidRPr="00000000">
        <w:rPr>
          <w:sz w:val="24"/>
          <w:szCs w:val="24"/>
          <w:rtl w:val="0"/>
        </w:rPr>
        <w:t xml:space="preserve">0 - open environment</w:t>
      </w:r>
    </w:p>
    <w:p w:rsidR="00000000" w:rsidDel="00000000" w:rsidP="00000000" w:rsidRDefault="00000000" w:rsidRPr="00000000" w14:paraId="0000003F">
      <w:pPr>
        <w:spacing w:line="360" w:lineRule="auto"/>
        <w:jc w:val="both"/>
        <w:rPr>
          <w:sz w:val="24"/>
          <w:szCs w:val="24"/>
        </w:rPr>
      </w:pPr>
      <w:r w:rsidDel="00000000" w:rsidR="00000000" w:rsidRPr="00000000">
        <w:rPr>
          <w:sz w:val="24"/>
          <w:szCs w:val="24"/>
          <w:rtl w:val="0"/>
        </w:rPr>
        <w:t xml:space="preserve">1 - medium environment</w:t>
      </w:r>
    </w:p>
    <w:p w:rsidR="00000000" w:rsidDel="00000000" w:rsidP="00000000" w:rsidRDefault="00000000" w:rsidRPr="00000000" w14:paraId="00000040">
      <w:pPr>
        <w:spacing w:line="360" w:lineRule="auto"/>
        <w:jc w:val="both"/>
        <w:rPr>
          <w:sz w:val="24"/>
          <w:szCs w:val="24"/>
        </w:rPr>
      </w:pPr>
      <w:r w:rsidDel="00000000" w:rsidR="00000000" w:rsidRPr="00000000">
        <w:rPr>
          <w:sz w:val="24"/>
          <w:szCs w:val="24"/>
          <w:rtl w:val="0"/>
        </w:rPr>
        <w:t xml:space="preserve">2 - shadow environment</w:t>
      </w:r>
    </w:p>
    <w:p w:rsidR="00000000" w:rsidDel="00000000" w:rsidP="00000000" w:rsidRDefault="00000000" w:rsidRPr="00000000" w14:paraId="00000041">
      <w:pPr>
        <w:spacing w:line="360" w:lineRule="auto"/>
        <w:jc w:val="both"/>
        <w:rPr>
          <w:sz w:val="24"/>
          <w:szCs w:val="24"/>
        </w:rPr>
      </w:pPr>
      <w:r w:rsidDel="00000000" w:rsidR="00000000" w:rsidRPr="00000000">
        <w:rPr>
          <w:rtl w:val="0"/>
        </w:rPr>
      </w:r>
    </w:p>
    <w:p w:rsidR="00000000" w:rsidDel="00000000" w:rsidP="00000000" w:rsidRDefault="00000000" w:rsidRPr="00000000" w14:paraId="00000042">
      <w:pPr>
        <w:spacing w:line="360" w:lineRule="auto"/>
        <w:jc w:val="both"/>
        <w:rPr>
          <w:sz w:val="24"/>
          <w:szCs w:val="24"/>
        </w:rPr>
      </w:pPr>
      <w:r w:rsidDel="00000000" w:rsidR="00000000" w:rsidRPr="00000000">
        <w:rPr>
          <w:rtl w:val="0"/>
        </w:rPr>
      </w:r>
    </w:p>
    <w:p w:rsidR="00000000" w:rsidDel="00000000" w:rsidP="00000000" w:rsidRDefault="00000000" w:rsidRPr="00000000" w14:paraId="00000043">
      <w:pPr>
        <w:spacing w:line="360" w:lineRule="auto"/>
        <w:jc w:val="both"/>
        <w:rPr>
          <w:sz w:val="24"/>
          <w:szCs w:val="24"/>
        </w:rPr>
      </w:pPr>
      <w:r w:rsidDel="00000000" w:rsidR="00000000" w:rsidRPr="00000000">
        <w:rPr>
          <w:sz w:val="24"/>
          <w:szCs w:val="24"/>
          <w:rtl w:val="0"/>
        </w:rPr>
        <w:t xml:space="preserve">With these traits, we built the matrix for all species:</w:t>
      </w:r>
    </w:p>
    <w:p w:rsidR="00000000" w:rsidDel="00000000" w:rsidP="00000000" w:rsidRDefault="00000000" w:rsidRPr="00000000" w14:paraId="00000044">
      <w:pPr>
        <w:spacing w:line="240" w:lineRule="auto"/>
        <w:ind w:left="720" w:firstLine="720"/>
        <w:jc w:val="both"/>
        <w:rPr/>
      </w:pPr>
      <w:r w:rsidDel="00000000" w:rsidR="00000000" w:rsidRPr="00000000">
        <w:rPr>
          <w:rFonts w:ascii="Courier New" w:cs="Courier New" w:eastAsia="Courier New" w:hAnsi="Courier New"/>
          <w:rtl w:val="0"/>
        </w:rPr>
        <w:t xml:space="preserve">        </w:t>
      </w:r>
      <w:r w:rsidDel="00000000" w:rsidR="00000000" w:rsidRPr="00000000">
        <w:rPr>
          <w:rFonts w:ascii="Courier New" w:cs="Courier New" w:eastAsia="Courier New" w:hAnsi="Courier New"/>
          <w:b w:val="1"/>
          <w:rtl w:val="0"/>
        </w:rPr>
        <w:t xml:space="preserve">01234567</w:t>
      </w:r>
      <w:r w:rsidDel="00000000" w:rsidR="00000000" w:rsidRPr="00000000">
        <w:rPr>
          <w:rtl w:val="0"/>
        </w:rPr>
      </w:r>
    </w:p>
    <w:p w:rsidR="00000000" w:rsidDel="00000000" w:rsidP="00000000" w:rsidRDefault="00000000" w:rsidRPr="00000000" w14:paraId="00000045">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outgroup           0000000</w:t>
      </w:r>
    </w:p>
    <w:p w:rsidR="00000000" w:rsidDel="00000000" w:rsidP="00000000" w:rsidRDefault="00000000" w:rsidRPr="00000000" w14:paraId="00000046">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alexanderi </w:t>
      </w:r>
      <w:r w:rsidDel="00000000" w:rsidR="00000000" w:rsidRPr="00000000">
        <w:rPr>
          <w:rFonts w:ascii="Courier New" w:cs="Courier New" w:eastAsia="Courier New" w:hAnsi="Courier New"/>
          <w:rtl w:val="0"/>
        </w:rPr>
        <w:t xml:space="preserve">     11?2020</w:t>
      </w:r>
    </w:p>
    <w:p w:rsidR="00000000" w:rsidDel="00000000" w:rsidP="00000000" w:rsidRDefault="00000000" w:rsidRPr="00000000" w14:paraId="00000047">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amorimi  </w:t>
      </w:r>
      <w:r w:rsidDel="00000000" w:rsidR="00000000" w:rsidRPr="00000000">
        <w:rPr>
          <w:rFonts w:ascii="Courier New" w:cs="Courier New" w:eastAsia="Courier New" w:hAnsi="Courier New"/>
          <w:rtl w:val="0"/>
        </w:rPr>
        <w:t xml:space="preserve">       1124010</w:t>
      </w:r>
    </w:p>
    <w:p w:rsidR="00000000" w:rsidDel="00000000" w:rsidP="00000000" w:rsidRDefault="00000000" w:rsidRPr="00000000" w14:paraId="00000048">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anchoralis </w:t>
      </w:r>
      <w:r w:rsidDel="00000000" w:rsidR="00000000" w:rsidRPr="00000000">
        <w:rPr>
          <w:rFonts w:ascii="Courier New" w:cs="Courier New" w:eastAsia="Courier New" w:hAnsi="Courier New"/>
          <w:rtl w:val="0"/>
        </w:rPr>
        <w:t xml:space="preserve">     11?4110</w:t>
      </w:r>
    </w:p>
    <w:p w:rsidR="00000000" w:rsidDel="00000000" w:rsidP="00000000" w:rsidRDefault="00000000" w:rsidRPr="00000000" w14:paraId="00000049">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anfractus  </w:t>
      </w:r>
      <w:r w:rsidDel="00000000" w:rsidR="00000000" w:rsidRPr="00000000">
        <w:rPr>
          <w:rFonts w:ascii="Courier New" w:cs="Courier New" w:eastAsia="Courier New" w:hAnsi="Courier New"/>
          <w:rtl w:val="0"/>
        </w:rPr>
        <w:t xml:space="preserve">     1124211</w:t>
      </w:r>
    </w:p>
    <w:p w:rsidR="00000000" w:rsidDel="00000000" w:rsidP="00000000" w:rsidRDefault="00000000" w:rsidRPr="00000000" w14:paraId="0000004A">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apiculatus</w:t>
      </w:r>
      <w:r w:rsidDel="00000000" w:rsidR="00000000" w:rsidRPr="00000000">
        <w:rPr>
          <w:rFonts w:ascii="Courier New" w:cs="Courier New" w:eastAsia="Courier New" w:hAnsi="Courier New"/>
          <w:rtl w:val="0"/>
        </w:rPr>
        <w:t xml:space="preserve">      1113120</w:t>
      </w:r>
    </w:p>
    <w:p w:rsidR="00000000" w:rsidDel="00000000" w:rsidP="00000000" w:rsidRDefault="00000000" w:rsidRPr="00000000" w14:paraId="0000004B">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billinghami</w:t>
      </w:r>
      <w:r w:rsidDel="00000000" w:rsidR="00000000" w:rsidRPr="00000000">
        <w:rPr>
          <w:rFonts w:ascii="Courier New" w:cs="Courier New" w:eastAsia="Courier New" w:hAnsi="Courier New"/>
          <w:rtl w:val="0"/>
        </w:rPr>
        <w:t xml:space="preserve">     10?7120</w:t>
      </w:r>
    </w:p>
    <w:p w:rsidR="00000000" w:rsidDel="00000000" w:rsidP="00000000" w:rsidRDefault="00000000" w:rsidRPr="00000000" w14:paraId="0000004C">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caleuchus  </w:t>
      </w:r>
      <w:r w:rsidDel="00000000" w:rsidR="00000000" w:rsidRPr="00000000">
        <w:rPr>
          <w:rFonts w:ascii="Courier New" w:cs="Courier New" w:eastAsia="Courier New" w:hAnsi="Courier New"/>
          <w:rtl w:val="0"/>
        </w:rPr>
        <w:t xml:space="preserve">     11?6111</w:t>
      </w:r>
    </w:p>
    <w:p w:rsidR="00000000" w:rsidDel="00000000" w:rsidP="00000000" w:rsidRDefault="00000000" w:rsidRPr="00000000" w14:paraId="0000004D">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castroensis</w:t>
      </w:r>
      <w:r w:rsidDel="00000000" w:rsidR="00000000" w:rsidRPr="00000000">
        <w:rPr>
          <w:rFonts w:ascii="Courier New" w:cs="Courier New" w:eastAsia="Courier New" w:hAnsi="Courier New"/>
          <w:rtl w:val="0"/>
        </w:rPr>
        <w:t xml:space="preserve">     00??122</w:t>
      </w:r>
    </w:p>
    <w:p w:rsidR="00000000" w:rsidDel="00000000" w:rsidP="00000000" w:rsidRDefault="00000000" w:rsidRPr="00000000" w14:paraId="0000004E">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chiloeanus</w:t>
      </w:r>
      <w:r w:rsidDel="00000000" w:rsidR="00000000" w:rsidRPr="00000000">
        <w:rPr>
          <w:rFonts w:ascii="Courier New" w:cs="Courier New" w:eastAsia="Courier New" w:hAnsi="Courier New"/>
          <w:rtl w:val="0"/>
        </w:rPr>
        <w:t xml:space="preserve">      11?8221</w:t>
      </w:r>
    </w:p>
    <w:p w:rsidR="00000000" w:rsidDel="00000000" w:rsidP="00000000" w:rsidRDefault="00000000" w:rsidRPr="00000000" w14:paraId="0000004F">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deceptus </w:t>
      </w:r>
      <w:r w:rsidDel="00000000" w:rsidR="00000000" w:rsidRPr="00000000">
        <w:rPr>
          <w:rFonts w:ascii="Courier New" w:cs="Courier New" w:eastAsia="Courier New" w:hAnsi="Courier New"/>
          <w:rtl w:val="0"/>
        </w:rPr>
        <w:t xml:space="preserve">       1121111</w:t>
      </w:r>
    </w:p>
    <w:p w:rsidR="00000000" w:rsidDel="00000000" w:rsidP="00000000" w:rsidRDefault="00000000" w:rsidRPr="00000000" w14:paraId="00000050">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extraordinarius</w:t>
      </w:r>
      <w:r w:rsidDel="00000000" w:rsidR="00000000" w:rsidRPr="00000000">
        <w:rPr>
          <w:rFonts w:ascii="Courier New" w:cs="Courier New" w:eastAsia="Courier New" w:hAnsi="Courier New"/>
          <w:rtl w:val="0"/>
        </w:rPr>
        <w:t xml:space="preserve"> 002?011</w:t>
      </w:r>
    </w:p>
    <w:p w:rsidR="00000000" w:rsidDel="00000000" w:rsidP="00000000" w:rsidRDefault="00000000" w:rsidRPr="00000000" w14:paraId="00000051">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falcatus</w:t>
      </w:r>
      <w:r w:rsidDel="00000000" w:rsidR="00000000" w:rsidRPr="00000000">
        <w:rPr>
          <w:rFonts w:ascii="Courier New" w:cs="Courier New" w:eastAsia="Courier New" w:hAnsi="Courier New"/>
          <w:rtl w:val="0"/>
        </w:rPr>
        <w:t xml:space="preserve">        10?7110</w:t>
      </w:r>
    </w:p>
    <w:p w:rsidR="00000000" w:rsidDel="00000000" w:rsidP="00000000" w:rsidRDefault="00000000" w:rsidRPr="00000000" w14:paraId="00000052">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fatuus  </w:t>
      </w:r>
      <w:r w:rsidDel="00000000" w:rsidR="00000000" w:rsidRPr="00000000">
        <w:rPr>
          <w:rFonts w:ascii="Courier New" w:cs="Courier New" w:eastAsia="Courier New" w:hAnsi="Courier New"/>
          <w:rtl w:val="0"/>
        </w:rPr>
        <w:t xml:space="preserve">        00???12</w:t>
      </w:r>
    </w:p>
    <w:p w:rsidR="00000000" w:rsidDel="00000000" w:rsidP="00000000" w:rsidRDefault="00000000" w:rsidRPr="00000000" w14:paraId="00000053">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flexuosus   </w:t>
      </w:r>
      <w:r w:rsidDel="00000000" w:rsidR="00000000" w:rsidRPr="00000000">
        <w:rPr>
          <w:rFonts w:ascii="Courier New" w:cs="Courier New" w:eastAsia="Courier New" w:hAnsi="Courier New"/>
          <w:rtl w:val="0"/>
        </w:rPr>
        <w:t xml:space="preserve">    00021?2</w:t>
      </w:r>
    </w:p>
    <w:p w:rsidR="00000000" w:rsidDel="00000000" w:rsidP="00000000" w:rsidRDefault="00000000" w:rsidRPr="00000000" w14:paraId="00000054">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glabristylatus </w:t>
      </w:r>
      <w:r w:rsidDel="00000000" w:rsidR="00000000" w:rsidRPr="00000000">
        <w:rPr>
          <w:rFonts w:ascii="Courier New" w:cs="Courier New" w:eastAsia="Courier New" w:hAnsi="Courier New"/>
          <w:rtl w:val="0"/>
        </w:rPr>
        <w:t xml:space="preserve"> 1139211</w:t>
      </w:r>
    </w:p>
    <w:p w:rsidR="00000000" w:rsidDel="00000000" w:rsidP="00000000" w:rsidRDefault="00000000" w:rsidRPr="00000000" w14:paraId="00000055">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immaculatus</w:t>
      </w:r>
      <w:r w:rsidDel="00000000" w:rsidR="00000000" w:rsidRPr="00000000">
        <w:rPr>
          <w:rFonts w:ascii="Courier New" w:cs="Courier New" w:eastAsia="Courier New" w:hAnsi="Courier New"/>
          <w:rtl w:val="0"/>
        </w:rPr>
        <w:t xml:space="preserve">     1018120</w:t>
      </w:r>
    </w:p>
    <w:p w:rsidR="00000000" w:rsidDel="00000000" w:rsidP="00000000" w:rsidRDefault="00000000" w:rsidRPr="00000000" w14:paraId="00000056">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insanus</w:t>
      </w:r>
      <w:r w:rsidDel="00000000" w:rsidR="00000000" w:rsidRPr="00000000">
        <w:rPr>
          <w:rFonts w:ascii="Courier New" w:cs="Courier New" w:eastAsia="Courier New" w:hAnsi="Courier New"/>
          <w:rtl w:val="0"/>
        </w:rPr>
        <w:t xml:space="preserve">         1102110</w:t>
      </w:r>
    </w:p>
    <w:p w:rsidR="00000000" w:rsidDel="00000000" w:rsidP="00000000" w:rsidRDefault="00000000" w:rsidRPr="00000000" w14:paraId="00000057">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kingi   </w:t>
      </w:r>
      <w:r w:rsidDel="00000000" w:rsidR="00000000" w:rsidRPr="00000000">
        <w:rPr>
          <w:rFonts w:ascii="Courier New" w:cs="Courier New" w:eastAsia="Courier New" w:hAnsi="Courier New"/>
          <w:rtl w:val="0"/>
        </w:rPr>
        <w:t xml:space="preserve">        00000?1</w:t>
      </w:r>
    </w:p>
    <w:p w:rsidR="00000000" w:rsidDel="00000000" w:rsidP="00000000" w:rsidRDefault="00000000" w:rsidRPr="00000000" w14:paraId="00000058">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minor </w:t>
      </w:r>
      <w:r w:rsidDel="00000000" w:rsidR="00000000" w:rsidRPr="00000000">
        <w:rPr>
          <w:rFonts w:ascii="Courier New" w:cs="Courier New" w:eastAsia="Courier New" w:hAnsi="Courier New"/>
          <w:rtl w:val="0"/>
        </w:rPr>
        <w:t xml:space="preserve">          00020?2</w:t>
      </w:r>
    </w:p>
    <w:p w:rsidR="00000000" w:rsidDel="00000000" w:rsidP="00000000" w:rsidRDefault="00000000" w:rsidRPr="00000000" w14:paraId="00000059">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molophilinus</w:t>
      </w:r>
      <w:r w:rsidDel="00000000" w:rsidR="00000000" w:rsidRPr="00000000">
        <w:rPr>
          <w:rFonts w:ascii="Courier New" w:cs="Courier New" w:eastAsia="Courier New" w:hAnsi="Courier New"/>
          <w:rtl w:val="0"/>
        </w:rPr>
        <w:t xml:space="preserve">    00?02?2</w:t>
      </w:r>
    </w:p>
    <w:p w:rsidR="00000000" w:rsidDel="00000000" w:rsidP="00000000" w:rsidRDefault="00000000" w:rsidRPr="00000000" w14:paraId="0000005A">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morphyi</w:t>
      </w:r>
      <w:r w:rsidDel="00000000" w:rsidR="00000000" w:rsidRPr="00000000">
        <w:rPr>
          <w:rFonts w:ascii="Courier New" w:cs="Courier New" w:eastAsia="Courier New" w:hAnsi="Courier New"/>
          <w:rtl w:val="0"/>
        </w:rPr>
        <w:t xml:space="preserve">         1138010</w:t>
      </w:r>
    </w:p>
    <w:p w:rsidR="00000000" w:rsidDel="00000000" w:rsidP="00000000" w:rsidRDefault="00000000" w:rsidRPr="00000000" w14:paraId="0000005B">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niveinervis  </w:t>
      </w:r>
      <w:r w:rsidDel="00000000" w:rsidR="00000000" w:rsidRPr="00000000">
        <w:rPr>
          <w:rFonts w:ascii="Courier New" w:cs="Courier New" w:eastAsia="Courier New" w:hAnsi="Courier New"/>
          <w:rtl w:val="0"/>
        </w:rPr>
        <w:t xml:space="preserve">   00?01?1</w:t>
      </w:r>
    </w:p>
    <w:p w:rsidR="00000000" w:rsidDel="00000000" w:rsidP="00000000" w:rsidRDefault="00000000" w:rsidRPr="00000000" w14:paraId="0000005C">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nonnullus </w:t>
      </w:r>
      <w:r w:rsidDel="00000000" w:rsidR="00000000" w:rsidRPr="00000000">
        <w:rPr>
          <w:rFonts w:ascii="Courier New" w:cs="Courier New" w:eastAsia="Courier New" w:hAnsi="Courier New"/>
          <w:rtl w:val="0"/>
        </w:rPr>
        <w:t xml:space="preserve">      11?7010</w:t>
      </w:r>
    </w:p>
    <w:p w:rsidR="00000000" w:rsidDel="00000000" w:rsidP="00000000" w:rsidRDefault="00000000" w:rsidRPr="00000000" w14:paraId="0000005D">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nothofagetorum</w:t>
      </w:r>
      <w:r w:rsidDel="00000000" w:rsidR="00000000" w:rsidRPr="00000000">
        <w:rPr>
          <w:rFonts w:ascii="Courier New" w:cs="Courier New" w:eastAsia="Courier New" w:hAnsi="Courier New"/>
          <w:rtl w:val="0"/>
        </w:rPr>
        <w:t xml:space="preserve">  1135111</w:t>
      </w:r>
    </w:p>
    <w:p w:rsidR="00000000" w:rsidDel="00000000" w:rsidP="00000000" w:rsidRDefault="00000000" w:rsidRPr="00000000" w14:paraId="0000005E">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nullus</w:t>
      </w:r>
      <w:r w:rsidDel="00000000" w:rsidR="00000000" w:rsidRPr="00000000">
        <w:rPr>
          <w:rFonts w:ascii="Courier New" w:cs="Courier New" w:eastAsia="Courier New" w:hAnsi="Courier New"/>
          <w:rtl w:val="0"/>
        </w:rPr>
        <w:t xml:space="preserve">          1007120</w:t>
      </w:r>
    </w:p>
    <w:p w:rsidR="00000000" w:rsidDel="00000000" w:rsidP="00000000" w:rsidRDefault="00000000" w:rsidRPr="00000000" w14:paraId="0000005F">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ochroplaca</w:t>
      </w:r>
      <w:r w:rsidDel="00000000" w:rsidR="00000000" w:rsidRPr="00000000">
        <w:rPr>
          <w:rFonts w:ascii="Courier New" w:cs="Courier New" w:eastAsia="Courier New" w:hAnsi="Courier New"/>
          <w:rtl w:val="0"/>
        </w:rPr>
        <w:t xml:space="preserve">      00?11?0</w:t>
      </w:r>
    </w:p>
    <w:p w:rsidR="00000000" w:rsidDel="00000000" w:rsidP="00000000" w:rsidRDefault="00000000" w:rsidRPr="00000000" w14:paraId="00000060">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oosterbroeki </w:t>
      </w:r>
      <w:r w:rsidDel="00000000" w:rsidR="00000000" w:rsidRPr="00000000">
        <w:rPr>
          <w:rFonts w:ascii="Courier New" w:cs="Courier New" w:eastAsia="Courier New" w:hAnsi="Courier New"/>
          <w:rtl w:val="0"/>
        </w:rPr>
        <w:t xml:space="preserve">   11?7010</w:t>
      </w:r>
    </w:p>
    <w:p w:rsidR="00000000" w:rsidDel="00000000" w:rsidP="00000000" w:rsidRDefault="00000000" w:rsidRPr="00000000" w14:paraId="00000061">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operculatus</w:t>
      </w:r>
      <w:r w:rsidDel="00000000" w:rsidR="00000000" w:rsidRPr="00000000">
        <w:rPr>
          <w:rFonts w:ascii="Courier New" w:cs="Courier New" w:eastAsia="Courier New" w:hAnsi="Courier New"/>
          <w:rtl w:val="0"/>
        </w:rPr>
        <w:t xml:space="preserve">     00110?1</w:t>
      </w:r>
    </w:p>
    <w:p w:rsidR="00000000" w:rsidDel="00000000" w:rsidP="00000000" w:rsidRDefault="00000000" w:rsidRPr="00000000" w14:paraId="00000062">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perdecorus</w:t>
      </w:r>
      <w:r w:rsidDel="00000000" w:rsidR="00000000" w:rsidRPr="00000000">
        <w:rPr>
          <w:rFonts w:ascii="Courier New" w:cs="Courier New" w:eastAsia="Courier New" w:hAnsi="Courier New"/>
          <w:rtl w:val="0"/>
        </w:rPr>
        <w:t xml:space="preserve">      0020?12</w:t>
      </w:r>
    </w:p>
    <w:p w:rsidR="00000000" w:rsidDel="00000000" w:rsidP="00000000" w:rsidRDefault="00000000" w:rsidRPr="00000000" w14:paraId="00000063">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podenasi </w:t>
      </w:r>
      <w:r w:rsidDel="00000000" w:rsidR="00000000" w:rsidRPr="00000000">
        <w:rPr>
          <w:rFonts w:ascii="Courier New" w:cs="Courier New" w:eastAsia="Courier New" w:hAnsi="Courier New"/>
          <w:rtl w:val="0"/>
        </w:rPr>
        <w:t xml:space="preserve">       1124010</w:t>
      </w:r>
    </w:p>
    <w:p w:rsidR="00000000" w:rsidDel="00000000" w:rsidP="00000000" w:rsidRDefault="00000000" w:rsidRPr="00000000" w14:paraId="00000064">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pressus</w:t>
      </w:r>
      <w:r w:rsidDel="00000000" w:rsidR="00000000" w:rsidRPr="00000000">
        <w:rPr>
          <w:rFonts w:ascii="Courier New" w:cs="Courier New" w:eastAsia="Courier New" w:hAnsi="Courier New"/>
          <w:rtl w:val="0"/>
        </w:rPr>
        <w:t xml:space="preserve">         00010?0</w:t>
      </w:r>
    </w:p>
    <w:p w:rsidR="00000000" w:rsidDel="00000000" w:rsidP="00000000" w:rsidRDefault="00000000" w:rsidRPr="00000000" w14:paraId="00000065">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pulchripes </w:t>
      </w:r>
      <w:r w:rsidDel="00000000" w:rsidR="00000000" w:rsidRPr="00000000">
        <w:rPr>
          <w:rFonts w:ascii="Courier New" w:cs="Courier New" w:eastAsia="Courier New" w:hAnsi="Courier New"/>
          <w:rtl w:val="0"/>
        </w:rPr>
        <w:t xml:space="preserve">     00212?1</w:t>
      </w:r>
    </w:p>
    <w:p w:rsidR="00000000" w:rsidDel="00000000" w:rsidP="00000000" w:rsidRDefault="00000000" w:rsidRPr="00000000" w14:paraId="00000066">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rutristylus</w:t>
      </w:r>
      <w:r w:rsidDel="00000000" w:rsidR="00000000" w:rsidRPr="00000000">
        <w:rPr>
          <w:rFonts w:ascii="Courier New" w:cs="Courier New" w:eastAsia="Courier New" w:hAnsi="Courier New"/>
          <w:rtl w:val="0"/>
        </w:rPr>
        <w:t xml:space="preserve">     1124120</w:t>
      </w:r>
    </w:p>
    <w:p w:rsidR="00000000" w:rsidDel="00000000" w:rsidP="00000000" w:rsidRDefault="00000000" w:rsidRPr="00000000" w14:paraId="00000067">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sanus </w:t>
      </w:r>
      <w:r w:rsidDel="00000000" w:rsidR="00000000" w:rsidRPr="00000000">
        <w:rPr>
          <w:rFonts w:ascii="Courier New" w:cs="Courier New" w:eastAsia="Courier New" w:hAnsi="Courier New"/>
          <w:rtl w:val="0"/>
        </w:rPr>
        <w:t xml:space="preserve">          1102110</w:t>
      </w:r>
    </w:p>
    <w:p w:rsidR="00000000" w:rsidDel="00000000" w:rsidP="00000000" w:rsidRDefault="00000000" w:rsidRPr="00000000" w14:paraId="00000068">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stigmaticus</w:t>
      </w:r>
      <w:r w:rsidDel="00000000" w:rsidR="00000000" w:rsidRPr="00000000">
        <w:rPr>
          <w:rFonts w:ascii="Courier New" w:cs="Courier New" w:eastAsia="Courier New" w:hAnsi="Courier New"/>
          <w:rtl w:val="0"/>
        </w:rPr>
        <w:t xml:space="preserve">     1139201</w:t>
      </w:r>
    </w:p>
    <w:p w:rsidR="00000000" w:rsidDel="00000000" w:rsidP="00000000" w:rsidRDefault="00000000" w:rsidRPr="00000000" w14:paraId="00000069">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subdecorus</w:t>
      </w:r>
      <w:r w:rsidDel="00000000" w:rsidR="00000000" w:rsidRPr="00000000">
        <w:rPr>
          <w:rFonts w:ascii="Courier New" w:cs="Courier New" w:eastAsia="Courier New" w:hAnsi="Courier New"/>
          <w:rtl w:val="0"/>
        </w:rPr>
        <w:t xml:space="preserve">      00001?2</w:t>
      </w:r>
    </w:p>
    <w:p w:rsidR="00000000" w:rsidDel="00000000" w:rsidP="00000000" w:rsidRDefault="00000000" w:rsidRPr="00000000" w14:paraId="0000006A">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subfatuus</w:t>
      </w:r>
      <w:r w:rsidDel="00000000" w:rsidR="00000000" w:rsidRPr="00000000">
        <w:rPr>
          <w:rFonts w:ascii="Courier New" w:cs="Courier New" w:eastAsia="Courier New" w:hAnsi="Courier New"/>
          <w:rtl w:val="0"/>
        </w:rPr>
        <w:t xml:space="preserve">       00101?1</w:t>
      </w:r>
    </w:p>
    <w:p w:rsidR="00000000" w:rsidDel="00000000" w:rsidP="00000000" w:rsidRDefault="00000000" w:rsidRPr="00000000" w14:paraId="0000006B">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submolophilinus</w:t>
      </w:r>
      <w:r w:rsidDel="00000000" w:rsidR="00000000" w:rsidRPr="00000000">
        <w:rPr>
          <w:rFonts w:ascii="Courier New" w:cs="Courier New" w:eastAsia="Courier New" w:hAnsi="Courier New"/>
          <w:rtl w:val="0"/>
        </w:rPr>
        <w:t xml:space="preserve"> 00002?1</w:t>
      </w:r>
    </w:p>
    <w:p w:rsidR="00000000" w:rsidDel="00000000" w:rsidP="00000000" w:rsidRDefault="00000000" w:rsidRPr="00000000" w14:paraId="0000006C">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tenuipollex</w:t>
      </w:r>
      <w:r w:rsidDel="00000000" w:rsidR="00000000" w:rsidRPr="00000000">
        <w:rPr>
          <w:rFonts w:ascii="Courier New" w:cs="Courier New" w:eastAsia="Courier New" w:hAnsi="Courier New"/>
          <w:rtl w:val="0"/>
        </w:rPr>
        <w:t xml:space="preserve">     00?60?1</w:t>
      </w:r>
    </w:p>
    <w:p w:rsidR="00000000" w:rsidDel="00000000" w:rsidP="00000000" w:rsidRDefault="00000000" w:rsidRPr="00000000" w14:paraId="0000006D">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theischingeri</w:t>
      </w:r>
      <w:r w:rsidDel="00000000" w:rsidR="00000000" w:rsidRPr="00000000">
        <w:rPr>
          <w:rFonts w:ascii="Courier New" w:cs="Courier New" w:eastAsia="Courier New" w:hAnsi="Courier New"/>
          <w:rtl w:val="0"/>
        </w:rPr>
        <w:t xml:space="preserve">   11?3120</w:t>
      </w:r>
    </w:p>
    <w:p w:rsidR="00000000" w:rsidDel="00000000" w:rsidP="00000000" w:rsidRDefault="00000000" w:rsidRPr="00000000" w14:paraId="0000006E">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triangularis</w:t>
      </w:r>
      <w:r w:rsidDel="00000000" w:rsidR="00000000" w:rsidRPr="00000000">
        <w:rPr>
          <w:rFonts w:ascii="Courier New" w:cs="Courier New" w:eastAsia="Courier New" w:hAnsi="Courier New"/>
          <w:rtl w:val="0"/>
        </w:rPr>
        <w:t xml:space="preserve">    1007010</w:t>
      </w:r>
    </w:p>
    <w:p w:rsidR="00000000" w:rsidDel="00000000" w:rsidP="00000000" w:rsidRDefault="00000000" w:rsidRPr="00000000" w14:paraId="0000006F">
      <w:pPr>
        <w:rPr/>
      </w:pPr>
      <w:r w:rsidDel="00000000" w:rsidR="00000000" w:rsidRPr="00000000">
        <w:rPr>
          <w:rtl w:val="0"/>
        </w:rPr>
      </w:r>
    </w:p>
    <w:sectPr>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