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line="360" w:lineRule="auto"/>
        <w:jc w:val="both"/>
        <w:rPr>
          <w:b w:val="1"/>
          <w:sz w:val="24"/>
          <w:szCs w:val="24"/>
        </w:rPr>
      </w:pPr>
      <w:r w:rsidDel="00000000" w:rsidR="00000000" w:rsidRPr="00000000">
        <w:rPr>
          <w:b w:val="1"/>
          <w:sz w:val="24"/>
          <w:szCs w:val="24"/>
          <w:rtl w:val="0"/>
        </w:rPr>
        <w:t xml:space="preserve">Appendix 1</w:t>
      </w:r>
    </w:p>
    <w:p w:rsidR="00000000" w:rsidDel="00000000" w:rsidP="00000000" w:rsidRDefault="00000000" w:rsidRPr="00000000" w14:paraId="00000002">
      <w:pPr>
        <w:spacing w:line="360" w:lineRule="auto"/>
        <w:jc w:val="both"/>
        <w:rPr>
          <w:b w:val="1"/>
          <w:sz w:val="24"/>
          <w:szCs w:val="24"/>
        </w:rPr>
      </w:pPr>
      <w:r w:rsidDel="00000000" w:rsidR="00000000" w:rsidRPr="00000000">
        <w:rPr>
          <w:rtl w:val="0"/>
        </w:rPr>
      </w:r>
    </w:p>
    <w:p w:rsidR="00000000" w:rsidDel="00000000" w:rsidP="00000000" w:rsidRDefault="00000000" w:rsidRPr="00000000" w14:paraId="00000003">
      <w:pPr>
        <w:spacing w:line="360" w:lineRule="auto"/>
        <w:jc w:val="both"/>
        <w:rPr>
          <w:b w:val="1"/>
          <w:sz w:val="24"/>
          <w:szCs w:val="24"/>
        </w:rPr>
      </w:pPr>
      <w:r w:rsidDel="00000000" w:rsidR="00000000" w:rsidRPr="00000000">
        <w:rPr>
          <w:b w:val="1"/>
          <w:sz w:val="24"/>
          <w:szCs w:val="24"/>
          <w:rtl w:val="0"/>
        </w:rPr>
        <w:t xml:space="preserve">Genus </w:t>
      </w:r>
      <w:r w:rsidDel="00000000" w:rsidR="00000000" w:rsidRPr="00000000">
        <w:rPr>
          <w:b w:val="1"/>
          <w:i w:val="1"/>
          <w:sz w:val="24"/>
          <w:szCs w:val="24"/>
          <w:rtl w:val="0"/>
        </w:rPr>
        <w:t xml:space="preserve">Aphrophila</w:t>
      </w:r>
      <w:r w:rsidDel="00000000" w:rsidR="00000000" w:rsidRPr="00000000">
        <w:rPr>
          <w:b w:val="1"/>
          <w:sz w:val="24"/>
          <w:szCs w:val="24"/>
          <w:rtl w:val="0"/>
        </w:rPr>
        <w:t xml:space="preserve">: Functional traits</w:t>
      </w:r>
    </w:p>
    <w:p w:rsidR="00000000" w:rsidDel="00000000" w:rsidP="00000000" w:rsidRDefault="00000000" w:rsidRPr="00000000" w14:paraId="00000004">
      <w:pPr>
        <w:spacing w:line="360" w:lineRule="auto"/>
        <w:jc w:val="both"/>
        <w:rPr>
          <w:b w:val="1"/>
          <w:sz w:val="24"/>
          <w:szCs w:val="24"/>
        </w:rPr>
      </w:pPr>
      <w:r w:rsidDel="00000000" w:rsidR="00000000" w:rsidRPr="00000000">
        <w:rPr>
          <w:b w:val="1"/>
          <w:sz w:val="24"/>
          <w:szCs w:val="24"/>
          <w:rtl w:val="0"/>
        </w:rPr>
        <w:t xml:space="preserve"> </w:t>
      </w:r>
    </w:p>
    <w:p w:rsidR="00000000" w:rsidDel="00000000" w:rsidP="00000000" w:rsidRDefault="00000000" w:rsidRPr="00000000" w14:paraId="00000005">
      <w:pPr>
        <w:spacing w:line="360" w:lineRule="auto"/>
        <w:jc w:val="both"/>
        <w:rPr>
          <w:b w:val="1"/>
          <w:sz w:val="24"/>
          <w:szCs w:val="24"/>
        </w:rPr>
      </w:pPr>
      <w:r w:rsidDel="00000000" w:rsidR="00000000" w:rsidRPr="00000000">
        <w:rPr>
          <w:b w:val="1"/>
          <w:sz w:val="24"/>
          <w:szCs w:val="24"/>
          <w:rtl w:val="0"/>
        </w:rPr>
        <w:t xml:space="preserve">0) Altitude</w:t>
      </w:r>
    </w:p>
    <w:p w:rsidR="00000000" w:rsidDel="00000000" w:rsidP="00000000" w:rsidRDefault="00000000" w:rsidRPr="00000000" w14:paraId="00000006">
      <w:pPr>
        <w:spacing w:line="360" w:lineRule="auto"/>
        <w:jc w:val="both"/>
        <w:rPr>
          <w:sz w:val="24"/>
          <w:szCs w:val="24"/>
        </w:rPr>
      </w:pPr>
      <w:r w:rsidDel="00000000" w:rsidR="00000000" w:rsidRPr="00000000">
        <w:rPr>
          <w:sz w:val="24"/>
          <w:szCs w:val="24"/>
          <w:rtl w:val="0"/>
        </w:rPr>
        <w:t xml:space="preserve">0 - sea level</w:t>
      </w:r>
    </w:p>
    <w:p w:rsidR="00000000" w:rsidDel="00000000" w:rsidP="00000000" w:rsidRDefault="00000000" w:rsidRPr="00000000" w14:paraId="00000007">
      <w:pPr>
        <w:spacing w:line="360" w:lineRule="auto"/>
        <w:jc w:val="both"/>
        <w:rPr>
          <w:sz w:val="24"/>
          <w:szCs w:val="24"/>
        </w:rPr>
      </w:pPr>
      <w:r w:rsidDel="00000000" w:rsidR="00000000" w:rsidRPr="00000000">
        <w:rPr>
          <w:sz w:val="24"/>
          <w:szCs w:val="24"/>
          <w:rtl w:val="0"/>
        </w:rPr>
        <w:t xml:space="preserve">1 - between 180 and 700 meters</w:t>
      </w:r>
    </w:p>
    <w:p w:rsidR="00000000" w:rsidDel="00000000" w:rsidP="00000000" w:rsidRDefault="00000000" w:rsidRPr="00000000" w14:paraId="00000008">
      <w:pPr>
        <w:spacing w:line="360" w:lineRule="auto"/>
        <w:jc w:val="both"/>
        <w:rPr>
          <w:sz w:val="24"/>
          <w:szCs w:val="24"/>
        </w:rPr>
      </w:pPr>
      <w:r w:rsidDel="00000000" w:rsidR="00000000" w:rsidRPr="00000000">
        <w:rPr>
          <w:sz w:val="24"/>
          <w:szCs w:val="24"/>
          <w:rtl w:val="0"/>
        </w:rPr>
        <w:t xml:space="preserve">2 - between 1000 and 1600 meters</w:t>
      </w:r>
    </w:p>
    <w:p w:rsidR="00000000" w:rsidDel="00000000" w:rsidP="00000000" w:rsidRDefault="00000000" w:rsidRPr="00000000" w14:paraId="00000009">
      <w:pPr>
        <w:spacing w:line="360" w:lineRule="auto"/>
        <w:jc w:val="both"/>
        <w:rPr>
          <w:sz w:val="24"/>
          <w:szCs w:val="24"/>
        </w:rPr>
      </w:pPr>
      <w:r w:rsidDel="00000000" w:rsidR="00000000" w:rsidRPr="00000000">
        <w:rPr>
          <w:sz w:val="24"/>
          <w:szCs w:val="24"/>
          <w:rtl w:val="0"/>
        </w:rPr>
        <w:t xml:space="preserve">3 - between sea level and 1600 meters</w:t>
      </w:r>
    </w:p>
    <w:p w:rsidR="00000000" w:rsidDel="00000000" w:rsidP="00000000" w:rsidRDefault="00000000" w:rsidRPr="00000000" w14:paraId="0000000A">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0B">
      <w:pPr>
        <w:spacing w:line="360" w:lineRule="auto"/>
        <w:jc w:val="both"/>
        <w:rPr>
          <w:sz w:val="24"/>
          <w:szCs w:val="24"/>
        </w:rPr>
      </w:pPr>
      <w:r w:rsidDel="00000000" w:rsidR="00000000" w:rsidRPr="00000000">
        <w:rPr>
          <w:sz w:val="24"/>
          <w:szCs w:val="24"/>
          <w:rtl w:val="0"/>
        </w:rPr>
        <w:t xml:space="preserve">This character uses distributional data on the altitude in which the specimens were collected. The differences between the altitudes reflect niches and ecological compositions as different as sea level and an alpine community, as well as adaptations in temperature, pressure, and rainfall. Some species are more plastic features and can be found in different levels of altitude.</w:t>
      </w:r>
    </w:p>
    <w:p w:rsidR="00000000" w:rsidDel="00000000" w:rsidP="00000000" w:rsidRDefault="00000000" w:rsidRPr="00000000" w14:paraId="0000000C">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0D">
      <w:pPr>
        <w:spacing w:line="360" w:lineRule="auto"/>
        <w:ind w:left="0" w:firstLine="0"/>
        <w:jc w:val="both"/>
        <w:rPr>
          <w:b w:val="1"/>
          <w:sz w:val="24"/>
          <w:szCs w:val="24"/>
        </w:rPr>
      </w:pPr>
      <w:r w:rsidDel="00000000" w:rsidR="00000000" w:rsidRPr="00000000">
        <w:rPr>
          <w:b w:val="1"/>
          <w:sz w:val="24"/>
          <w:szCs w:val="24"/>
          <w:rtl w:val="0"/>
        </w:rPr>
        <w:t xml:space="preserve">1) Flight capacity</w:t>
      </w:r>
    </w:p>
    <w:p w:rsidR="00000000" w:rsidDel="00000000" w:rsidP="00000000" w:rsidRDefault="00000000" w:rsidRPr="00000000" w14:paraId="0000000E">
      <w:pPr>
        <w:spacing w:line="360" w:lineRule="auto"/>
        <w:ind w:left="0" w:firstLine="0"/>
        <w:jc w:val="both"/>
        <w:rPr>
          <w:sz w:val="24"/>
          <w:szCs w:val="24"/>
        </w:rPr>
      </w:pPr>
      <w:r w:rsidDel="00000000" w:rsidR="00000000" w:rsidRPr="00000000">
        <w:rPr>
          <w:sz w:val="24"/>
          <w:szCs w:val="24"/>
          <w:rtl w:val="0"/>
        </w:rPr>
        <w:t xml:space="preserve">0 - high aspect ratio</w:t>
      </w:r>
    </w:p>
    <w:p w:rsidR="00000000" w:rsidDel="00000000" w:rsidP="00000000" w:rsidRDefault="00000000" w:rsidRPr="00000000" w14:paraId="0000000F">
      <w:pPr>
        <w:spacing w:line="360" w:lineRule="auto"/>
        <w:ind w:left="0" w:firstLine="0"/>
        <w:jc w:val="both"/>
        <w:rPr>
          <w:sz w:val="24"/>
          <w:szCs w:val="24"/>
        </w:rPr>
      </w:pPr>
      <w:r w:rsidDel="00000000" w:rsidR="00000000" w:rsidRPr="00000000">
        <w:rPr>
          <w:sz w:val="24"/>
          <w:szCs w:val="24"/>
          <w:rtl w:val="0"/>
        </w:rPr>
        <w:t xml:space="preserve">1 - moderate aspect ratio</w:t>
      </w:r>
    </w:p>
    <w:p w:rsidR="00000000" w:rsidDel="00000000" w:rsidP="00000000" w:rsidRDefault="00000000" w:rsidRPr="00000000" w14:paraId="00000010">
      <w:pPr>
        <w:spacing w:line="360" w:lineRule="auto"/>
        <w:ind w:left="0" w:firstLine="0"/>
        <w:jc w:val="both"/>
        <w:rPr>
          <w:sz w:val="24"/>
          <w:szCs w:val="24"/>
        </w:rPr>
      </w:pPr>
      <w:r w:rsidDel="00000000" w:rsidR="00000000" w:rsidRPr="00000000">
        <w:rPr>
          <w:sz w:val="24"/>
          <w:szCs w:val="24"/>
          <w:rtl w:val="0"/>
        </w:rPr>
        <w:t xml:space="preserve">2 - low aspect ratio</w:t>
      </w:r>
    </w:p>
    <w:p w:rsidR="00000000" w:rsidDel="00000000" w:rsidP="00000000" w:rsidRDefault="00000000" w:rsidRPr="00000000" w14:paraId="00000011">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12">
      <w:pPr>
        <w:spacing w:line="360" w:lineRule="auto"/>
        <w:jc w:val="both"/>
        <w:rPr>
          <w:sz w:val="24"/>
          <w:szCs w:val="24"/>
        </w:rPr>
      </w:pPr>
      <w:r w:rsidDel="00000000" w:rsidR="00000000" w:rsidRPr="00000000">
        <w:rPr>
          <w:sz w:val="24"/>
          <w:szCs w:val="24"/>
          <w:rtl w:val="0"/>
        </w:rPr>
        <w:t xml:space="preserve">The flight capacity is measured here as the balance between high speed and maneuverability. The ratio is made with the length and width of the anterior wing. High aspect ratio (index between 3.28 and 3.59) wings are slender, associated with fast insects (Norberg, 2007). The moderate aspect ratio (index between 3.75 and 4.16) has an intermediate shape. Low aspect ratio (index bigger than 4.4) wings are stout, associated with high-maneuverability insects (Norberg, 2007). Differences between speed and maneuverability reflect in dispersal capacity and niche.</w:t>
      </w:r>
    </w:p>
    <w:p w:rsidR="00000000" w:rsidDel="00000000" w:rsidP="00000000" w:rsidRDefault="00000000" w:rsidRPr="00000000" w14:paraId="00000013">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14">
      <w:pPr>
        <w:spacing w:line="360" w:lineRule="auto"/>
        <w:ind w:left="720" w:firstLine="720"/>
        <w:jc w:val="both"/>
        <w:rPr>
          <w:sz w:val="24"/>
          <w:szCs w:val="24"/>
        </w:rPr>
      </w:pPr>
      <w:r w:rsidDel="00000000" w:rsidR="00000000" w:rsidRPr="00000000">
        <w:rPr>
          <w:b w:val="1"/>
          <w:sz w:val="24"/>
          <w:szCs w:val="24"/>
          <w:rtl w:val="0"/>
        </w:rPr>
        <w:t xml:space="preserve">2)</w:t>
      </w:r>
      <w:r w:rsidDel="00000000" w:rsidR="00000000" w:rsidRPr="00000000">
        <w:rPr>
          <w:sz w:val="24"/>
          <w:szCs w:val="24"/>
          <w:rtl w:val="0"/>
        </w:rPr>
        <w:t xml:space="preserve"> Size</w:t>
      </w:r>
    </w:p>
    <w:p w:rsidR="00000000" w:rsidDel="00000000" w:rsidP="00000000" w:rsidRDefault="00000000" w:rsidRPr="00000000" w14:paraId="00000015">
      <w:pPr>
        <w:spacing w:line="360" w:lineRule="auto"/>
        <w:ind w:left="720" w:firstLine="720"/>
        <w:jc w:val="both"/>
        <w:rPr>
          <w:sz w:val="24"/>
          <w:szCs w:val="24"/>
        </w:rPr>
      </w:pPr>
      <w:r w:rsidDel="00000000" w:rsidR="00000000" w:rsidRPr="00000000">
        <w:rPr>
          <w:sz w:val="24"/>
          <w:szCs w:val="24"/>
          <w:rtl w:val="0"/>
        </w:rPr>
        <w:t xml:space="preserve">0 - small</w:t>
      </w:r>
    </w:p>
    <w:p w:rsidR="00000000" w:rsidDel="00000000" w:rsidP="00000000" w:rsidRDefault="00000000" w:rsidRPr="00000000" w14:paraId="00000016">
      <w:pPr>
        <w:spacing w:line="360" w:lineRule="auto"/>
        <w:ind w:left="720" w:firstLine="720"/>
        <w:jc w:val="both"/>
        <w:rPr>
          <w:sz w:val="24"/>
          <w:szCs w:val="24"/>
        </w:rPr>
      </w:pPr>
      <w:r w:rsidDel="00000000" w:rsidR="00000000" w:rsidRPr="00000000">
        <w:rPr>
          <w:sz w:val="24"/>
          <w:szCs w:val="24"/>
          <w:rtl w:val="0"/>
        </w:rPr>
        <w:t xml:space="preserve">1 - medium</w:t>
      </w:r>
    </w:p>
    <w:p w:rsidR="00000000" w:rsidDel="00000000" w:rsidP="00000000" w:rsidRDefault="00000000" w:rsidRPr="00000000" w14:paraId="00000017">
      <w:pPr>
        <w:spacing w:line="360" w:lineRule="auto"/>
        <w:ind w:left="720" w:firstLine="720"/>
        <w:jc w:val="both"/>
        <w:rPr>
          <w:sz w:val="24"/>
          <w:szCs w:val="24"/>
        </w:rPr>
      </w:pPr>
      <w:r w:rsidDel="00000000" w:rsidR="00000000" w:rsidRPr="00000000">
        <w:rPr>
          <w:sz w:val="24"/>
          <w:szCs w:val="24"/>
          <w:rtl w:val="0"/>
        </w:rPr>
        <w:t xml:space="preserve">2 - large</w:t>
      </w:r>
    </w:p>
    <w:p w:rsidR="00000000" w:rsidDel="00000000" w:rsidP="00000000" w:rsidRDefault="00000000" w:rsidRPr="00000000" w14:paraId="00000018">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19">
      <w:pPr>
        <w:spacing w:line="360" w:lineRule="auto"/>
        <w:jc w:val="both"/>
        <w:rPr>
          <w:sz w:val="24"/>
          <w:szCs w:val="24"/>
        </w:rPr>
      </w:pPr>
      <w:r w:rsidDel="00000000" w:rsidR="00000000" w:rsidRPr="00000000">
        <w:rPr>
          <w:sz w:val="24"/>
          <w:szCs w:val="24"/>
          <w:rtl w:val="0"/>
        </w:rPr>
        <w:t xml:space="preserve">The size of </w:t>
      </w:r>
      <w:r w:rsidDel="00000000" w:rsidR="00000000" w:rsidRPr="00000000">
        <w:rPr>
          <w:i w:val="1"/>
          <w:sz w:val="24"/>
          <w:szCs w:val="24"/>
          <w:rtl w:val="0"/>
        </w:rPr>
        <w:t xml:space="preserve">Aprophila </w:t>
      </w:r>
      <w:r w:rsidDel="00000000" w:rsidR="00000000" w:rsidRPr="00000000">
        <w:rPr>
          <w:sz w:val="24"/>
          <w:szCs w:val="24"/>
          <w:rtl w:val="0"/>
        </w:rPr>
        <w:t xml:space="preserve">species is very variable. The largest species is more than 4 times longer than the smallest one. This measurement is marked out with the wing length. These differences have obvious ecological implications. Small species have wingspan (in millimeters) between 5.3 and 8.6, medium species have between 9.9 and 12.9 and large species are more than 20.</w:t>
      </w:r>
    </w:p>
    <w:p w:rsidR="00000000" w:rsidDel="00000000" w:rsidP="00000000" w:rsidRDefault="00000000" w:rsidRPr="00000000" w14:paraId="0000001A">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1B">
      <w:pPr>
        <w:spacing w:line="360" w:lineRule="auto"/>
        <w:ind w:left="720" w:firstLine="720"/>
        <w:jc w:val="both"/>
        <w:rPr>
          <w:sz w:val="24"/>
          <w:szCs w:val="24"/>
        </w:rPr>
      </w:pPr>
      <w:r w:rsidDel="00000000" w:rsidR="00000000" w:rsidRPr="00000000">
        <w:rPr>
          <w:b w:val="1"/>
          <w:sz w:val="24"/>
          <w:szCs w:val="24"/>
          <w:rtl w:val="0"/>
        </w:rPr>
        <w:t xml:space="preserve">3)</w:t>
      </w:r>
      <w:r w:rsidDel="00000000" w:rsidR="00000000" w:rsidRPr="00000000">
        <w:rPr>
          <w:sz w:val="24"/>
          <w:szCs w:val="24"/>
          <w:rtl w:val="0"/>
        </w:rPr>
        <w:t xml:space="preserve"> Micro-habitat</w:t>
      </w:r>
    </w:p>
    <w:p w:rsidR="00000000" w:rsidDel="00000000" w:rsidP="00000000" w:rsidRDefault="00000000" w:rsidRPr="00000000" w14:paraId="0000001C">
      <w:pPr>
        <w:spacing w:line="360" w:lineRule="auto"/>
        <w:ind w:left="720" w:firstLine="720"/>
        <w:jc w:val="both"/>
        <w:rPr>
          <w:sz w:val="24"/>
          <w:szCs w:val="24"/>
        </w:rPr>
      </w:pPr>
      <w:r w:rsidDel="00000000" w:rsidR="00000000" w:rsidRPr="00000000">
        <w:rPr>
          <w:sz w:val="24"/>
          <w:szCs w:val="24"/>
          <w:rtl w:val="0"/>
        </w:rPr>
        <w:t xml:space="preserve">0 - open environment</w:t>
      </w:r>
    </w:p>
    <w:p w:rsidR="00000000" w:rsidDel="00000000" w:rsidP="00000000" w:rsidRDefault="00000000" w:rsidRPr="00000000" w14:paraId="0000001D">
      <w:pPr>
        <w:spacing w:line="360" w:lineRule="auto"/>
        <w:ind w:left="720" w:firstLine="720"/>
        <w:jc w:val="both"/>
        <w:rPr>
          <w:sz w:val="24"/>
          <w:szCs w:val="24"/>
        </w:rPr>
      </w:pPr>
      <w:r w:rsidDel="00000000" w:rsidR="00000000" w:rsidRPr="00000000">
        <w:rPr>
          <w:sz w:val="24"/>
          <w:szCs w:val="24"/>
          <w:rtl w:val="0"/>
        </w:rPr>
        <w:t xml:space="preserve">1 - medium environment</w:t>
      </w:r>
    </w:p>
    <w:p w:rsidR="00000000" w:rsidDel="00000000" w:rsidP="00000000" w:rsidRDefault="00000000" w:rsidRPr="00000000" w14:paraId="0000001E">
      <w:pPr>
        <w:spacing w:line="360" w:lineRule="auto"/>
        <w:ind w:left="720" w:firstLine="720"/>
        <w:jc w:val="both"/>
        <w:rPr>
          <w:sz w:val="24"/>
          <w:szCs w:val="24"/>
        </w:rPr>
      </w:pPr>
      <w:r w:rsidDel="00000000" w:rsidR="00000000" w:rsidRPr="00000000">
        <w:rPr>
          <w:sz w:val="24"/>
          <w:szCs w:val="24"/>
          <w:rtl w:val="0"/>
        </w:rPr>
        <w:t xml:space="preserve">2 - shadow environment</w:t>
      </w:r>
    </w:p>
    <w:p w:rsidR="00000000" w:rsidDel="00000000" w:rsidP="00000000" w:rsidRDefault="00000000" w:rsidRPr="00000000" w14:paraId="0000001F">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20">
      <w:pPr>
        <w:spacing w:line="360" w:lineRule="auto"/>
        <w:jc w:val="both"/>
        <w:rPr>
          <w:sz w:val="24"/>
          <w:szCs w:val="24"/>
        </w:rPr>
      </w:pPr>
      <w:r w:rsidDel="00000000" w:rsidR="00000000" w:rsidRPr="00000000">
        <w:rPr>
          <w:sz w:val="24"/>
          <w:szCs w:val="24"/>
          <w:rtl w:val="0"/>
        </w:rPr>
        <w:t xml:space="preserve">Pritchard (1983) said about a relationship between the color of the wings and the micro-environment. Dark wings are more related to shadow locals such as inside forests of closed canopy. Translucid wings are more related to open environments such as grasslands without a canopy. In </w:t>
      </w:r>
      <w:r w:rsidDel="00000000" w:rsidR="00000000" w:rsidRPr="00000000">
        <w:rPr>
          <w:i w:val="1"/>
          <w:sz w:val="24"/>
          <w:szCs w:val="24"/>
          <w:rtl w:val="0"/>
        </w:rPr>
        <w:t xml:space="preserve">Aphrophila </w:t>
      </w:r>
      <w:r w:rsidDel="00000000" w:rsidR="00000000" w:rsidRPr="00000000">
        <w:rPr>
          <w:sz w:val="24"/>
          <w:szCs w:val="24"/>
          <w:rtl w:val="0"/>
        </w:rPr>
        <w:t xml:space="preserve">the majority of species have clear wings, but there are very tinged wings as well as an intermediate aspect.</w:t>
      </w:r>
    </w:p>
    <w:p w:rsidR="00000000" w:rsidDel="00000000" w:rsidP="00000000" w:rsidRDefault="00000000" w:rsidRPr="00000000" w14:paraId="00000021">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22">
      <w:pPr>
        <w:spacing w:line="360" w:lineRule="auto"/>
        <w:ind w:left="720" w:firstLine="720"/>
        <w:jc w:val="both"/>
        <w:rPr>
          <w:sz w:val="24"/>
          <w:szCs w:val="24"/>
        </w:rPr>
      </w:pPr>
      <w:r w:rsidDel="00000000" w:rsidR="00000000" w:rsidRPr="00000000">
        <w:rPr>
          <w:b w:val="1"/>
          <w:sz w:val="24"/>
          <w:szCs w:val="24"/>
          <w:rtl w:val="0"/>
        </w:rPr>
        <w:t xml:space="preserve">4)</w:t>
      </w:r>
      <w:r w:rsidDel="00000000" w:rsidR="00000000" w:rsidRPr="00000000">
        <w:rPr>
          <w:sz w:val="24"/>
          <w:szCs w:val="24"/>
          <w:rtl w:val="0"/>
        </w:rPr>
        <w:t xml:space="preserve"> Flight complexity</w:t>
      </w:r>
    </w:p>
    <w:p w:rsidR="00000000" w:rsidDel="00000000" w:rsidP="00000000" w:rsidRDefault="00000000" w:rsidRPr="00000000" w14:paraId="00000023">
      <w:pPr>
        <w:spacing w:line="360" w:lineRule="auto"/>
        <w:ind w:left="720" w:firstLine="720"/>
        <w:jc w:val="both"/>
        <w:rPr>
          <w:sz w:val="24"/>
          <w:szCs w:val="24"/>
        </w:rPr>
      </w:pPr>
      <w:r w:rsidDel="00000000" w:rsidR="00000000" w:rsidRPr="00000000">
        <w:rPr>
          <w:sz w:val="24"/>
          <w:szCs w:val="24"/>
          <w:rtl w:val="0"/>
        </w:rPr>
        <w:t xml:space="preserve">0 - high</w:t>
      </w:r>
    </w:p>
    <w:p w:rsidR="00000000" w:rsidDel="00000000" w:rsidP="00000000" w:rsidRDefault="00000000" w:rsidRPr="00000000" w14:paraId="00000024">
      <w:pPr>
        <w:spacing w:line="360" w:lineRule="auto"/>
        <w:ind w:left="720" w:firstLine="720"/>
        <w:jc w:val="both"/>
        <w:rPr>
          <w:sz w:val="24"/>
          <w:szCs w:val="24"/>
        </w:rPr>
      </w:pPr>
      <w:r w:rsidDel="00000000" w:rsidR="00000000" w:rsidRPr="00000000">
        <w:rPr>
          <w:sz w:val="24"/>
          <w:szCs w:val="24"/>
          <w:rtl w:val="0"/>
        </w:rPr>
        <w:t xml:space="preserve">1 - low</w:t>
      </w:r>
    </w:p>
    <w:p w:rsidR="00000000" w:rsidDel="00000000" w:rsidP="00000000" w:rsidRDefault="00000000" w:rsidRPr="00000000" w14:paraId="00000025">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26">
      <w:pPr>
        <w:spacing w:line="360" w:lineRule="auto"/>
        <w:jc w:val="both"/>
        <w:rPr>
          <w:sz w:val="24"/>
          <w:szCs w:val="24"/>
        </w:rPr>
      </w:pPr>
      <w:r w:rsidDel="00000000" w:rsidR="00000000" w:rsidRPr="00000000">
        <w:rPr>
          <w:sz w:val="24"/>
          <w:szCs w:val="24"/>
          <w:rtl w:val="0"/>
        </w:rPr>
        <w:t xml:space="preserve">The flight may be more elaborated with morphologic traits. The presence of a pterostigma may alter the vibration (Li et al., 2009), flapping behavior (Norberg, 1972), and distance of the flight (Park &amp; Choi, 2012). Pterostigma unbalances the wing, alters the wing deformity, and provides a more complex flight capacity.</w:t>
      </w:r>
    </w:p>
    <w:p w:rsidR="00000000" w:rsidDel="00000000" w:rsidP="00000000" w:rsidRDefault="00000000" w:rsidRPr="00000000" w14:paraId="00000027">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28">
      <w:pPr>
        <w:spacing w:line="360" w:lineRule="auto"/>
        <w:ind w:left="720" w:firstLine="720"/>
        <w:jc w:val="both"/>
        <w:rPr>
          <w:sz w:val="24"/>
          <w:szCs w:val="24"/>
        </w:rPr>
      </w:pPr>
      <w:r w:rsidDel="00000000" w:rsidR="00000000" w:rsidRPr="00000000">
        <w:rPr>
          <w:b w:val="1"/>
          <w:sz w:val="24"/>
          <w:szCs w:val="24"/>
          <w:rtl w:val="0"/>
        </w:rPr>
        <w:t xml:space="preserve">5)</w:t>
      </w:r>
      <w:r w:rsidDel="00000000" w:rsidR="00000000" w:rsidRPr="00000000">
        <w:rPr>
          <w:sz w:val="24"/>
          <w:szCs w:val="24"/>
          <w:rtl w:val="0"/>
        </w:rPr>
        <w:t xml:space="preserve"> Green camouflage</w:t>
      </w:r>
    </w:p>
    <w:p w:rsidR="00000000" w:rsidDel="00000000" w:rsidP="00000000" w:rsidRDefault="00000000" w:rsidRPr="00000000" w14:paraId="00000029">
      <w:pPr>
        <w:spacing w:line="360" w:lineRule="auto"/>
        <w:ind w:left="720" w:firstLine="720"/>
        <w:jc w:val="both"/>
        <w:rPr>
          <w:sz w:val="24"/>
          <w:szCs w:val="24"/>
        </w:rPr>
      </w:pPr>
      <w:r w:rsidDel="00000000" w:rsidR="00000000" w:rsidRPr="00000000">
        <w:rPr>
          <w:sz w:val="24"/>
          <w:szCs w:val="24"/>
          <w:rtl w:val="0"/>
        </w:rPr>
        <w:t xml:space="preserve">0 - absent</w:t>
      </w:r>
    </w:p>
    <w:p w:rsidR="00000000" w:rsidDel="00000000" w:rsidP="00000000" w:rsidRDefault="00000000" w:rsidRPr="00000000" w14:paraId="0000002A">
      <w:pPr>
        <w:spacing w:line="360" w:lineRule="auto"/>
        <w:ind w:left="720" w:firstLine="720"/>
        <w:jc w:val="both"/>
        <w:rPr>
          <w:sz w:val="24"/>
          <w:szCs w:val="24"/>
        </w:rPr>
      </w:pPr>
      <w:r w:rsidDel="00000000" w:rsidR="00000000" w:rsidRPr="00000000">
        <w:rPr>
          <w:sz w:val="24"/>
          <w:szCs w:val="24"/>
          <w:rtl w:val="0"/>
        </w:rPr>
        <w:t xml:space="preserve">1 - present</w:t>
      </w:r>
    </w:p>
    <w:p w:rsidR="00000000" w:rsidDel="00000000" w:rsidP="00000000" w:rsidRDefault="00000000" w:rsidRPr="00000000" w14:paraId="0000002B">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2C">
      <w:pPr>
        <w:spacing w:line="360" w:lineRule="auto"/>
        <w:jc w:val="both"/>
        <w:rPr>
          <w:sz w:val="24"/>
          <w:szCs w:val="24"/>
        </w:rPr>
      </w:pPr>
      <w:r w:rsidDel="00000000" w:rsidR="00000000" w:rsidRPr="00000000">
        <w:rPr>
          <w:sz w:val="24"/>
          <w:szCs w:val="24"/>
          <w:rtl w:val="0"/>
        </w:rPr>
        <w:t xml:space="preserve">Some </w:t>
      </w:r>
      <w:r w:rsidDel="00000000" w:rsidR="00000000" w:rsidRPr="00000000">
        <w:rPr>
          <w:i w:val="1"/>
          <w:sz w:val="24"/>
          <w:szCs w:val="24"/>
          <w:rtl w:val="0"/>
        </w:rPr>
        <w:t xml:space="preserve">Aphrophila </w:t>
      </w:r>
      <w:r w:rsidDel="00000000" w:rsidR="00000000" w:rsidRPr="00000000">
        <w:rPr>
          <w:sz w:val="24"/>
          <w:szCs w:val="24"/>
          <w:rtl w:val="0"/>
        </w:rPr>
        <w:t xml:space="preserve">species have a strong green pigment in the veins that was indicated to be camouflage in the vegetation (Alexander, 1934; Santos &amp; Ribeiro, 2018). This camouflage may indicate a rest position in leaves and less predation. </w:t>
      </w:r>
    </w:p>
    <w:p w:rsidR="00000000" w:rsidDel="00000000" w:rsidP="00000000" w:rsidRDefault="00000000" w:rsidRPr="00000000" w14:paraId="0000002D">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2E">
      <w:pPr>
        <w:spacing w:line="360" w:lineRule="auto"/>
        <w:ind w:left="720" w:firstLine="720"/>
        <w:jc w:val="both"/>
        <w:rPr>
          <w:sz w:val="24"/>
          <w:szCs w:val="24"/>
        </w:rPr>
      </w:pPr>
      <w:r w:rsidDel="00000000" w:rsidR="00000000" w:rsidRPr="00000000">
        <w:rPr>
          <w:b w:val="1"/>
          <w:sz w:val="24"/>
          <w:szCs w:val="24"/>
          <w:rtl w:val="0"/>
        </w:rPr>
        <w:t xml:space="preserve">6)</w:t>
      </w:r>
      <w:r w:rsidDel="00000000" w:rsidR="00000000" w:rsidRPr="00000000">
        <w:rPr>
          <w:sz w:val="24"/>
          <w:szCs w:val="24"/>
          <w:rtl w:val="0"/>
        </w:rPr>
        <w:t xml:space="preserve"> Oviposition place</w:t>
      </w:r>
    </w:p>
    <w:p w:rsidR="00000000" w:rsidDel="00000000" w:rsidP="00000000" w:rsidRDefault="00000000" w:rsidRPr="00000000" w14:paraId="0000002F">
      <w:pPr>
        <w:spacing w:line="360" w:lineRule="auto"/>
        <w:ind w:left="720" w:firstLine="720"/>
        <w:jc w:val="both"/>
        <w:rPr>
          <w:sz w:val="24"/>
          <w:szCs w:val="24"/>
        </w:rPr>
      </w:pPr>
      <w:r w:rsidDel="00000000" w:rsidR="00000000" w:rsidRPr="00000000">
        <w:rPr>
          <w:sz w:val="24"/>
          <w:szCs w:val="24"/>
          <w:rtl w:val="0"/>
        </w:rPr>
        <w:t xml:space="preserve">0 - aquatic/soft </w:t>
      </w:r>
    </w:p>
    <w:p w:rsidR="00000000" w:rsidDel="00000000" w:rsidP="00000000" w:rsidRDefault="00000000" w:rsidRPr="00000000" w14:paraId="00000030">
      <w:pPr>
        <w:spacing w:line="360" w:lineRule="auto"/>
        <w:ind w:left="720" w:firstLine="720"/>
        <w:jc w:val="both"/>
        <w:rPr>
          <w:sz w:val="24"/>
          <w:szCs w:val="24"/>
        </w:rPr>
      </w:pPr>
      <w:r w:rsidDel="00000000" w:rsidR="00000000" w:rsidRPr="00000000">
        <w:rPr>
          <w:sz w:val="24"/>
          <w:szCs w:val="24"/>
          <w:rtl w:val="0"/>
        </w:rPr>
        <w:t xml:space="preserve">1 - hard</w:t>
      </w:r>
    </w:p>
    <w:p w:rsidR="00000000" w:rsidDel="00000000" w:rsidP="00000000" w:rsidRDefault="00000000" w:rsidRPr="00000000" w14:paraId="00000031">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32">
      <w:pPr>
        <w:spacing w:line="360" w:lineRule="auto"/>
        <w:jc w:val="both"/>
        <w:rPr>
          <w:sz w:val="24"/>
          <w:szCs w:val="24"/>
        </w:rPr>
      </w:pPr>
      <w:r w:rsidDel="00000000" w:rsidR="00000000" w:rsidRPr="00000000">
        <w:rPr>
          <w:sz w:val="24"/>
          <w:szCs w:val="24"/>
          <w:rtl w:val="0"/>
        </w:rPr>
        <w:t xml:space="preserve">The oviposition in craneflies is influenced by the female cercus morphology (Pritchard, 1983). The capacity of introduction in the substrate is dependent on the teeth and structure of the cercus. Some </w:t>
      </w:r>
      <w:r w:rsidDel="00000000" w:rsidR="00000000" w:rsidRPr="00000000">
        <w:rPr>
          <w:i w:val="1"/>
          <w:sz w:val="24"/>
          <w:szCs w:val="24"/>
          <w:rtl w:val="0"/>
        </w:rPr>
        <w:t xml:space="preserve">Aphrophila </w:t>
      </w:r>
      <w:r w:rsidDel="00000000" w:rsidR="00000000" w:rsidRPr="00000000">
        <w:rPr>
          <w:sz w:val="24"/>
          <w:szCs w:val="24"/>
          <w:rtl w:val="0"/>
        </w:rPr>
        <w:t xml:space="preserve">species have a smooth cercus that may be associated with soft or even aquatic substrate while others have a very toothed cercus that may be associated with harder substrates such as wood.</w:t>
      </w:r>
    </w:p>
    <w:p w:rsidR="00000000" w:rsidDel="00000000" w:rsidP="00000000" w:rsidRDefault="00000000" w:rsidRPr="00000000" w14:paraId="00000033">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34">
      <w:pPr>
        <w:spacing w:line="360" w:lineRule="auto"/>
        <w:ind w:left="720" w:firstLine="720"/>
        <w:jc w:val="both"/>
        <w:rPr>
          <w:sz w:val="24"/>
          <w:szCs w:val="24"/>
        </w:rPr>
      </w:pPr>
      <w:r w:rsidDel="00000000" w:rsidR="00000000" w:rsidRPr="00000000">
        <w:rPr>
          <w:b w:val="1"/>
          <w:sz w:val="24"/>
          <w:szCs w:val="24"/>
          <w:rtl w:val="0"/>
        </w:rPr>
        <w:t xml:space="preserve">7)</w:t>
      </w:r>
      <w:r w:rsidDel="00000000" w:rsidR="00000000" w:rsidRPr="00000000">
        <w:rPr>
          <w:sz w:val="24"/>
          <w:szCs w:val="24"/>
          <w:rtl w:val="0"/>
        </w:rPr>
        <w:t xml:space="preserve"> Life cycle</w:t>
      </w:r>
    </w:p>
    <w:p w:rsidR="00000000" w:rsidDel="00000000" w:rsidP="00000000" w:rsidRDefault="00000000" w:rsidRPr="00000000" w14:paraId="00000035">
      <w:pPr>
        <w:spacing w:line="360" w:lineRule="auto"/>
        <w:ind w:left="720" w:firstLine="720"/>
        <w:jc w:val="both"/>
        <w:rPr>
          <w:sz w:val="24"/>
          <w:szCs w:val="24"/>
        </w:rPr>
      </w:pPr>
      <w:r w:rsidDel="00000000" w:rsidR="00000000" w:rsidRPr="00000000">
        <w:rPr>
          <w:sz w:val="24"/>
          <w:szCs w:val="24"/>
          <w:rtl w:val="0"/>
        </w:rPr>
        <w:t xml:space="preserve">0 - End of Spring/Beginning of Summer </w:t>
      </w:r>
    </w:p>
    <w:p w:rsidR="00000000" w:rsidDel="00000000" w:rsidP="00000000" w:rsidRDefault="00000000" w:rsidRPr="00000000" w14:paraId="00000036">
      <w:pPr>
        <w:spacing w:line="360" w:lineRule="auto"/>
        <w:ind w:left="720" w:firstLine="720"/>
        <w:jc w:val="both"/>
        <w:rPr>
          <w:sz w:val="24"/>
          <w:szCs w:val="24"/>
        </w:rPr>
      </w:pPr>
      <w:r w:rsidDel="00000000" w:rsidR="00000000" w:rsidRPr="00000000">
        <w:rPr>
          <w:sz w:val="24"/>
          <w:szCs w:val="24"/>
          <w:rtl w:val="0"/>
        </w:rPr>
        <w:t xml:space="preserve">1 - Early Summer</w:t>
      </w:r>
    </w:p>
    <w:p w:rsidR="00000000" w:rsidDel="00000000" w:rsidP="00000000" w:rsidRDefault="00000000" w:rsidRPr="00000000" w14:paraId="00000037">
      <w:pPr>
        <w:spacing w:line="360" w:lineRule="auto"/>
        <w:ind w:left="720" w:firstLine="720"/>
        <w:jc w:val="both"/>
        <w:rPr>
          <w:sz w:val="24"/>
          <w:szCs w:val="24"/>
        </w:rPr>
      </w:pPr>
      <w:r w:rsidDel="00000000" w:rsidR="00000000" w:rsidRPr="00000000">
        <w:rPr>
          <w:sz w:val="24"/>
          <w:szCs w:val="24"/>
          <w:rtl w:val="0"/>
        </w:rPr>
        <w:t xml:space="preserve">2 - Late Summer</w:t>
      </w:r>
    </w:p>
    <w:p w:rsidR="00000000" w:rsidDel="00000000" w:rsidP="00000000" w:rsidRDefault="00000000" w:rsidRPr="00000000" w14:paraId="00000038">
      <w:pPr>
        <w:spacing w:line="360" w:lineRule="auto"/>
        <w:ind w:left="720" w:firstLine="720"/>
        <w:jc w:val="both"/>
        <w:rPr>
          <w:sz w:val="24"/>
          <w:szCs w:val="24"/>
        </w:rPr>
      </w:pPr>
      <w:r w:rsidDel="00000000" w:rsidR="00000000" w:rsidRPr="00000000">
        <w:rPr>
          <w:sz w:val="24"/>
          <w:szCs w:val="24"/>
          <w:rtl w:val="0"/>
        </w:rPr>
        <w:t xml:space="preserve">3 - Fall</w:t>
      </w:r>
    </w:p>
    <w:p w:rsidR="00000000" w:rsidDel="00000000" w:rsidP="00000000" w:rsidRDefault="00000000" w:rsidRPr="00000000" w14:paraId="00000039">
      <w:pPr>
        <w:spacing w:line="360" w:lineRule="auto"/>
        <w:ind w:left="720" w:firstLine="720"/>
        <w:jc w:val="both"/>
        <w:rPr>
          <w:sz w:val="24"/>
          <w:szCs w:val="24"/>
        </w:rPr>
      </w:pPr>
      <w:r w:rsidDel="00000000" w:rsidR="00000000" w:rsidRPr="00000000">
        <w:rPr>
          <w:sz w:val="24"/>
          <w:szCs w:val="24"/>
          <w:rtl w:val="0"/>
        </w:rPr>
        <w:t xml:space="preserve">4 - All Summer</w:t>
      </w:r>
    </w:p>
    <w:p w:rsidR="00000000" w:rsidDel="00000000" w:rsidP="00000000" w:rsidRDefault="00000000" w:rsidRPr="00000000" w14:paraId="0000003A">
      <w:pPr>
        <w:spacing w:line="360" w:lineRule="auto"/>
        <w:ind w:left="720" w:firstLine="720"/>
        <w:jc w:val="both"/>
        <w:rPr>
          <w:sz w:val="24"/>
          <w:szCs w:val="24"/>
        </w:rPr>
      </w:pPr>
      <w:r w:rsidDel="00000000" w:rsidR="00000000" w:rsidRPr="00000000">
        <w:rPr>
          <w:sz w:val="24"/>
          <w:szCs w:val="24"/>
          <w:rtl w:val="0"/>
        </w:rPr>
        <w:t xml:space="preserve">5 - Spring to Early Summer</w:t>
      </w:r>
    </w:p>
    <w:p w:rsidR="00000000" w:rsidDel="00000000" w:rsidP="00000000" w:rsidRDefault="00000000" w:rsidRPr="00000000" w14:paraId="0000003B">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3C">
      <w:pPr>
        <w:spacing w:line="360" w:lineRule="auto"/>
        <w:jc w:val="both"/>
        <w:rPr>
          <w:sz w:val="24"/>
          <w:szCs w:val="24"/>
        </w:rPr>
      </w:pPr>
      <w:r w:rsidDel="00000000" w:rsidR="00000000" w:rsidRPr="00000000">
        <w:rPr>
          <w:sz w:val="24"/>
          <w:szCs w:val="24"/>
          <w:rtl w:val="0"/>
        </w:rPr>
        <w:t xml:space="preserve">When adults emerge from their pupae is relevant ecological information. The presence of flight individuals is at a specific moment in the year. Based on the collected specimens, we defined 6 different times around the warmer months (Figure below). There are independent seasons despite an overlap at the beginning of Summer.</w:t>
      </w:r>
    </w:p>
    <w:p w:rsidR="00000000" w:rsidDel="00000000" w:rsidP="00000000" w:rsidRDefault="00000000" w:rsidRPr="00000000" w14:paraId="0000003D">
      <w:pPr>
        <w:spacing w:line="360" w:lineRule="auto"/>
        <w:ind w:left="720" w:firstLine="720"/>
        <w:jc w:val="both"/>
        <w:rPr>
          <w:sz w:val="24"/>
          <w:szCs w:val="24"/>
        </w:rPr>
      </w:pPr>
      <w:r w:rsidDel="00000000" w:rsidR="00000000" w:rsidRPr="00000000">
        <w:rPr>
          <w:sz w:val="24"/>
          <w:szCs w:val="24"/>
        </w:rPr>
        <w:drawing>
          <wp:inline distB="114300" distT="114300" distL="114300" distR="114300">
            <wp:extent cx="4100513" cy="2431699"/>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4100513" cy="2431699"/>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spacing w:line="360" w:lineRule="auto"/>
        <w:ind w:left="720" w:firstLine="720"/>
        <w:jc w:val="center"/>
        <w:rPr>
          <w:i w:val="1"/>
          <w:sz w:val="24"/>
          <w:szCs w:val="24"/>
        </w:rPr>
      </w:pPr>
      <w:r w:rsidDel="00000000" w:rsidR="00000000" w:rsidRPr="00000000">
        <w:rPr>
          <w:rtl w:val="0"/>
        </w:rPr>
      </w:r>
    </w:p>
    <w:p w:rsidR="00000000" w:rsidDel="00000000" w:rsidP="00000000" w:rsidRDefault="00000000" w:rsidRPr="00000000" w14:paraId="0000003F">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40">
      <w:pPr>
        <w:spacing w:line="360" w:lineRule="auto"/>
        <w:ind w:left="720" w:firstLine="720"/>
        <w:jc w:val="both"/>
        <w:rPr>
          <w:sz w:val="24"/>
          <w:szCs w:val="24"/>
        </w:rPr>
      </w:pPr>
      <w:r w:rsidDel="00000000" w:rsidR="00000000" w:rsidRPr="00000000">
        <w:rPr>
          <w:rtl w:val="0"/>
        </w:rPr>
      </w:r>
    </w:p>
    <w:p w:rsidR="00000000" w:rsidDel="00000000" w:rsidP="00000000" w:rsidRDefault="00000000" w:rsidRPr="00000000" w14:paraId="00000041">
      <w:pPr>
        <w:spacing w:line="360" w:lineRule="auto"/>
        <w:ind w:left="720" w:firstLine="0"/>
        <w:jc w:val="both"/>
        <w:rPr>
          <w:sz w:val="24"/>
          <w:szCs w:val="24"/>
        </w:rPr>
      </w:pPr>
      <w:r w:rsidDel="00000000" w:rsidR="00000000" w:rsidRPr="00000000">
        <w:rPr>
          <w:sz w:val="24"/>
          <w:szCs w:val="24"/>
          <w:rtl w:val="0"/>
        </w:rPr>
        <w:t xml:space="preserve">Matrix including all of the species of Aphrophila and their functional traits:</w:t>
      </w:r>
    </w:p>
    <w:p w:rsidR="00000000" w:rsidDel="00000000" w:rsidP="00000000" w:rsidRDefault="00000000" w:rsidRPr="00000000" w14:paraId="00000042">
      <w:pPr>
        <w:spacing w:line="240" w:lineRule="auto"/>
        <w:ind w:left="720" w:firstLine="720"/>
        <w:rPr>
          <w:b w:val="1"/>
        </w:rPr>
      </w:pPr>
      <w:r w:rsidDel="00000000" w:rsidR="00000000" w:rsidRPr="00000000">
        <w:rPr>
          <w:rFonts w:ascii="Courier New" w:cs="Courier New" w:eastAsia="Courier New" w:hAnsi="Courier New"/>
          <w:sz w:val="24"/>
          <w:szCs w:val="24"/>
          <w:rtl w:val="0"/>
        </w:rPr>
        <w:t xml:space="preserve">                      </w:t>
      </w:r>
      <w:r w:rsidDel="00000000" w:rsidR="00000000" w:rsidRPr="00000000">
        <w:rPr>
          <w:rFonts w:ascii="Courier New" w:cs="Courier New" w:eastAsia="Courier New" w:hAnsi="Courier New"/>
          <w:b w:val="1"/>
          <w:rtl w:val="0"/>
        </w:rPr>
        <w:t xml:space="preserve">01234567</w:t>
      </w:r>
      <w:r w:rsidDel="00000000" w:rsidR="00000000" w:rsidRPr="00000000">
        <w:rPr>
          <w:rtl w:val="0"/>
        </w:rPr>
      </w:r>
    </w:p>
    <w:p w:rsidR="00000000" w:rsidDel="00000000" w:rsidP="00000000" w:rsidRDefault="00000000" w:rsidRPr="00000000" w14:paraId="00000043">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rtl w:val="0"/>
        </w:rPr>
        <w:t xml:space="preserve">ourgroup                00000000</w:t>
      </w:r>
    </w:p>
    <w:p w:rsidR="00000000" w:rsidDel="00000000" w:rsidP="00000000" w:rsidRDefault="00000000" w:rsidRPr="00000000" w14:paraId="00000044">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(Sp.) aequalitas</w:t>
      </w:r>
      <w:r w:rsidDel="00000000" w:rsidR="00000000" w:rsidRPr="00000000">
        <w:rPr>
          <w:rFonts w:ascii="Courier New" w:cs="Courier New" w:eastAsia="Courier New" w:hAnsi="Courier New"/>
          <w:rtl w:val="0"/>
        </w:rPr>
        <w:t xml:space="preserve">     ?0101001</w:t>
      </w:r>
    </w:p>
    <w:p w:rsidR="00000000" w:rsidDel="00000000" w:rsidP="00000000" w:rsidRDefault="00000000" w:rsidRPr="00000000" w14:paraId="00000045">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 alexanderi </w:t>
      </w:r>
      <w:r w:rsidDel="00000000" w:rsidR="00000000" w:rsidRPr="00000000">
        <w:rPr>
          <w:rFonts w:ascii="Courier New" w:cs="Courier New" w:eastAsia="Courier New" w:hAnsi="Courier New"/>
          <w:rtl w:val="0"/>
        </w:rPr>
        <w:t xml:space="preserve">     ?1101010</w:t>
      </w:r>
    </w:p>
    <w:p w:rsidR="00000000" w:rsidDel="00000000" w:rsidP="00000000" w:rsidRDefault="00000000" w:rsidRPr="00000000" w14:paraId="00000046">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 amblydonta</w:t>
      </w:r>
      <w:r w:rsidDel="00000000" w:rsidR="00000000" w:rsidRPr="00000000">
        <w:rPr>
          <w:rFonts w:ascii="Courier New" w:cs="Courier New" w:eastAsia="Courier New" w:hAnsi="Courier New"/>
          <w:rtl w:val="0"/>
        </w:rPr>
        <w:t xml:space="preserve">      21001001</w:t>
      </w:r>
    </w:p>
    <w:p w:rsidR="00000000" w:rsidDel="00000000" w:rsidP="00000000" w:rsidRDefault="00000000" w:rsidRPr="00000000" w14:paraId="00000047">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(Sp.) antennata</w:t>
      </w:r>
      <w:r w:rsidDel="00000000" w:rsidR="00000000" w:rsidRPr="00000000">
        <w:rPr>
          <w:rFonts w:ascii="Courier New" w:cs="Courier New" w:eastAsia="Courier New" w:hAnsi="Courier New"/>
          <w:rtl w:val="0"/>
        </w:rPr>
        <w:t xml:space="preserve">      ?00000?1</w:t>
      </w:r>
    </w:p>
    <w:p w:rsidR="00000000" w:rsidDel="00000000" w:rsidP="00000000" w:rsidRDefault="00000000" w:rsidRPr="00000000" w14:paraId="00000048">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(Sp.) argentina </w:t>
      </w:r>
      <w:r w:rsidDel="00000000" w:rsidR="00000000" w:rsidRPr="00000000">
        <w:rPr>
          <w:rFonts w:ascii="Courier New" w:cs="Courier New" w:eastAsia="Courier New" w:hAnsi="Courier New"/>
          <w:rtl w:val="0"/>
        </w:rPr>
        <w:t xml:space="preserve">     110000?2</w:t>
      </w:r>
    </w:p>
    <w:p w:rsidR="00000000" w:rsidDel="00000000" w:rsidP="00000000" w:rsidRDefault="00000000" w:rsidRPr="00000000" w14:paraId="00000049">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(Sp.) aurantiaca</w:t>
      </w:r>
      <w:r w:rsidDel="00000000" w:rsidR="00000000" w:rsidRPr="00000000">
        <w:rPr>
          <w:rFonts w:ascii="Courier New" w:cs="Courier New" w:eastAsia="Courier New" w:hAnsi="Courier New"/>
          <w:rtl w:val="0"/>
        </w:rPr>
        <w:t xml:space="preserve">     10001005</w:t>
      </w:r>
    </w:p>
    <w:p w:rsidR="00000000" w:rsidDel="00000000" w:rsidP="00000000" w:rsidRDefault="00000000" w:rsidRPr="00000000" w14:paraId="0000004A">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(Sp.) bidentata</w:t>
      </w:r>
      <w:r w:rsidDel="00000000" w:rsidR="00000000" w:rsidRPr="00000000">
        <w:rPr>
          <w:rFonts w:ascii="Courier New" w:cs="Courier New" w:eastAsia="Courier New" w:hAnsi="Courier New"/>
          <w:rtl w:val="0"/>
        </w:rPr>
        <w:t xml:space="preserve">      100100?1</w:t>
      </w:r>
    </w:p>
    <w:p w:rsidR="00000000" w:rsidDel="00000000" w:rsidP="00000000" w:rsidRDefault="00000000" w:rsidRPr="00000000" w14:paraId="0000004B">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 carbonaria </w:t>
      </w:r>
      <w:r w:rsidDel="00000000" w:rsidR="00000000" w:rsidRPr="00000000">
        <w:rPr>
          <w:rFonts w:ascii="Courier New" w:cs="Courier New" w:eastAsia="Courier New" w:hAnsi="Courier New"/>
          <w:rtl w:val="0"/>
        </w:rPr>
        <w:t xml:space="preserve">     ?10100?0</w:t>
      </w:r>
    </w:p>
    <w:p w:rsidR="00000000" w:rsidDel="00000000" w:rsidP="00000000" w:rsidRDefault="00000000" w:rsidRPr="00000000" w14:paraId="0000004C">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 chilena</w:t>
      </w:r>
      <w:r w:rsidDel="00000000" w:rsidR="00000000" w:rsidRPr="00000000">
        <w:rPr>
          <w:rFonts w:ascii="Courier New" w:cs="Courier New" w:eastAsia="Courier New" w:hAnsi="Courier New"/>
          <w:rtl w:val="0"/>
        </w:rPr>
        <w:t xml:space="preserve">         10000010</w:t>
      </w:r>
    </w:p>
    <w:p w:rsidR="00000000" w:rsidDel="00000000" w:rsidP="00000000" w:rsidRDefault="00000000" w:rsidRPr="00000000" w14:paraId="0000004D">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(Sp.) coronata</w:t>
      </w:r>
      <w:r w:rsidDel="00000000" w:rsidR="00000000" w:rsidRPr="00000000">
        <w:rPr>
          <w:rFonts w:ascii="Courier New" w:cs="Courier New" w:eastAsia="Courier New" w:hAnsi="Courier New"/>
          <w:rtl w:val="0"/>
        </w:rPr>
        <w:t xml:space="preserve">       ?10000?2</w:t>
      </w:r>
    </w:p>
    <w:p w:rsidR="00000000" w:rsidDel="00000000" w:rsidP="00000000" w:rsidRDefault="00000000" w:rsidRPr="00000000" w14:paraId="0000004E">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 dentata</w:t>
      </w:r>
      <w:r w:rsidDel="00000000" w:rsidR="00000000" w:rsidRPr="00000000">
        <w:rPr>
          <w:rFonts w:ascii="Courier New" w:cs="Courier New" w:eastAsia="Courier New" w:hAnsi="Courier New"/>
          <w:rtl w:val="0"/>
        </w:rPr>
        <w:t xml:space="preserve">         10001011</w:t>
      </w:r>
    </w:p>
    <w:p w:rsidR="00000000" w:rsidDel="00000000" w:rsidP="00000000" w:rsidRDefault="00000000" w:rsidRPr="00000000" w14:paraId="0000004F">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(Sp.) dupla </w:t>
      </w:r>
      <w:r w:rsidDel="00000000" w:rsidR="00000000" w:rsidRPr="00000000">
        <w:rPr>
          <w:rFonts w:ascii="Courier New" w:cs="Courier New" w:eastAsia="Courier New" w:hAnsi="Courier New"/>
          <w:rtl w:val="0"/>
        </w:rPr>
        <w:t xml:space="preserve">         ?0000001</w:t>
      </w:r>
    </w:p>
    <w:p w:rsidR="00000000" w:rsidDel="00000000" w:rsidP="00000000" w:rsidRDefault="00000000" w:rsidRPr="00000000" w14:paraId="00000050">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 edwardsi</w:t>
      </w:r>
      <w:r w:rsidDel="00000000" w:rsidR="00000000" w:rsidRPr="00000000">
        <w:rPr>
          <w:rFonts w:ascii="Courier New" w:cs="Courier New" w:eastAsia="Courier New" w:hAnsi="Courier New"/>
          <w:rtl w:val="0"/>
        </w:rPr>
        <w:t xml:space="preserve">        112011?4</w:t>
      </w:r>
    </w:p>
    <w:p w:rsidR="00000000" w:rsidDel="00000000" w:rsidP="00000000" w:rsidRDefault="00000000" w:rsidRPr="00000000" w14:paraId="00000051">
      <w:pPr>
        <w:spacing w:line="240" w:lineRule="auto"/>
        <w:ind w:left="720" w:firstLine="720"/>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(Si.) flavopygialis</w:t>
      </w:r>
      <w:r w:rsidDel="00000000" w:rsidR="00000000" w:rsidRPr="00000000">
        <w:rPr>
          <w:rFonts w:ascii="Courier New" w:cs="Courier New" w:eastAsia="Courier New" w:hAnsi="Courier New"/>
          <w:rtl w:val="0"/>
        </w:rPr>
        <w:t xml:space="preserve">  100000?4</w:t>
      </w:r>
    </w:p>
    <w:p w:rsidR="00000000" w:rsidDel="00000000" w:rsidP="00000000" w:rsidRDefault="00000000" w:rsidRPr="00000000" w14:paraId="00000052">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(Sp.) huahua</w:t>
      </w:r>
      <w:r w:rsidDel="00000000" w:rsidR="00000000" w:rsidRPr="00000000">
        <w:rPr>
          <w:rFonts w:ascii="Courier New" w:cs="Courier New" w:eastAsia="Courier New" w:hAnsi="Courier New"/>
          <w:rtl w:val="0"/>
        </w:rPr>
        <w:t xml:space="preserve">         110000?2</w:t>
      </w:r>
    </w:p>
    <w:p w:rsidR="00000000" w:rsidDel="00000000" w:rsidP="00000000" w:rsidRDefault="00000000" w:rsidRPr="00000000" w14:paraId="00000053">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(Si.) luteips </w:t>
      </w:r>
      <w:r w:rsidDel="00000000" w:rsidR="00000000" w:rsidRPr="00000000">
        <w:rPr>
          <w:rFonts w:ascii="Courier New" w:cs="Courier New" w:eastAsia="Courier New" w:hAnsi="Courier New"/>
          <w:rtl w:val="0"/>
        </w:rPr>
        <w:t xml:space="preserve">       ?10010?0</w:t>
      </w:r>
    </w:p>
    <w:p w:rsidR="00000000" w:rsidDel="00000000" w:rsidP="00000000" w:rsidRDefault="00000000" w:rsidRPr="00000000" w14:paraId="00000054">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 minuscula </w:t>
      </w:r>
      <w:r w:rsidDel="00000000" w:rsidR="00000000" w:rsidRPr="00000000">
        <w:rPr>
          <w:rFonts w:ascii="Courier New" w:cs="Courier New" w:eastAsia="Courier New" w:hAnsi="Courier New"/>
          <w:rtl w:val="0"/>
        </w:rPr>
        <w:t xml:space="preserve">      10001010</w:t>
      </w:r>
    </w:p>
    <w:p w:rsidR="00000000" w:rsidDel="00000000" w:rsidP="00000000" w:rsidRDefault="00000000" w:rsidRPr="00000000" w14:paraId="00000055">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(Si.) monacantha</w:t>
      </w:r>
      <w:r w:rsidDel="00000000" w:rsidR="00000000" w:rsidRPr="00000000">
        <w:rPr>
          <w:rFonts w:ascii="Courier New" w:cs="Courier New" w:eastAsia="Courier New" w:hAnsi="Courier New"/>
          <w:rtl w:val="0"/>
        </w:rPr>
        <w:t xml:space="preserve">     ?1000004</w:t>
      </w:r>
    </w:p>
    <w:p w:rsidR="00000000" w:rsidDel="00000000" w:rsidP="00000000" w:rsidRDefault="00000000" w:rsidRPr="00000000" w14:paraId="00000056">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 multidentata</w:t>
      </w:r>
      <w:r w:rsidDel="00000000" w:rsidR="00000000" w:rsidRPr="00000000">
        <w:rPr>
          <w:rFonts w:ascii="Courier New" w:cs="Courier New" w:eastAsia="Courier New" w:hAnsi="Courier New"/>
          <w:rtl w:val="0"/>
        </w:rPr>
        <w:t xml:space="preserve">    ?0000012</w:t>
      </w:r>
    </w:p>
    <w:p w:rsidR="00000000" w:rsidDel="00000000" w:rsidP="00000000" w:rsidRDefault="00000000" w:rsidRPr="00000000" w14:paraId="00000057">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(A.) neozelandica</w:t>
      </w:r>
      <w:r w:rsidDel="00000000" w:rsidR="00000000" w:rsidRPr="00000000">
        <w:rPr>
          <w:rFonts w:ascii="Courier New" w:cs="Courier New" w:eastAsia="Courier New" w:hAnsi="Courier New"/>
          <w:rtl w:val="0"/>
        </w:rPr>
        <w:t xml:space="preserve">    01120000</w:t>
      </w:r>
    </w:p>
    <w:p w:rsidR="00000000" w:rsidDel="00000000" w:rsidP="00000000" w:rsidRDefault="00000000" w:rsidRPr="00000000" w14:paraId="00000058">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(Sp.) penta</w:t>
      </w:r>
      <w:r w:rsidDel="00000000" w:rsidR="00000000" w:rsidRPr="00000000">
        <w:rPr>
          <w:rFonts w:ascii="Courier New" w:cs="Courier New" w:eastAsia="Courier New" w:hAnsi="Courier New"/>
          <w:rtl w:val="0"/>
        </w:rPr>
        <w:t xml:space="preserve">          20101001</w:t>
      </w:r>
    </w:p>
    <w:p w:rsidR="00000000" w:rsidDel="00000000" w:rsidP="00000000" w:rsidRDefault="00000000" w:rsidRPr="00000000" w14:paraId="00000059">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 peuma</w:t>
      </w:r>
      <w:r w:rsidDel="00000000" w:rsidR="00000000" w:rsidRPr="00000000">
        <w:rPr>
          <w:rFonts w:ascii="Courier New" w:cs="Courier New" w:eastAsia="Courier New" w:hAnsi="Courier New"/>
          <w:rtl w:val="0"/>
        </w:rPr>
        <w:t xml:space="preserve">           210100?0</w:t>
      </w:r>
    </w:p>
    <w:p w:rsidR="00000000" w:rsidDel="00000000" w:rsidP="00000000" w:rsidRDefault="00000000" w:rsidRPr="00000000" w14:paraId="0000005A">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(Sp.) regia</w:t>
      </w:r>
      <w:r w:rsidDel="00000000" w:rsidR="00000000" w:rsidRPr="00000000">
        <w:rPr>
          <w:rFonts w:ascii="Courier New" w:cs="Courier New" w:eastAsia="Courier New" w:hAnsi="Courier New"/>
          <w:rtl w:val="0"/>
        </w:rPr>
        <w:t xml:space="preserve">          110100?5</w:t>
      </w:r>
    </w:p>
    <w:p w:rsidR="00000000" w:rsidDel="00000000" w:rsidP="00000000" w:rsidRDefault="00000000" w:rsidRPr="00000000" w14:paraId="0000005B">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 serra</w:t>
      </w:r>
      <w:r w:rsidDel="00000000" w:rsidR="00000000" w:rsidRPr="00000000">
        <w:rPr>
          <w:rFonts w:ascii="Courier New" w:cs="Courier New" w:eastAsia="Courier New" w:hAnsi="Courier New"/>
          <w:rtl w:val="0"/>
        </w:rPr>
        <w:t xml:space="preserve">           ?2010010</w:t>
      </w:r>
    </w:p>
    <w:p w:rsidR="00000000" w:rsidDel="00000000" w:rsidP="00000000" w:rsidRDefault="00000000" w:rsidRPr="00000000" w14:paraId="0000005C">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 sperancae</w:t>
      </w:r>
      <w:r w:rsidDel="00000000" w:rsidR="00000000" w:rsidRPr="00000000">
        <w:rPr>
          <w:rFonts w:ascii="Courier New" w:cs="Courier New" w:eastAsia="Courier New" w:hAnsi="Courier New"/>
          <w:rtl w:val="0"/>
        </w:rPr>
        <w:t xml:space="preserve">       ?10000?2</w:t>
      </w:r>
    </w:p>
    <w:p w:rsidR="00000000" w:rsidDel="00000000" w:rsidP="00000000" w:rsidRDefault="00000000" w:rsidRPr="00000000" w14:paraId="0000005D">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(Sp.) subterminalis</w:t>
      </w:r>
      <w:r w:rsidDel="00000000" w:rsidR="00000000" w:rsidRPr="00000000">
        <w:rPr>
          <w:rFonts w:ascii="Courier New" w:cs="Courier New" w:eastAsia="Courier New" w:hAnsi="Courier New"/>
          <w:rtl w:val="0"/>
        </w:rPr>
        <w:t xml:space="preserve">  20100000</w:t>
      </w:r>
    </w:p>
    <w:p w:rsidR="00000000" w:rsidDel="00000000" w:rsidP="00000000" w:rsidRDefault="00000000" w:rsidRPr="00000000" w14:paraId="0000005E">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(Si.) tridentata</w:t>
      </w:r>
      <w:r w:rsidDel="00000000" w:rsidR="00000000" w:rsidRPr="00000000">
        <w:rPr>
          <w:rFonts w:ascii="Courier New" w:cs="Courier New" w:eastAsia="Courier New" w:hAnsi="Courier New"/>
          <w:rtl w:val="0"/>
        </w:rPr>
        <w:t xml:space="preserve">     11020004</w:t>
      </w:r>
    </w:p>
    <w:p w:rsidR="00000000" w:rsidDel="00000000" w:rsidP="00000000" w:rsidRDefault="00000000" w:rsidRPr="00000000" w14:paraId="0000005F">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(Si.) trifida</w:t>
      </w:r>
      <w:r w:rsidDel="00000000" w:rsidR="00000000" w:rsidRPr="00000000">
        <w:rPr>
          <w:rFonts w:ascii="Courier New" w:cs="Courier New" w:eastAsia="Courier New" w:hAnsi="Courier New"/>
          <w:rtl w:val="0"/>
        </w:rPr>
        <w:t xml:space="preserve">        31010004</w:t>
      </w:r>
    </w:p>
    <w:p w:rsidR="00000000" w:rsidDel="00000000" w:rsidP="00000000" w:rsidRDefault="00000000" w:rsidRPr="00000000" w14:paraId="00000060">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(Si.) triton </w:t>
      </w:r>
      <w:r w:rsidDel="00000000" w:rsidR="00000000" w:rsidRPr="00000000">
        <w:rPr>
          <w:rFonts w:ascii="Courier New" w:cs="Courier New" w:eastAsia="Courier New" w:hAnsi="Courier New"/>
          <w:rtl w:val="0"/>
        </w:rPr>
        <w:t xml:space="preserve">        010200?5</w:t>
      </w:r>
    </w:p>
    <w:p w:rsidR="00000000" w:rsidDel="00000000" w:rsidP="00000000" w:rsidRDefault="00000000" w:rsidRPr="00000000" w14:paraId="00000061">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(Sp.) viridinervis</w:t>
      </w:r>
      <w:r w:rsidDel="00000000" w:rsidR="00000000" w:rsidRPr="00000000">
        <w:rPr>
          <w:rFonts w:ascii="Courier New" w:cs="Courier New" w:eastAsia="Courier New" w:hAnsi="Courier New"/>
          <w:rtl w:val="0"/>
        </w:rPr>
        <w:t xml:space="preserve">   ?0101101</w:t>
      </w:r>
    </w:p>
    <w:p w:rsidR="00000000" w:rsidDel="00000000" w:rsidP="00000000" w:rsidRDefault="00000000" w:rsidRPr="00000000" w14:paraId="00000062">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(A.) vittipennis</w:t>
      </w:r>
      <w:r w:rsidDel="00000000" w:rsidR="00000000" w:rsidRPr="00000000">
        <w:rPr>
          <w:rFonts w:ascii="Courier New" w:cs="Courier New" w:eastAsia="Courier New" w:hAnsi="Courier New"/>
          <w:rtl w:val="0"/>
        </w:rPr>
        <w:t xml:space="preserve">     ?1100003</w:t>
      </w:r>
    </w:p>
    <w:p w:rsidR="00000000" w:rsidDel="00000000" w:rsidP="00000000" w:rsidRDefault="00000000" w:rsidRPr="00000000" w14:paraId="00000063">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(M.) vulcania</w:t>
      </w:r>
      <w:r w:rsidDel="00000000" w:rsidR="00000000" w:rsidRPr="00000000">
        <w:rPr>
          <w:rFonts w:ascii="Courier New" w:cs="Courier New" w:eastAsia="Courier New" w:hAnsi="Courier New"/>
          <w:rtl w:val="0"/>
        </w:rPr>
        <w:t xml:space="preserve">        11101105</w:t>
      </w:r>
    </w:p>
    <w:p w:rsidR="00000000" w:rsidDel="00000000" w:rsidP="00000000" w:rsidRDefault="00000000" w:rsidRPr="00000000" w14:paraId="00000064">
      <w:pPr>
        <w:spacing w:line="240" w:lineRule="auto"/>
        <w:ind w:left="720" w:firstLine="720"/>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 (Z.) whakapapa</w:t>
      </w:r>
      <w:r w:rsidDel="00000000" w:rsidR="00000000" w:rsidRPr="00000000">
        <w:rPr>
          <w:rFonts w:ascii="Courier New" w:cs="Courier New" w:eastAsia="Courier New" w:hAnsi="Courier New"/>
          <w:rtl w:val="0"/>
        </w:rPr>
        <w:t xml:space="preserve">       010010?0</w:t>
      </w:r>
    </w:p>
    <w:p w:rsidR="00000000" w:rsidDel="00000000" w:rsidP="00000000" w:rsidRDefault="00000000" w:rsidRPr="00000000" w14:paraId="00000065">
      <w:pPr>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