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4"/>
        <w:gridCol w:w="2143"/>
        <w:gridCol w:w="2193"/>
      </w:tblGrid>
      <w:tr w:rsidR="00D92A6B" w:rsidRPr="00356E55" w:rsidTr="00626BFC">
        <w:trPr>
          <w:cantSplit/>
          <w:trHeight w:hRule="exact" w:val="288"/>
        </w:trPr>
        <w:tc>
          <w:tcPr>
            <w:tcW w:w="52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92A6B" w:rsidRPr="00356E55" w:rsidRDefault="00D92A6B" w:rsidP="00626BF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56E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REAGENT or RESOURCE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92A6B" w:rsidRPr="00356E55" w:rsidRDefault="00D92A6B" w:rsidP="00626BF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6E55">
              <w:rPr>
                <w:rFonts w:asciiTheme="majorBidi" w:hAnsiTheme="majorBidi" w:cstheme="majorBidi"/>
                <w:sz w:val="20"/>
                <w:szCs w:val="20"/>
              </w:rPr>
              <w:t>SOURCE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92A6B" w:rsidRPr="00356E55" w:rsidRDefault="00D92A6B" w:rsidP="00626BF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6E55">
              <w:rPr>
                <w:rFonts w:asciiTheme="majorBidi" w:hAnsiTheme="majorBidi" w:cstheme="majorBidi"/>
                <w:sz w:val="20"/>
                <w:szCs w:val="20"/>
              </w:rPr>
              <w:t>IDENTIFIER</w:t>
            </w:r>
          </w:p>
        </w:tc>
      </w:tr>
      <w:tr w:rsidR="00D92A6B" w:rsidRPr="00356E55" w:rsidTr="00626BFC">
        <w:trPr>
          <w:cantSplit/>
          <w:trHeight w:val="259"/>
        </w:trPr>
        <w:tc>
          <w:tcPr>
            <w:tcW w:w="957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D92A6B" w:rsidRPr="00356E55" w:rsidRDefault="00D92A6B" w:rsidP="00626BF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E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Antibodies</w:t>
            </w:r>
          </w:p>
        </w:tc>
      </w:tr>
      <w:tr w:rsidR="00D92A6B" w:rsidRPr="002C13CD" w:rsidTr="00626BFC">
        <w:trPr>
          <w:cantSplit/>
          <w:trHeight w:val="267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GFP (Chicken)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Aves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GFP-1020, 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RRID </w:t>
            </w:r>
            <w:hyperlink r:id="rId4" w:tgtFrame="_blank" w:history="1">
              <w:r w:rsidRPr="0016243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AB_1608076</w:t>
              </w:r>
            </w:hyperlink>
          </w:p>
        </w:tc>
      </w:tr>
      <w:tr w:rsidR="00D92A6B" w:rsidRPr="002C13CD" w:rsidTr="00626BFC">
        <w:trPr>
          <w:cantSplit/>
          <w:trHeight w:val="267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GFP (Goat)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abcam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ab6673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 xml:space="preserve">RRID </w:t>
            </w:r>
            <w:hyperlink r:id="rId5" w:tgtFrame="_blank" w:history="1">
              <w:r w:rsidRPr="0016243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AB_305643</w:t>
              </w:r>
            </w:hyperlink>
          </w:p>
        </w:tc>
      </w:tr>
      <w:tr w:rsidR="00D92A6B" w:rsidRPr="002C13CD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VIP (</w:t>
            </w: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Rb</w:t>
            </w:r>
            <w:proofErr w:type="spellEnd"/>
            <w:r w:rsidRPr="00162437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Immunostar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20077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RRID </w:t>
            </w:r>
            <w:hyperlink r:id="rId6" w:tgtFrame="_blank" w:history="1">
              <w:r w:rsidRPr="0016243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AB_572270</w:t>
              </w:r>
            </w:hyperlink>
          </w:p>
        </w:tc>
      </w:tr>
      <w:tr w:rsidR="00D92A6B" w:rsidRPr="002C13CD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c-</w:t>
            </w: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Fos</w:t>
            </w:r>
            <w:proofErr w:type="spellEnd"/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Rb</w:t>
            </w:r>
            <w:proofErr w:type="spellEnd"/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)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abcam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ab209794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RRID AB_2905616</w:t>
            </w:r>
          </w:p>
        </w:tc>
      </w:tr>
      <w:tr w:rsidR="00D92A6B" w:rsidRPr="002C13CD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VPAC2 (</w:t>
            </w: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Rb</w:t>
            </w:r>
            <w:proofErr w:type="spellEnd"/>
            <w:r w:rsidRPr="00162437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Antibodies.com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A96020 (G790)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RRID AB_10695996</w:t>
            </w:r>
          </w:p>
        </w:tc>
      </w:tr>
      <w:tr w:rsidR="00D92A6B" w:rsidRPr="002C13CD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KISS1R (</w:t>
            </w: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Rb</w:t>
            </w:r>
            <w:proofErr w:type="spellEnd"/>
            <w:r w:rsidRPr="00162437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Proteintech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15505-1-AP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 xml:space="preserve">RRID </w:t>
            </w:r>
            <w:hyperlink r:id="rId7" w:tgtFrame="_blank" w:history="1">
              <w:r w:rsidRPr="0016243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AB_10640578</w:t>
              </w:r>
            </w:hyperlink>
          </w:p>
        </w:tc>
      </w:tr>
      <w:tr w:rsidR="00D92A6B" w:rsidRPr="002C13CD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GnRH (GP)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Greg Anderson, Otago University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GA-04</w:t>
            </w:r>
          </w:p>
        </w:tc>
      </w:tr>
      <w:tr w:rsidR="00D92A6B" w:rsidRPr="002C13CD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Alexa Fluor 488 </w:t>
            </w: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AffiniPure</w:t>
            </w:r>
            <w:proofErr w:type="spellEnd"/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 F(ab')2 Fragment Donkey Anti-Chicken </w:t>
            </w: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IgY</w:t>
            </w:r>
            <w:proofErr w:type="spellEnd"/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 (IgG) (H+L)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Jackson Immune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highlight w:val="white"/>
              </w:rPr>
              <w:t>703-546-155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RRID </w:t>
            </w:r>
            <w:hyperlink r:id="rId8" w:tgtFrame="_blank" w:history="1">
              <w:r w:rsidRPr="0016243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AB_2340376</w:t>
              </w:r>
            </w:hyperlink>
          </w:p>
        </w:tc>
      </w:tr>
      <w:tr w:rsidR="00D92A6B" w:rsidRPr="002C13CD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 xml:space="preserve">Alexa Fluor® 647 </w:t>
            </w: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AffiniPure</w:t>
            </w:r>
            <w:proofErr w:type="spellEnd"/>
            <w:r w:rsidRPr="00162437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 xml:space="preserve"> Fab Fragment Donkey Anti-Rabbit IgG (H+L)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Jackson Immune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711-607-003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 xml:space="preserve">RRID </w:t>
            </w:r>
            <w:hyperlink r:id="rId9" w:tgtFrame="_blank" w:history="1">
              <w:r w:rsidRPr="0016243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AB_2340626</w:t>
              </w:r>
            </w:hyperlink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pStyle w:val="Heading2"/>
              <w:shd w:val="clear" w:color="auto" w:fill="FFFFFF"/>
              <w:spacing w:before="0" w:after="120" w:line="264" w:lineRule="atLeast"/>
              <w:outlineLvl w:val="1"/>
              <w:rPr>
                <w:rFonts w:asciiTheme="majorBidi" w:hAnsiTheme="majorBidi"/>
                <w:color w:val="auto"/>
                <w:sz w:val="18"/>
                <w:szCs w:val="18"/>
              </w:rPr>
            </w:pPr>
            <w:r w:rsidRPr="00162437">
              <w:rPr>
                <w:rFonts w:asciiTheme="majorBidi" w:hAnsiTheme="majorBidi"/>
                <w:color w:val="auto"/>
                <w:sz w:val="18"/>
                <w:szCs w:val="18"/>
              </w:rPr>
              <w:t xml:space="preserve">Cy™3 </w:t>
            </w:r>
            <w:proofErr w:type="spellStart"/>
            <w:r w:rsidRPr="00162437">
              <w:rPr>
                <w:rFonts w:asciiTheme="majorBidi" w:hAnsiTheme="majorBidi"/>
                <w:color w:val="auto"/>
                <w:sz w:val="18"/>
                <w:szCs w:val="18"/>
              </w:rPr>
              <w:t>AffiniPure</w:t>
            </w:r>
            <w:proofErr w:type="spellEnd"/>
            <w:r w:rsidRPr="00162437">
              <w:rPr>
                <w:rFonts w:asciiTheme="majorBidi" w:hAnsiTheme="majorBidi"/>
                <w:color w:val="auto"/>
                <w:sz w:val="18"/>
                <w:szCs w:val="18"/>
              </w:rPr>
              <w:t xml:space="preserve"> Donkey Anti-Guinea Pig IgG (H+L)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</w:rPr>
              <w:t>Jackson Immune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706-165-148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 xml:space="preserve">RRID </w:t>
            </w:r>
            <w:hyperlink r:id="rId10" w:tgtFrame="_blank" w:history="1">
              <w:r w:rsidRPr="0016243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AB_2340460</w:t>
              </w:r>
            </w:hyperlink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Donkey Anti-Goat IgG H&amp;L (Alexa Fluor® 488)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62437">
              <w:rPr>
                <w:rFonts w:asciiTheme="majorBidi" w:hAnsiTheme="majorBidi" w:cstheme="majorBidi"/>
                <w:sz w:val="18"/>
                <w:szCs w:val="18"/>
              </w:rPr>
              <w:t>abcam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62437" w:rsidRDefault="00D92A6B" w:rsidP="00626BFC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ab150129</w:t>
            </w:r>
          </w:p>
          <w:p w:rsidR="00D92A6B" w:rsidRPr="00162437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2437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 xml:space="preserve">RRID </w:t>
            </w:r>
            <w:hyperlink r:id="rId11" w:tgtFrame="_blank" w:history="1">
              <w:r w:rsidRPr="0016243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AB_2687506</w:t>
              </w:r>
            </w:hyperlink>
          </w:p>
        </w:tc>
      </w:tr>
      <w:tr w:rsidR="00D92A6B" w:rsidTr="00626BFC">
        <w:trPr>
          <w:cantSplit/>
          <w:trHeight w:val="259"/>
        </w:trPr>
        <w:tc>
          <w:tcPr>
            <w:tcW w:w="957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D92A6B" w:rsidRPr="00356E55" w:rsidRDefault="00D92A6B" w:rsidP="00626BF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E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Bacterial and virus strains 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sz w:val="18"/>
                <w:szCs w:val="18"/>
              </w:rPr>
              <w:t>AAV5.hSyn.DIO.hM3D(</w:t>
            </w:r>
            <w:proofErr w:type="spellStart"/>
            <w:r w:rsidRPr="001B4385">
              <w:rPr>
                <w:rFonts w:asciiTheme="majorBidi" w:hAnsiTheme="majorBidi" w:cstheme="majorBidi"/>
                <w:sz w:val="18"/>
                <w:szCs w:val="18"/>
              </w:rPr>
              <w:t>Gq</w:t>
            </w:r>
            <w:proofErr w:type="spellEnd"/>
            <w:r w:rsidRPr="001B4385">
              <w:rPr>
                <w:rFonts w:asciiTheme="majorBidi" w:hAnsiTheme="majorBidi" w:cstheme="majorBidi"/>
                <w:sz w:val="18"/>
                <w:szCs w:val="18"/>
              </w:rPr>
              <w:t>).</w:t>
            </w:r>
            <w:proofErr w:type="spellStart"/>
            <w:r w:rsidRPr="001B4385">
              <w:rPr>
                <w:rFonts w:asciiTheme="majorBidi" w:hAnsiTheme="majorBidi" w:cstheme="majorBidi"/>
                <w:sz w:val="18"/>
                <w:szCs w:val="18"/>
              </w:rPr>
              <w:t>mcherry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B4385">
              <w:rPr>
                <w:rFonts w:asciiTheme="majorBidi" w:hAnsiTheme="majorBidi" w:cstheme="majorBidi"/>
                <w:sz w:val="18"/>
                <w:szCs w:val="18"/>
              </w:rPr>
              <w:t>Addgene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44361-AAV5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sz w:val="18"/>
                <w:szCs w:val="18"/>
              </w:rPr>
              <w:t>AAV5.Flex.taCasp3.TEVp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sz w:val="18"/>
                <w:szCs w:val="18"/>
              </w:rPr>
              <w:t>UNC Vector Core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#45580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AAV5.Ef1a.DIO.eYFP.WPRE.hGH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B4385">
              <w:rPr>
                <w:rFonts w:asciiTheme="majorBidi" w:hAnsiTheme="majorBidi" w:cstheme="majorBidi"/>
                <w:sz w:val="18"/>
                <w:szCs w:val="18"/>
              </w:rPr>
              <w:t>Addgene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27056-AAV5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AAVrt.CAG.FLEX.tdTomato.WPRE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B4385">
              <w:rPr>
                <w:rFonts w:asciiTheme="majorBidi" w:hAnsiTheme="majorBidi" w:cstheme="majorBidi"/>
                <w:sz w:val="18"/>
                <w:szCs w:val="18"/>
              </w:rPr>
              <w:t>Addgene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51503-AAVrg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AAVrt.CAG</w:t>
            </w: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.s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gVipr</w:t>
            </w: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2(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B4385">
              <w:rPr>
                <w:rFonts w:asciiTheme="majorBidi" w:hAnsiTheme="majorBidi" w:cstheme="majorBidi"/>
                <w:sz w:val="18"/>
                <w:szCs w:val="18"/>
              </w:rPr>
              <w:t>Glab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B4385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AAVrt.CAG.sgVipr</w:t>
            </w: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2(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B</w:t>
            </w: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B4385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B4385">
              <w:rPr>
                <w:rFonts w:asciiTheme="majorBidi" w:hAnsiTheme="majorBidi" w:cstheme="majorBidi"/>
                <w:sz w:val="18"/>
                <w:szCs w:val="18"/>
              </w:rPr>
              <w:t>Glab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AAVrt.CAG.sgKiss1r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B4385">
              <w:rPr>
                <w:rFonts w:asciiTheme="majorBidi" w:hAnsiTheme="majorBidi" w:cstheme="majorBidi"/>
                <w:sz w:val="18"/>
                <w:szCs w:val="18"/>
              </w:rPr>
              <w:t>Glab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AF67ED" w:rsidRDefault="00D92A6B" w:rsidP="00626BFC">
            <w:pPr>
              <w:tabs>
                <w:tab w:val="left" w:pos="1525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2A6B" w:rsidTr="00626BFC">
        <w:trPr>
          <w:cantSplit/>
          <w:trHeight w:val="259"/>
        </w:trPr>
        <w:tc>
          <w:tcPr>
            <w:tcW w:w="957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356E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Chemicals, peptides, and recombinant proteins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Normal Donkey Serum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Jackson Immune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017-000-121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Dimethyl sulfoxide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eastAsiaTheme="minorHAnsi" w:hAnsiTheme="majorBidi" w:cstheme="majorBidi"/>
                <w:sz w:val="18"/>
                <w:szCs w:val="18"/>
              </w:rPr>
              <w:t xml:space="preserve">Fisher 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eastAsiaTheme="minorHAnsi" w:hAnsiTheme="majorBidi" w:cstheme="majorBidi"/>
                <w:sz w:val="18"/>
                <w:szCs w:val="18"/>
              </w:rPr>
              <w:t>D128-4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Heparin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Sigma-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aldrich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H3393-100KU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Triton X 100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Sigma-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aldrich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93443-100ML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TWEEN 20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Sigma-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aldrich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3005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Glycine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Sigma-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aldrich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G7126-100G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D-Fructose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Sigma-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aldrich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F0127-1KG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4A0E30">
              <w:rPr>
                <w:rFonts w:ascii="Symbol" w:hAnsi="Symbol" w:cstheme="majorBidi"/>
                <w:sz w:val="18"/>
                <w:szCs w:val="18"/>
              </w:rPr>
              <w:t>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Thioglycerol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Sigma-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aldrich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M1753-100ML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4A0E30" w:rsidRDefault="00D92A6B" w:rsidP="00626BFC">
            <w:pPr>
              <w:rPr>
                <w:rFonts w:ascii="Symbol" w:hAnsi="Symbol" w:cstheme="majorBidi"/>
                <w:sz w:val="18"/>
                <w:szCs w:val="18"/>
              </w:rPr>
            </w:pP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 xml:space="preserve">Clozapine N-oxide (CNO) </w:t>
            </w:r>
            <w:proofErr w:type="spellStart"/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dihydrochloride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Tocris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B4385" w:rsidRDefault="00D92A6B" w:rsidP="00626BFC">
            <w:pPr>
              <w:jc w:val="both"/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1B4385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6329/10</w:t>
            </w:r>
          </w:p>
          <w:p w:rsidR="00D92A6B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2A6B" w:rsidTr="00626BFC">
        <w:trPr>
          <w:cantSplit/>
          <w:trHeight w:val="259"/>
        </w:trPr>
        <w:tc>
          <w:tcPr>
            <w:tcW w:w="957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D92A6B" w:rsidRDefault="00D92A6B" w:rsidP="00626BFC">
            <w:pPr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356E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Recombinant DNA and virus perpetration components 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pSpCas9(BB)-2A-GFP, Feng Zhang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2A6B" w:rsidRPr="00110F61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10F61">
              <w:rPr>
                <w:rFonts w:asciiTheme="majorBidi" w:hAnsiTheme="majorBidi" w:cstheme="majorBidi"/>
                <w:sz w:val="18"/>
                <w:szCs w:val="18"/>
              </w:rPr>
              <w:t>Addgene</w:t>
            </w:r>
            <w:proofErr w:type="spellEnd"/>
            <w:r w:rsidRPr="00110F6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48138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 xml:space="preserve">AAV2-retro, </w:t>
            </w:r>
            <w:proofErr w:type="spellStart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Alla</w:t>
            </w:r>
            <w:proofErr w:type="spellEnd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Karpova</w:t>
            </w:r>
            <w:proofErr w:type="spellEnd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 xml:space="preserve"> and David Schaffer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10F61">
              <w:rPr>
                <w:rFonts w:asciiTheme="majorBidi" w:hAnsiTheme="majorBidi" w:cstheme="majorBidi"/>
                <w:sz w:val="18"/>
                <w:szCs w:val="18"/>
              </w:rPr>
              <w:t>Addgene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81070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Neuro-2a cells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sz w:val="18"/>
                <w:szCs w:val="18"/>
              </w:rPr>
              <w:t>ATCC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CCL-131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HEK293T cells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ATCC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CRL 3216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proofErr w:type="spellStart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QuickExtract</w:t>
            </w:r>
            <w:proofErr w:type="spellEnd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 xml:space="preserve"> DNA Extraction Solution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10F61">
              <w:rPr>
                <w:rFonts w:asciiTheme="majorBidi" w:hAnsiTheme="majorBidi" w:cstheme="majorBidi"/>
                <w:sz w:val="18"/>
                <w:szCs w:val="18"/>
              </w:rPr>
              <w:t>Lucigen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QE09050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proofErr w:type="spellStart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NEBuilder</w:t>
            </w:r>
            <w:proofErr w:type="spellEnd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HiFi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sz w:val="18"/>
                <w:szCs w:val="18"/>
              </w:rPr>
              <w:t xml:space="preserve">New England </w:t>
            </w:r>
            <w:proofErr w:type="spellStart"/>
            <w:r w:rsidRPr="00110F61">
              <w:rPr>
                <w:rFonts w:asciiTheme="majorBidi" w:hAnsiTheme="majorBidi" w:cstheme="majorBidi"/>
                <w:sz w:val="18"/>
                <w:szCs w:val="18"/>
              </w:rPr>
              <w:t>Biolabs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</w:rPr>
              <w:t>E2621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proofErr w:type="spellStart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polyethylenimine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10F61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Polysciences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24765-1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proofErr w:type="spellStart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Iodixanol</w:t>
            </w:r>
            <w:proofErr w:type="spellEnd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Optiprep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Sigma-Millipore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110F61" w:rsidRDefault="00D92A6B" w:rsidP="00626BFC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110F61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D1556</w:t>
            </w:r>
          </w:p>
        </w:tc>
      </w:tr>
      <w:tr w:rsidR="00D92A6B" w:rsidTr="00626BFC">
        <w:trPr>
          <w:cantSplit/>
          <w:trHeight w:val="259"/>
        </w:trPr>
        <w:tc>
          <w:tcPr>
            <w:tcW w:w="957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D92A6B" w:rsidRPr="00356E55" w:rsidRDefault="00D92A6B" w:rsidP="00626BF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E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Software and algorithms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3565DF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3565D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ICE analysis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3565DF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proofErr w:type="spellStart"/>
            <w:r w:rsidRPr="003565D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Synthego</w:t>
            </w:r>
            <w:proofErr w:type="spellEnd"/>
          </w:p>
        </w:tc>
        <w:tc>
          <w:tcPr>
            <w:tcW w:w="21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jc w:val="both"/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</w:p>
        </w:tc>
      </w:tr>
      <w:tr w:rsidR="00D92A6B" w:rsidTr="00626BFC">
        <w:trPr>
          <w:cantSplit/>
          <w:trHeight w:val="400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C13CD">
              <w:rPr>
                <w:rFonts w:asciiTheme="majorBidi" w:hAnsiTheme="majorBidi" w:cstheme="majorBidi"/>
                <w:sz w:val="18"/>
                <w:szCs w:val="18"/>
              </w:rPr>
              <w:t>ImageJ</w:t>
            </w:r>
            <w:proofErr w:type="spellEnd"/>
            <w:r w:rsidRPr="002C13CD">
              <w:rPr>
                <w:rFonts w:asciiTheme="majorBidi" w:hAnsiTheme="majorBidi" w:cstheme="majorBidi"/>
                <w:sz w:val="18"/>
                <w:szCs w:val="18"/>
              </w:rPr>
              <w:t>, version 2.0.0-rc-69/1.52n</w:t>
            </w:r>
          </w:p>
          <w:p w:rsidR="00D92A6B" w:rsidRPr="002C13CD" w:rsidRDefault="00D92A6B" w:rsidP="00626BFC">
            <w:pPr>
              <w:jc w:val="both"/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 xml:space="preserve">NIH, open source </w:t>
            </w:r>
          </w:p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hyperlink r:id="rId12" w:history="1">
              <w:r w:rsidRPr="002C13CD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https://fiji.sc/</w:t>
              </w:r>
            </w:hyperlink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Adobe Illustrator</w:t>
            </w:r>
            <w:r w:rsidRPr="002C13CD">
              <w:rPr>
                <w:rFonts w:asciiTheme="majorBidi" w:eastAsia="Helvetica Neue" w:hAnsiTheme="majorBidi" w:cstheme="majorBidi"/>
                <w:sz w:val="18"/>
                <w:szCs w:val="18"/>
              </w:rPr>
              <w:t xml:space="preserve">, </w:t>
            </w:r>
            <w:r w:rsidRPr="002C13CD">
              <w:rPr>
                <w:rFonts w:asciiTheme="majorBidi" w:hAnsiTheme="majorBidi" w:cstheme="majorBidi"/>
                <w:sz w:val="18"/>
                <w:szCs w:val="18"/>
              </w:rPr>
              <w:t>24.0.2 (64-bit)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C13CD">
              <w:rPr>
                <w:rFonts w:asciiTheme="majorBidi" w:eastAsia="Roboto" w:hAnsiTheme="majorBidi" w:cstheme="majorBidi"/>
                <w:sz w:val="18"/>
                <w:szCs w:val="18"/>
              </w:rPr>
              <w:t>Adobe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13" w:history="1">
              <w:r w:rsidRPr="002C13CD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https://www.adobe.com/products/illustrator.html</w:t>
              </w:r>
            </w:hyperlink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proofErr w:type="spellStart"/>
            <w:r w:rsidRPr="002C13CD">
              <w:rPr>
                <w:rFonts w:asciiTheme="majorBidi" w:hAnsiTheme="majorBidi" w:cstheme="majorBidi"/>
                <w:sz w:val="18"/>
                <w:szCs w:val="18"/>
              </w:rPr>
              <w:t>Matlab</w:t>
            </w:r>
            <w:proofErr w:type="spellEnd"/>
            <w:r w:rsidRPr="002C13CD">
              <w:rPr>
                <w:rFonts w:asciiTheme="majorBidi" w:hAnsiTheme="majorBidi" w:cstheme="majorBidi"/>
                <w:sz w:val="18"/>
                <w:szCs w:val="18"/>
              </w:rPr>
              <w:t xml:space="preserve"> R2020b, R2018a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C13CD">
              <w:rPr>
                <w:rFonts w:asciiTheme="majorBidi" w:hAnsiTheme="majorBidi" w:cstheme="majorBidi"/>
                <w:sz w:val="18"/>
                <w:szCs w:val="18"/>
              </w:rPr>
              <w:t>MathWorks</w:t>
            </w:r>
            <w:proofErr w:type="spellEnd"/>
            <w:r w:rsidRPr="002C13CD">
              <w:rPr>
                <w:rFonts w:asciiTheme="majorBidi" w:hAnsiTheme="majorBidi" w:cstheme="majorBidi"/>
                <w:sz w:val="18"/>
                <w:szCs w:val="18"/>
              </w:rPr>
              <w:t xml:space="preserve"> Inc.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https://www.mathworks.com/products/matlab.html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proofErr w:type="spellStart"/>
            <w:r w:rsidRPr="002C13CD">
              <w:rPr>
                <w:rFonts w:asciiTheme="majorBidi" w:hAnsiTheme="majorBidi" w:cstheme="majorBidi"/>
                <w:sz w:val="18"/>
                <w:szCs w:val="18"/>
              </w:rPr>
              <w:t>Imaris</w:t>
            </w:r>
            <w:proofErr w:type="spellEnd"/>
            <w:r w:rsidRPr="002C13CD">
              <w:rPr>
                <w:rFonts w:asciiTheme="majorBidi" w:hAnsiTheme="majorBidi" w:cstheme="majorBidi"/>
                <w:sz w:val="18"/>
                <w:szCs w:val="18"/>
              </w:rPr>
              <w:t xml:space="preserve"> 9.2.0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Oxford Instruments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hyperlink r:id="rId14" w:tgtFrame="_blank" w:history="1">
              <w:r w:rsidRPr="002C13CD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https://imaris.oxinst.com/</w:t>
              </w:r>
            </w:hyperlink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Zen (LSM 880, 2.3 lite)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Zeiss Microscopy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eastAsia="Roboto" w:hAnsiTheme="majorBidi" w:cstheme="majorBidi"/>
                <w:sz w:val="18"/>
                <w:szCs w:val="18"/>
              </w:rPr>
              <w:t>https://www.zeiss.com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proofErr w:type="spellStart"/>
            <w:r w:rsidRPr="002C13CD">
              <w:rPr>
                <w:rFonts w:asciiTheme="majorBidi" w:hAnsiTheme="majorBidi" w:cstheme="majorBidi"/>
                <w:sz w:val="18"/>
                <w:szCs w:val="18"/>
              </w:rPr>
              <w:t>BioRender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C13CD">
              <w:rPr>
                <w:rFonts w:asciiTheme="majorBidi" w:hAnsiTheme="majorBidi" w:cstheme="majorBidi"/>
                <w:sz w:val="18"/>
                <w:szCs w:val="18"/>
              </w:rPr>
              <w:t>BioRender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eastAsia="Roboto" w:hAnsiTheme="majorBidi" w:cstheme="majorBidi"/>
                <w:sz w:val="18"/>
                <w:szCs w:val="18"/>
              </w:rPr>
              <w:t>https://biorender.com/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2A6B" w:rsidRPr="00356E55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56E55">
              <w:rPr>
                <w:rFonts w:asciiTheme="majorBidi" w:hAnsiTheme="majorBidi" w:cstheme="majorBidi"/>
                <w:sz w:val="18"/>
                <w:szCs w:val="18"/>
              </w:rPr>
              <w:t>Custom code to analyze and generate figures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This paper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A6B" w:rsidRPr="005B78FA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15" w:history="1">
              <w:proofErr w:type="spellStart"/>
              <w:r w:rsidRPr="005B78FA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GradinaruLab</w:t>
              </w:r>
              <w:proofErr w:type="spellEnd"/>
              <w:r w:rsidRPr="005B78FA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 xml:space="preserve">/SCN-VIP-estrous-cycle: Anat </w:t>
              </w:r>
              <w:proofErr w:type="spellStart"/>
              <w:r w:rsidRPr="005B78FA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Kahan</w:t>
              </w:r>
              <w:proofErr w:type="spellEnd"/>
              <w:r w:rsidRPr="005B78FA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, Aug 2022 (github.com)</w:t>
              </w:r>
            </w:hyperlink>
          </w:p>
        </w:tc>
      </w:tr>
      <w:tr w:rsidR="00D92A6B" w:rsidTr="00626BFC">
        <w:trPr>
          <w:cantSplit/>
          <w:trHeight w:val="259"/>
        </w:trPr>
        <w:tc>
          <w:tcPr>
            <w:tcW w:w="957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D92A6B" w:rsidRPr="00356E55" w:rsidRDefault="00D92A6B" w:rsidP="00626BF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56E5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 xml:space="preserve">Optical fiber, 400 </w:t>
            </w:r>
            <w:proofErr w:type="spellStart"/>
            <w:r w:rsidRPr="002C13CD">
              <w:rPr>
                <w:rFonts w:asciiTheme="majorBidi" w:eastAsia="Noto Sans Symbols" w:hAnsiTheme="majorBidi" w:cstheme="majorBidi"/>
                <w:sz w:val="18"/>
                <w:szCs w:val="18"/>
              </w:rPr>
              <w:t>μ</w:t>
            </w:r>
            <w:r w:rsidRPr="002C13CD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proofErr w:type="spellEnd"/>
            <w:r w:rsidRPr="002C13CD">
              <w:rPr>
                <w:rFonts w:asciiTheme="majorBidi" w:hAnsiTheme="majorBidi" w:cstheme="majorBidi"/>
                <w:sz w:val="18"/>
                <w:szCs w:val="18"/>
              </w:rPr>
              <w:t xml:space="preserve">  diameter, 7 mm long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Doric Lenses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MFC_400/430-0.48_7mm_ZF1.25_FLT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 xml:space="preserve">Mono </w:t>
            </w:r>
            <w:proofErr w:type="spellStart"/>
            <w:r w:rsidRPr="002C13CD">
              <w:rPr>
                <w:rFonts w:asciiTheme="majorBidi" w:hAnsiTheme="majorBidi" w:cstheme="majorBidi"/>
                <w:sz w:val="18"/>
                <w:szCs w:val="18"/>
              </w:rPr>
              <w:t>Fiberoptic</w:t>
            </w:r>
            <w:proofErr w:type="spellEnd"/>
            <w:r w:rsidRPr="002C13CD">
              <w:rPr>
                <w:rFonts w:asciiTheme="majorBidi" w:hAnsiTheme="majorBidi" w:cstheme="majorBidi"/>
                <w:sz w:val="18"/>
                <w:szCs w:val="18"/>
              </w:rPr>
              <w:t xml:space="preserve"> Patch cable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(fiber photometry)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Doric Lenses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color w:val="2E74B5" w:themeColor="accent1" w:themeShade="BF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MFC_400/430_0.48_2m_FC_ZF1.25_FL</w:t>
            </w:r>
          </w:p>
        </w:tc>
      </w:tr>
      <w:tr w:rsidR="00D92A6B" w:rsidTr="00626BFC">
        <w:trPr>
          <w:cantSplit/>
          <w:trHeight w:val="259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Double patch cable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(optogenetics)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sz w:val="18"/>
                <w:szCs w:val="18"/>
              </w:rPr>
              <w:t>Doric Lenses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A6B" w:rsidRPr="002C13CD" w:rsidRDefault="00D92A6B" w:rsidP="00626BF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C13CD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BFP(2)_400/430/1100_0.48_1.5m_FCM*-2xZF1.25(F)</w:t>
            </w:r>
          </w:p>
        </w:tc>
      </w:tr>
    </w:tbl>
    <w:p w:rsidR="00D92A6B" w:rsidRDefault="00D92A6B" w:rsidP="00D92A6B">
      <w:pPr>
        <w:jc w:val="both"/>
        <w:rPr>
          <w:rFonts w:asciiTheme="majorBidi" w:hAnsiTheme="majorBidi" w:cstheme="majorBidi"/>
          <w:sz w:val="20"/>
          <w:szCs w:val="20"/>
        </w:rPr>
      </w:pPr>
      <w:r w:rsidRPr="007D7361">
        <w:rPr>
          <w:rFonts w:asciiTheme="majorBidi" w:hAnsiTheme="majorBidi" w:cstheme="majorBidi"/>
          <w:sz w:val="20"/>
          <w:szCs w:val="20"/>
        </w:rPr>
        <w:t xml:space="preserve">Table S1: </w:t>
      </w:r>
      <w:r>
        <w:rPr>
          <w:rFonts w:asciiTheme="majorBidi" w:hAnsiTheme="majorBidi" w:cstheme="majorBidi"/>
          <w:sz w:val="20"/>
          <w:szCs w:val="20"/>
        </w:rPr>
        <w:t xml:space="preserve">Detailed reagent and resources.  </w:t>
      </w:r>
    </w:p>
    <w:p w:rsidR="000B0A98" w:rsidRDefault="000B0A98"/>
    <w:sectPr w:rsidR="000B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Roboto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Noto Sans Symbols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zNzI3srAwtLQ0tjBV0lEKTi0uzszPAykwrAUAsmXPSCwAAAA="/>
  </w:docVars>
  <w:rsids>
    <w:rsidRoot w:val="00D92A6B"/>
    <w:rsid w:val="000B0A98"/>
    <w:rsid w:val="00D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C2AE8-4B14-4B2E-A63A-7BDF91A7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A6B"/>
    <w:rPr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A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92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table" w:styleId="TableGrid">
    <w:name w:val="Table Grid"/>
    <w:basedOn w:val="TableNormal"/>
    <w:uiPriority w:val="39"/>
    <w:rsid w:val="00D92A6B"/>
    <w:pPr>
      <w:spacing w:after="0" w:line="240" w:lineRule="auto"/>
    </w:pPr>
    <w:rPr>
      <w:rFonts w:eastAsiaTheme="minorEastAsia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A6B"/>
    <w:rPr>
      <w:color w:val="0000FF"/>
      <w:u w:val="single"/>
    </w:rPr>
  </w:style>
  <w:style w:type="paragraph" w:customStyle="1" w:styleId="Default">
    <w:name w:val="Default"/>
    <w:rsid w:val="00D92A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bodyregistry.org/AB_2340376" TargetMode="External"/><Relationship Id="rId13" Type="http://schemas.openxmlformats.org/officeDocument/2006/relationships/hyperlink" Target="https://www.adobe.com/products/illustrato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ntibodyregistry.org/AB_10640578" TargetMode="External"/><Relationship Id="rId12" Type="http://schemas.openxmlformats.org/officeDocument/2006/relationships/hyperlink" Target="https://fiji.sc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ntibodyregistry.org/AB_572270" TargetMode="External"/><Relationship Id="rId11" Type="http://schemas.openxmlformats.org/officeDocument/2006/relationships/hyperlink" Target="http://antibodyregistry.org/AB_2687506" TargetMode="External"/><Relationship Id="rId5" Type="http://schemas.openxmlformats.org/officeDocument/2006/relationships/hyperlink" Target="http://antibodyregistry.org/AB_305643" TargetMode="External"/><Relationship Id="rId15" Type="http://schemas.openxmlformats.org/officeDocument/2006/relationships/hyperlink" Target="https://github.com/GradinaruLab/SCN-VIP-estrous-cycle" TargetMode="External"/><Relationship Id="rId10" Type="http://schemas.openxmlformats.org/officeDocument/2006/relationships/hyperlink" Target="http://antibodyregistry.org/AB_2340460" TargetMode="External"/><Relationship Id="rId4" Type="http://schemas.openxmlformats.org/officeDocument/2006/relationships/hyperlink" Target="http://antibodyregistry.org/AB_1608076" TargetMode="External"/><Relationship Id="rId9" Type="http://schemas.openxmlformats.org/officeDocument/2006/relationships/hyperlink" Target="http://antibodyregistry.org/AB_2340626" TargetMode="External"/><Relationship Id="rId14" Type="http://schemas.openxmlformats.org/officeDocument/2006/relationships/hyperlink" Target="https://imaris.oxin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</dc:creator>
  <cp:keywords/>
  <dc:description/>
  <cp:lastModifiedBy>Anat</cp:lastModifiedBy>
  <cp:revision>1</cp:revision>
  <dcterms:created xsi:type="dcterms:W3CDTF">2022-09-14T23:45:00Z</dcterms:created>
  <dcterms:modified xsi:type="dcterms:W3CDTF">2022-09-14T23:45:00Z</dcterms:modified>
</cp:coreProperties>
</file>