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F76F6D" w14:textId="53E7FA4F" w:rsidR="00992E56" w:rsidRPr="00C042AF" w:rsidRDefault="0005577E" w:rsidP="00992E5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Theme="majorHAnsi" w:hAnsiTheme="majorHAnsi" w:cstheme="majorHAnsi"/>
          <w:b/>
          <w:kern w:val="0"/>
          <w:sz w:val="22"/>
          <w:szCs w:val="22"/>
          <w:lang w:val="en-GB"/>
        </w:rPr>
      </w:pPr>
      <w:r w:rsidRPr="00C042AF">
        <w:rPr>
          <w:rFonts w:asciiTheme="majorHAnsi" w:hAnsiTheme="majorHAnsi" w:cstheme="majorHAnsi"/>
          <w:b/>
          <w:kern w:val="0"/>
          <w:sz w:val="22"/>
          <w:szCs w:val="22"/>
          <w:lang w:val="en-GB"/>
        </w:rPr>
        <w:t>Supplementary Table S1</w:t>
      </w:r>
      <w:r w:rsidR="00EF090A" w:rsidRPr="00C042AF">
        <w:rPr>
          <w:rFonts w:asciiTheme="majorHAnsi" w:hAnsiTheme="majorHAnsi" w:cstheme="majorHAnsi"/>
          <w:b/>
          <w:kern w:val="0"/>
          <w:sz w:val="22"/>
          <w:szCs w:val="22"/>
          <w:lang w:val="en-GB"/>
        </w:rPr>
        <w:t>.</w:t>
      </w:r>
      <w:r w:rsidR="001D4B9E" w:rsidRPr="00C042AF">
        <w:rPr>
          <w:rFonts w:asciiTheme="majorHAnsi" w:hAnsiTheme="majorHAnsi" w:cstheme="majorHAnsi"/>
          <w:b/>
          <w:kern w:val="0"/>
          <w:sz w:val="22"/>
          <w:szCs w:val="22"/>
          <w:lang w:val="en-GB"/>
        </w:rPr>
        <w:t xml:space="preserve"> </w:t>
      </w:r>
      <w:r w:rsidR="001567E1" w:rsidRPr="00C042AF">
        <w:rPr>
          <w:rFonts w:asciiTheme="majorHAnsi" w:hAnsiTheme="majorHAnsi" w:cstheme="majorHAnsi"/>
          <w:b/>
          <w:kern w:val="0"/>
          <w:sz w:val="22"/>
          <w:szCs w:val="22"/>
          <w:lang w:val="en-GB"/>
        </w:rPr>
        <w:t>C</w:t>
      </w:r>
      <w:r w:rsidR="001D4B9E" w:rsidRPr="00C042AF">
        <w:rPr>
          <w:rFonts w:asciiTheme="majorHAnsi" w:hAnsiTheme="majorHAnsi" w:cstheme="majorHAnsi"/>
          <w:b/>
          <w:kern w:val="0"/>
          <w:sz w:val="22"/>
          <w:szCs w:val="22"/>
          <w:lang w:val="en-GB"/>
        </w:rPr>
        <w:t>linical features of patients molecularly diagnosed with NISBD1 in present</w:t>
      </w:r>
      <w:r w:rsidR="001567E1" w:rsidRPr="00C042AF">
        <w:rPr>
          <w:rFonts w:asciiTheme="majorHAnsi" w:hAnsiTheme="majorHAnsi" w:cstheme="majorHAnsi"/>
          <w:b/>
          <w:kern w:val="0"/>
          <w:sz w:val="22"/>
          <w:szCs w:val="22"/>
          <w:lang w:val="en-GB"/>
        </w:rPr>
        <w:t>ed</w:t>
      </w:r>
      <w:r w:rsidR="001D4B9E" w:rsidRPr="00C042AF">
        <w:rPr>
          <w:rFonts w:asciiTheme="majorHAnsi" w:hAnsiTheme="majorHAnsi" w:cstheme="majorHAnsi"/>
          <w:b/>
          <w:kern w:val="0"/>
          <w:sz w:val="22"/>
          <w:szCs w:val="22"/>
          <w:lang w:val="en-GB"/>
        </w:rPr>
        <w:t xml:space="preserve"> and reported cases</w:t>
      </w:r>
      <w:r w:rsidR="00EF090A" w:rsidRPr="00C042AF">
        <w:rPr>
          <w:rFonts w:asciiTheme="majorHAnsi" w:hAnsiTheme="majorHAnsi" w:cstheme="majorHAnsi"/>
          <w:b/>
          <w:kern w:val="0"/>
          <w:sz w:val="22"/>
          <w:szCs w:val="22"/>
          <w:lang w:val="en-GB"/>
        </w:rPr>
        <w:t>.</w:t>
      </w:r>
    </w:p>
    <w:p w14:paraId="357A8B94" w14:textId="77777777" w:rsidR="0005577E" w:rsidRPr="00C042AF" w:rsidRDefault="0005577E" w:rsidP="00992E5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Theme="majorHAnsi" w:hAnsiTheme="majorHAnsi" w:cstheme="majorHAnsi"/>
          <w:kern w:val="0"/>
          <w:sz w:val="16"/>
          <w:szCs w:val="16"/>
          <w:lang w:val="en-GB"/>
        </w:rPr>
      </w:pPr>
    </w:p>
    <w:tbl>
      <w:tblPr>
        <w:tblpPr w:leftFromText="142" w:rightFromText="142" w:vertAnchor="text" w:tblpY="1"/>
        <w:tblOverlap w:val="never"/>
        <w:tblW w:w="12143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689"/>
        <w:gridCol w:w="1558"/>
        <w:gridCol w:w="1675"/>
        <w:gridCol w:w="1589"/>
        <w:gridCol w:w="1701"/>
        <w:gridCol w:w="1972"/>
        <w:gridCol w:w="1959"/>
      </w:tblGrid>
      <w:tr w:rsidR="00992E56" w:rsidRPr="00C042AF" w14:paraId="76A72066" w14:textId="77777777" w:rsidTr="006B5F5E">
        <w:trPr>
          <w:trHeight w:val="225"/>
        </w:trPr>
        <w:tc>
          <w:tcPr>
            <w:tcW w:w="1689" w:type="dxa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9498495" w14:textId="77777777" w:rsidR="00992E56" w:rsidRPr="00C042AF" w:rsidRDefault="00992E56" w:rsidP="006B5F5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Chars="-1" w:left="-2"/>
              <w:jc w:val="left"/>
              <w:rPr>
                <w:rFonts w:asciiTheme="majorHAnsi" w:hAnsiTheme="majorHAnsi" w:cstheme="majorHAnsi"/>
                <w:b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4701D79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b/>
                <w:kern w:val="1"/>
                <w:sz w:val="18"/>
                <w:szCs w:val="18"/>
                <w:lang w:val="en-GB"/>
              </w:rPr>
            </w:pPr>
            <w:r w:rsidRPr="00C042AF">
              <w:rPr>
                <w:rFonts w:asciiTheme="majorHAnsi" w:hAnsiTheme="majorHAnsi" w:cstheme="majorHAnsi"/>
                <w:b/>
                <w:color w:val="000000"/>
                <w:kern w:val="0"/>
                <w:sz w:val="18"/>
                <w:szCs w:val="18"/>
                <w:lang w:val="en-GB"/>
              </w:rPr>
              <w:t>Present case 1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C27808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b/>
                <w:kern w:val="1"/>
                <w:sz w:val="18"/>
                <w:szCs w:val="18"/>
                <w:lang w:val="en-GB"/>
              </w:rPr>
            </w:pPr>
            <w:r w:rsidRPr="00C042AF">
              <w:rPr>
                <w:rFonts w:asciiTheme="majorHAnsi" w:hAnsiTheme="majorHAnsi" w:cstheme="majorHAnsi"/>
                <w:b/>
                <w:color w:val="000000"/>
                <w:kern w:val="0"/>
                <w:sz w:val="18"/>
                <w:szCs w:val="18"/>
                <w:lang w:val="en-GB"/>
              </w:rPr>
              <w:t>Present case 2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27A7F27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83"/>
              <w:jc w:val="center"/>
              <w:rPr>
                <w:rFonts w:asciiTheme="majorHAnsi" w:hAnsiTheme="majorHAnsi" w:cstheme="majorHAnsi"/>
                <w:b/>
                <w:kern w:val="1"/>
                <w:sz w:val="18"/>
                <w:szCs w:val="18"/>
                <w:lang w:val="en-GB"/>
              </w:rPr>
            </w:pPr>
            <w:r w:rsidRPr="00C042AF">
              <w:rPr>
                <w:rFonts w:asciiTheme="majorHAnsi" w:hAnsiTheme="majorHAnsi" w:cstheme="majorHAnsi"/>
                <w:b/>
                <w:color w:val="000000"/>
                <w:kern w:val="0"/>
                <w:sz w:val="18"/>
                <w:szCs w:val="18"/>
                <w:lang w:val="en-GB"/>
              </w:rPr>
              <w:t>Case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06CD95A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b/>
                <w:kern w:val="1"/>
                <w:sz w:val="18"/>
                <w:szCs w:val="18"/>
                <w:lang w:val="en-GB"/>
              </w:rPr>
            </w:pPr>
            <w:r w:rsidRPr="00C042AF">
              <w:rPr>
                <w:rFonts w:asciiTheme="majorHAnsi" w:hAnsiTheme="majorHAnsi" w:cstheme="majorHAnsi"/>
                <w:b/>
                <w:color w:val="000000"/>
                <w:kern w:val="0"/>
                <w:sz w:val="18"/>
                <w:szCs w:val="18"/>
                <w:lang w:val="en-GB"/>
              </w:rPr>
              <w:t>Case 2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ADB37E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b/>
                <w:kern w:val="1"/>
                <w:sz w:val="18"/>
                <w:szCs w:val="18"/>
                <w:lang w:val="en-GB"/>
              </w:rPr>
            </w:pPr>
            <w:r w:rsidRPr="00C042AF">
              <w:rPr>
                <w:rFonts w:asciiTheme="majorHAnsi" w:hAnsiTheme="majorHAnsi" w:cstheme="majorHAnsi"/>
                <w:b/>
                <w:color w:val="000000"/>
                <w:kern w:val="0"/>
                <w:sz w:val="18"/>
                <w:szCs w:val="18"/>
                <w:lang w:val="en-GB"/>
              </w:rPr>
              <w:t>Case 3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6FC431A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b/>
                <w:kern w:val="1"/>
                <w:sz w:val="18"/>
                <w:szCs w:val="18"/>
                <w:lang w:val="en-GB"/>
              </w:rPr>
            </w:pPr>
            <w:r w:rsidRPr="00C042AF">
              <w:rPr>
                <w:rFonts w:asciiTheme="majorHAnsi" w:hAnsiTheme="majorHAnsi" w:cstheme="majorHAnsi"/>
                <w:b/>
                <w:color w:val="000000"/>
                <w:kern w:val="0"/>
                <w:sz w:val="18"/>
                <w:szCs w:val="18"/>
                <w:lang w:val="en-GB"/>
              </w:rPr>
              <w:t>Case 4</w:t>
            </w:r>
          </w:p>
        </w:tc>
      </w:tr>
      <w:tr w:rsidR="00992E56" w:rsidRPr="00C042AF" w14:paraId="4EED22FA" w14:textId="77777777" w:rsidTr="006B5F5E">
        <w:tblPrEx>
          <w:tblBorders>
            <w:top w:val="none" w:sz="0" w:space="0" w:color="auto"/>
          </w:tblBorders>
        </w:tblPrEx>
        <w:trPr>
          <w:trHeight w:val="202"/>
        </w:trPr>
        <w:tc>
          <w:tcPr>
            <w:tcW w:w="1689" w:type="dxa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492CEB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jc w:val="left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Sex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F11C882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Male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845DE45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Male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B6CDC00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Male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A40CB29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Female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2BEB1BF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Female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8B5BBA9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Male</w:t>
            </w:r>
          </w:p>
        </w:tc>
      </w:tr>
      <w:tr w:rsidR="00992E56" w:rsidRPr="00C042AF" w14:paraId="26F30A31" w14:textId="77777777" w:rsidTr="006B5F5E">
        <w:tblPrEx>
          <w:tblBorders>
            <w:top w:val="none" w:sz="0" w:space="0" w:color="auto"/>
          </w:tblBorders>
        </w:tblPrEx>
        <w:trPr>
          <w:trHeight w:val="395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A63AFD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 w:right="-198"/>
              <w:jc w:val="left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Perinatal history</w:t>
            </w:r>
          </w:p>
          <w:p w14:paraId="5D5D3E24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 w:right="-198"/>
              <w:jc w:val="left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(Birth weight)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D25DB18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32 w of GA</w:t>
            </w:r>
          </w:p>
          <w:p w14:paraId="105316C4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(1,144 g)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E9D1805" w14:textId="77777777" w:rsidR="006B5F5E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37 w of 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GA</w:t>
            </w:r>
          </w:p>
          <w:p w14:paraId="4BAF6835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(2,066</w:t>
            </w:r>
            <w:r w:rsidR="0005577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g)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33DA4C7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term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EE732DF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term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69760EA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term</w:t>
            </w:r>
          </w:p>
          <w:p w14:paraId="086DCAE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(2,790</w:t>
            </w:r>
            <w:r w:rsidR="0005577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g)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70E985F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37w of GA</w:t>
            </w:r>
          </w:p>
          <w:p w14:paraId="05F8702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(2,185 g)</w:t>
            </w:r>
          </w:p>
        </w:tc>
      </w:tr>
      <w:tr w:rsidR="00992E56" w:rsidRPr="00C042AF" w14:paraId="56A1419D" w14:textId="77777777" w:rsidTr="006B5F5E">
        <w:tblPrEx>
          <w:tblBorders>
            <w:top w:val="none" w:sz="0" w:space="0" w:color="auto"/>
          </w:tblBorders>
        </w:tblPrEx>
        <w:trPr>
          <w:trHeight w:val="387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4DACFF8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jc w:val="left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Consanguinity of parents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969329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No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3C68800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No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25C23D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Yes</w:t>
            </w:r>
          </w:p>
          <w:p w14:paraId="53D8DA82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(first cousins)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1438591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Yes</w:t>
            </w:r>
          </w:p>
          <w:p w14:paraId="5667EB6F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(first cousins)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BBFE068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No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B10E2E1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Yes</w:t>
            </w:r>
          </w:p>
          <w:p w14:paraId="11DC973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(first cousins)</w:t>
            </w:r>
          </w:p>
        </w:tc>
      </w:tr>
      <w:tr w:rsidR="00992E56" w:rsidRPr="00C042AF" w14:paraId="5C3191FF" w14:textId="77777777" w:rsidTr="006B5F5E">
        <w:tblPrEx>
          <w:tblBorders>
            <w:top w:val="none" w:sz="0" w:space="0" w:color="auto"/>
          </w:tblBorders>
        </w:tblPrEx>
        <w:trPr>
          <w:trHeight w:val="193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35F05D2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Erythroderma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F6EFE5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0201A2A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A98668B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3A2BF90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59B9B5B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DA3B3B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</w:tr>
      <w:tr w:rsidR="006B5F5E" w:rsidRPr="00C042AF" w14:paraId="75E80316" w14:textId="77777777" w:rsidTr="006B5F5E">
        <w:tblPrEx>
          <w:tblBorders>
            <w:top w:val="none" w:sz="0" w:space="0" w:color="auto"/>
          </w:tblBorders>
        </w:tblPrEx>
        <w:trPr>
          <w:trHeight w:val="395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4BAD7C6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1" w:left="-2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Hair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EF4B599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Alopecia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CE7935C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Alopecia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B0D1606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Short/broken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012C9B4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Short/broken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BD10364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Present at birth but shed soon thereafter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C7BD6B0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Alopecia</w:t>
            </w:r>
          </w:p>
        </w:tc>
      </w:tr>
      <w:tr w:rsidR="006B5F5E" w:rsidRPr="00C042AF" w14:paraId="650CCC34" w14:textId="77777777" w:rsidTr="006B5F5E">
        <w:tblPrEx>
          <w:tblBorders>
            <w:top w:val="none" w:sz="0" w:space="0" w:color="auto"/>
          </w:tblBorders>
        </w:tblPrEx>
        <w:trPr>
          <w:trHeight w:val="589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0CB6B6F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1" w:left="-2"/>
              <w:jc w:val="left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Eyelashes and eyebrows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6E578AF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Present at birth but shed soon thereafter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C53B8F9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Present at birth but shed soon thereafter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2EC1BC6" w14:textId="057A7C79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Wiry/ disorgani</w:t>
            </w:r>
            <w:r w:rsidR="00C042AF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ed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6F24350" w14:textId="4705E448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Wiry/ disorgani</w:t>
            </w:r>
            <w:r w:rsidR="00C042AF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ed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70D1960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Present at birth but shed soon thereafter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C932C06" w14:textId="77777777" w:rsidR="006B5F5E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sparse</w:t>
            </w:r>
          </w:p>
        </w:tc>
      </w:tr>
      <w:tr w:rsidR="00992E56" w:rsidRPr="00C042AF" w14:paraId="12838411" w14:textId="77777777" w:rsidTr="006B5F5E">
        <w:tblPrEx>
          <w:tblBorders>
            <w:top w:val="none" w:sz="0" w:space="0" w:color="auto"/>
          </w:tblBorders>
        </w:tblPrEx>
        <w:trPr>
          <w:trHeight w:val="202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702C1A1" w14:textId="48136C15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jc w:val="left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Refractory diarrh</w:t>
            </w:r>
            <w:r w:rsidR="00C042AF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oea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FCB160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D19E56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581D9C2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18BDCA9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D9D42E5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51C1CA4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</w:tr>
      <w:tr w:rsidR="00992E56" w:rsidRPr="00C042AF" w14:paraId="59752522" w14:textId="77777777" w:rsidTr="006B5F5E">
        <w:tblPrEx>
          <w:tblBorders>
            <w:top w:val="none" w:sz="0" w:space="0" w:color="auto"/>
          </w:tblBorders>
        </w:tblPrEx>
        <w:trPr>
          <w:trHeight w:val="984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A6E346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jc w:val="left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Recurrent</w:t>
            </w:r>
            <w:r w:rsidR="0005577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infection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0DD1E0C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  <w:p w14:paraId="4DD688E7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Multiple</w:t>
            </w:r>
          </w:p>
          <w:p w14:paraId="3A4ED7E4" w14:textId="6E78DE9F" w:rsidR="00992E56" w:rsidRPr="00C042AF" w:rsidRDefault="00992E56" w:rsidP="000E7132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</w:t>
            </w:r>
            <w:r w:rsidRPr="00C042AF">
              <w:rPr>
                <w:rFonts w:asciiTheme="majorHAnsi" w:hAnsiTheme="majorHAnsi" w:cstheme="majorHAnsi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e.g.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skin,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="000E7132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sepsis</w:t>
            </w:r>
            <w:r w:rsidR="000E7132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,</w:t>
            </w:r>
            <w:r w:rsidR="000E7132" w:rsidRPr="000E7132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pneumonia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)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DBD14B9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  <w:p w14:paraId="59D107AC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Multiple</w:t>
            </w:r>
          </w:p>
          <w:p w14:paraId="43204519" w14:textId="368A89CD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</w:t>
            </w:r>
            <w:r w:rsidRPr="00C042AF">
              <w:rPr>
                <w:rFonts w:asciiTheme="majorHAnsi" w:hAnsiTheme="majorHAnsi" w:cstheme="majorHAnsi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e.g.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skin,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sepsis</w:t>
            </w:r>
            <w:r w:rsidR="000E7132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, pneumonia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)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807B45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  <w:p w14:paraId="6A9E226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Multiple</w:t>
            </w:r>
          </w:p>
          <w:p w14:paraId="4F9BB1F9" w14:textId="2E0176F8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</w:t>
            </w:r>
            <w:r w:rsidRPr="00C042AF">
              <w:rPr>
                <w:rFonts w:asciiTheme="majorHAnsi" w:hAnsiTheme="majorHAnsi" w:cstheme="majorHAnsi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e.g.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="00ED003E">
              <w:rPr>
                <w:rFonts w:asciiTheme="majorHAnsi" w:hAnsiTheme="majorHAnsi" w:cstheme="majorHAnsi" w:hint="eastAsia"/>
                <w:color w:val="000000"/>
                <w:kern w:val="0"/>
                <w:sz w:val="16"/>
                <w:szCs w:val="16"/>
                <w:lang w:val="en-GB"/>
              </w:rPr>
              <w:t>b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lepharitis,</w:t>
            </w:r>
          </w:p>
          <w:p w14:paraId="23077965" w14:textId="093DCFA7" w:rsidR="00992E56" w:rsidRPr="00C042AF" w:rsidRDefault="00ED003E" w:rsidP="006B5F5E">
            <w:pPr>
              <w:widowControl/>
              <w:autoSpaceDE w:val="0"/>
              <w:autoSpaceDN w:val="0"/>
              <w:adjustRightInd w:val="0"/>
              <w:ind w:leftChars="-1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o</w:t>
            </w:r>
            <w:r w:rsidR="00992E56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titis externa)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0C8ECA8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5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  <w:p w14:paraId="672BE87B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5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Multiple</w:t>
            </w:r>
          </w:p>
          <w:p w14:paraId="1A82B5D7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5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</w:t>
            </w:r>
            <w:r w:rsidRPr="00C042AF">
              <w:rPr>
                <w:rFonts w:asciiTheme="majorHAnsi" w:hAnsiTheme="majorHAnsi" w:cstheme="majorHAnsi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e.g.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blepharitis,</w:t>
            </w:r>
          </w:p>
          <w:p w14:paraId="2386B5F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5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otitis externa)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1FEF1A4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5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  <w:p w14:paraId="2C88C332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5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Multiple</w:t>
            </w:r>
          </w:p>
          <w:p w14:paraId="15B52BD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5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</w:t>
            </w:r>
            <w:r w:rsidRPr="00C042AF">
              <w:rPr>
                <w:rFonts w:asciiTheme="majorHAnsi" w:hAnsiTheme="majorHAnsi" w:cstheme="majorHAnsi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e.g.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skin,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sepsis)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2606778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7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  <w:p w14:paraId="276E4A8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7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Multiple</w:t>
            </w:r>
          </w:p>
          <w:p w14:paraId="4D2EC289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7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</w:t>
            </w:r>
            <w:r w:rsidRPr="00C042AF">
              <w:rPr>
                <w:rFonts w:asciiTheme="majorHAnsi" w:hAnsiTheme="majorHAnsi" w:cstheme="majorHAnsi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e.g.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sepsis,</w:t>
            </w:r>
            <w:r w:rsidR="0005577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p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neumonia,</w:t>
            </w:r>
          </w:p>
          <w:p w14:paraId="15E9EE45" w14:textId="686C7734" w:rsidR="00992E56" w:rsidRPr="00C042AF" w:rsidRDefault="00ED003E" w:rsidP="006B5F5E">
            <w:pPr>
              <w:widowControl/>
              <w:autoSpaceDE w:val="0"/>
              <w:autoSpaceDN w:val="0"/>
              <w:adjustRightInd w:val="0"/>
              <w:ind w:leftChars="-37" w:left="-87" w:hangingChars="1" w:hanging="2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ajorHAnsi" w:hint="eastAsia"/>
                <w:color w:val="000000"/>
                <w:kern w:val="0"/>
                <w:sz w:val="16"/>
                <w:szCs w:val="16"/>
                <w:lang w:val="en-GB"/>
              </w:rPr>
              <w:t>s</w:t>
            </w:r>
            <w:r w:rsidR="00992E56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ubcutaneous</w:t>
            </w:r>
            <w:r w:rsidR="000E7132">
              <w:rPr>
                <w:rFonts w:asciiTheme="majorHAnsi" w:hAnsiTheme="majorHAnsi" w:cstheme="majorHAnsi" w:hint="eastAsia"/>
                <w:color w:val="000000"/>
                <w:kern w:val="0"/>
                <w:sz w:val="16"/>
                <w:szCs w:val="16"/>
                <w:lang w:val="en-GB"/>
              </w:rPr>
              <w:t>,</w:t>
            </w:r>
          </w:p>
          <w:p w14:paraId="4A668124" w14:textId="2425EBCC" w:rsidR="00992E56" w:rsidRPr="00C042AF" w:rsidRDefault="0005577E" w:rsidP="006B5F5E">
            <w:pPr>
              <w:widowControl/>
              <w:autoSpaceDE w:val="0"/>
              <w:autoSpaceDN w:val="0"/>
              <w:adjustRightInd w:val="0"/>
              <w:ind w:leftChars="-37" w:left="-87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u</w:t>
            </w:r>
            <w:r w:rsidR="00992E56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rinary tract)</w:t>
            </w:r>
          </w:p>
        </w:tc>
      </w:tr>
      <w:tr w:rsidR="00992E56" w:rsidRPr="00C042AF" w14:paraId="64D3A035" w14:textId="77777777" w:rsidTr="006B5F5E">
        <w:tblPrEx>
          <w:tblBorders>
            <w:top w:val="none" w:sz="0" w:space="0" w:color="auto"/>
          </w:tblBorders>
        </w:tblPrEx>
        <w:trPr>
          <w:trHeight w:val="395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E1E6822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Hypertension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F8DD7EF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FA1E822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153210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D2666EE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5476F3B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  <w:p w14:paraId="0083222C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(at 6 months of age)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1C2AF80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</w:tr>
      <w:tr w:rsidR="00992E56" w:rsidRPr="00C042AF" w14:paraId="69F74A53" w14:textId="77777777" w:rsidTr="006B5F5E">
        <w:tblPrEx>
          <w:tblBorders>
            <w:top w:val="none" w:sz="0" w:space="0" w:color="auto"/>
          </w:tblBorders>
        </w:tblPrEx>
        <w:trPr>
          <w:trHeight w:val="193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5B60D5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jc w:val="left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Malformations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42A6E4A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AD5E2BF" w14:textId="77777777" w:rsidR="00992E56" w:rsidRPr="00C042AF" w:rsidRDefault="008A2C39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Atrial septum defect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A68BFBB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F905D00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04C8A6B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Ear tag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366CDF1" w14:textId="77777777" w:rsidR="00992E56" w:rsidRPr="00C042AF" w:rsidRDefault="008A2C39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A</w:t>
            </w:r>
            <w:r w:rsidR="00992E56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trial septum defect</w:t>
            </w:r>
          </w:p>
        </w:tc>
      </w:tr>
      <w:tr w:rsidR="00992E56" w:rsidRPr="00C042AF" w14:paraId="27ABC810" w14:textId="77777777" w:rsidTr="006B5F5E">
        <w:tblPrEx>
          <w:tblBorders>
            <w:top w:val="none" w:sz="0" w:space="0" w:color="auto"/>
          </w:tblBorders>
        </w:tblPrEx>
        <w:trPr>
          <w:trHeight w:val="193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EEB4E10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Cardiomegaly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41EAE27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80BEF0E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CDE9A3F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2D0122B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355C6B4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CB49B05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</w:tr>
      <w:tr w:rsidR="00992E56" w:rsidRPr="00C042AF" w14:paraId="42035C06" w14:textId="77777777" w:rsidTr="006B5F5E">
        <w:tblPrEx>
          <w:tblBorders>
            <w:top w:val="none" w:sz="0" w:space="0" w:color="auto"/>
          </w:tblBorders>
        </w:tblPrEx>
        <w:trPr>
          <w:trHeight w:val="193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426DEF7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jc w:val="left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Renal enlargement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2445257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217BEA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3FAE258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ACA083D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3AABD76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+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83345A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</w:tr>
      <w:tr w:rsidR="00992E56" w:rsidRPr="00C042AF" w14:paraId="7F9DE00E" w14:textId="77777777" w:rsidTr="006B5F5E">
        <w:tblPrEx>
          <w:tblBorders>
            <w:top w:val="none" w:sz="0" w:space="0" w:color="auto"/>
          </w:tblBorders>
        </w:tblPrEx>
        <w:trPr>
          <w:trHeight w:val="1012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5EE3BE8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Prognosis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F7CF212" w14:textId="1B3D1D44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died at 4 months of age (</w:t>
            </w:r>
            <w:r w:rsidR="008A2C39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respiratory failu</w:t>
            </w:r>
            <w:bookmarkStart w:id="0" w:name="_GoBack"/>
            <w:bookmarkEnd w:id="0"/>
            <w:r w:rsidR="008A2C39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re with </w:t>
            </w:r>
            <w:r w:rsidR="000E7132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pneumonia and 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sepsis)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75F7E9F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alive at </w:t>
            </w:r>
            <w:r w:rsidR="008A2C39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2 years 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of age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5896AC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alive at 17</w:t>
            </w:r>
          </w:p>
          <w:p w14:paraId="53D17BE0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years of age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68A33B1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died at 12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years of age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(fulminant parvovirus B19-associated myocarditis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)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EEDD5AF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died at 10 months of age</w:t>
            </w:r>
          </w:p>
          <w:p w14:paraId="252B5FE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(respiratory insufficiency related to a respiratory syncytial virus)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C0A3B9E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died at 2 years of age (respiratory failure and presumed sepsis)</w:t>
            </w:r>
          </w:p>
        </w:tc>
      </w:tr>
      <w:tr w:rsidR="00992E56" w:rsidRPr="00C042AF" w14:paraId="65F8A2CE" w14:textId="77777777" w:rsidTr="006B5F5E">
        <w:tblPrEx>
          <w:tblBorders>
            <w:top w:val="none" w:sz="0" w:space="0" w:color="auto"/>
          </w:tblBorders>
        </w:tblPrEx>
        <w:trPr>
          <w:trHeight w:val="589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6A97A1C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ADAM17 alterations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EBE7C49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Compoun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d heterozygous missense variant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CB2B684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Compoun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d heterozygous missense variant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F10B00F" w14:textId="2C2637DF" w:rsidR="00992E56" w:rsidRPr="00C042AF" w:rsidRDefault="006B5F5E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Homozygous </w:t>
            </w:r>
            <w:r w:rsidR="00C042AF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frame</w:t>
            </w:r>
            <w:r w:rsid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  <w:r w:rsidR="00C042AF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shift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variant</w:t>
            </w:r>
          </w:p>
          <w:p w14:paraId="2E3EFB94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(4bp deletion)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1462539" w14:textId="1A7D764D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Homozygous frame</w:t>
            </w:r>
            <w:r w:rsid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shift 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variant</w:t>
            </w:r>
          </w:p>
          <w:p w14:paraId="3B0EC7FC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(4bp deletion)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11AE4F1" w14:textId="513A4279" w:rsidR="006B5F5E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Homozygous</w:t>
            </w:r>
          </w:p>
          <w:p w14:paraId="3FCDB596" w14:textId="16FB1B37" w:rsidR="00992E56" w:rsidRPr="00C042AF" w:rsidRDefault="00C042AF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frame</w:t>
            </w:r>
            <w:r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shift</w:t>
            </w:r>
            <w:r w:rsidR="006B5F5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 xml:space="preserve"> variant</w:t>
            </w:r>
          </w:p>
          <w:p w14:paraId="51BC12A2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(1bp insertion)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723B435" w14:textId="3A4FC1F5" w:rsidR="006B5F5E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 w:rightChars="3" w:right="7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Homozygous</w:t>
            </w:r>
          </w:p>
          <w:p w14:paraId="6FC5298C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 w:rightChars="3" w:right="7"/>
              <w:jc w:val="center"/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gross deletion</w:t>
            </w:r>
          </w:p>
          <w:p w14:paraId="79D7C6F5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7" w:left="-89" w:rightChars="-55" w:right="-13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(exon 1)</w:t>
            </w:r>
          </w:p>
        </w:tc>
      </w:tr>
      <w:tr w:rsidR="00992E56" w:rsidRPr="00C042AF" w14:paraId="7B502D84" w14:textId="77777777" w:rsidTr="006B5F5E">
        <w:trPr>
          <w:trHeight w:val="193"/>
        </w:trPr>
        <w:tc>
          <w:tcPr>
            <w:tcW w:w="16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E8AB824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1" w:left="-2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Reference</w:t>
            </w:r>
          </w:p>
        </w:tc>
        <w:tc>
          <w:tcPr>
            <w:tcW w:w="155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AC707DA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67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085410A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="2" w:hangingChars="1" w:hanging="2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-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31CE670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4" w:left="-82" w:firstLineChars="46" w:firstLine="74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[</w:t>
            </w:r>
            <w:r w:rsidR="0005577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5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]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6C12D4F" w14:textId="77777777" w:rsidR="00992E56" w:rsidRPr="00C042AF" w:rsidRDefault="0005577E" w:rsidP="006B5F5E">
            <w:pPr>
              <w:widowControl/>
              <w:autoSpaceDE w:val="0"/>
              <w:autoSpaceDN w:val="0"/>
              <w:adjustRightInd w:val="0"/>
              <w:ind w:leftChars="-32" w:left="-77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[5</w:t>
            </w:r>
            <w:r w:rsidR="00992E56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]</w:t>
            </w:r>
          </w:p>
        </w:tc>
        <w:tc>
          <w:tcPr>
            <w:tcW w:w="197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BF3E248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ind w:leftChars="-33" w:left="-79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[</w:t>
            </w:r>
            <w:r w:rsidR="0005577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6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]</w:t>
            </w:r>
          </w:p>
        </w:tc>
        <w:tc>
          <w:tcPr>
            <w:tcW w:w="19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63C8893" w14:textId="77777777" w:rsidR="00992E56" w:rsidRPr="00C042AF" w:rsidRDefault="00992E56" w:rsidP="006B5F5E">
            <w:pPr>
              <w:widowControl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kern w:val="1"/>
                <w:sz w:val="16"/>
                <w:szCs w:val="16"/>
                <w:lang w:val="en-GB"/>
              </w:rPr>
            </w:pP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[</w:t>
            </w:r>
            <w:r w:rsidR="0005577E"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7</w:t>
            </w:r>
            <w:r w:rsidRPr="00C042AF">
              <w:rPr>
                <w:rFonts w:asciiTheme="majorHAnsi" w:hAnsiTheme="majorHAnsi" w:cstheme="majorHAnsi"/>
                <w:color w:val="000000"/>
                <w:kern w:val="0"/>
                <w:sz w:val="16"/>
                <w:szCs w:val="16"/>
                <w:lang w:val="en-GB"/>
              </w:rPr>
              <w:t>]</w:t>
            </w:r>
          </w:p>
        </w:tc>
      </w:tr>
    </w:tbl>
    <w:p w14:paraId="4DEF110C" w14:textId="77777777" w:rsidR="00992E56" w:rsidRPr="00C042AF" w:rsidRDefault="006B5F5E" w:rsidP="0005577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hAnsi="Helvetica" w:cs="Helvetica"/>
          <w:kern w:val="1"/>
          <w:sz w:val="16"/>
          <w:szCs w:val="16"/>
          <w:lang w:val="en-GB"/>
        </w:rPr>
      </w:pPr>
      <w:r w:rsidRPr="00C042AF">
        <w:rPr>
          <w:rFonts w:ascii="Helvetica" w:hAnsi="Helvetica" w:cs="Helvetica"/>
          <w:kern w:val="1"/>
          <w:sz w:val="16"/>
          <w:szCs w:val="16"/>
          <w:lang w:val="en-GB"/>
        </w:rPr>
        <w:br w:type="textWrapping" w:clear="all"/>
      </w:r>
      <w:r w:rsidR="000B7D02" w:rsidRPr="00C042AF">
        <w:rPr>
          <w:rFonts w:ascii="Helvetica" w:hAnsi="Helvetica" w:cs="Helvetica"/>
          <w:kern w:val="1"/>
          <w:sz w:val="16"/>
          <w:szCs w:val="16"/>
          <w:lang w:val="en-GB"/>
        </w:rPr>
        <w:t>GA, gestational age</w:t>
      </w:r>
    </w:p>
    <w:sectPr w:rsidR="00992E56" w:rsidRPr="00C042AF" w:rsidSect="00992E56">
      <w:pgSz w:w="15840" w:h="12240" w:orient="landscape"/>
      <w:pgMar w:top="1701" w:right="1701" w:bottom="1701" w:left="1985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FCE87F" w14:textId="77777777" w:rsidR="00C24883" w:rsidRDefault="00C24883" w:rsidP="0005577E">
      <w:r>
        <w:separator/>
      </w:r>
    </w:p>
  </w:endnote>
  <w:endnote w:type="continuationSeparator" w:id="0">
    <w:p w14:paraId="1B0A8FE5" w14:textId="77777777" w:rsidR="00C24883" w:rsidRDefault="00C24883" w:rsidP="0005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9F5B4" w14:textId="77777777" w:rsidR="00C24883" w:rsidRDefault="00C24883" w:rsidP="0005577E">
      <w:r>
        <w:separator/>
      </w:r>
    </w:p>
  </w:footnote>
  <w:footnote w:type="continuationSeparator" w:id="0">
    <w:p w14:paraId="15858BE3" w14:textId="77777777" w:rsidR="00C24883" w:rsidRDefault="00C24883" w:rsidP="0005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96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EwNjAyM7UwNzc3MDBU0lEKTi0uzszPAykwrQUAFbMBOywAAAA="/>
  </w:docVars>
  <w:rsids>
    <w:rsidRoot w:val="00992E56"/>
    <w:rsid w:val="0005577E"/>
    <w:rsid w:val="000B7D02"/>
    <w:rsid w:val="000E7132"/>
    <w:rsid w:val="00153226"/>
    <w:rsid w:val="001567E1"/>
    <w:rsid w:val="001D4B9E"/>
    <w:rsid w:val="001F7094"/>
    <w:rsid w:val="00532094"/>
    <w:rsid w:val="00603851"/>
    <w:rsid w:val="00656AA7"/>
    <w:rsid w:val="006A3BE0"/>
    <w:rsid w:val="006B5F5E"/>
    <w:rsid w:val="006C4701"/>
    <w:rsid w:val="00737EC9"/>
    <w:rsid w:val="008A2C39"/>
    <w:rsid w:val="00992E56"/>
    <w:rsid w:val="00A74802"/>
    <w:rsid w:val="00B9176C"/>
    <w:rsid w:val="00BC0BD4"/>
    <w:rsid w:val="00C042AF"/>
    <w:rsid w:val="00C24883"/>
    <w:rsid w:val="00D94DD4"/>
    <w:rsid w:val="00E0545C"/>
    <w:rsid w:val="00E25602"/>
    <w:rsid w:val="00ED003E"/>
    <w:rsid w:val="00EF090A"/>
    <w:rsid w:val="00FC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7F21BC"/>
  <w15:docId w15:val="{B0AD0F38-D57D-2D42-AEBA-6200A435C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577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577E"/>
  </w:style>
  <w:style w:type="paragraph" w:styleId="a5">
    <w:name w:val="footer"/>
    <w:basedOn w:val="a"/>
    <w:link w:val="a6"/>
    <w:uiPriority w:val="99"/>
    <w:unhideWhenUsed/>
    <w:rsid w:val="000557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577E"/>
  </w:style>
  <w:style w:type="paragraph" w:styleId="a7">
    <w:name w:val="Balloon Text"/>
    <w:basedOn w:val="a"/>
    <w:link w:val="a8"/>
    <w:uiPriority w:val="99"/>
    <w:semiHidden/>
    <w:unhideWhenUsed/>
    <w:rsid w:val="00C042AF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C042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須賀 健一</dc:creator>
  <cp:keywords/>
  <dc:description/>
  <cp:lastModifiedBy>井本 逸勢</cp:lastModifiedBy>
  <cp:revision>2</cp:revision>
  <dcterms:created xsi:type="dcterms:W3CDTF">2021-01-27T05:41:00Z</dcterms:created>
  <dcterms:modified xsi:type="dcterms:W3CDTF">2021-01-27T05:41:00Z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3H21iCSoJteb</vt:lpwstr>
  </property>
</Properties>
</file>