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A9C82" w14:textId="281E8893" w:rsidR="00022E53" w:rsidRPr="00650AE8" w:rsidRDefault="00022E53" w:rsidP="000F6F20">
      <w:pPr>
        <w:spacing w:line="360" w:lineRule="auto"/>
        <w:ind w:firstLineChars="1000" w:firstLine="2400"/>
        <w:rPr>
          <w:rFonts w:ascii="Times New Roman" w:hAnsi="Times New Roman" w:cs="Times New Roman"/>
          <w:sz w:val="24"/>
          <w:szCs w:val="24"/>
        </w:rPr>
      </w:pPr>
      <w:r w:rsidRPr="00650AE8">
        <w:rPr>
          <w:rFonts w:ascii="Times New Roman" w:hAnsi="Times New Roman" w:cs="Times New Roman"/>
          <w:sz w:val="24"/>
          <w:szCs w:val="24"/>
        </w:rPr>
        <w:t>Table 1. Vegetation indices used in this study</w:t>
      </w:r>
    </w:p>
    <w:tbl>
      <w:tblPr>
        <w:tblStyle w:val="TableGrid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"/>
        <w:gridCol w:w="766"/>
        <w:gridCol w:w="2581"/>
        <w:gridCol w:w="814"/>
        <w:gridCol w:w="3180"/>
        <w:gridCol w:w="2003"/>
      </w:tblGrid>
      <w:tr w:rsidR="002547FC" w:rsidRPr="00650AE8" w14:paraId="12562547" w14:textId="77777777" w:rsidTr="00A27500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5B5AA1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No.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54BE9E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category</w:t>
            </w:r>
          </w:p>
        </w:tc>
        <w:tc>
          <w:tcPr>
            <w:tcW w:w="1996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C586AA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Vegetation Index</w:t>
            </w:r>
          </w:p>
        </w:tc>
        <w:tc>
          <w:tcPr>
            <w:tcW w:w="814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670063B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Acronym</w:t>
            </w:r>
          </w:p>
        </w:tc>
        <w:tc>
          <w:tcPr>
            <w:tcW w:w="3166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4FDE4E8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Equation</w:t>
            </w:r>
          </w:p>
        </w:tc>
        <w:tc>
          <w:tcPr>
            <w:tcW w:w="2602" w:type="dxa"/>
            <w:tcBorders>
              <w:top w:val="single" w:sz="8" w:space="0" w:color="auto"/>
              <w:bottom w:val="single" w:sz="6" w:space="0" w:color="auto"/>
            </w:tcBorders>
          </w:tcPr>
          <w:p w14:paraId="6B435D1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References</w:t>
            </w:r>
          </w:p>
        </w:tc>
      </w:tr>
      <w:tr w:rsidR="002547FC" w:rsidRPr="00650AE8" w14:paraId="6E30B125" w14:textId="77777777" w:rsidTr="00A27500">
        <w:trPr>
          <w:jc w:val="center"/>
        </w:trPr>
        <w:tc>
          <w:tcPr>
            <w:tcW w:w="0" w:type="auto"/>
            <w:vAlign w:val="center"/>
          </w:tcPr>
          <w:p w14:paraId="0DE0CF0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 w14:paraId="0472851A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868F63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OLE_LINK47"/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Red-green index</w:t>
            </w:r>
            <w:bookmarkEnd w:id="0"/>
          </w:p>
        </w:tc>
        <w:tc>
          <w:tcPr>
            <w:tcW w:w="814" w:type="dxa"/>
            <w:vAlign w:val="center"/>
          </w:tcPr>
          <w:p w14:paraId="2DBA3F33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RGI</w:t>
            </w:r>
          </w:p>
        </w:tc>
        <w:tc>
          <w:tcPr>
            <w:tcW w:w="3166" w:type="dxa"/>
            <w:vAlign w:val="center"/>
          </w:tcPr>
          <w:p w14:paraId="5D17493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984" w:dyaOrig="348" w14:anchorId="24E4F41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75pt;height:15.75pt" o:ole="">
                  <v:imagedata r:id="rId8" o:title=""/>
                </v:shape>
                <o:OLEObject Type="Embed" ProgID="Equation.3" ShapeID="_x0000_i1025" DrawAspect="Content" ObjectID="_1725112153" r:id="rId9"/>
              </w:object>
            </w:r>
          </w:p>
        </w:tc>
        <w:tc>
          <w:tcPr>
            <w:tcW w:w="2602" w:type="dxa"/>
            <w:vAlign w:val="center"/>
          </w:tcPr>
          <w:p w14:paraId="76A334E2" w14:textId="25EB2291" w:rsidR="002547FC" w:rsidRPr="00650AE8" w:rsidRDefault="00ED522E" w:rsidP="00A27500">
            <w:pPr>
              <w:jc w:val="center"/>
              <w:rPr>
                <w:rFonts w:ascii="Times New Roman" w:hAnsi="Times New Roman" w:cs="Times New Roman"/>
                <w:color w:val="0070C0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[1]</w:t>
            </w:r>
          </w:p>
        </w:tc>
      </w:tr>
      <w:tr w:rsidR="002547FC" w:rsidRPr="00650AE8" w14:paraId="23DF51C7" w14:textId="77777777" w:rsidTr="00A27500">
        <w:trPr>
          <w:trHeight w:val="674"/>
          <w:jc w:val="center"/>
        </w:trPr>
        <w:tc>
          <w:tcPr>
            <w:tcW w:w="0" w:type="auto"/>
            <w:vAlign w:val="center"/>
          </w:tcPr>
          <w:p w14:paraId="5D08B9C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Merge/>
            <w:vAlign w:val="center"/>
          </w:tcPr>
          <w:p w14:paraId="32CBB8F9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C83EC57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Photochemical reflectance index</w:t>
            </w:r>
          </w:p>
        </w:tc>
        <w:tc>
          <w:tcPr>
            <w:tcW w:w="814" w:type="dxa"/>
            <w:vAlign w:val="center"/>
          </w:tcPr>
          <w:p w14:paraId="7C0EB52C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PRI</w:t>
            </w:r>
          </w:p>
        </w:tc>
        <w:tc>
          <w:tcPr>
            <w:tcW w:w="3166" w:type="dxa"/>
            <w:vAlign w:val="center"/>
          </w:tcPr>
          <w:p w14:paraId="5B49449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44" w:dyaOrig="324" w14:anchorId="7E747083">
                <v:shape id="_x0000_i1026" type="#_x0000_t75" style="width:108pt;height:15.75pt" o:ole="">
                  <v:imagedata r:id="rId10" o:title=""/>
                </v:shape>
                <o:OLEObject Type="Embed" ProgID="Equation.3" ShapeID="_x0000_i1026" DrawAspect="Content" ObjectID="_1725112154" r:id="rId11"/>
              </w:object>
            </w:r>
          </w:p>
        </w:tc>
        <w:tc>
          <w:tcPr>
            <w:tcW w:w="2602" w:type="dxa"/>
            <w:vAlign w:val="center"/>
          </w:tcPr>
          <w:p w14:paraId="2E7043A1" w14:textId="537A2579" w:rsidR="002547FC" w:rsidRPr="00650AE8" w:rsidRDefault="00D000BE" w:rsidP="00A27500">
            <w:pPr>
              <w:jc w:val="center"/>
              <w:rPr>
                <w:rFonts w:ascii="Times New Roman" w:hAnsi="Times New Roman" w:cs="Times New Roman"/>
                <w:color w:val="0070C0"/>
                <w:sz w:val="18"/>
                <w:szCs w:val="18"/>
                <w:shd w:val="clear" w:color="auto" w:fill="FFFFFF"/>
              </w:rPr>
            </w:pPr>
            <w:r w:rsidRPr="007B1757">
              <w:rPr>
                <w:rFonts w:ascii="Times New Roman" w:hAnsi="Times New Roman" w:cs="Times New Roman"/>
                <w:color w:val="FF0000"/>
                <w:sz w:val="18"/>
                <w:szCs w:val="18"/>
                <w:shd w:val="clear" w:color="auto" w:fill="FFFFFF"/>
              </w:rPr>
              <w:t xml:space="preserve"> </w:t>
            </w:r>
            <w:r w:rsidR="007B1757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[31]</w:t>
            </w:r>
          </w:p>
        </w:tc>
      </w:tr>
      <w:tr w:rsidR="002547FC" w:rsidRPr="00650AE8" w14:paraId="6E7D2D09" w14:textId="77777777" w:rsidTr="00A27500">
        <w:trPr>
          <w:jc w:val="center"/>
        </w:trPr>
        <w:tc>
          <w:tcPr>
            <w:tcW w:w="0" w:type="auto"/>
            <w:vAlign w:val="center"/>
          </w:tcPr>
          <w:p w14:paraId="49511469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Merge/>
            <w:vAlign w:val="center"/>
          </w:tcPr>
          <w:p w14:paraId="4688E72C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D19537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Structure insensitive vegetation index</w:t>
            </w:r>
          </w:p>
        </w:tc>
        <w:tc>
          <w:tcPr>
            <w:tcW w:w="814" w:type="dxa"/>
            <w:vAlign w:val="center"/>
          </w:tcPr>
          <w:p w14:paraId="1FA38C7E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SIPI</w:t>
            </w:r>
          </w:p>
        </w:tc>
        <w:tc>
          <w:tcPr>
            <w:tcW w:w="3166" w:type="dxa"/>
            <w:vAlign w:val="center"/>
          </w:tcPr>
          <w:p w14:paraId="6051813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44" w:dyaOrig="348" w14:anchorId="540D5C35">
                <v:shape id="_x0000_i1027" type="#_x0000_t75" style="width:87.75pt;height:15.75pt" o:ole="">
                  <v:imagedata r:id="rId12" o:title=""/>
                </v:shape>
                <o:OLEObject Type="Embed" ProgID="Equation.3" ShapeID="_x0000_i1027" DrawAspect="Content" ObjectID="_1725112155" r:id="rId13"/>
              </w:object>
            </w:r>
          </w:p>
        </w:tc>
        <w:tc>
          <w:tcPr>
            <w:tcW w:w="2602" w:type="dxa"/>
            <w:vAlign w:val="center"/>
          </w:tcPr>
          <w:p w14:paraId="15B8D2D7" w14:textId="61B0023D" w:rsidR="002547FC" w:rsidRPr="00650AE8" w:rsidRDefault="00D000BE" w:rsidP="00A27500">
            <w:pPr>
              <w:jc w:val="center"/>
              <w:rPr>
                <w:rFonts w:ascii="Times New Roman" w:hAnsi="Times New Roman" w:cs="Times New Roman"/>
                <w:color w:val="0070C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  <w:shd w:val="clear" w:color="auto" w:fill="FFFFFF"/>
              </w:rPr>
              <w:t xml:space="preserve"> </w:t>
            </w:r>
            <w:r w:rsidR="007B1757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[27]</w:t>
            </w:r>
            <w:r w:rsidR="002547FC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2547FC" w:rsidRPr="00650AE8" w14:paraId="65BA2A74" w14:textId="77777777" w:rsidTr="00A27500">
        <w:trPr>
          <w:jc w:val="center"/>
        </w:trPr>
        <w:tc>
          <w:tcPr>
            <w:tcW w:w="0" w:type="auto"/>
            <w:vAlign w:val="center"/>
          </w:tcPr>
          <w:p w14:paraId="5335B58B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Merge/>
            <w:vAlign w:val="center"/>
          </w:tcPr>
          <w:p w14:paraId="4E82785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E4EF86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Nitrogen reflectance index</w:t>
            </w:r>
          </w:p>
        </w:tc>
        <w:tc>
          <w:tcPr>
            <w:tcW w:w="814" w:type="dxa"/>
            <w:vAlign w:val="center"/>
          </w:tcPr>
          <w:p w14:paraId="369C1847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NRI</w:t>
            </w:r>
          </w:p>
        </w:tc>
        <w:tc>
          <w:tcPr>
            <w:tcW w:w="3166" w:type="dxa"/>
            <w:vAlign w:val="center"/>
          </w:tcPr>
          <w:p w14:paraId="1D5C30B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4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44" w:dyaOrig="336" w14:anchorId="1F973898">
                <v:shape id="_x0000_i1028" type="#_x0000_t75" style="width:112.5pt;height:15.75pt" o:ole="">
                  <v:imagedata r:id="rId14" o:title=""/>
                </v:shape>
                <o:OLEObject Type="Embed" ProgID="Equation.3" ShapeID="_x0000_i1028" DrawAspect="Content" ObjectID="_1725112156" r:id="rId15"/>
              </w:object>
            </w:r>
          </w:p>
        </w:tc>
        <w:tc>
          <w:tcPr>
            <w:tcW w:w="2602" w:type="dxa"/>
            <w:vAlign w:val="center"/>
          </w:tcPr>
          <w:p w14:paraId="3689F649" w14:textId="5894C7BB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[22]</w:t>
            </w:r>
          </w:p>
        </w:tc>
      </w:tr>
      <w:tr w:rsidR="002547FC" w:rsidRPr="00650AE8" w14:paraId="5053C87E" w14:textId="77777777" w:rsidTr="00A27500">
        <w:trPr>
          <w:jc w:val="center"/>
        </w:trPr>
        <w:tc>
          <w:tcPr>
            <w:tcW w:w="0" w:type="auto"/>
            <w:vAlign w:val="center"/>
          </w:tcPr>
          <w:p w14:paraId="31FB9F79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Merge/>
            <w:vAlign w:val="center"/>
          </w:tcPr>
          <w:p w14:paraId="1D21BE0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284AB1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Normalized chlorophyll pigment ratio index</w:t>
            </w:r>
          </w:p>
        </w:tc>
        <w:tc>
          <w:tcPr>
            <w:tcW w:w="814" w:type="dxa"/>
            <w:vAlign w:val="center"/>
          </w:tcPr>
          <w:p w14:paraId="26A3D424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NCPI</w:t>
            </w:r>
          </w:p>
        </w:tc>
        <w:tc>
          <w:tcPr>
            <w:tcW w:w="3166" w:type="dxa"/>
            <w:vAlign w:val="center"/>
          </w:tcPr>
          <w:p w14:paraId="760E338E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4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56" w:dyaOrig="324" w14:anchorId="0762E2CF">
                <v:shape id="_x0000_i1029" type="#_x0000_t75" style="width:112.5pt;height:15.75pt" o:ole="">
                  <v:imagedata r:id="rId16" o:title=""/>
                </v:shape>
                <o:OLEObject Type="Embed" ProgID="Equation.3" ShapeID="_x0000_i1029" DrawAspect="Content" ObjectID="_1725112157" r:id="rId17"/>
              </w:object>
            </w:r>
          </w:p>
        </w:tc>
        <w:tc>
          <w:tcPr>
            <w:tcW w:w="2602" w:type="dxa"/>
            <w:vAlign w:val="center"/>
          </w:tcPr>
          <w:p w14:paraId="4460CAE0" w14:textId="690386A4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[15]</w:t>
            </w:r>
          </w:p>
        </w:tc>
      </w:tr>
      <w:tr w:rsidR="002547FC" w:rsidRPr="00650AE8" w14:paraId="2A27AEC1" w14:textId="77777777" w:rsidTr="00A27500">
        <w:trPr>
          <w:jc w:val="center"/>
        </w:trPr>
        <w:tc>
          <w:tcPr>
            <w:tcW w:w="0" w:type="auto"/>
            <w:vAlign w:val="center"/>
          </w:tcPr>
          <w:p w14:paraId="393F70C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vMerge/>
            <w:vAlign w:val="center"/>
          </w:tcPr>
          <w:p w14:paraId="51D738F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8B078E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Plant pigment ratio</w:t>
            </w:r>
          </w:p>
        </w:tc>
        <w:tc>
          <w:tcPr>
            <w:tcW w:w="814" w:type="dxa"/>
            <w:vAlign w:val="center"/>
          </w:tcPr>
          <w:p w14:paraId="351AF95B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PPR</w:t>
            </w:r>
          </w:p>
        </w:tc>
        <w:tc>
          <w:tcPr>
            <w:tcW w:w="3166" w:type="dxa"/>
            <w:vAlign w:val="center"/>
          </w:tcPr>
          <w:p w14:paraId="66DCDDD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92" w:dyaOrig="324" w14:anchorId="77A3CC87">
                <v:shape id="_x0000_i1030" type="#_x0000_t75" style="width:112.5pt;height:15.75pt" o:ole="">
                  <v:imagedata r:id="rId18" o:title=""/>
                </v:shape>
                <o:OLEObject Type="Embed" ProgID="Equation.3" ShapeID="_x0000_i1030" DrawAspect="Content" ObjectID="_1725112158" r:id="rId19"/>
              </w:object>
            </w:r>
          </w:p>
        </w:tc>
        <w:tc>
          <w:tcPr>
            <w:tcW w:w="2602" w:type="dxa"/>
            <w:vAlign w:val="center"/>
          </w:tcPr>
          <w:p w14:paraId="3EC86DC3" w14:textId="0F0E389B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7B1757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[57]</w:t>
            </w:r>
          </w:p>
        </w:tc>
      </w:tr>
      <w:tr w:rsidR="002547FC" w:rsidRPr="00650AE8" w14:paraId="123D1A4F" w14:textId="77777777" w:rsidTr="00A27500">
        <w:trPr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14:paraId="4F67DE9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14:paraId="5ED2C40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6B65E5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Plant senescence reflectance index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2D4CF7E2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PSRI</w:t>
            </w:r>
          </w:p>
        </w:tc>
        <w:tc>
          <w:tcPr>
            <w:tcW w:w="3166" w:type="dxa"/>
            <w:tcBorders>
              <w:bottom w:val="nil"/>
            </w:tcBorders>
            <w:vAlign w:val="center"/>
          </w:tcPr>
          <w:p w14:paraId="7CCE644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1656" w:dyaOrig="336" w14:anchorId="61EA531F">
                <v:shape id="_x0000_i1031" type="#_x0000_t75" style="width:82.5pt;height:15.75pt" o:ole="">
                  <v:imagedata r:id="rId20" o:title=""/>
                </v:shape>
                <o:OLEObject Type="Embed" ProgID="Equation.3" ShapeID="_x0000_i1031" DrawAspect="Content" ObjectID="_1725112159" r:id="rId21"/>
              </w:object>
            </w:r>
          </w:p>
        </w:tc>
        <w:tc>
          <w:tcPr>
            <w:tcW w:w="2602" w:type="dxa"/>
            <w:tcBorders>
              <w:bottom w:val="nil"/>
            </w:tcBorders>
            <w:vAlign w:val="center"/>
          </w:tcPr>
          <w:p w14:paraId="47AEA6AD" w14:textId="656C6740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[33]</w:t>
            </w:r>
          </w:p>
        </w:tc>
      </w:tr>
      <w:tr w:rsidR="002547FC" w:rsidRPr="00650AE8" w14:paraId="3B3EE905" w14:textId="77777777" w:rsidTr="00A2750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D270BE9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" w:name="_Hlk113098263"/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14:paraId="6E00C0DC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F3A23F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Simple ratio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6A41B22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SR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14:paraId="10B1D5C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4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984" w:dyaOrig="336" w14:anchorId="7583C4AB">
                <v:shape id="_x0000_i1032" type="#_x0000_t75" style="width:51.75pt;height:15.75pt" o:ole="">
                  <v:imagedata r:id="rId22" o:title=""/>
                </v:shape>
                <o:OLEObject Type="Embed" ProgID="Equation.3" ShapeID="_x0000_i1032" DrawAspect="Content" ObjectID="_1725112160" r:id="rId23"/>
              </w:object>
            </w:r>
          </w:p>
        </w:tc>
        <w:tc>
          <w:tcPr>
            <w:tcW w:w="2602" w:type="dxa"/>
            <w:tcBorders>
              <w:top w:val="nil"/>
              <w:bottom w:val="nil"/>
            </w:tcBorders>
            <w:vAlign w:val="center"/>
          </w:tcPr>
          <w:p w14:paraId="1163C310" w14:textId="4DA327CE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[42]</w:t>
            </w:r>
          </w:p>
        </w:tc>
      </w:tr>
      <w:bookmarkEnd w:id="1"/>
      <w:tr w:rsidR="002547FC" w:rsidRPr="00650AE8" w14:paraId="04C44AE0" w14:textId="77777777" w:rsidTr="00A27500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777E4519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</w:tcPr>
          <w:p w14:paraId="422DB99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F35596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Greenness index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6CB2A651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GI</w:t>
            </w:r>
          </w:p>
        </w:tc>
        <w:tc>
          <w:tcPr>
            <w:tcW w:w="3166" w:type="dxa"/>
            <w:tcBorders>
              <w:top w:val="nil"/>
            </w:tcBorders>
            <w:vAlign w:val="center"/>
          </w:tcPr>
          <w:p w14:paraId="1CA367B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4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972" w:dyaOrig="336" w14:anchorId="5B1CD05A">
                <v:shape id="_x0000_i1033" type="#_x0000_t75" style="width:46.5pt;height:15.75pt" o:ole="">
                  <v:imagedata r:id="rId24" o:title=""/>
                </v:shape>
                <o:OLEObject Type="Embed" ProgID="Equation.3" ShapeID="_x0000_i1033" DrawAspect="Content" ObjectID="_1725112161" r:id="rId25"/>
              </w:object>
            </w:r>
          </w:p>
        </w:tc>
        <w:tc>
          <w:tcPr>
            <w:tcW w:w="2602" w:type="dxa"/>
            <w:tcBorders>
              <w:top w:val="nil"/>
            </w:tcBorders>
            <w:vAlign w:val="center"/>
          </w:tcPr>
          <w:p w14:paraId="0CDFE797" w14:textId="7C92EF1B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EF37F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[14]</w:t>
            </w:r>
          </w:p>
        </w:tc>
      </w:tr>
      <w:tr w:rsidR="002547FC" w:rsidRPr="00650AE8" w14:paraId="42BBE7A8" w14:textId="77777777" w:rsidTr="00A27500">
        <w:trPr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14:paraId="79791DA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14:paraId="3672BAC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A741F8F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Narrow-band normalized difference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03EBA4CB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NBNDVI</w:t>
            </w:r>
          </w:p>
        </w:tc>
        <w:tc>
          <w:tcPr>
            <w:tcW w:w="3166" w:type="dxa"/>
            <w:tcBorders>
              <w:bottom w:val="nil"/>
            </w:tcBorders>
            <w:vAlign w:val="center"/>
          </w:tcPr>
          <w:p w14:paraId="021DAC2F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56" w:dyaOrig="336" w14:anchorId="7B71ECD3">
                <v:shape id="_x0000_i1034" type="#_x0000_t75" style="width:112.5pt;height:15.75pt" o:ole="">
                  <v:imagedata r:id="rId26" o:title=""/>
                </v:shape>
                <o:OLEObject Type="Embed" ProgID="Equation.3" ShapeID="_x0000_i1034" DrawAspect="Content" ObjectID="_1725112162" r:id="rId27"/>
              </w:object>
            </w:r>
          </w:p>
        </w:tc>
        <w:tc>
          <w:tcPr>
            <w:tcW w:w="2602" w:type="dxa"/>
            <w:tcBorders>
              <w:bottom w:val="nil"/>
            </w:tcBorders>
            <w:vAlign w:val="center"/>
          </w:tcPr>
          <w:p w14:paraId="432377E8" w14:textId="1352E25B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[20]</w:t>
            </w:r>
          </w:p>
        </w:tc>
      </w:tr>
      <w:tr w:rsidR="002547FC" w:rsidRPr="00650AE8" w14:paraId="188D9DB4" w14:textId="77777777" w:rsidTr="00A27500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B2F2D8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14:paraId="151B280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DA788B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Normalized difference vegetation index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14F3F97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NDVI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14:paraId="68476E8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08" w:dyaOrig="324" w14:anchorId="5C975C94">
                <v:shape id="_x0000_i1035" type="#_x0000_t75" style="width:112.5pt;height:15.75pt" o:ole="">
                  <v:imagedata r:id="rId28" o:title=""/>
                </v:shape>
                <o:OLEObject Type="Embed" ProgID="Equation.3" ShapeID="_x0000_i1035" DrawAspect="Content" ObjectID="_1725112163" r:id="rId29"/>
              </w:object>
            </w:r>
          </w:p>
        </w:tc>
        <w:tc>
          <w:tcPr>
            <w:tcW w:w="2602" w:type="dxa"/>
            <w:tcBorders>
              <w:top w:val="nil"/>
              <w:bottom w:val="nil"/>
            </w:tcBorders>
            <w:vAlign w:val="center"/>
          </w:tcPr>
          <w:p w14:paraId="33BA9908" w14:textId="55DA3B28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[21]</w:t>
            </w:r>
          </w:p>
        </w:tc>
      </w:tr>
      <w:tr w:rsidR="002547FC" w:rsidRPr="00650AE8" w14:paraId="18652C9D" w14:textId="77777777" w:rsidTr="00A27500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0BE7B50C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</w:tcPr>
          <w:p w14:paraId="531938BE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9A2B16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 xml:space="preserve">Red-edge </w:t>
            </w: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NDVI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417BC6B5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RNDVI</w:t>
            </w:r>
          </w:p>
        </w:tc>
        <w:tc>
          <w:tcPr>
            <w:tcW w:w="3166" w:type="dxa"/>
            <w:tcBorders>
              <w:top w:val="nil"/>
            </w:tcBorders>
            <w:vAlign w:val="center"/>
          </w:tcPr>
          <w:p w14:paraId="4482D9E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196" w:dyaOrig="336" w14:anchorId="35C77268">
                <v:shape id="_x0000_i1036" type="#_x0000_t75" style="width:108pt;height:15.75pt" o:ole="">
                  <v:imagedata r:id="rId30" o:title=""/>
                </v:shape>
                <o:OLEObject Type="Embed" ProgID="Equation.3" ShapeID="_x0000_i1036" DrawAspect="Content" ObjectID="_1725112164" r:id="rId31"/>
              </w:object>
            </w:r>
          </w:p>
        </w:tc>
        <w:tc>
          <w:tcPr>
            <w:tcW w:w="2602" w:type="dxa"/>
            <w:tcBorders>
              <w:top w:val="nil"/>
            </w:tcBorders>
            <w:vAlign w:val="center"/>
          </w:tcPr>
          <w:p w14:paraId="33A9E93A" w14:textId="4BFB6A5E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</w:rPr>
              <w:t>[47]</w:t>
            </w:r>
          </w:p>
        </w:tc>
      </w:tr>
      <w:tr w:rsidR="002547FC" w:rsidRPr="00650AE8" w14:paraId="7975216B" w14:textId="77777777" w:rsidTr="00A27500">
        <w:trPr>
          <w:jc w:val="center"/>
        </w:trPr>
        <w:tc>
          <w:tcPr>
            <w:tcW w:w="0" w:type="auto"/>
            <w:vAlign w:val="center"/>
          </w:tcPr>
          <w:p w14:paraId="7C6D550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0" w:type="auto"/>
            <w:vMerge/>
            <w:vAlign w:val="center"/>
          </w:tcPr>
          <w:p w14:paraId="0962FCA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5826A4E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Optimized soil-adjusted vegetation index</w:t>
            </w:r>
          </w:p>
        </w:tc>
        <w:tc>
          <w:tcPr>
            <w:tcW w:w="814" w:type="dxa"/>
            <w:vAlign w:val="center"/>
          </w:tcPr>
          <w:p w14:paraId="6735068E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OSAVI</w:t>
            </w:r>
          </w:p>
        </w:tc>
        <w:tc>
          <w:tcPr>
            <w:tcW w:w="3166" w:type="dxa"/>
            <w:vAlign w:val="center"/>
          </w:tcPr>
          <w:p w14:paraId="784955B7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952" w:dyaOrig="276" w14:anchorId="3F7CD50D">
                <v:shape id="_x0000_i1037" type="#_x0000_t75" style="width:148.5pt;height:15.75pt" o:ole="">
                  <v:imagedata r:id="rId32" o:title=""/>
                </v:shape>
                <o:OLEObject Type="Embed" ProgID="Equation.3" ShapeID="_x0000_i1037" DrawAspect="Content" ObjectID="_1725112165" r:id="rId33"/>
              </w:object>
            </w:r>
          </w:p>
        </w:tc>
        <w:tc>
          <w:tcPr>
            <w:tcW w:w="2602" w:type="dxa"/>
            <w:vAlign w:val="center"/>
          </w:tcPr>
          <w:p w14:paraId="306A4F68" w14:textId="4FB341DB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[44]</w:t>
            </w:r>
          </w:p>
        </w:tc>
      </w:tr>
      <w:tr w:rsidR="002547FC" w:rsidRPr="00650AE8" w14:paraId="48A31F3C" w14:textId="77777777" w:rsidTr="00A27500">
        <w:trPr>
          <w:jc w:val="center"/>
        </w:trPr>
        <w:tc>
          <w:tcPr>
            <w:tcW w:w="0" w:type="auto"/>
            <w:vAlign w:val="center"/>
          </w:tcPr>
          <w:p w14:paraId="1D90018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0" w:type="auto"/>
            <w:vMerge/>
            <w:vAlign w:val="center"/>
          </w:tcPr>
          <w:p w14:paraId="3896809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0D0DD3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Ratio analysis of reflection of spectral chlorophyll b</w:t>
            </w:r>
          </w:p>
        </w:tc>
        <w:tc>
          <w:tcPr>
            <w:tcW w:w="814" w:type="dxa"/>
            <w:vAlign w:val="center"/>
          </w:tcPr>
          <w:p w14:paraId="67C2E962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RARSb</w:t>
            </w:r>
          </w:p>
        </w:tc>
        <w:tc>
          <w:tcPr>
            <w:tcW w:w="3166" w:type="dxa"/>
            <w:vAlign w:val="center"/>
          </w:tcPr>
          <w:p w14:paraId="3B80381C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1620" w:dyaOrig="336" w14:anchorId="33062253">
                <v:shape id="_x0000_i1038" type="#_x0000_t75" style="width:82.5pt;height:15.75pt" o:ole="">
                  <v:imagedata r:id="rId34" o:title=""/>
                </v:shape>
                <o:OLEObject Type="Embed" ProgID="Equation.3" ShapeID="_x0000_i1038" DrawAspect="Content" ObjectID="_1725112166" r:id="rId35"/>
              </w:object>
            </w:r>
          </w:p>
        </w:tc>
        <w:tc>
          <w:tcPr>
            <w:tcW w:w="2602" w:type="dxa"/>
            <w:vAlign w:val="center"/>
          </w:tcPr>
          <w:p w14:paraId="1E4498B5" w14:textId="2E206816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[3]</w:t>
            </w:r>
          </w:p>
        </w:tc>
      </w:tr>
      <w:tr w:rsidR="002547FC" w:rsidRPr="00650AE8" w14:paraId="11BE9264" w14:textId="77777777" w:rsidTr="00A27500">
        <w:trPr>
          <w:jc w:val="center"/>
        </w:trPr>
        <w:tc>
          <w:tcPr>
            <w:tcW w:w="0" w:type="auto"/>
            <w:vAlign w:val="center"/>
          </w:tcPr>
          <w:p w14:paraId="34F2259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0" w:type="auto"/>
            <w:vMerge/>
            <w:vAlign w:val="center"/>
          </w:tcPr>
          <w:p w14:paraId="48985E0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85B31E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Green NDVI</w:t>
            </w:r>
          </w:p>
        </w:tc>
        <w:tc>
          <w:tcPr>
            <w:tcW w:w="814" w:type="dxa"/>
            <w:vAlign w:val="center"/>
          </w:tcPr>
          <w:p w14:paraId="7D95D662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GNDVI</w:t>
            </w:r>
          </w:p>
        </w:tc>
        <w:tc>
          <w:tcPr>
            <w:tcW w:w="3166" w:type="dxa"/>
            <w:vAlign w:val="center"/>
          </w:tcPr>
          <w:p w14:paraId="784E76A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916" w:dyaOrig="348" w14:anchorId="0D5F9263">
                <v:shape id="_x0000_i1039" type="#_x0000_t75" style="width:2in;height:15.75pt" o:ole="">
                  <v:imagedata r:id="rId36" o:title=""/>
                </v:shape>
                <o:OLEObject Type="Embed" ProgID="Equation.3" ShapeID="_x0000_i1039" DrawAspect="Content" ObjectID="_1725112167" r:id="rId37"/>
              </w:object>
            </w:r>
          </w:p>
        </w:tc>
        <w:tc>
          <w:tcPr>
            <w:tcW w:w="2602" w:type="dxa"/>
            <w:vAlign w:val="center"/>
          </w:tcPr>
          <w:p w14:paraId="79A388A8" w14:textId="10F2DF5E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[6]</w:t>
            </w:r>
          </w:p>
        </w:tc>
      </w:tr>
      <w:tr w:rsidR="002547FC" w:rsidRPr="00650AE8" w14:paraId="37F2CFC4" w14:textId="77777777" w:rsidTr="00A27500">
        <w:trPr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14:paraId="5702B57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14:paraId="1DF82D0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4E387F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" w:name="OLE_LINK51"/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Modified simple ratio</w:t>
            </w:r>
            <w:bookmarkEnd w:id="2"/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37E3A0DD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MSR</w:t>
            </w:r>
          </w:p>
        </w:tc>
        <w:tc>
          <w:tcPr>
            <w:tcW w:w="3166" w:type="dxa"/>
            <w:tcBorders>
              <w:bottom w:val="nil"/>
            </w:tcBorders>
            <w:vAlign w:val="center"/>
          </w:tcPr>
          <w:p w14:paraId="329F167A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6"/>
                <w:sz w:val="15"/>
                <w:szCs w:val="15"/>
              </w:rPr>
              <w:object w:dxaOrig="2508" w:dyaOrig="348" w14:anchorId="267F9757">
                <v:shape id="_x0000_i1040" type="#_x0000_t75" style="width:123.75pt;height:15.75pt" o:ole="">
                  <v:imagedata r:id="rId38" o:title=""/>
                </v:shape>
                <o:OLEObject Type="Embed" ProgID="Equation.3" ShapeID="_x0000_i1040" DrawAspect="Content" ObjectID="_1725112168" r:id="rId39"/>
              </w:object>
            </w:r>
          </w:p>
        </w:tc>
        <w:tc>
          <w:tcPr>
            <w:tcW w:w="2602" w:type="dxa"/>
            <w:tcBorders>
              <w:bottom w:val="nil"/>
            </w:tcBorders>
            <w:vAlign w:val="center"/>
          </w:tcPr>
          <w:p w14:paraId="2F610468" w14:textId="6A71BA29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[34]</w:t>
            </w:r>
          </w:p>
        </w:tc>
      </w:tr>
      <w:tr w:rsidR="002547FC" w:rsidRPr="00650AE8" w14:paraId="38F732FF" w14:textId="77777777" w:rsidTr="00A27500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9195EB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14:paraId="5D530AB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CDDFF9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" w:name="OLE_LINK53"/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Water band index</w:t>
            </w:r>
            <w:bookmarkEnd w:id="3"/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6162BB9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WI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14:paraId="2B98310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948" w:dyaOrig="348" w14:anchorId="07DDA100">
                <v:shape id="_x0000_i1041" type="#_x0000_t75" style="width:46.5pt;height:15.75pt" o:ole="">
                  <v:imagedata r:id="rId40" o:title=""/>
                </v:shape>
                <o:OLEObject Type="Embed" ProgID="Equation.3" ShapeID="_x0000_i1041" DrawAspect="Content" ObjectID="_1725112169" r:id="rId41"/>
              </w:object>
            </w:r>
          </w:p>
        </w:tc>
        <w:tc>
          <w:tcPr>
            <w:tcW w:w="2602" w:type="dxa"/>
            <w:tcBorders>
              <w:top w:val="nil"/>
              <w:bottom w:val="nil"/>
            </w:tcBorders>
            <w:vAlign w:val="center"/>
          </w:tcPr>
          <w:p w14:paraId="7860E9D3" w14:textId="13C4BDEF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20"/>
                <w:szCs w:val="20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20"/>
                <w:szCs w:val="20"/>
                <w:shd w:val="clear" w:color="auto" w:fill="FFFFFF"/>
              </w:rPr>
              <w:t>[26]</w:t>
            </w:r>
          </w:p>
        </w:tc>
      </w:tr>
      <w:tr w:rsidR="002547FC" w:rsidRPr="00650AE8" w14:paraId="5F4D86B8" w14:textId="77777777" w:rsidTr="00A27500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E6C377A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14:paraId="1899312B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FFFD30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Fluorescence ratio index 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2A0E79D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FRI1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14:paraId="31E24F5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1008" w:dyaOrig="348" w14:anchorId="5C763FE9">
                <v:shape id="_x0000_i1042" type="#_x0000_t75" style="width:51.75pt;height:15.75pt" o:ole="">
                  <v:imagedata r:id="rId42" o:title=""/>
                </v:shape>
                <o:OLEObject Type="Embed" ProgID="Equation.3" ShapeID="_x0000_i1042" DrawAspect="Content" ObjectID="_1725112170" r:id="rId43"/>
              </w:object>
            </w:r>
          </w:p>
        </w:tc>
        <w:tc>
          <w:tcPr>
            <w:tcW w:w="2602" w:type="dxa"/>
            <w:tcBorders>
              <w:top w:val="nil"/>
              <w:bottom w:val="nil"/>
            </w:tcBorders>
            <w:vAlign w:val="center"/>
          </w:tcPr>
          <w:p w14:paraId="5209DC19" w14:textId="7B28C869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</w:rPr>
              <w:t>[58]</w:t>
            </w:r>
          </w:p>
        </w:tc>
      </w:tr>
      <w:tr w:rsidR="002547FC" w:rsidRPr="00650AE8" w14:paraId="3540DBC7" w14:textId="77777777" w:rsidTr="00A27500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3C36204E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</w:tcPr>
          <w:p w14:paraId="0382138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034B91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Fluorescence ratio index 2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71ACF839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FRI2</w:t>
            </w:r>
          </w:p>
        </w:tc>
        <w:tc>
          <w:tcPr>
            <w:tcW w:w="3166" w:type="dxa"/>
            <w:tcBorders>
              <w:top w:val="nil"/>
            </w:tcBorders>
            <w:vAlign w:val="center"/>
          </w:tcPr>
          <w:p w14:paraId="13BB993F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996" w:dyaOrig="336" w14:anchorId="3F7EAF5A">
                <v:shape id="_x0000_i1043" type="#_x0000_t75" style="width:51.75pt;height:15.75pt" o:ole="">
                  <v:imagedata r:id="rId44" o:title=""/>
                </v:shape>
                <o:OLEObject Type="Embed" ProgID="Equation.3" ShapeID="_x0000_i1043" DrawAspect="Content" ObjectID="_1725112171" r:id="rId45"/>
              </w:object>
            </w:r>
          </w:p>
        </w:tc>
        <w:tc>
          <w:tcPr>
            <w:tcW w:w="2602" w:type="dxa"/>
            <w:tcBorders>
              <w:top w:val="nil"/>
            </w:tcBorders>
            <w:vAlign w:val="center"/>
          </w:tcPr>
          <w:p w14:paraId="62CEDEA9" w14:textId="408F6B86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586E50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[12]</w:t>
            </w:r>
          </w:p>
        </w:tc>
      </w:tr>
      <w:tr w:rsidR="002547FC" w:rsidRPr="00650AE8" w14:paraId="2B44921D" w14:textId="77777777" w:rsidTr="00A27500">
        <w:trPr>
          <w:jc w:val="center"/>
        </w:trPr>
        <w:tc>
          <w:tcPr>
            <w:tcW w:w="0" w:type="auto"/>
            <w:vAlign w:val="center"/>
          </w:tcPr>
          <w:p w14:paraId="143C27BB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0" w:type="auto"/>
            <w:vMerge/>
            <w:vAlign w:val="center"/>
          </w:tcPr>
          <w:p w14:paraId="62CCDA84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7E7F2E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Fluorescence ratio index 3</w:t>
            </w:r>
          </w:p>
        </w:tc>
        <w:tc>
          <w:tcPr>
            <w:tcW w:w="814" w:type="dxa"/>
            <w:vAlign w:val="center"/>
          </w:tcPr>
          <w:p w14:paraId="485DCEBF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FRI3</w:t>
            </w:r>
          </w:p>
        </w:tc>
        <w:tc>
          <w:tcPr>
            <w:tcW w:w="3166" w:type="dxa"/>
            <w:vAlign w:val="center"/>
          </w:tcPr>
          <w:p w14:paraId="51D15EE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1008" w:dyaOrig="348" w14:anchorId="7A19E423">
                <v:shape id="_x0000_i1044" type="#_x0000_t75" style="width:51.75pt;height:15.75pt" o:ole="">
                  <v:imagedata r:id="rId46" o:title=""/>
                </v:shape>
                <o:OLEObject Type="Embed" ProgID="Equation.3" ShapeID="_x0000_i1044" DrawAspect="Content" ObjectID="_1725112172" r:id="rId47"/>
              </w:object>
            </w:r>
          </w:p>
        </w:tc>
        <w:tc>
          <w:tcPr>
            <w:tcW w:w="2602" w:type="dxa"/>
            <w:vAlign w:val="center"/>
          </w:tcPr>
          <w:p w14:paraId="606C068F" w14:textId="436F3D2F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C22669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[12]</w:t>
            </w:r>
          </w:p>
        </w:tc>
      </w:tr>
      <w:tr w:rsidR="002547FC" w:rsidRPr="00650AE8" w14:paraId="05F681A0" w14:textId="77777777" w:rsidTr="00A27500">
        <w:trPr>
          <w:jc w:val="center"/>
        </w:trPr>
        <w:tc>
          <w:tcPr>
            <w:tcW w:w="0" w:type="auto"/>
            <w:vAlign w:val="center"/>
          </w:tcPr>
          <w:p w14:paraId="00A6272C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0" w:type="auto"/>
            <w:vMerge/>
            <w:vAlign w:val="center"/>
          </w:tcPr>
          <w:p w14:paraId="0139852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6B5C532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Normalized Pheophytization index</w:t>
            </w:r>
          </w:p>
        </w:tc>
        <w:tc>
          <w:tcPr>
            <w:tcW w:w="814" w:type="dxa"/>
            <w:vAlign w:val="center"/>
          </w:tcPr>
          <w:p w14:paraId="565ACB97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NPQI</w:t>
            </w:r>
          </w:p>
        </w:tc>
        <w:tc>
          <w:tcPr>
            <w:tcW w:w="3166" w:type="dxa"/>
            <w:vAlign w:val="center"/>
          </w:tcPr>
          <w:p w14:paraId="744148CA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4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56" w:dyaOrig="324" w14:anchorId="4E5207C1">
                <v:shape id="_x0000_i1045" type="#_x0000_t75" style="width:112.5pt;height:15.75pt" o:ole="">
                  <v:imagedata r:id="rId48" o:title=""/>
                </v:shape>
                <o:OLEObject Type="Embed" ProgID="Equation.3" ShapeID="_x0000_i1045" DrawAspect="Content" ObjectID="_1725112173" r:id="rId49"/>
              </w:object>
            </w:r>
          </w:p>
        </w:tc>
        <w:tc>
          <w:tcPr>
            <w:tcW w:w="2602" w:type="dxa"/>
            <w:vAlign w:val="center"/>
          </w:tcPr>
          <w:p w14:paraId="16DF0CB0" w14:textId="7A0382CA" w:rsidR="002547FC" w:rsidRPr="00A73EF1" w:rsidRDefault="00C22669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[7]</w:t>
            </w:r>
          </w:p>
        </w:tc>
      </w:tr>
      <w:tr w:rsidR="002547FC" w:rsidRPr="00650AE8" w14:paraId="5182DF42" w14:textId="77777777" w:rsidTr="00A27500">
        <w:trPr>
          <w:jc w:val="center"/>
        </w:trPr>
        <w:tc>
          <w:tcPr>
            <w:tcW w:w="0" w:type="auto"/>
            <w:vAlign w:val="center"/>
          </w:tcPr>
          <w:p w14:paraId="5CD787C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0" w:type="auto"/>
            <w:vMerge/>
            <w:vAlign w:val="center"/>
          </w:tcPr>
          <w:p w14:paraId="537FCC88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8D659F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 xml:space="preserve">Red-edge vegetation stress index </w:t>
            </w:r>
          </w:p>
        </w:tc>
        <w:tc>
          <w:tcPr>
            <w:tcW w:w="814" w:type="dxa"/>
            <w:vAlign w:val="center"/>
          </w:tcPr>
          <w:p w14:paraId="024558E8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RVSI</w:t>
            </w:r>
          </w:p>
        </w:tc>
        <w:tc>
          <w:tcPr>
            <w:tcW w:w="3166" w:type="dxa"/>
            <w:vAlign w:val="center"/>
          </w:tcPr>
          <w:p w14:paraId="39707467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6"/>
                <w:sz w:val="15"/>
                <w:szCs w:val="15"/>
              </w:rPr>
              <w:object w:dxaOrig="2160" w:dyaOrig="440" w14:anchorId="3C004677">
                <v:shape id="_x0000_i1046" type="#_x0000_t75" style="width:108pt;height:21pt" o:ole="">
                  <v:imagedata r:id="rId50" o:title=""/>
                </v:shape>
                <o:OLEObject Type="Embed" ProgID="Equation.DSMT4" ShapeID="_x0000_i1046" DrawAspect="Content" ObjectID="_1725112174" r:id="rId51"/>
              </w:object>
            </w:r>
          </w:p>
        </w:tc>
        <w:tc>
          <w:tcPr>
            <w:tcW w:w="2602" w:type="dxa"/>
            <w:vAlign w:val="center"/>
          </w:tcPr>
          <w:p w14:paraId="526A426B" w14:textId="473C162B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C22669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[32]</w:t>
            </w:r>
          </w:p>
        </w:tc>
      </w:tr>
      <w:tr w:rsidR="002547FC" w:rsidRPr="00650AE8" w14:paraId="1D2DA804" w14:textId="77777777" w:rsidTr="00A27500">
        <w:trPr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14:paraId="24BBBF65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14:paraId="51AA460E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C4E620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" w:name="OLE_LINK52"/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Fluorescence curvature index</w:t>
            </w:r>
            <w:bookmarkEnd w:id="4"/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361453D5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FCI</w:t>
            </w:r>
          </w:p>
        </w:tc>
        <w:tc>
          <w:tcPr>
            <w:tcW w:w="3166" w:type="dxa"/>
            <w:tcBorders>
              <w:bottom w:val="nil"/>
            </w:tcBorders>
            <w:vAlign w:val="center"/>
          </w:tcPr>
          <w:p w14:paraId="44E0D451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6"/>
                <w:sz w:val="15"/>
                <w:szCs w:val="15"/>
              </w:rPr>
              <w:object w:dxaOrig="1704" w:dyaOrig="408" w14:anchorId="719C046A">
                <v:shape id="_x0000_i1047" type="#_x0000_t75" style="width:87.75pt;height:20.25pt" o:ole="">
                  <v:imagedata r:id="rId52" o:title=""/>
                </v:shape>
                <o:OLEObject Type="Embed" ProgID="Equation.3" ShapeID="_x0000_i1047" DrawAspect="Content" ObjectID="_1725112175" r:id="rId53"/>
              </w:object>
            </w:r>
          </w:p>
        </w:tc>
        <w:tc>
          <w:tcPr>
            <w:tcW w:w="2602" w:type="dxa"/>
            <w:tcBorders>
              <w:bottom w:val="nil"/>
            </w:tcBorders>
            <w:vAlign w:val="center"/>
          </w:tcPr>
          <w:p w14:paraId="64DD69B8" w14:textId="02F30270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C22669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[38]</w:t>
            </w:r>
          </w:p>
        </w:tc>
      </w:tr>
      <w:tr w:rsidR="002547FC" w:rsidRPr="00650AE8" w14:paraId="639541D1" w14:textId="77777777" w:rsidTr="00A27500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B936017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14:paraId="5FDA4CDD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C39386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Red edge position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DFF6254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RRE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14:paraId="796C2ADF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6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1416" w:dyaOrig="336" w14:anchorId="096257C3">
                <v:shape id="_x0000_i1048" type="#_x0000_t75" style="width:56.25pt;height:15.75pt" o:ole="">
                  <v:imagedata r:id="rId54" o:title=""/>
                </v:shape>
                <o:OLEObject Type="Embed" ProgID="Equation.3" ShapeID="_x0000_i1048" DrawAspect="Content" ObjectID="_1725112176" r:id="rId55"/>
              </w:object>
            </w:r>
          </w:p>
        </w:tc>
        <w:tc>
          <w:tcPr>
            <w:tcW w:w="2602" w:type="dxa"/>
            <w:tcBorders>
              <w:top w:val="nil"/>
              <w:bottom w:val="nil"/>
            </w:tcBorders>
            <w:vAlign w:val="center"/>
          </w:tcPr>
          <w:p w14:paraId="45B59EAE" w14:textId="0ED35FC7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C22669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[10]</w:t>
            </w:r>
          </w:p>
        </w:tc>
      </w:tr>
      <w:tr w:rsidR="002547FC" w:rsidRPr="00650AE8" w14:paraId="647BC501" w14:textId="77777777" w:rsidTr="00A27500">
        <w:trPr>
          <w:jc w:val="center"/>
        </w:trPr>
        <w:tc>
          <w:tcPr>
            <w:tcW w:w="0" w:type="auto"/>
            <w:tcBorders>
              <w:top w:val="nil"/>
              <w:bottom w:val="single" w:sz="6" w:space="0" w:color="auto"/>
            </w:tcBorders>
            <w:vAlign w:val="center"/>
          </w:tcPr>
          <w:p w14:paraId="700AC92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vAlign w:val="center"/>
          </w:tcPr>
          <w:p w14:paraId="68D3383A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vAlign w:val="center"/>
          </w:tcPr>
          <w:p w14:paraId="0A20F44C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sz w:val="15"/>
                <w:szCs w:val="15"/>
              </w:rPr>
              <w:t>Water stress and canopy temperature</w:t>
            </w:r>
          </w:p>
        </w:tc>
        <w:tc>
          <w:tcPr>
            <w:tcW w:w="814" w:type="dxa"/>
            <w:tcBorders>
              <w:top w:val="nil"/>
              <w:bottom w:val="single" w:sz="6" w:space="0" w:color="auto"/>
            </w:tcBorders>
            <w:vAlign w:val="center"/>
          </w:tcPr>
          <w:p w14:paraId="2D48B850" w14:textId="77777777" w:rsidR="002547FC" w:rsidRPr="00650AE8" w:rsidRDefault="002547FC" w:rsidP="00A27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50AE8"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WSCT</w:t>
            </w:r>
          </w:p>
        </w:tc>
        <w:tc>
          <w:tcPr>
            <w:tcW w:w="3166" w:type="dxa"/>
            <w:tcBorders>
              <w:top w:val="nil"/>
              <w:bottom w:val="single" w:sz="6" w:space="0" w:color="auto"/>
            </w:tcBorders>
            <w:vAlign w:val="center"/>
          </w:tcPr>
          <w:p w14:paraId="59D3B173" w14:textId="77777777" w:rsidR="002547FC" w:rsidRPr="00650AE8" w:rsidRDefault="002547FC" w:rsidP="00A27500">
            <w:pPr>
              <w:jc w:val="center"/>
              <w:rPr>
                <w:rFonts w:ascii="Times New Roman" w:hAnsi="Times New Roman" w:cs="Times New Roman"/>
                <w:position w:val="-14"/>
                <w:sz w:val="15"/>
                <w:szCs w:val="15"/>
              </w:rPr>
            </w:pPr>
            <w:r w:rsidRPr="00650AE8">
              <w:rPr>
                <w:rFonts w:ascii="Times New Roman" w:hAnsi="Times New Roman" w:cs="Times New Roman"/>
                <w:position w:val="-14"/>
                <w:sz w:val="15"/>
                <w:szCs w:val="15"/>
              </w:rPr>
              <w:object w:dxaOrig="2256" w:dyaOrig="324" w14:anchorId="1CCD940E">
                <v:shape id="_x0000_i1049" type="#_x0000_t75" style="width:87.75pt;height:10.5pt" o:ole="">
                  <v:imagedata r:id="rId56" o:title=""/>
                </v:shape>
                <o:OLEObject Type="Embed" ProgID="Equation.3" ShapeID="_x0000_i1049" DrawAspect="Content" ObjectID="_1725112177" r:id="rId57"/>
              </w:object>
            </w:r>
          </w:p>
        </w:tc>
        <w:tc>
          <w:tcPr>
            <w:tcW w:w="2602" w:type="dxa"/>
            <w:tcBorders>
              <w:top w:val="nil"/>
              <w:bottom w:val="single" w:sz="6" w:space="0" w:color="auto"/>
            </w:tcBorders>
            <w:vAlign w:val="center"/>
          </w:tcPr>
          <w:p w14:paraId="4BDC7B87" w14:textId="5B9E5D4C" w:rsidR="002547FC" w:rsidRPr="00A73EF1" w:rsidRDefault="00D000BE" w:rsidP="00A27500">
            <w:pPr>
              <w:jc w:val="center"/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5"/>
                <w:szCs w:val="15"/>
              </w:rPr>
            </w:pPr>
            <w:r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C22669" w:rsidRPr="00A73EF1">
              <w:rPr>
                <w:rFonts w:ascii="Times New Roman" w:hAnsi="Times New Roman" w:cs="Times New Roman"/>
                <w:color w:val="2F5496" w:themeColor="accent1" w:themeShade="BF"/>
                <w:sz w:val="18"/>
                <w:szCs w:val="18"/>
                <w:shd w:val="clear" w:color="auto" w:fill="FFFFFF"/>
              </w:rPr>
              <w:t>[38]</w:t>
            </w:r>
          </w:p>
        </w:tc>
      </w:tr>
    </w:tbl>
    <w:p w14:paraId="5B84EA8A" w14:textId="77777777" w:rsidR="00EF3CE6" w:rsidRPr="0037193B" w:rsidRDefault="00EF3CE6" w:rsidP="00364AAB">
      <w:pPr>
        <w:spacing w:line="360" w:lineRule="auto"/>
        <w:rPr>
          <w:rFonts w:ascii="Times New Roman" w:eastAsia="楷体" w:hAnsi="Times New Roman" w:cs="Times New Roman"/>
          <w:b/>
          <w:bCs/>
          <w:sz w:val="24"/>
          <w:szCs w:val="24"/>
        </w:rPr>
      </w:pPr>
      <w:bookmarkStart w:id="5" w:name="_GoBack"/>
      <w:bookmarkEnd w:id="5"/>
    </w:p>
    <w:sectPr w:rsidR="00EF3CE6" w:rsidRPr="003719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D6F7C7" w14:textId="77777777" w:rsidR="00142B4D" w:rsidRDefault="00142B4D" w:rsidP="007C4EB1">
      <w:r>
        <w:separator/>
      </w:r>
    </w:p>
  </w:endnote>
  <w:endnote w:type="continuationSeparator" w:id="0">
    <w:p w14:paraId="5776FDF2" w14:textId="77777777" w:rsidR="00142B4D" w:rsidRDefault="00142B4D" w:rsidP="007C4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haris 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font-weight : 400">
    <w:altName w:val="Segoe Print"/>
    <w:charset w:val="00"/>
    <w:family w:val="auto"/>
    <w:pitch w:val="default"/>
  </w:font>
  <w:font w:name="楷体">
    <w:altName w:val="Microsoft YaHei Light"/>
    <w:charset w:val="86"/>
    <w:family w:val="modern"/>
    <w:pitch w:val="fixed"/>
    <w:sig w:usb0="00000000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0A5056" w14:textId="77777777" w:rsidR="00142B4D" w:rsidRDefault="00142B4D" w:rsidP="007C4EB1">
      <w:r>
        <w:separator/>
      </w:r>
    </w:p>
  </w:footnote>
  <w:footnote w:type="continuationSeparator" w:id="0">
    <w:p w14:paraId="7C6F0FF7" w14:textId="77777777" w:rsidR="00142B4D" w:rsidRDefault="00142B4D" w:rsidP="007C4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35E95"/>
    <w:multiLevelType w:val="multilevel"/>
    <w:tmpl w:val="8AAE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111530"/>
    <w:multiLevelType w:val="multilevel"/>
    <w:tmpl w:val="056C7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956BD0"/>
    <w:multiLevelType w:val="multilevel"/>
    <w:tmpl w:val="C5E0B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DA64A3"/>
    <w:multiLevelType w:val="multilevel"/>
    <w:tmpl w:val="1FEC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376"/>
    <w:rsid w:val="000074D9"/>
    <w:rsid w:val="00012229"/>
    <w:rsid w:val="0001291F"/>
    <w:rsid w:val="00013972"/>
    <w:rsid w:val="00022349"/>
    <w:rsid w:val="00022E53"/>
    <w:rsid w:val="00023961"/>
    <w:rsid w:val="00031C8C"/>
    <w:rsid w:val="00043675"/>
    <w:rsid w:val="00051B5B"/>
    <w:rsid w:val="00052A71"/>
    <w:rsid w:val="00055AE2"/>
    <w:rsid w:val="0005626B"/>
    <w:rsid w:val="0006054B"/>
    <w:rsid w:val="00060EE5"/>
    <w:rsid w:val="000642B9"/>
    <w:rsid w:val="0007097D"/>
    <w:rsid w:val="00072012"/>
    <w:rsid w:val="00073787"/>
    <w:rsid w:val="0007389D"/>
    <w:rsid w:val="0008441D"/>
    <w:rsid w:val="000926F2"/>
    <w:rsid w:val="00095F5F"/>
    <w:rsid w:val="00097C03"/>
    <w:rsid w:val="000A0B47"/>
    <w:rsid w:val="000B1E84"/>
    <w:rsid w:val="000B1FAC"/>
    <w:rsid w:val="000B41F0"/>
    <w:rsid w:val="000B59E5"/>
    <w:rsid w:val="000B641A"/>
    <w:rsid w:val="000C01F5"/>
    <w:rsid w:val="000C1ED4"/>
    <w:rsid w:val="000C2091"/>
    <w:rsid w:val="000C3759"/>
    <w:rsid w:val="000D3F84"/>
    <w:rsid w:val="000D6E69"/>
    <w:rsid w:val="000E59A6"/>
    <w:rsid w:val="000E68BA"/>
    <w:rsid w:val="000F1EB4"/>
    <w:rsid w:val="000F2F0D"/>
    <w:rsid w:val="000F31E5"/>
    <w:rsid w:val="000F6F20"/>
    <w:rsid w:val="0010312D"/>
    <w:rsid w:val="001040DA"/>
    <w:rsid w:val="00104219"/>
    <w:rsid w:val="00112499"/>
    <w:rsid w:val="00113289"/>
    <w:rsid w:val="00114A40"/>
    <w:rsid w:val="00122522"/>
    <w:rsid w:val="00125489"/>
    <w:rsid w:val="00133C78"/>
    <w:rsid w:val="00142B4D"/>
    <w:rsid w:val="001437E3"/>
    <w:rsid w:val="00143A54"/>
    <w:rsid w:val="00153610"/>
    <w:rsid w:val="00153A60"/>
    <w:rsid w:val="0015639F"/>
    <w:rsid w:val="001623CB"/>
    <w:rsid w:val="001633E0"/>
    <w:rsid w:val="00165E5F"/>
    <w:rsid w:val="00166BD3"/>
    <w:rsid w:val="00172310"/>
    <w:rsid w:val="00172E3E"/>
    <w:rsid w:val="00173580"/>
    <w:rsid w:val="001769D6"/>
    <w:rsid w:val="0017746A"/>
    <w:rsid w:val="00180ACC"/>
    <w:rsid w:val="00180E66"/>
    <w:rsid w:val="00183636"/>
    <w:rsid w:val="001845BC"/>
    <w:rsid w:val="00187291"/>
    <w:rsid w:val="00193E30"/>
    <w:rsid w:val="001949BE"/>
    <w:rsid w:val="001A094D"/>
    <w:rsid w:val="001A2BEB"/>
    <w:rsid w:val="001A4CFC"/>
    <w:rsid w:val="001B2E32"/>
    <w:rsid w:val="001B466A"/>
    <w:rsid w:val="001B5A49"/>
    <w:rsid w:val="001C3D70"/>
    <w:rsid w:val="001C4226"/>
    <w:rsid w:val="001D3484"/>
    <w:rsid w:val="001D5988"/>
    <w:rsid w:val="001D6296"/>
    <w:rsid w:val="001E2BCB"/>
    <w:rsid w:val="001E3F4A"/>
    <w:rsid w:val="001F0962"/>
    <w:rsid w:val="001F514E"/>
    <w:rsid w:val="00205EF0"/>
    <w:rsid w:val="00210602"/>
    <w:rsid w:val="0021096E"/>
    <w:rsid w:val="00213333"/>
    <w:rsid w:val="002148D1"/>
    <w:rsid w:val="00222BDF"/>
    <w:rsid w:val="0023037C"/>
    <w:rsid w:val="00234D1D"/>
    <w:rsid w:val="00243FA6"/>
    <w:rsid w:val="00251D3C"/>
    <w:rsid w:val="002547FC"/>
    <w:rsid w:val="0026462D"/>
    <w:rsid w:val="002720FC"/>
    <w:rsid w:val="00276724"/>
    <w:rsid w:val="00280AD1"/>
    <w:rsid w:val="002833E1"/>
    <w:rsid w:val="00283453"/>
    <w:rsid w:val="00291492"/>
    <w:rsid w:val="00293E6F"/>
    <w:rsid w:val="00294465"/>
    <w:rsid w:val="00295F52"/>
    <w:rsid w:val="00297CE3"/>
    <w:rsid w:val="002A403A"/>
    <w:rsid w:val="002A640F"/>
    <w:rsid w:val="002B0334"/>
    <w:rsid w:val="002C589D"/>
    <w:rsid w:val="002E17DE"/>
    <w:rsid w:val="002E19D9"/>
    <w:rsid w:val="002F118C"/>
    <w:rsid w:val="002F344B"/>
    <w:rsid w:val="00305AED"/>
    <w:rsid w:val="0031082F"/>
    <w:rsid w:val="00316518"/>
    <w:rsid w:val="00322683"/>
    <w:rsid w:val="0032775D"/>
    <w:rsid w:val="0033546C"/>
    <w:rsid w:val="00343E8B"/>
    <w:rsid w:val="0034530B"/>
    <w:rsid w:val="003525B1"/>
    <w:rsid w:val="00357645"/>
    <w:rsid w:val="00357DA3"/>
    <w:rsid w:val="00357F7A"/>
    <w:rsid w:val="00361DD5"/>
    <w:rsid w:val="00364AAB"/>
    <w:rsid w:val="0037193B"/>
    <w:rsid w:val="0037465F"/>
    <w:rsid w:val="00377AAF"/>
    <w:rsid w:val="00380AE7"/>
    <w:rsid w:val="00381789"/>
    <w:rsid w:val="00387C7C"/>
    <w:rsid w:val="00396E6E"/>
    <w:rsid w:val="003A325A"/>
    <w:rsid w:val="003A54C4"/>
    <w:rsid w:val="003A67F3"/>
    <w:rsid w:val="003B0566"/>
    <w:rsid w:val="003B0EA5"/>
    <w:rsid w:val="003C0E86"/>
    <w:rsid w:val="003D0C24"/>
    <w:rsid w:val="003D3004"/>
    <w:rsid w:val="003E628A"/>
    <w:rsid w:val="003E6D65"/>
    <w:rsid w:val="003F1C92"/>
    <w:rsid w:val="003F240F"/>
    <w:rsid w:val="003F424D"/>
    <w:rsid w:val="003F4296"/>
    <w:rsid w:val="004057EB"/>
    <w:rsid w:val="00407D53"/>
    <w:rsid w:val="00411646"/>
    <w:rsid w:val="004138EE"/>
    <w:rsid w:val="004143C2"/>
    <w:rsid w:val="00420189"/>
    <w:rsid w:val="00421F78"/>
    <w:rsid w:val="00430231"/>
    <w:rsid w:val="00432F66"/>
    <w:rsid w:val="004334B7"/>
    <w:rsid w:val="00434810"/>
    <w:rsid w:val="004351FA"/>
    <w:rsid w:val="004365ED"/>
    <w:rsid w:val="0043693D"/>
    <w:rsid w:val="00441A15"/>
    <w:rsid w:val="00441DA8"/>
    <w:rsid w:val="00442FED"/>
    <w:rsid w:val="004450FA"/>
    <w:rsid w:val="004503AF"/>
    <w:rsid w:val="004506D1"/>
    <w:rsid w:val="00450B2F"/>
    <w:rsid w:val="00455FDA"/>
    <w:rsid w:val="004606B3"/>
    <w:rsid w:val="00460A37"/>
    <w:rsid w:val="004644C0"/>
    <w:rsid w:val="004648E4"/>
    <w:rsid w:val="00466032"/>
    <w:rsid w:val="0047493E"/>
    <w:rsid w:val="00491D70"/>
    <w:rsid w:val="00493208"/>
    <w:rsid w:val="00495D22"/>
    <w:rsid w:val="004A2F62"/>
    <w:rsid w:val="004A5B9D"/>
    <w:rsid w:val="004B33A6"/>
    <w:rsid w:val="004B3539"/>
    <w:rsid w:val="004C624A"/>
    <w:rsid w:val="004C769C"/>
    <w:rsid w:val="004C7B1F"/>
    <w:rsid w:val="004D0013"/>
    <w:rsid w:val="004D07C4"/>
    <w:rsid w:val="004D207B"/>
    <w:rsid w:val="004D3563"/>
    <w:rsid w:val="004D79A8"/>
    <w:rsid w:val="004E3D80"/>
    <w:rsid w:val="004E4E2F"/>
    <w:rsid w:val="004E5B0F"/>
    <w:rsid w:val="004E5C8E"/>
    <w:rsid w:val="004F5DE1"/>
    <w:rsid w:val="00505064"/>
    <w:rsid w:val="005104FE"/>
    <w:rsid w:val="00511587"/>
    <w:rsid w:val="00511761"/>
    <w:rsid w:val="005119A4"/>
    <w:rsid w:val="00511E0F"/>
    <w:rsid w:val="00511E97"/>
    <w:rsid w:val="00513A6D"/>
    <w:rsid w:val="0052448C"/>
    <w:rsid w:val="005253C8"/>
    <w:rsid w:val="00525427"/>
    <w:rsid w:val="00533099"/>
    <w:rsid w:val="00537D18"/>
    <w:rsid w:val="00541CA7"/>
    <w:rsid w:val="00542FC1"/>
    <w:rsid w:val="00554684"/>
    <w:rsid w:val="005548BC"/>
    <w:rsid w:val="005578C0"/>
    <w:rsid w:val="00557B76"/>
    <w:rsid w:val="00557C91"/>
    <w:rsid w:val="00560A57"/>
    <w:rsid w:val="00562013"/>
    <w:rsid w:val="00565A93"/>
    <w:rsid w:val="005700BD"/>
    <w:rsid w:val="005717F6"/>
    <w:rsid w:val="00577103"/>
    <w:rsid w:val="00586B04"/>
    <w:rsid w:val="00586E50"/>
    <w:rsid w:val="005913CE"/>
    <w:rsid w:val="0059503E"/>
    <w:rsid w:val="005A4778"/>
    <w:rsid w:val="005A4AE4"/>
    <w:rsid w:val="005A6E59"/>
    <w:rsid w:val="005B0D07"/>
    <w:rsid w:val="005B1FC1"/>
    <w:rsid w:val="005B28FF"/>
    <w:rsid w:val="005C1646"/>
    <w:rsid w:val="005D0F55"/>
    <w:rsid w:val="005D3FB2"/>
    <w:rsid w:val="005D6B4A"/>
    <w:rsid w:val="005E2C32"/>
    <w:rsid w:val="005F0D6E"/>
    <w:rsid w:val="005F0D82"/>
    <w:rsid w:val="005F0F7F"/>
    <w:rsid w:val="005F53E9"/>
    <w:rsid w:val="005F55C0"/>
    <w:rsid w:val="00603862"/>
    <w:rsid w:val="00607E39"/>
    <w:rsid w:val="00622349"/>
    <w:rsid w:val="00633F28"/>
    <w:rsid w:val="00640246"/>
    <w:rsid w:val="00644591"/>
    <w:rsid w:val="00650AE8"/>
    <w:rsid w:val="00651A54"/>
    <w:rsid w:val="00662E23"/>
    <w:rsid w:val="00663BAF"/>
    <w:rsid w:val="00667994"/>
    <w:rsid w:val="006716F9"/>
    <w:rsid w:val="006758EB"/>
    <w:rsid w:val="0068738F"/>
    <w:rsid w:val="00691902"/>
    <w:rsid w:val="00695675"/>
    <w:rsid w:val="006A3749"/>
    <w:rsid w:val="006B3102"/>
    <w:rsid w:val="006B47D8"/>
    <w:rsid w:val="006B54ED"/>
    <w:rsid w:val="006C1BFC"/>
    <w:rsid w:val="006C4E38"/>
    <w:rsid w:val="006D167B"/>
    <w:rsid w:val="006D4045"/>
    <w:rsid w:val="006D4DCA"/>
    <w:rsid w:val="006E1906"/>
    <w:rsid w:val="006E1DA6"/>
    <w:rsid w:val="006E32C0"/>
    <w:rsid w:val="00710345"/>
    <w:rsid w:val="007147D0"/>
    <w:rsid w:val="007166E0"/>
    <w:rsid w:val="00717A48"/>
    <w:rsid w:val="00721F13"/>
    <w:rsid w:val="007238D8"/>
    <w:rsid w:val="00723B1C"/>
    <w:rsid w:val="00730DBD"/>
    <w:rsid w:val="00732B9E"/>
    <w:rsid w:val="007348A1"/>
    <w:rsid w:val="00760274"/>
    <w:rsid w:val="007714DF"/>
    <w:rsid w:val="0077250F"/>
    <w:rsid w:val="00780387"/>
    <w:rsid w:val="00780429"/>
    <w:rsid w:val="0078122E"/>
    <w:rsid w:val="007834DE"/>
    <w:rsid w:val="007836CD"/>
    <w:rsid w:val="007850B2"/>
    <w:rsid w:val="00787295"/>
    <w:rsid w:val="007878D2"/>
    <w:rsid w:val="00791F1F"/>
    <w:rsid w:val="00794BD5"/>
    <w:rsid w:val="00797107"/>
    <w:rsid w:val="007A39FB"/>
    <w:rsid w:val="007A63A8"/>
    <w:rsid w:val="007B040F"/>
    <w:rsid w:val="007B1757"/>
    <w:rsid w:val="007B2187"/>
    <w:rsid w:val="007B2E3E"/>
    <w:rsid w:val="007C0C5D"/>
    <w:rsid w:val="007C34B7"/>
    <w:rsid w:val="007C4EB1"/>
    <w:rsid w:val="007C6D29"/>
    <w:rsid w:val="007D0788"/>
    <w:rsid w:val="007D07F6"/>
    <w:rsid w:val="007D224E"/>
    <w:rsid w:val="007D2B47"/>
    <w:rsid w:val="007D5303"/>
    <w:rsid w:val="007E55FF"/>
    <w:rsid w:val="007E5E12"/>
    <w:rsid w:val="007F2F51"/>
    <w:rsid w:val="007F3CCD"/>
    <w:rsid w:val="007F4B36"/>
    <w:rsid w:val="00802376"/>
    <w:rsid w:val="008046F6"/>
    <w:rsid w:val="00807FCE"/>
    <w:rsid w:val="00812035"/>
    <w:rsid w:val="00823A93"/>
    <w:rsid w:val="00824B92"/>
    <w:rsid w:val="0082574B"/>
    <w:rsid w:val="0082781A"/>
    <w:rsid w:val="00834774"/>
    <w:rsid w:val="00850FAA"/>
    <w:rsid w:val="00851C3C"/>
    <w:rsid w:val="008711C6"/>
    <w:rsid w:val="0087205A"/>
    <w:rsid w:val="008747C8"/>
    <w:rsid w:val="00876408"/>
    <w:rsid w:val="008820A4"/>
    <w:rsid w:val="00885088"/>
    <w:rsid w:val="00893401"/>
    <w:rsid w:val="00894229"/>
    <w:rsid w:val="00897C8D"/>
    <w:rsid w:val="008A2324"/>
    <w:rsid w:val="008A367F"/>
    <w:rsid w:val="008A3932"/>
    <w:rsid w:val="008A6512"/>
    <w:rsid w:val="008A7280"/>
    <w:rsid w:val="008A7E71"/>
    <w:rsid w:val="008B45C9"/>
    <w:rsid w:val="008B5966"/>
    <w:rsid w:val="008C0A90"/>
    <w:rsid w:val="008C1CE8"/>
    <w:rsid w:val="008C736E"/>
    <w:rsid w:val="008D009A"/>
    <w:rsid w:val="008D1AA4"/>
    <w:rsid w:val="008D64CC"/>
    <w:rsid w:val="008D6B85"/>
    <w:rsid w:val="008D6CF0"/>
    <w:rsid w:val="008E68D6"/>
    <w:rsid w:val="008F38C9"/>
    <w:rsid w:val="008F4206"/>
    <w:rsid w:val="00903153"/>
    <w:rsid w:val="009107ED"/>
    <w:rsid w:val="00912635"/>
    <w:rsid w:val="009142CF"/>
    <w:rsid w:val="009151EA"/>
    <w:rsid w:val="009221CE"/>
    <w:rsid w:val="009309F4"/>
    <w:rsid w:val="00931311"/>
    <w:rsid w:val="00931A6F"/>
    <w:rsid w:val="009328FE"/>
    <w:rsid w:val="009538CD"/>
    <w:rsid w:val="0095401E"/>
    <w:rsid w:val="00960A80"/>
    <w:rsid w:val="00965D92"/>
    <w:rsid w:val="0097313C"/>
    <w:rsid w:val="00984E05"/>
    <w:rsid w:val="00991732"/>
    <w:rsid w:val="009924C2"/>
    <w:rsid w:val="009A0182"/>
    <w:rsid w:val="009A3FC3"/>
    <w:rsid w:val="009A5391"/>
    <w:rsid w:val="009A6236"/>
    <w:rsid w:val="009B0684"/>
    <w:rsid w:val="009B2A8C"/>
    <w:rsid w:val="009C5587"/>
    <w:rsid w:val="009D2417"/>
    <w:rsid w:val="009D44A8"/>
    <w:rsid w:val="009E6BFE"/>
    <w:rsid w:val="009E73D7"/>
    <w:rsid w:val="009F4220"/>
    <w:rsid w:val="009F4FDB"/>
    <w:rsid w:val="00A03B29"/>
    <w:rsid w:val="00A06BFE"/>
    <w:rsid w:val="00A07908"/>
    <w:rsid w:val="00A10776"/>
    <w:rsid w:val="00A153A8"/>
    <w:rsid w:val="00A2695F"/>
    <w:rsid w:val="00A2755A"/>
    <w:rsid w:val="00A30B8C"/>
    <w:rsid w:val="00A33033"/>
    <w:rsid w:val="00A33BEB"/>
    <w:rsid w:val="00A37192"/>
    <w:rsid w:val="00A40FB2"/>
    <w:rsid w:val="00A477CD"/>
    <w:rsid w:val="00A5015A"/>
    <w:rsid w:val="00A52D93"/>
    <w:rsid w:val="00A559F9"/>
    <w:rsid w:val="00A55BE1"/>
    <w:rsid w:val="00A5776B"/>
    <w:rsid w:val="00A57A60"/>
    <w:rsid w:val="00A60542"/>
    <w:rsid w:val="00A631AC"/>
    <w:rsid w:val="00A73EF1"/>
    <w:rsid w:val="00A83535"/>
    <w:rsid w:val="00A85CA9"/>
    <w:rsid w:val="00A929CD"/>
    <w:rsid w:val="00A956FB"/>
    <w:rsid w:val="00AA1952"/>
    <w:rsid w:val="00AC0AC1"/>
    <w:rsid w:val="00AC3901"/>
    <w:rsid w:val="00AD32D8"/>
    <w:rsid w:val="00AD44DE"/>
    <w:rsid w:val="00AD508C"/>
    <w:rsid w:val="00AD74C0"/>
    <w:rsid w:val="00AE791C"/>
    <w:rsid w:val="00B06417"/>
    <w:rsid w:val="00B06ED4"/>
    <w:rsid w:val="00B1125F"/>
    <w:rsid w:val="00B14726"/>
    <w:rsid w:val="00B27185"/>
    <w:rsid w:val="00B31430"/>
    <w:rsid w:val="00B37A02"/>
    <w:rsid w:val="00B43DB7"/>
    <w:rsid w:val="00B50A1C"/>
    <w:rsid w:val="00B54004"/>
    <w:rsid w:val="00B54D51"/>
    <w:rsid w:val="00B54FF1"/>
    <w:rsid w:val="00B61212"/>
    <w:rsid w:val="00B65BD4"/>
    <w:rsid w:val="00B66DAD"/>
    <w:rsid w:val="00B74762"/>
    <w:rsid w:val="00B77728"/>
    <w:rsid w:val="00B948A9"/>
    <w:rsid w:val="00B95A6D"/>
    <w:rsid w:val="00B96771"/>
    <w:rsid w:val="00BA10C6"/>
    <w:rsid w:val="00BA1967"/>
    <w:rsid w:val="00BA2F0C"/>
    <w:rsid w:val="00BB36A3"/>
    <w:rsid w:val="00BB4229"/>
    <w:rsid w:val="00BC5A09"/>
    <w:rsid w:val="00BC7662"/>
    <w:rsid w:val="00BD4DF8"/>
    <w:rsid w:val="00BE04FA"/>
    <w:rsid w:val="00BE21B5"/>
    <w:rsid w:val="00BF12D7"/>
    <w:rsid w:val="00BF5BD5"/>
    <w:rsid w:val="00BF72DC"/>
    <w:rsid w:val="00BF7BF7"/>
    <w:rsid w:val="00C0069D"/>
    <w:rsid w:val="00C026F7"/>
    <w:rsid w:val="00C03B28"/>
    <w:rsid w:val="00C05E3A"/>
    <w:rsid w:val="00C12621"/>
    <w:rsid w:val="00C139E5"/>
    <w:rsid w:val="00C15368"/>
    <w:rsid w:val="00C1719D"/>
    <w:rsid w:val="00C22669"/>
    <w:rsid w:val="00C32B90"/>
    <w:rsid w:val="00C42C16"/>
    <w:rsid w:val="00C43782"/>
    <w:rsid w:val="00C52E8E"/>
    <w:rsid w:val="00C55D44"/>
    <w:rsid w:val="00C60FC8"/>
    <w:rsid w:val="00C63953"/>
    <w:rsid w:val="00C71811"/>
    <w:rsid w:val="00C74EAF"/>
    <w:rsid w:val="00C84D9C"/>
    <w:rsid w:val="00C91DB9"/>
    <w:rsid w:val="00C9280E"/>
    <w:rsid w:val="00C93783"/>
    <w:rsid w:val="00C952C0"/>
    <w:rsid w:val="00C97C21"/>
    <w:rsid w:val="00CC02C4"/>
    <w:rsid w:val="00CC07A6"/>
    <w:rsid w:val="00CC66DE"/>
    <w:rsid w:val="00CC751C"/>
    <w:rsid w:val="00CD1914"/>
    <w:rsid w:val="00CD1AE5"/>
    <w:rsid w:val="00CD29FD"/>
    <w:rsid w:val="00CD43B8"/>
    <w:rsid w:val="00CE0032"/>
    <w:rsid w:val="00CE359B"/>
    <w:rsid w:val="00CE5057"/>
    <w:rsid w:val="00CE5E45"/>
    <w:rsid w:val="00CF0027"/>
    <w:rsid w:val="00CF189A"/>
    <w:rsid w:val="00CF1F07"/>
    <w:rsid w:val="00CF3EBE"/>
    <w:rsid w:val="00D000BE"/>
    <w:rsid w:val="00D007C8"/>
    <w:rsid w:val="00D01743"/>
    <w:rsid w:val="00D06E43"/>
    <w:rsid w:val="00D12E5C"/>
    <w:rsid w:val="00D20580"/>
    <w:rsid w:val="00D27F1F"/>
    <w:rsid w:val="00D3305F"/>
    <w:rsid w:val="00D35FA3"/>
    <w:rsid w:val="00D400D3"/>
    <w:rsid w:val="00D40102"/>
    <w:rsid w:val="00D404DB"/>
    <w:rsid w:val="00D4087B"/>
    <w:rsid w:val="00D47B0B"/>
    <w:rsid w:val="00D53F27"/>
    <w:rsid w:val="00D541B7"/>
    <w:rsid w:val="00D64070"/>
    <w:rsid w:val="00D668D3"/>
    <w:rsid w:val="00D66FCE"/>
    <w:rsid w:val="00D71433"/>
    <w:rsid w:val="00D802B5"/>
    <w:rsid w:val="00D86B07"/>
    <w:rsid w:val="00D94F88"/>
    <w:rsid w:val="00D9763D"/>
    <w:rsid w:val="00DB42EF"/>
    <w:rsid w:val="00DC0E8C"/>
    <w:rsid w:val="00DC77DD"/>
    <w:rsid w:val="00DD498F"/>
    <w:rsid w:val="00DD571C"/>
    <w:rsid w:val="00DF0237"/>
    <w:rsid w:val="00DF2493"/>
    <w:rsid w:val="00DF27D7"/>
    <w:rsid w:val="00DF41DD"/>
    <w:rsid w:val="00DF659B"/>
    <w:rsid w:val="00E00F99"/>
    <w:rsid w:val="00E0563D"/>
    <w:rsid w:val="00E05B60"/>
    <w:rsid w:val="00E06C2C"/>
    <w:rsid w:val="00E07308"/>
    <w:rsid w:val="00E1068F"/>
    <w:rsid w:val="00E26BA8"/>
    <w:rsid w:val="00E31E99"/>
    <w:rsid w:val="00E340D4"/>
    <w:rsid w:val="00E35023"/>
    <w:rsid w:val="00E36025"/>
    <w:rsid w:val="00E51311"/>
    <w:rsid w:val="00E51563"/>
    <w:rsid w:val="00E5497A"/>
    <w:rsid w:val="00E61213"/>
    <w:rsid w:val="00E65FA6"/>
    <w:rsid w:val="00E74598"/>
    <w:rsid w:val="00E75C15"/>
    <w:rsid w:val="00E84F59"/>
    <w:rsid w:val="00E85DB3"/>
    <w:rsid w:val="00E907D1"/>
    <w:rsid w:val="00E965BE"/>
    <w:rsid w:val="00E966BF"/>
    <w:rsid w:val="00E97C52"/>
    <w:rsid w:val="00EA041B"/>
    <w:rsid w:val="00EA5194"/>
    <w:rsid w:val="00EB79AA"/>
    <w:rsid w:val="00EC6296"/>
    <w:rsid w:val="00ED42D5"/>
    <w:rsid w:val="00ED522E"/>
    <w:rsid w:val="00EE166A"/>
    <w:rsid w:val="00EE26F8"/>
    <w:rsid w:val="00EE470A"/>
    <w:rsid w:val="00EE6A28"/>
    <w:rsid w:val="00EE7201"/>
    <w:rsid w:val="00EF252C"/>
    <w:rsid w:val="00EF313D"/>
    <w:rsid w:val="00EF37F0"/>
    <w:rsid w:val="00EF3CE6"/>
    <w:rsid w:val="00F00DAB"/>
    <w:rsid w:val="00F013CB"/>
    <w:rsid w:val="00F05324"/>
    <w:rsid w:val="00F05E62"/>
    <w:rsid w:val="00F079E0"/>
    <w:rsid w:val="00F07B43"/>
    <w:rsid w:val="00F1436A"/>
    <w:rsid w:val="00F149B4"/>
    <w:rsid w:val="00F22DBA"/>
    <w:rsid w:val="00F244DB"/>
    <w:rsid w:val="00F245C4"/>
    <w:rsid w:val="00F25506"/>
    <w:rsid w:val="00F270B0"/>
    <w:rsid w:val="00F324F4"/>
    <w:rsid w:val="00F33A2B"/>
    <w:rsid w:val="00F35796"/>
    <w:rsid w:val="00F35B2F"/>
    <w:rsid w:val="00F374B3"/>
    <w:rsid w:val="00F422DD"/>
    <w:rsid w:val="00F501AB"/>
    <w:rsid w:val="00F50F27"/>
    <w:rsid w:val="00F612E2"/>
    <w:rsid w:val="00F62DEF"/>
    <w:rsid w:val="00F67337"/>
    <w:rsid w:val="00F7209F"/>
    <w:rsid w:val="00F8162B"/>
    <w:rsid w:val="00F833FB"/>
    <w:rsid w:val="00F87098"/>
    <w:rsid w:val="00F91A53"/>
    <w:rsid w:val="00F91FA9"/>
    <w:rsid w:val="00F923AC"/>
    <w:rsid w:val="00F9350B"/>
    <w:rsid w:val="00F93EB7"/>
    <w:rsid w:val="00F94A0F"/>
    <w:rsid w:val="00F95DCA"/>
    <w:rsid w:val="00F95F9A"/>
    <w:rsid w:val="00FA6CA7"/>
    <w:rsid w:val="00FA718E"/>
    <w:rsid w:val="00FA7F09"/>
    <w:rsid w:val="00FB3836"/>
    <w:rsid w:val="00FB4A0F"/>
    <w:rsid w:val="00FC4276"/>
    <w:rsid w:val="00FC51BF"/>
    <w:rsid w:val="00FC5795"/>
    <w:rsid w:val="00FD1E1B"/>
    <w:rsid w:val="00FD36BF"/>
    <w:rsid w:val="00FF1A13"/>
    <w:rsid w:val="00FF497A"/>
    <w:rsid w:val="00FF627E"/>
    <w:rsid w:val="00FF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EEE81"/>
  <w15:chartTrackingRefBased/>
  <w15:docId w15:val="{EA42F2F2-154C-49A8-B9A0-A1093242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47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4EB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C4E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C4EB1"/>
    <w:rPr>
      <w:sz w:val="18"/>
      <w:szCs w:val="18"/>
    </w:rPr>
  </w:style>
  <w:style w:type="table" w:styleId="TableGrid">
    <w:name w:val="Table Grid"/>
    <w:basedOn w:val="TableNormal"/>
    <w:qFormat/>
    <w:rsid w:val="007C4E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Normal"/>
    <w:rsid w:val="001E3F4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03862"/>
    <w:rPr>
      <w:color w:val="0000FF"/>
      <w:u w:val="single"/>
    </w:rPr>
  </w:style>
  <w:style w:type="character" w:customStyle="1" w:styleId="tran">
    <w:name w:val="tran"/>
    <w:basedOn w:val="DefaultParagraphFont"/>
    <w:rsid w:val="00BC5A09"/>
  </w:style>
  <w:style w:type="character" w:customStyle="1" w:styleId="transsent">
    <w:name w:val="transsent"/>
    <w:basedOn w:val="DefaultParagraphFont"/>
    <w:rsid w:val="001040DA"/>
  </w:style>
  <w:style w:type="character" w:customStyle="1" w:styleId="skip">
    <w:name w:val="skip"/>
    <w:basedOn w:val="DefaultParagraphFont"/>
    <w:rsid w:val="0026462D"/>
  </w:style>
  <w:style w:type="paragraph" w:customStyle="1" w:styleId="result-poslist">
    <w:name w:val="result-poslist"/>
    <w:basedOn w:val="Normal"/>
    <w:rsid w:val="0026462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tgt">
    <w:name w:val="_tgt"/>
    <w:basedOn w:val="Normal"/>
    <w:rsid w:val="00153A60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347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Revision">
    <w:name w:val="Revision"/>
    <w:hidden/>
    <w:uiPriority w:val="99"/>
    <w:semiHidden/>
    <w:rsid w:val="000642B9"/>
  </w:style>
  <w:style w:type="character" w:styleId="CommentReference">
    <w:name w:val="annotation reference"/>
    <w:basedOn w:val="DefaultParagraphFont"/>
    <w:uiPriority w:val="99"/>
    <w:semiHidden/>
    <w:unhideWhenUsed/>
    <w:rsid w:val="000642B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642B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642B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42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42B9"/>
    <w:rPr>
      <w:b/>
      <w:bC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F6F20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F6F20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F6F20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qFormat/>
    <w:rsid w:val="000F6F20"/>
  </w:style>
  <w:style w:type="paragraph" w:styleId="ListParagraph">
    <w:name w:val="List Paragraph"/>
    <w:basedOn w:val="Normal"/>
    <w:uiPriority w:val="34"/>
    <w:qFormat/>
    <w:rsid w:val="000F6F20"/>
    <w:pPr>
      <w:ind w:firstLineChars="200" w:firstLine="420"/>
    </w:pPr>
  </w:style>
  <w:style w:type="character" w:customStyle="1" w:styleId="apple-converted-space">
    <w:name w:val="apple-converted-space"/>
    <w:basedOn w:val="DefaultParagraphFont"/>
    <w:rsid w:val="00533099"/>
  </w:style>
  <w:style w:type="character" w:customStyle="1" w:styleId="tgt0">
    <w:name w:val="tgt"/>
    <w:basedOn w:val="DefaultParagraphFont"/>
    <w:rsid w:val="00FC51BF"/>
  </w:style>
  <w:style w:type="paragraph" w:customStyle="1" w:styleId="Default">
    <w:name w:val="Default"/>
    <w:rsid w:val="007F2F51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kern w:val="0"/>
      <w:sz w:val="24"/>
      <w:szCs w:val="24"/>
    </w:rPr>
  </w:style>
  <w:style w:type="character" w:customStyle="1" w:styleId="font31">
    <w:name w:val="font31"/>
    <w:basedOn w:val="DefaultParagraphFont"/>
    <w:qFormat/>
    <w:rsid w:val="00F05E62"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D24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0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61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56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72555-A5F4-4241-BFE8-62AFC7EBC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 b</dc:creator>
  <cp:keywords/>
  <dc:description/>
  <cp:lastModifiedBy>Trupti Sudge</cp:lastModifiedBy>
  <cp:revision>2</cp:revision>
  <cp:lastPrinted>2022-09-02T14:19:00Z</cp:lastPrinted>
  <dcterms:created xsi:type="dcterms:W3CDTF">2022-09-19T11:32:00Z</dcterms:created>
  <dcterms:modified xsi:type="dcterms:W3CDTF">2022-09-19T11:32:00Z</dcterms:modified>
</cp:coreProperties>
</file>