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44C9" w14:textId="77777777" w:rsidR="0068466B" w:rsidRDefault="0068466B" w:rsidP="0068466B">
      <w:pPr>
        <w:pageBreakBefore/>
        <w:rPr>
          <w:rFonts w:asciiTheme="majorHAnsi" w:hAnsiTheme="majorHAnsi" w:cstheme="majorHAnsi"/>
          <w:b/>
          <w:bCs/>
          <w:sz w:val="24"/>
          <w:szCs w:val="24"/>
        </w:rPr>
      </w:pPr>
      <w:r w:rsidRPr="004E115A">
        <w:rPr>
          <w:rFonts w:asciiTheme="majorHAnsi" w:hAnsiTheme="majorHAnsi" w:cstheme="majorHAnsi"/>
          <w:b/>
          <w:bCs/>
          <w:sz w:val="24"/>
          <w:szCs w:val="24"/>
        </w:rPr>
        <w:t>Supplementary Figure 1</w:t>
      </w:r>
      <w:r>
        <w:rPr>
          <w:rFonts w:asciiTheme="majorHAnsi" w:hAnsiTheme="majorHAnsi" w:cstheme="majorHAnsi" w:hint="eastAsia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Heat map from </w:t>
      </w:r>
      <w:proofErr w:type="spellStart"/>
      <w:r w:rsidRPr="00C0778A">
        <w:rPr>
          <w:rFonts w:asciiTheme="majorHAnsi" w:hAnsiTheme="majorHAnsi" w:cstheme="majorHAnsi"/>
          <w:b/>
          <w:bCs/>
          <w:sz w:val="24"/>
          <w:szCs w:val="24"/>
        </w:rPr>
        <w:t>RNAseq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C0778A">
        <w:rPr>
          <w:rFonts w:asciiTheme="majorHAnsi" w:hAnsiTheme="majorHAnsi" w:cstheme="majorHAnsi"/>
          <w:b/>
          <w:bCs/>
          <w:sz w:val="24"/>
          <w:szCs w:val="24"/>
        </w:rPr>
        <w:t>analyses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of </w:t>
      </w:r>
      <w:r w:rsidRPr="00982A46">
        <w:rPr>
          <w:rFonts w:asciiTheme="majorHAnsi" w:hAnsiTheme="majorHAnsi" w:cstheme="majorHAnsi"/>
          <w:b/>
          <w:bCs/>
          <w:sz w:val="24"/>
          <w:szCs w:val="24"/>
        </w:rPr>
        <w:t>parental and drug-resistant cells</w:t>
      </w:r>
      <w:r w:rsidRPr="00C0778A">
        <w:rPr>
          <w:rFonts w:asciiTheme="majorHAnsi" w:hAnsiTheme="majorHAnsi" w:cstheme="majorHAnsi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B419569" w14:textId="77777777" w:rsidR="0068466B" w:rsidRDefault="0068466B" w:rsidP="0068466B">
      <w:pPr>
        <w:rPr>
          <w:rFonts w:asciiTheme="majorHAnsi" w:hAnsiTheme="majorHAnsi" w:cstheme="majorHAnsi"/>
          <w:sz w:val="24"/>
          <w:szCs w:val="24"/>
        </w:rPr>
      </w:pPr>
      <w:r w:rsidRPr="00982A46">
        <w:rPr>
          <w:rFonts w:asciiTheme="majorHAnsi" w:hAnsiTheme="majorHAnsi" w:cstheme="majorHAnsi"/>
          <w:sz w:val="24"/>
          <w:szCs w:val="24"/>
        </w:rPr>
        <w:t>Clustering analysis of mRNA expression levels. High mRNA expression levels are indicated in red, and low levels are indicated in blue.</w:t>
      </w:r>
    </w:p>
    <w:p w14:paraId="6E0D8E12" w14:textId="77777777" w:rsidR="0068466B" w:rsidRPr="00982A46" w:rsidRDefault="0068466B" w:rsidP="0068466B">
      <w:pPr>
        <w:rPr>
          <w:rFonts w:asciiTheme="majorHAnsi" w:hAnsiTheme="majorHAnsi" w:cstheme="majorHAnsi"/>
          <w:sz w:val="24"/>
          <w:szCs w:val="24"/>
        </w:rPr>
      </w:pPr>
    </w:p>
    <w:p w14:paraId="191039D5" w14:textId="77777777" w:rsidR="0068466B" w:rsidRPr="00CB3252" w:rsidRDefault="0068466B" w:rsidP="0068466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B3252">
        <w:rPr>
          <w:rFonts w:asciiTheme="majorHAnsi" w:hAnsiTheme="majorHAnsi" w:cstheme="majorHAnsi"/>
          <w:b/>
          <w:bCs/>
          <w:sz w:val="24"/>
          <w:szCs w:val="24"/>
        </w:rPr>
        <w:t xml:space="preserve">Supplementary Figure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2. Compound 3144 </w:t>
      </w:r>
      <w:r w:rsidRPr="00CB3252">
        <w:rPr>
          <w:rFonts w:asciiTheme="majorHAnsi" w:hAnsiTheme="majorHAnsi" w:cstheme="majorHAnsi"/>
          <w:b/>
          <w:bCs/>
          <w:sz w:val="24"/>
          <w:szCs w:val="24"/>
        </w:rPr>
        <w:t>inhibited cell viabilit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y by suppressing </w:t>
      </w:r>
      <w:r w:rsidRPr="00F24B39">
        <w:rPr>
          <w:rFonts w:asciiTheme="majorHAnsi" w:hAnsiTheme="majorHAnsi" w:cstheme="majorHAnsi"/>
          <w:b/>
          <w:bCs/>
          <w:sz w:val="24"/>
          <w:szCs w:val="24"/>
        </w:rPr>
        <w:t>RAS-Dependent Signaling</w:t>
      </w:r>
      <w:r w:rsidRPr="00CB3252">
        <w:rPr>
          <w:rFonts w:asciiTheme="majorHAnsi" w:hAnsiTheme="majorHAnsi" w:cstheme="majorHAnsi"/>
          <w:b/>
          <w:bCs/>
          <w:sz w:val="24"/>
          <w:szCs w:val="24"/>
        </w:rPr>
        <w:t xml:space="preserve"> in parental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BC </w:t>
      </w:r>
      <w:r w:rsidRPr="00CB3252">
        <w:rPr>
          <w:rFonts w:asciiTheme="majorHAnsi" w:hAnsiTheme="majorHAnsi" w:cstheme="majorHAnsi"/>
          <w:b/>
          <w:bCs/>
          <w:sz w:val="24"/>
          <w:szCs w:val="24"/>
        </w:rPr>
        <w:t>cells.</w:t>
      </w:r>
    </w:p>
    <w:p w14:paraId="1E876C6F" w14:textId="3E9BD211" w:rsidR="0068466B" w:rsidRPr="006D39AD" w:rsidRDefault="0068466B" w:rsidP="0068466B">
      <w:pPr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(A)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The 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>IC</w:t>
      </w:r>
      <w:r w:rsidRPr="004A6A09">
        <w:rPr>
          <w:rFonts w:asciiTheme="majorHAnsi" w:hAnsiTheme="majorHAnsi" w:cstheme="majorHAnsi"/>
          <w:sz w:val="24"/>
          <w:szCs w:val="24"/>
          <w:shd w:val="clear" w:color="auto" w:fill="FFFFFF"/>
          <w:vertAlign w:val="subscript"/>
        </w:rPr>
        <w:t>50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values of Compound 3144 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>for parental BOY and T24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cells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7A5ADC">
        <w:rPr>
          <w:rFonts w:asciiTheme="majorHAnsi" w:hAnsiTheme="majorHAnsi" w:cstheme="majorHAnsi"/>
          <w:sz w:val="24"/>
          <w:szCs w:val="24"/>
          <w:shd w:val="clear" w:color="auto" w:fill="FFFFFF"/>
        </w:rPr>
        <w:t>n = 6.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(B) Cell migration (*</w:t>
      </w:r>
      <w:r w:rsidRPr="00CB3252">
        <w:rPr>
          <w:rFonts w:asciiTheme="majorHAnsi" w:hAnsiTheme="majorHAnsi" w:cstheme="majorHAnsi"/>
          <w:i/>
          <w:iCs/>
          <w:sz w:val="24"/>
          <w:szCs w:val="24"/>
          <w:shd w:val="clear" w:color="auto" w:fill="FFFFFF"/>
        </w:rPr>
        <w:t>P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&lt; 0.01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r w:rsidRPr="007A5ADC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n =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9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>) and (C) invasion (*</w:t>
      </w:r>
      <w:r w:rsidRPr="00CB3252">
        <w:rPr>
          <w:rFonts w:asciiTheme="majorHAnsi" w:hAnsiTheme="majorHAnsi" w:cstheme="majorHAnsi"/>
          <w:i/>
          <w:iCs/>
          <w:sz w:val="24"/>
          <w:szCs w:val="24"/>
          <w:shd w:val="clear" w:color="auto" w:fill="FFFFFF"/>
        </w:rPr>
        <w:t>P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&lt; 0.001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r w:rsidRPr="007A5ADC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n =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8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>) were determined by wound healing and Matrigel invasion assays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respectively, in 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>parental BOY and T24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cells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(D)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P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arental BOY and T24 cells were treated with control (DMSO) or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Compound 3144 (5 </w:t>
      </w:r>
      <w:proofErr w:type="spellStart"/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μM</w:t>
      </w:r>
      <w:proofErr w:type="spellEnd"/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)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for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1 </w:t>
      </w:r>
      <w:r w:rsidRPr="00CB325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h, and </w:t>
      </w:r>
      <w:r w:rsidRPr="00F24B39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RAS-Dependent Signaling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was evaluated </w:t>
      </w:r>
      <w:r w:rsidRPr="000728FE">
        <w:rPr>
          <w:rFonts w:asciiTheme="majorHAnsi" w:hAnsiTheme="majorHAnsi" w:cstheme="majorHAnsi"/>
          <w:sz w:val="24"/>
          <w:szCs w:val="24"/>
          <w:shd w:val="clear" w:color="auto" w:fill="FFFFFF"/>
        </w:rPr>
        <w:t>by western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0728FE">
        <w:rPr>
          <w:rFonts w:asciiTheme="majorHAnsi" w:hAnsiTheme="majorHAnsi" w:cstheme="majorHAnsi"/>
          <w:sz w:val="24"/>
          <w:szCs w:val="24"/>
          <w:shd w:val="clear" w:color="auto" w:fill="FFFFFF"/>
        </w:rPr>
        <w:t>blotting</w:t>
      </w:r>
      <w:r w:rsidRPr="00E47956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="00547486">
        <w:rPr>
          <w:rFonts w:asciiTheme="majorHAnsi" w:hAnsiTheme="majorHAnsi" w:cstheme="majorHAnsi"/>
          <w:sz w:val="24"/>
          <w:szCs w:val="24"/>
          <w:shd w:val="clear" w:color="auto" w:fill="FFFFFF"/>
        </w:rPr>
        <w:t>These</w:t>
      </w:r>
      <w:r w:rsidR="00547486" w:rsidRPr="0055349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blots are cropped, and uncropped membranes are shown </w:t>
      </w:r>
      <w:r w:rsidRPr="00006D9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in </w:t>
      </w:r>
      <w:bookmarkStart w:id="0" w:name="_Hlk114977398"/>
      <w:r w:rsidRPr="00006D93">
        <w:rPr>
          <w:rFonts w:asciiTheme="majorHAnsi" w:hAnsiTheme="majorHAnsi" w:cstheme="majorHAnsi"/>
          <w:sz w:val="24"/>
          <w:szCs w:val="24"/>
          <w:shd w:val="clear" w:color="auto" w:fill="FFFFFF"/>
        </w:rPr>
        <w:t>Supplementary</w:t>
      </w:r>
      <w:bookmarkEnd w:id="0"/>
      <w:r w:rsidRPr="00006D9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Figure 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5</w:t>
      </w:r>
      <w:r w:rsidRPr="00006D93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r w:rsidR="0097060C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="0097060C" w:rsidRPr="00A73077">
        <w:rPr>
          <w:rFonts w:asciiTheme="majorHAnsi" w:hAnsiTheme="majorHAnsi" w:cstheme="majorHAnsi"/>
          <w:sz w:val="24"/>
          <w:szCs w:val="24"/>
          <w:shd w:val="clear" w:color="auto" w:fill="FFFFFF"/>
        </w:rPr>
        <w:t>The grouping of blots cropped from different parts of the same gel or from different gels, fields, or exposures was divided with white space</w:t>
      </w:r>
      <w:r w:rsidR="0097060C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14:paraId="4C579FD0" w14:textId="77777777" w:rsidR="0068466B" w:rsidRDefault="0068466B" w:rsidP="0068466B">
      <w:pPr>
        <w:pStyle w:val="EndNoteBibliography"/>
        <w:spacing w:line="480" w:lineRule="auto"/>
        <w:ind w:left="720" w:hanging="720"/>
        <w:rPr>
          <w:rFonts w:asciiTheme="majorHAnsi" w:hAnsiTheme="majorHAnsi" w:cstheme="majorHAnsi"/>
          <w:sz w:val="24"/>
          <w:szCs w:val="24"/>
        </w:rPr>
      </w:pPr>
    </w:p>
    <w:p w14:paraId="589ABEF6" w14:textId="46EB718D" w:rsidR="0068466B" w:rsidRDefault="0068466B" w:rsidP="0068466B">
      <w:pPr>
        <w:pStyle w:val="EndNoteBibliography"/>
        <w:spacing w:line="480" w:lineRule="auto"/>
        <w:ind w:left="720" w:hanging="720"/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</w:pPr>
      <w:r w:rsidRPr="00006D93">
        <w:rPr>
          <w:rFonts w:asciiTheme="majorHAnsi" w:hAnsiTheme="majorHAnsi" w:cstheme="majorHAnsi"/>
          <w:b/>
          <w:bCs/>
          <w:sz w:val="24"/>
          <w:szCs w:val="24"/>
        </w:rPr>
        <w:t xml:space="preserve">Supplementary Figure 3. The full-length blots/gels of </w:t>
      </w:r>
      <w:r w:rsidRPr="00006D9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Figure </w:t>
      </w:r>
      <w:r w:rsidR="0054748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3</w:t>
      </w:r>
      <w:r w:rsidRPr="00006D9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D.</w:t>
      </w:r>
    </w:p>
    <w:p w14:paraId="439CB963" w14:textId="77777777" w:rsidR="0068466B" w:rsidRDefault="0068466B" w:rsidP="0068466B">
      <w:pPr>
        <w:pStyle w:val="EndNoteBibliography"/>
        <w:spacing w:line="480" w:lineRule="auto"/>
        <w:ind w:left="720" w:hanging="720"/>
        <w:rPr>
          <w:rFonts w:asciiTheme="majorHAnsi" w:hAnsiTheme="majorHAnsi" w:cstheme="majorHAnsi"/>
          <w:sz w:val="24"/>
          <w:szCs w:val="24"/>
        </w:rPr>
      </w:pPr>
    </w:p>
    <w:p w14:paraId="6E80D285" w14:textId="20971397" w:rsidR="0068466B" w:rsidRPr="00006D93" w:rsidRDefault="0068466B" w:rsidP="0068466B">
      <w:pPr>
        <w:pStyle w:val="EndNoteBibliography"/>
        <w:spacing w:line="480" w:lineRule="auto"/>
        <w:ind w:left="720" w:hanging="720"/>
        <w:rPr>
          <w:rFonts w:asciiTheme="majorHAnsi" w:hAnsiTheme="majorHAnsi" w:cstheme="majorHAnsi"/>
          <w:b/>
          <w:bCs/>
          <w:sz w:val="24"/>
          <w:szCs w:val="24"/>
        </w:rPr>
      </w:pPr>
      <w:r w:rsidRPr="00006D93">
        <w:rPr>
          <w:rFonts w:asciiTheme="majorHAnsi" w:hAnsiTheme="majorHAnsi" w:cstheme="majorHAnsi"/>
          <w:b/>
          <w:bCs/>
          <w:sz w:val="24"/>
          <w:szCs w:val="24"/>
        </w:rPr>
        <w:t xml:space="preserve">Supplementary Figure </w:t>
      </w:r>
      <w:r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006D93">
        <w:rPr>
          <w:rFonts w:asciiTheme="majorHAnsi" w:hAnsiTheme="majorHAnsi" w:cstheme="majorHAnsi"/>
          <w:b/>
          <w:bCs/>
          <w:sz w:val="24"/>
          <w:szCs w:val="24"/>
        </w:rPr>
        <w:t xml:space="preserve">. The full-length blots/gels of </w:t>
      </w:r>
      <w:r w:rsidRPr="00006D9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Figure </w:t>
      </w:r>
      <w:r w:rsidR="00547486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4</w:t>
      </w:r>
      <w:r w:rsidRPr="00006D9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D.</w:t>
      </w:r>
    </w:p>
    <w:p w14:paraId="5F192410" w14:textId="77777777" w:rsidR="0068466B" w:rsidRPr="0068466B" w:rsidRDefault="0068466B" w:rsidP="0068466B">
      <w:pPr>
        <w:pStyle w:val="EndNoteBibliography"/>
        <w:spacing w:line="480" w:lineRule="auto"/>
        <w:ind w:left="720" w:hanging="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707494ED" w14:textId="2A7946D4" w:rsidR="00567595" w:rsidRPr="00077DC9" w:rsidRDefault="0068466B" w:rsidP="00077DC9">
      <w:pPr>
        <w:pStyle w:val="EndNoteBibliography"/>
        <w:spacing w:line="480" w:lineRule="auto"/>
        <w:ind w:left="720" w:hanging="720"/>
        <w:rPr>
          <w:rFonts w:asciiTheme="majorHAnsi" w:hAnsiTheme="majorHAnsi" w:cstheme="majorHAnsi"/>
          <w:b/>
          <w:bCs/>
          <w:sz w:val="24"/>
          <w:szCs w:val="24"/>
        </w:rPr>
      </w:pPr>
      <w:r w:rsidRPr="00006D93">
        <w:rPr>
          <w:rFonts w:asciiTheme="majorHAnsi" w:hAnsiTheme="majorHAnsi" w:cstheme="majorHAnsi"/>
          <w:b/>
          <w:bCs/>
          <w:sz w:val="24"/>
          <w:szCs w:val="24"/>
        </w:rPr>
        <w:t xml:space="preserve">Supplementary Figure </w:t>
      </w:r>
      <w:r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Pr="00006D93">
        <w:rPr>
          <w:rFonts w:asciiTheme="majorHAnsi" w:hAnsiTheme="majorHAnsi" w:cstheme="majorHAnsi"/>
          <w:b/>
          <w:bCs/>
          <w:sz w:val="24"/>
          <w:szCs w:val="24"/>
        </w:rPr>
        <w:t xml:space="preserve">. The full-length blots/gels of </w:t>
      </w:r>
      <w:r w:rsidRPr="00CB3252">
        <w:rPr>
          <w:rFonts w:asciiTheme="majorHAnsi" w:hAnsiTheme="majorHAnsi" w:cstheme="majorHAnsi"/>
          <w:b/>
          <w:bCs/>
          <w:sz w:val="24"/>
          <w:szCs w:val="24"/>
        </w:rPr>
        <w:t xml:space="preserve">Supplementary Figure </w:t>
      </w:r>
      <w:r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Pr="00006D9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D.</w:t>
      </w:r>
    </w:p>
    <w:sectPr w:rsidR="00567595" w:rsidRPr="00077DC9" w:rsidSect="006D39AD">
      <w:footerReference w:type="default" r:id="rId8"/>
      <w:pgSz w:w="11906" w:h="16838"/>
      <w:pgMar w:top="720" w:right="720" w:bottom="720" w:left="720" w:header="0" w:footer="0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9AFFE" w14:textId="77777777" w:rsidR="004C282C" w:rsidRDefault="004C282C">
      <w:pPr>
        <w:spacing w:after="0" w:line="240" w:lineRule="auto"/>
      </w:pPr>
      <w:r>
        <w:separator/>
      </w:r>
    </w:p>
  </w:endnote>
  <w:endnote w:type="continuationSeparator" w:id="0">
    <w:p w14:paraId="2D20E772" w14:textId="77777777" w:rsidR="004C282C" w:rsidRDefault="004C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029593"/>
      <w:docPartObj>
        <w:docPartGallery w:val="Page Numbers (Bottom of Page)"/>
        <w:docPartUnique/>
      </w:docPartObj>
    </w:sdtPr>
    <w:sdtContent>
      <w:p w14:paraId="253F6071" w14:textId="051D1500" w:rsidR="004576D8" w:rsidRDefault="004576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C8851FA" w14:textId="77777777" w:rsidR="00353A08" w:rsidRDefault="00353A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5AC6" w14:textId="77777777" w:rsidR="004C282C" w:rsidRDefault="004C282C">
      <w:pPr>
        <w:spacing w:after="0" w:line="240" w:lineRule="auto"/>
      </w:pPr>
      <w:r>
        <w:separator/>
      </w:r>
    </w:p>
  </w:footnote>
  <w:footnote w:type="continuationSeparator" w:id="0">
    <w:p w14:paraId="248545E2" w14:textId="77777777" w:rsidR="004C282C" w:rsidRDefault="004C2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E1"/>
    <w:multiLevelType w:val="hybridMultilevel"/>
    <w:tmpl w:val="DAFA5154"/>
    <w:lvl w:ilvl="0" w:tplc="E808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1D1015"/>
    <w:multiLevelType w:val="multilevel"/>
    <w:tmpl w:val="471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001215">
    <w:abstractNumId w:val="0"/>
  </w:num>
  <w:num w:numId="2" w16cid:durableId="32428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rvwvxaox90xjez9fm5ewxdpxx29va5xxpr&quot;&gt;My EndNote Library&lt;record-ids&gt;&lt;item&gt;33&lt;/item&gt;&lt;item&gt;81&lt;/item&gt;&lt;item&gt;85&lt;/item&gt;&lt;item&gt;86&lt;/item&gt;&lt;item&gt;89&lt;/item&gt;&lt;item&gt;187&lt;/item&gt;&lt;item&gt;192&lt;/item&gt;&lt;item&gt;389&lt;/item&gt;&lt;item&gt;390&lt;/item&gt;&lt;item&gt;393&lt;/item&gt;&lt;item&gt;394&lt;/item&gt;&lt;item&gt;395&lt;/item&gt;&lt;item&gt;396&lt;/item&gt;&lt;item&gt;398&lt;/item&gt;&lt;item&gt;399&lt;/item&gt;&lt;item&gt;401&lt;/item&gt;&lt;item&gt;405&lt;/item&gt;&lt;item&gt;408&lt;/item&gt;&lt;item&gt;410&lt;/item&gt;&lt;item&gt;412&lt;/item&gt;&lt;item&gt;414&lt;/item&gt;&lt;item&gt;415&lt;/item&gt;&lt;item&gt;416&lt;/item&gt;&lt;/record-ids&gt;&lt;/item&gt;&lt;/Libraries&gt;"/>
  </w:docVars>
  <w:rsids>
    <w:rsidRoot w:val="00005B10"/>
    <w:rsid w:val="00001AEE"/>
    <w:rsid w:val="000023E8"/>
    <w:rsid w:val="0000562D"/>
    <w:rsid w:val="00005B10"/>
    <w:rsid w:val="0001150F"/>
    <w:rsid w:val="00020E0D"/>
    <w:rsid w:val="00021BB0"/>
    <w:rsid w:val="00023381"/>
    <w:rsid w:val="00025881"/>
    <w:rsid w:val="00035734"/>
    <w:rsid w:val="00040508"/>
    <w:rsid w:val="00041565"/>
    <w:rsid w:val="0006104C"/>
    <w:rsid w:val="00062743"/>
    <w:rsid w:val="00062D77"/>
    <w:rsid w:val="00067891"/>
    <w:rsid w:val="000728FE"/>
    <w:rsid w:val="0007576F"/>
    <w:rsid w:val="00077DC9"/>
    <w:rsid w:val="00094EDD"/>
    <w:rsid w:val="000961A3"/>
    <w:rsid w:val="000A781E"/>
    <w:rsid w:val="000B6435"/>
    <w:rsid w:val="000B6E24"/>
    <w:rsid w:val="000B7346"/>
    <w:rsid w:val="000D53BA"/>
    <w:rsid w:val="000D654C"/>
    <w:rsid w:val="000E0869"/>
    <w:rsid w:val="000E2C93"/>
    <w:rsid w:val="000E534F"/>
    <w:rsid w:val="000F138B"/>
    <w:rsid w:val="000F3362"/>
    <w:rsid w:val="000F5655"/>
    <w:rsid w:val="00106885"/>
    <w:rsid w:val="001128B6"/>
    <w:rsid w:val="001210F7"/>
    <w:rsid w:val="00127A83"/>
    <w:rsid w:val="00130385"/>
    <w:rsid w:val="001317C7"/>
    <w:rsid w:val="00146A82"/>
    <w:rsid w:val="00166213"/>
    <w:rsid w:val="00170683"/>
    <w:rsid w:val="001743DC"/>
    <w:rsid w:val="001A1D60"/>
    <w:rsid w:val="001A7684"/>
    <w:rsid w:val="001B7583"/>
    <w:rsid w:val="001C37D7"/>
    <w:rsid w:val="001C6667"/>
    <w:rsid w:val="001C7450"/>
    <w:rsid w:val="001C7732"/>
    <w:rsid w:val="001D3F28"/>
    <w:rsid w:val="001F6202"/>
    <w:rsid w:val="0020615F"/>
    <w:rsid w:val="002171E7"/>
    <w:rsid w:val="0022148C"/>
    <w:rsid w:val="00240FF8"/>
    <w:rsid w:val="00251D85"/>
    <w:rsid w:val="002527E1"/>
    <w:rsid w:val="002629C6"/>
    <w:rsid w:val="002675FF"/>
    <w:rsid w:val="00273091"/>
    <w:rsid w:val="00281060"/>
    <w:rsid w:val="0029365A"/>
    <w:rsid w:val="00296A5F"/>
    <w:rsid w:val="002A1196"/>
    <w:rsid w:val="002A4580"/>
    <w:rsid w:val="002A526C"/>
    <w:rsid w:val="002A52F3"/>
    <w:rsid w:val="002A5494"/>
    <w:rsid w:val="002B463A"/>
    <w:rsid w:val="002B588C"/>
    <w:rsid w:val="002C18DA"/>
    <w:rsid w:val="002D4F9E"/>
    <w:rsid w:val="002E079D"/>
    <w:rsid w:val="002E7BA8"/>
    <w:rsid w:val="00303E05"/>
    <w:rsid w:val="00322DCD"/>
    <w:rsid w:val="00335A3D"/>
    <w:rsid w:val="00336ABB"/>
    <w:rsid w:val="003408CA"/>
    <w:rsid w:val="003460EF"/>
    <w:rsid w:val="00346388"/>
    <w:rsid w:val="0034732E"/>
    <w:rsid w:val="00353A08"/>
    <w:rsid w:val="00355962"/>
    <w:rsid w:val="0035654C"/>
    <w:rsid w:val="003569A4"/>
    <w:rsid w:val="00365767"/>
    <w:rsid w:val="00366D45"/>
    <w:rsid w:val="003718DA"/>
    <w:rsid w:val="003763F5"/>
    <w:rsid w:val="003813DA"/>
    <w:rsid w:val="003908E8"/>
    <w:rsid w:val="003934BD"/>
    <w:rsid w:val="003951E0"/>
    <w:rsid w:val="003A13C6"/>
    <w:rsid w:val="003A1C8E"/>
    <w:rsid w:val="003A5C64"/>
    <w:rsid w:val="003B0C93"/>
    <w:rsid w:val="003B1656"/>
    <w:rsid w:val="003B36D6"/>
    <w:rsid w:val="003B6D20"/>
    <w:rsid w:val="003C5811"/>
    <w:rsid w:val="003C7424"/>
    <w:rsid w:val="003D2D60"/>
    <w:rsid w:val="003D317E"/>
    <w:rsid w:val="003D6727"/>
    <w:rsid w:val="003F607C"/>
    <w:rsid w:val="004006AC"/>
    <w:rsid w:val="00402630"/>
    <w:rsid w:val="0040755D"/>
    <w:rsid w:val="0041129F"/>
    <w:rsid w:val="00414EDB"/>
    <w:rsid w:val="004170FB"/>
    <w:rsid w:val="00417664"/>
    <w:rsid w:val="004239D6"/>
    <w:rsid w:val="00424AB0"/>
    <w:rsid w:val="00447173"/>
    <w:rsid w:val="00447F4B"/>
    <w:rsid w:val="004570A9"/>
    <w:rsid w:val="004576D8"/>
    <w:rsid w:val="00465A38"/>
    <w:rsid w:val="00466222"/>
    <w:rsid w:val="004766EB"/>
    <w:rsid w:val="004852C1"/>
    <w:rsid w:val="00486758"/>
    <w:rsid w:val="0049077A"/>
    <w:rsid w:val="00493DBD"/>
    <w:rsid w:val="004967EF"/>
    <w:rsid w:val="00497C2D"/>
    <w:rsid w:val="004A096A"/>
    <w:rsid w:val="004A6A09"/>
    <w:rsid w:val="004C282C"/>
    <w:rsid w:val="004D3E49"/>
    <w:rsid w:val="004D5506"/>
    <w:rsid w:val="004E115A"/>
    <w:rsid w:val="004F57B7"/>
    <w:rsid w:val="00506BDC"/>
    <w:rsid w:val="00517874"/>
    <w:rsid w:val="005266D9"/>
    <w:rsid w:val="005370D5"/>
    <w:rsid w:val="00547486"/>
    <w:rsid w:val="005515FF"/>
    <w:rsid w:val="00554A4F"/>
    <w:rsid w:val="00554E05"/>
    <w:rsid w:val="00567595"/>
    <w:rsid w:val="00575E1E"/>
    <w:rsid w:val="0057779B"/>
    <w:rsid w:val="00583B16"/>
    <w:rsid w:val="00595E53"/>
    <w:rsid w:val="005A1073"/>
    <w:rsid w:val="005A670A"/>
    <w:rsid w:val="005B304B"/>
    <w:rsid w:val="005B30B8"/>
    <w:rsid w:val="005B380E"/>
    <w:rsid w:val="005B4832"/>
    <w:rsid w:val="005C4A63"/>
    <w:rsid w:val="005C5DDD"/>
    <w:rsid w:val="005D405F"/>
    <w:rsid w:val="005E44EA"/>
    <w:rsid w:val="005F4A46"/>
    <w:rsid w:val="00600574"/>
    <w:rsid w:val="006041FA"/>
    <w:rsid w:val="00604CA1"/>
    <w:rsid w:val="00610073"/>
    <w:rsid w:val="00615352"/>
    <w:rsid w:val="00616A39"/>
    <w:rsid w:val="00620E2F"/>
    <w:rsid w:val="00631D5F"/>
    <w:rsid w:val="0065100D"/>
    <w:rsid w:val="00655547"/>
    <w:rsid w:val="00677065"/>
    <w:rsid w:val="00683C51"/>
    <w:rsid w:val="006840AB"/>
    <w:rsid w:val="0068466B"/>
    <w:rsid w:val="00686E92"/>
    <w:rsid w:val="00690B90"/>
    <w:rsid w:val="00696962"/>
    <w:rsid w:val="006A09D5"/>
    <w:rsid w:val="006A5E63"/>
    <w:rsid w:val="006B1A9E"/>
    <w:rsid w:val="006B1D4E"/>
    <w:rsid w:val="006B3A96"/>
    <w:rsid w:val="006D39AD"/>
    <w:rsid w:val="006D56E5"/>
    <w:rsid w:val="006E2C6D"/>
    <w:rsid w:val="006F2030"/>
    <w:rsid w:val="006F3977"/>
    <w:rsid w:val="006F3B46"/>
    <w:rsid w:val="00723F23"/>
    <w:rsid w:val="00725172"/>
    <w:rsid w:val="00731A99"/>
    <w:rsid w:val="00733CAE"/>
    <w:rsid w:val="0074042C"/>
    <w:rsid w:val="00750E61"/>
    <w:rsid w:val="007524ED"/>
    <w:rsid w:val="00765416"/>
    <w:rsid w:val="007676C7"/>
    <w:rsid w:val="00771A85"/>
    <w:rsid w:val="0077314F"/>
    <w:rsid w:val="007812A9"/>
    <w:rsid w:val="00784F50"/>
    <w:rsid w:val="00787563"/>
    <w:rsid w:val="007877B2"/>
    <w:rsid w:val="007A236A"/>
    <w:rsid w:val="007A2AA6"/>
    <w:rsid w:val="007A2C0A"/>
    <w:rsid w:val="007A56A4"/>
    <w:rsid w:val="007A5ADC"/>
    <w:rsid w:val="007C29B3"/>
    <w:rsid w:val="007C715B"/>
    <w:rsid w:val="007D1165"/>
    <w:rsid w:val="007D1F5F"/>
    <w:rsid w:val="007D239B"/>
    <w:rsid w:val="007E76C1"/>
    <w:rsid w:val="007F2026"/>
    <w:rsid w:val="007F5CE2"/>
    <w:rsid w:val="008040B4"/>
    <w:rsid w:val="00804323"/>
    <w:rsid w:val="00823C1A"/>
    <w:rsid w:val="00833293"/>
    <w:rsid w:val="00833EBE"/>
    <w:rsid w:val="00837658"/>
    <w:rsid w:val="0084463A"/>
    <w:rsid w:val="00851269"/>
    <w:rsid w:val="008514AA"/>
    <w:rsid w:val="00851FA0"/>
    <w:rsid w:val="008559A7"/>
    <w:rsid w:val="00861FDA"/>
    <w:rsid w:val="00865117"/>
    <w:rsid w:val="008674E8"/>
    <w:rsid w:val="00870829"/>
    <w:rsid w:val="00872812"/>
    <w:rsid w:val="00876B8A"/>
    <w:rsid w:val="00881CD1"/>
    <w:rsid w:val="00882F3F"/>
    <w:rsid w:val="0089337D"/>
    <w:rsid w:val="0089460C"/>
    <w:rsid w:val="008A0681"/>
    <w:rsid w:val="008B6BEE"/>
    <w:rsid w:val="008B7892"/>
    <w:rsid w:val="008C40D4"/>
    <w:rsid w:val="008C5721"/>
    <w:rsid w:val="008E580B"/>
    <w:rsid w:val="008F1AAB"/>
    <w:rsid w:val="009014AF"/>
    <w:rsid w:val="00916C07"/>
    <w:rsid w:val="00920FC3"/>
    <w:rsid w:val="00927D58"/>
    <w:rsid w:val="0093054E"/>
    <w:rsid w:val="00934831"/>
    <w:rsid w:val="00941936"/>
    <w:rsid w:val="0097060C"/>
    <w:rsid w:val="00975A63"/>
    <w:rsid w:val="00982A46"/>
    <w:rsid w:val="00995346"/>
    <w:rsid w:val="009A136B"/>
    <w:rsid w:val="009A22D1"/>
    <w:rsid w:val="009B19F6"/>
    <w:rsid w:val="009B7B14"/>
    <w:rsid w:val="009D3CEB"/>
    <w:rsid w:val="009E2EC9"/>
    <w:rsid w:val="009E73A3"/>
    <w:rsid w:val="00A06328"/>
    <w:rsid w:val="00A11CA0"/>
    <w:rsid w:val="00A24D57"/>
    <w:rsid w:val="00A33234"/>
    <w:rsid w:val="00A33BFC"/>
    <w:rsid w:val="00A378F4"/>
    <w:rsid w:val="00A4007E"/>
    <w:rsid w:val="00A50927"/>
    <w:rsid w:val="00A54CEF"/>
    <w:rsid w:val="00A62B32"/>
    <w:rsid w:val="00A65274"/>
    <w:rsid w:val="00A72209"/>
    <w:rsid w:val="00A747FF"/>
    <w:rsid w:val="00A74BFF"/>
    <w:rsid w:val="00A7557E"/>
    <w:rsid w:val="00A75E9F"/>
    <w:rsid w:val="00A775CB"/>
    <w:rsid w:val="00A7799E"/>
    <w:rsid w:val="00A80A45"/>
    <w:rsid w:val="00A8178D"/>
    <w:rsid w:val="00AA0D2D"/>
    <w:rsid w:val="00AA482A"/>
    <w:rsid w:val="00AB509D"/>
    <w:rsid w:val="00AB5AD8"/>
    <w:rsid w:val="00AB77F1"/>
    <w:rsid w:val="00AC05CE"/>
    <w:rsid w:val="00AC3049"/>
    <w:rsid w:val="00AC5B95"/>
    <w:rsid w:val="00AE17B5"/>
    <w:rsid w:val="00AE5DF4"/>
    <w:rsid w:val="00AE6A2B"/>
    <w:rsid w:val="00B0724E"/>
    <w:rsid w:val="00B11C6E"/>
    <w:rsid w:val="00B1733A"/>
    <w:rsid w:val="00B274FF"/>
    <w:rsid w:val="00B535C1"/>
    <w:rsid w:val="00B54B61"/>
    <w:rsid w:val="00B62112"/>
    <w:rsid w:val="00B6757B"/>
    <w:rsid w:val="00B67CDC"/>
    <w:rsid w:val="00B7264B"/>
    <w:rsid w:val="00B83D41"/>
    <w:rsid w:val="00B8786A"/>
    <w:rsid w:val="00B97FC9"/>
    <w:rsid w:val="00BA039E"/>
    <w:rsid w:val="00BB439E"/>
    <w:rsid w:val="00BC2840"/>
    <w:rsid w:val="00BD1D5B"/>
    <w:rsid w:val="00BD27C3"/>
    <w:rsid w:val="00BE146D"/>
    <w:rsid w:val="00BE14CD"/>
    <w:rsid w:val="00BE25B5"/>
    <w:rsid w:val="00BE7E9A"/>
    <w:rsid w:val="00BE7FB3"/>
    <w:rsid w:val="00C001BA"/>
    <w:rsid w:val="00C03776"/>
    <w:rsid w:val="00C06B9E"/>
    <w:rsid w:val="00C0778A"/>
    <w:rsid w:val="00C130F8"/>
    <w:rsid w:val="00C13F49"/>
    <w:rsid w:val="00C16ECD"/>
    <w:rsid w:val="00C22F91"/>
    <w:rsid w:val="00C24BA4"/>
    <w:rsid w:val="00C36EC7"/>
    <w:rsid w:val="00C374B3"/>
    <w:rsid w:val="00C42518"/>
    <w:rsid w:val="00C4416B"/>
    <w:rsid w:val="00C507A8"/>
    <w:rsid w:val="00C5335F"/>
    <w:rsid w:val="00C5630C"/>
    <w:rsid w:val="00C63F83"/>
    <w:rsid w:val="00C728AD"/>
    <w:rsid w:val="00C7317F"/>
    <w:rsid w:val="00C8020F"/>
    <w:rsid w:val="00C80DD7"/>
    <w:rsid w:val="00C820A9"/>
    <w:rsid w:val="00CA5E03"/>
    <w:rsid w:val="00CB13B3"/>
    <w:rsid w:val="00CB3252"/>
    <w:rsid w:val="00CB3719"/>
    <w:rsid w:val="00CC2317"/>
    <w:rsid w:val="00CD0DCE"/>
    <w:rsid w:val="00CD34BA"/>
    <w:rsid w:val="00CD5757"/>
    <w:rsid w:val="00CD750D"/>
    <w:rsid w:val="00CE0399"/>
    <w:rsid w:val="00CE06BD"/>
    <w:rsid w:val="00CE3F3F"/>
    <w:rsid w:val="00CE447B"/>
    <w:rsid w:val="00CE73F2"/>
    <w:rsid w:val="00CF7B1E"/>
    <w:rsid w:val="00D015A3"/>
    <w:rsid w:val="00D0615B"/>
    <w:rsid w:val="00D60EDE"/>
    <w:rsid w:val="00D65A68"/>
    <w:rsid w:val="00D81129"/>
    <w:rsid w:val="00D81C22"/>
    <w:rsid w:val="00D85FA8"/>
    <w:rsid w:val="00DA47EE"/>
    <w:rsid w:val="00DA61D8"/>
    <w:rsid w:val="00DA65F2"/>
    <w:rsid w:val="00DB6637"/>
    <w:rsid w:val="00DC6359"/>
    <w:rsid w:val="00DC7C98"/>
    <w:rsid w:val="00DC7F0D"/>
    <w:rsid w:val="00DD4D92"/>
    <w:rsid w:val="00DE3DC2"/>
    <w:rsid w:val="00DF3912"/>
    <w:rsid w:val="00DF4A0E"/>
    <w:rsid w:val="00DF617F"/>
    <w:rsid w:val="00E10407"/>
    <w:rsid w:val="00E21D07"/>
    <w:rsid w:val="00E249F0"/>
    <w:rsid w:val="00E3700D"/>
    <w:rsid w:val="00E438A6"/>
    <w:rsid w:val="00E43F3C"/>
    <w:rsid w:val="00E47956"/>
    <w:rsid w:val="00E47969"/>
    <w:rsid w:val="00E5159C"/>
    <w:rsid w:val="00E549C6"/>
    <w:rsid w:val="00E5745F"/>
    <w:rsid w:val="00E605F5"/>
    <w:rsid w:val="00E67260"/>
    <w:rsid w:val="00E73E1F"/>
    <w:rsid w:val="00E76EF4"/>
    <w:rsid w:val="00E81AA8"/>
    <w:rsid w:val="00E837C8"/>
    <w:rsid w:val="00E840B0"/>
    <w:rsid w:val="00E87FC6"/>
    <w:rsid w:val="00E9146A"/>
    <w:rsid w:val="00EA1370"/>
    <w:rsid w:val="00EA183F"/>
    <w:rsid w:val="00EA1C7A"/>
    <w:rsid w:val="00EA6075"/>
    <w:rsid w:val="00EB3C26"/>
    <w:rsid w:val="00EC40E8"/>
    <w:rsid w:val="00EC59A8"/>
    <w:rsid w:val="00EC5A5F"/>
    <w:rsid w:val="00EC749A"/>
    <w:rsid w:val="00ED0A36"/>
    <w:rsid w:val="00ED149B"/>
    <w:rsid w:val="00ED6F76"/>
    <w:rsid w:val="00EE41D1"/>
    <w:rsid w:val="00EE5F82"/>
    <w:rsid w:val="00EE7799"/>
    <w:rsid w:val="00EF1C64"/>
    <w:rsid w:val="00EF7A29"/>
    <w:rsid w:val="00F00E3C"/>
    <w:rsid w:val="00F01DA5"/>
    <w:rsid w:val="00F06278"/>
    <w:rsid w:val="00F109B0"/>
    <w:rsid w:val="00F11B3C"/>
    <w:rsid w:val="00F12502"/>
    <w:rsid w:val="00F12FD3"/>
    <w:rsid w:val="00F200AB"/>
    <w:rsid w:val="00F2014C"/>
    <w:rsid w:val="00F24B39"/>
    <w:rsid w:val="00F26F1A"/>
    <w:rsid w:val="00F3444D"/>
    <w:rsid w:val="00F36618"/>
    <w:rsid w:val="00F4653D"/>
    <w:rsid w:val="00F56E1D"/>
    <w:rsid w:val="00F604D1"/>
    <w:rsid w:val="00F7352D"/>
    <w:rsid w:val="00FA1CF5"/>
    <w:rsid w:val="00FB762F"/>
    <w:rsid w:val="00FC25DB"/>
    <w:rsid w:val="00FC38A5"/>
    <w:rsid w:val="00FC74DA"/>
    <w:rsid w:val="00FC7C8B"/>
    <w:rsid w:val="00FD3FE4"/>
    <w:rsid w:val="00FD7D55"/>
    <w:rsid w:val="00FE0CF9"/>
    <w:rsid w:val="00FE0F00"/>
    <w:rsid w:val="00FE21F3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A3147"/>
  <w15:chartTrackingRefBased/>
  <w15:docId w15:val="{AB282C71-2AC4-4AC1-A951-2AD330D9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8FE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B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B10"/>
  </w:style>
  <w:style w:type="paragraph" w:styleId="a5">
    <w:name w:val="footer"/>
    <w:basedOn w:val="a"/>
    <w:link w:val="a6"/>
    <w:uiPriority w:val="99"/>
    <w:unhideWhenUsed/>
    <w:rsid w:val="00005B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B10"/>
  </w:style>
  <w:style w:type="character" w:styleId="a7">
    <w:name w:val="Hyperlink"/>
    <w:basedOn w:val="a0"/>
    <w:uiPriority w:val="99"/>
    <w:unhideWhenUsed/>
    <w:rsid w:val="00005B10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005B10"/>
  </w:style>
  <w:style w:type="paragraph" w:styleId="a8">
    <w:name w:val="Balloon Text"/>
    <w:basedOn w:val="a"/>
    <w:link w:val="a9"/>
    <w:uiPriority w:val="99"/>
    <w:semiHidden/>
    <w:unhideWhenUsed/>
    <w:rsid w:val="00005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5B10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05B10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5B10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05B10"/>
    <w:pPr>
      <w:spacing w:line="240" w:lineRule="auto"/>
      <w:jc w:val="left"/>
    </w:pPr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5B10"/>
    <w:rPr>
      <w:rFonts w:ascii="Century" w:hAnsi="Century"/>
      <w:noProof/>
      <w:sz w:val="20"/>
    </w:rPr>
  </w:style>
  <w:style w:type="paragraph" w:styleId="aa">
    <w:name w:val="List Paragraph"/>
    <w:basedOn w:val="a"/>
    <w:uiPriority w:val="34"/>
    <w:qFormat/>
    <w:rsid w:val="00005B10"/>
    <w:pPr>
      <w:ind w:leftChars="400" w:left="840"/>
    </w:pPr>
  </w:style>
  <w:style w:type="character" w:customStyle="1" w:styleId="algo-summary">
    <w:name w:val="algo-summary"/>
    <w:basedOn w:val="a0"/>
    <w:rsid w:val="00005B10"/>
  </w:style>
  <w:style w:type="paragraph" w:customStyle="1" w:styleId="desc2">
    <w:name w:val="desc2"/>
    <w:basedOn w:val="a"/>
    <w:rsid w:val="00005B10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details1">
    <w:name w:val="details1"/>
    <w:basedOn w:val="a"/>
    <w:rsid w:val="00005B10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customStyle="1" w:styleId="jrnl">
    <w:name w:val="jrnl"/>
    <w:basedOn w:val="a0"/>
    <w:rsid w:val="00005B10"/>
  </w:style>
  <w:style w:type="character" w:customStyle="1" w:styleId="highlight2">
    <w:name w:val="highlight2"/>
    <w:basedOn w:val="a0"/>
    <w:rsid w:val="00005B10"/>
  </w:style>
  <w:style w:type="character" w:styleId="ab">
    <w:name w:val="annotation reference"/>
    <w:basedOn w:val="a0"/>
    <w:uiPriority w:val="99"/>
    <w:semiHidden/>
    <w:unhideWhenUsed/>
    <w:rsid w:val="00005B1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05B1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05B1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05B1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5B10"/>
    <w:rPr>
      <w:b/>
      <w:bCs/>
    </w:rPr>
  </w:style>
  <w:style w:type="paragraph" w:styleId="Web">
    <w:name w:val="Normal (Web)"/>
    <w:basedOn w:val="a"/>
    <w:uiPriority w:val="99"/>
    <w:semiHidden/>
    <w:unhideWhenUsed/>
    <w:rsid w:val="00005B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st1">
    <w:name w:val="st1"/>
    <w:basedOn w:val="a0"/>
    <w:rsid w:val="00005B10"/>
  </w:style>
  <w:style w:type="character" w:styleId="af0">
    <w:name w:val="Emphasis"/>
    <w:basedOn w:val="a0"/>
    <w:uiPriority w:val="20"/>
    <w:qFormat/>
    <w:rsid w:val="00005B10"/>
    <w:rPr>
      <w:i/>
      <w:iCs/>
      <w:sz w:val="24"/>
      <w:szCs w:val="24"/>
      <w:bdr w:val="none" w:sz="0" w:space="0" w:color="auto" w:frame="1"/>
      <w:vertAlign w:val="baseline"/>
    </w:rPr>
  </w:style>
  <w:style w:type="paragraph" w:styleId="af1">
    <w:name w:val="Revision"/>
    <w:hidden/>
    <w:uiPriority w:val="99"/>
    <w:semiHidden/>
    <w:rsid w:val="00005B10"/>
    <w:pPr>
      <w:spacing w:after="160" w:line="480" w:lineRule="auto"/>
    </w:pPr>
  </w:style>
  <w:style w:type="character" w:customStyle="1" w:styleId="1">
    <w:name w:val="未解決のメンション1"/>
    <w:basedOn w:val="a0"/>
    <w:uiPriority w:val="99"/>
    <w:semiHidden/>
    <w:unhideWhenUsed/>
    <w:rsid w:val="00005B10"/>
    <w:rPr>
      <w:color w:val="808080"/>
      <w:shd w:val="clear" w:color="auto" w:fill="E6E6E6"/>
    </w:rPr>
  </w:style>
  <w:style w:type="character" w:customStyle="1" w:styleId="2">
    <w:name w:val="未解決のメンション2"/>
    <w:basedOn w:val="a0"/>
    <w:uiPriority w:val="99"/>
    <w:semiHidden/>
    <w:unhideWhenUsed/>
    <w:rsid w:val="00005B10"/>
    <w:rPr>
      <w:color w:val="808080"/>
      <w:shd w:val="clear" w:color="auto" w:fill="E6E6E6"/>
    </w:rPr>
  </w:style>
  <w:style w:type="character" w:styleId="af2">
    <w:name w:val="line number"/>
    <w:basedOn w:val="a0"/>
    <w:uiPriority w:val="99"/>
    <w:semiHidden/>
    <w:unhideWhenUsed/>
    <w:rsid w:val="00C63F83"/>
  </w:style>
  <w:style w:type="character" w:styleId="af3">
    <w:name w:val="Strong"/>
    <w:basedOn w:val="a0"/>
    <w:uiPriority w:val="22"/>
    <w:qFormat/>
    <w:rsid w:val="00C63F83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C63F83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63F83"/>
  </w:style>
  <w:style w:type="character" w:customStyle="1" w:styleId="author-sup-separator">
    <w:name w:val="author-sup-separator"/>
    <w:basedOn w:val="a0"/>
    <w:rsid w:val="00C63F83"/>
  </w:style>
  <w:style w:type="character" w:customStyle="1" w:styleId="comma">
    <w:name w:val="comma"/>
    <w:basedOn w:val="a0"/>
    <w:rsid w:val="00C63F83"/>
  </w:style>
  <w:style w:type="character" w:customStyle="1" w:styleId="UnresolvedMention1">
    <w:name w:val="Unresolved Mention1"/>
    <w:basedOn w:val="a0"/>
    <w:uiPriority w:val="99"/>
    <w:semiHidden/>
    <w:unhideWhenUsed/>
    <w:rsid w:val="00C63F83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5D4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857DE-3CEC-4222-A94F-89E62840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Hideki Enokida</dc:creator>
  <cp:keywords/>
  <dc:description/>
  <cp:lastModifiedBy>Hirofumi Yoshino</cp:lastModifiedBy>
  <cp:revision>5</cp:revision>
  <cp:lastPrinted>2022-05-26T04:01:00Z</cp:lastPrinted>
  <dcterms:created xsi:type="dcterms:W3CDTF">2022-09-24T20:09:00Z</dcterms:created>
  <dcterms:modified xsi:type="dcterms:W3CDTF">2022-09-24T21:00:00Z</dcterms:modified>
</cp:coreProperties>
</file>