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7EC" w:rsidRPr="003F55A0" w:rsidRDefault="000807EC" w:rsidP="00073FD3">
      <w:pPr>
        <w:autoSpaceDE w:val="0"/>
        <w:autoSpaceDN w:val="0"/>
        <w:adjustRightInd w:val="0"/>
        <w:spacing w:after="0" w:line="360" w:lineRule="auto"/>
        <w:rPr>
          <w:rFonts w:eastAsia="MyriadPro-Regular"/>
          <w:b/>
          <w:sz w:val="20"/>
          <w:szCs w:val="20"/>
          <w:lang w:val="en-US"/>
        </w:rPr>
      </w:pPr>
    </w:p>
    <w:p w:rsidR="000807EC" w:rsidRPr="003F55A0" w:rsidRDefault="000807EC" w:rsidP="00073FD3">
      <w:pPr>
        <w:autoSpaceDE w:val="0"/>
        <w:autoSpaceDN w:val="0"/>
        <w:adjustRightInd w:val="0"/>
        <w:spacing w:after="0" w:line="360" w:lineRule="auto"/>
        <w:rPr>
          <w:rFonts w:eastAsia="MyriadPro-Regular"/>
          <w:sz w:val="20"/>
          <w:szCs w:val="20"/>
          <w:lang w:val="en-US"/>
        </w:rPr>
      </w:pPr>
    </w:p>
    <w:p w:rsidR="009A5498" w:rsidRPr="003F55A0" w:rsidRDefault="009A5498" w:rsidP="00073FD3">
      <w:pPr>
        <w:autoSpaceDE w:val="0"/>
        <w:autoSpaceDN w:val="0"/>
        <w:adjustRightInd w:val="0"/>
        <w:spacing w:after="0" w:line="360" w:lineRule="auto"/>
        <w:rPr>
          <w:sz w:val="20"/>
          <w:szCs w:val="20"/>
          <w:lang w:val="en-US"/>
        </w:rPr>
      </w:pPr>
      <w:r w:rsidRPr="003F55A0">
        <w:rPr>
          <w:rFonts w:eastAsia="MyriadPro-Regular"/>
          <w:b/>
          <w:sz w:val="20"/>
          <w:szCs w:val="20"/>
          <w:lang w:val="en-US"/>
        </w:rPr>
        <w:t xml:space="preserve">Table </w:t>
      </w:r>
      <w:r w:rsidR="000807EC" w:rsidRPr="003F55A0">
        <w:rPr>
          <w:rFonts w:eastAsia="MyriadPro-Regular"/>
          <w:b/>
          <w:sz w:val="20"/>
          <w:szCs w:val="20"/>
          <w:lang w:val="en-US"/>
        </w:rPr>
        <w:t>S</w:t>
      </w:r>
      <w:r w:rsidRPr="003F55A0">
        <w:rPr>
          <w:rFonts w:eastAsia="MyriadPro-Regular"/>
          <w:b/>
          <w:sz w:val="20"/>
          <w:szCs w:val="20"/>
          <w:lang w:val="en-US"/>
        </w:rPr>
        <w:t>1.</w:t>
      </w:r>
      <w:r w:rsidRPr="003F55A0">
        <w:rPr>
          <w:rFonts w:eastAsia="MyriadPro-Regular"/>
          <w:sz w:val="20"/>
          <w:szCs w:val="20"/>
          <w:lang w:val="en-US"/>
        </w:rPr>
        <w:t xml:space="preserve"> </w:t>
      </w:r>
      <w:r w:rsidRPr="003F55A0">
        <w:rPr>
          <w:rFonts w:eastAsia="Newton-Italic"/>
          <w:sz w:val="20"/>
          <w:szCs w:val="20"/>
          <w:lang w:val="en-GB" w:bidi="en-US"/>
        </w:rPr>
        <w:t xml:space="preserve">Two-factor ANOVA </w:t>
      </w:r>
      <w:r w:rsidRPr="003F55A0">
        <w:rPr>
          <w:rFonts w:eastAsia="MyriadPro-Regular"/>
          <w:sz w:val="20"/>
          <w:szCs w:val="20"/>
          <w:lang w:val="en-US"/>
        </w:rPr>
        <w:t xml:space="preserve">of spike and plant productivity characters </w:t>
      </w:r>
      <w:r w:rsidRPr="003F55A0">
        <w:rPr>
          <w:sz w:val="20"/>
          <w:szCs w:val="20"/>
          <w:lang w:val="en-US"/>
        </w:rPr>
        <w:t xml:space="preserve">of the </w:t>
      </w:r>
      <w:r w:rsidRPr="003F55A0">
        <w:rPr>
          <w:rFonts w:eastAsia="STIX-Regular"/>
          <w:sz w:val="20"/>
          <w:szCs w:val="20"/>
          <w:lang w:val="en-US"/>
        </w:rPr>
        <w:t xml:space="preserve">NILs </w:t>
      </w:r>
      <w:r w:rsidRPr="003F55A0">
        <w:rPr>
          <w:sz w:val="20"/>
          <w:szCs w:val="20"/>
          <w:lang w:val="en-US"/>
        </w:rPr>
        <w:t>Bez1</w:t>
      </w:r>
      <w:r w:rsidRPr="003F55A0">
        <w:rPr>
          <w:i/>
          <w:sz w:val="20"/>
          <w:szCs w:val="20"/>
          <w:lang w:val="en-US"/>
        </w:rPr>
        <w:t>Vrn-</w:t>
      </w:r>
      <w:r w:rsidRPr="003F55A0">
        <w:rPr>
          <w:i/>
          <w:sz w:val="20"/>
          <w:szCs w:val="20"/>
        </w:rPr>
        <w:t>А</w:t>
      </w:r>
      <w:r w:rsidRPr="003F55A0">
        <w:rPr>
          <w:i/>
          <w:sz w:val="20"/>
          <w:szCs w:val="20"/>
          <w:lang w:val="en-US"/>
        </w:rPr>
        <w:t>1</w:t>
      </w:r>
      <w:r w:rsidRPr="003F55A0">
        <w:rPr>
          <w:i/>
          <w:sz w:val="20"/>
          <w:szCs w:val="20"/>
        </w:rPr>
        <w:t>а</w:t>
      </w:r>
      <w:r w:rsidRPr="003F55A0">
        <w:rPr>
          <w:sz w:val="20"/>
          <w:szCs w:val="20"/>
          <w:lang w:val="en-US"/>
        </w:rPr>
        <w:t xml:space="preserve"> and Bez1</w:t>
      </w:r>
      <w:r w:rsidRPr="003F55A0">
        <w:rPr>
          <w:i/>
          <w:sz w:val="20"/>
          <w:szCs w:val="20"/>
          <w:lang w:val="en-US"/>
        </w:rPr>
        <w:t>Vrn-A1L</w:t>
      </w:r>
      <w:r w:rsidR="000807EC" w:rsidRPr="003F55A0">
        <w:rPr>
          <w:sz w:val="20"/>
          <w:szCs w:val="20"/>
          <w:lang w:val="en-US"/>
        </w:rPr>
        <w:t>.</w:t>
      </w:r>
    </w:p>
    <w:tbl>
      <w:tblPr>
        <w:tblStyle w:val="a5"/>
        <w:tblW w:w="9403" w:type="dxa"/>
        <w:tblLook w:val="04A0" w:firstRow="1" w:lastRow="0" w:firstColumn="1" w:lastColumn="0" w:noHBand="0" w:noVBand="1"/>
      </w:tblPr>
      <w:tblGrid>
        <w:gridCol w:w="1838"/>
        <w:gridCol w:w="1418"/>
        <w:gridCol w:w="1559"/>
        <w:gridCol w:w="1417"/>
        <w:gridCol w:w="1560"/>
        <w:gridCol w:w="1611"/>
      </w:tblGrid>
      <w:tr w:rsidR="009A5498" w:rsidRPr="003F55A0" w:rsidTr="009F4928">
        <w:trPr>
          <w:trHeight w:val="840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sz w:val="20"/>
                <w:szCs w:val="20"/>
                <w:lang w:val="en-US"/>
              </w:rPr>
              <w:br w:type="page"/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Variability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Sum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of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squares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,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S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>S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Degrees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of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freedom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Mean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square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,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MS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F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test</w:t>
            </w:r>
            <w:proofErr w:type="spellEnd"/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color w:val="auto"/>
                <w:sz w:val="20"/>
                <w:szCs w:val="20"/>
                <w:lang w:val="en-US"/>
              </w:rPr>
              <w:t>p-value</w:t>
            </w:r>
          </w:p>
        </w:tc>
      </w:tr>
      <w:tr w:rsidR="009A5498" w:rsidRPr="003F55A0" w:rsidTr="009F4928">
        <w:trPr>
          <w:trHeight w:val="274"/>
        </w:trPr>
        <w:tc>
          <w:tcPr>
            <w:tcW w:w="9403" w:type="dxa"/>
            <w:gridSpan w:val="6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color w:val="auto"/>
                <w:sz w:val="20"/>
                <w:szCs w:val="20"/>
              </w:rPr>
              <w:t>Spike</w:t>
            </w:r>
            <w:proofErr w:type="spellEnd"/>
            <w:r w:rsidRPr="003F55A0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color w:val="auto"/>
                <w:sz w:val="20"/>
                <w:szCs w:val="20"/>
              </w:rPr>
              <w:t>length</w:t>
            </w:r>
            <w:proofErr w:type="spellEnd"/>
          </w:p>
        </w:tc>
      </w:tr>
      <w:tr w:rsidR="009A5498" w:rsidRPr="003F55A0" w:rsidTr="009F4928">
        <w:trPr>
          <w:trHeight w:val="54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A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genotype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0.006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0.006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0.148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0.71031</w:t>
            </w:r>
          </w:p>
        </w:tc>
      </w:tr>
      <w:tr w:rsidR="009A5498" w:rsidRPr="003F55A0" w:rsidTr="009F4928">
        <w:trPr>
          <w:trHeight w:val="565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B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year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3.410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1.137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29.017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0.00012</w:t>
            </w:r>
          </w:p>
        </w:tc>
      </w:tr>
      <w:tr w:rsidR="009A5498" w:rsidRPr="003F55A0" w:rsidTr="009F4928">
        <w:trPr>
          <w:trHeight w:val="54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A × B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0.725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0.242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6.165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0.01780</w:t>
            </w:r>
          </w:p>
        </w:tc>
      </w:tr>
      <w:tr w:rsidR="009A5498" w:rsidRPr="003F55A0" w:rsidTr="009F4928">
        <w:trPr>
          <w:trHeight w:val="565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Chance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0.313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0.039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9A5498" w:rsidRPr="003F55A0" w:rsidTr="009F4928">
        <w:trPr>
          <w:trHeight w:val="565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rFonts w:eastAsia="MyriadPro-Regular"/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4.454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9A5498" w:rsidRPr="003F55A0" w:rsidTr="009F4928">
        <w:trPr>
          <w:trHeight w:val="274"/>
        </w:trPr>
        <w:tc>
          <w:tcPr>
            <w:tcW w:w="9403" w:type="dxa"/>
            <w:gridSpan w:val="6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color w:val="auto"/>
                <w:sz w:val="20"/>
                <w:szCs w:val="20"/>
              </w:rPr>
              <w:t>Spikelet</w:t>
            </w:r>
            <w:proofErr w:type="spellEnd"/>
            <w:r w:rsidRPr="003F55A0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55A0">
              <w:rPr>
                <w:color w:val="auto"/>
                <w:sz w:val="20"/>
                <w:szCs w:val="20"/>
              </w:rPr>
              <w:t>number</w:t>
            </w:r>
            <w:proofErr w:type="spellEnd"/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A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genotype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10.296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10.296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27.376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0.00079</w:t>
            </w:r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B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year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15.818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5.273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14.019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0.00150</w:t>
            </w:r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A × B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1.903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0.634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1.687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0.24630</w:t>
            </w:r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Chance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3.009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0.376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rFonts w:eastAsia="MyriadPro-Regular"/>
                <w:color w:val="auto"/>
                <w:sz w:val="20"/>
                <w:szCs w:val="20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31.025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9A5498" w:rsidRPr="003F55A0" w:rsidTr="009F4928">
        <w:trPr>
          <w:trHeight w:val="274"/>
        </w:trPr>
        <w:tc>
          <w:tcPr>
            <w:tcW w:w="9403" w:type="dxa"/>
            <w:gridSpan w:val="6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color w:val="auto"/>
                <w:sz w:val="20"/>
                <w:szCs w:val="20"/>
              </w:rPr>
              <w:t>Grain</w:t>
            </w:r>
            <w:proofErr w:type="spellEnd"/>
            <w:r w:rsidRPr="003F55A0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color w:val="auto"/>
                <w:sz w:val="20"/>
                <w:szCs w:val="20"/>
              </w:rPr>
              <w:t>number</w:t>
            </w:r>
            <w:proofErr w:type="spellEnd"/>
            <w:r w:rsidRPr="003F55A0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per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spike</w:t>
            </w:r>
            <w:proofErr w:type="spellEnd"/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A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genotype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9.270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9.270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2.658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0.14169</w:t>
            </w:r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B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year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213.660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71.220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20.419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0.00042</w:t>
            </w:r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A × B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40.212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13.404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3.843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0.05675</w:t>
            </w:r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Chance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27.903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3.488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rFonts w:eastAsia="MyriadPro-Regular"/>
                <w:color w:val="auto"/>
                <w:sz w:val="20"/>
                <w:szCs w:val="20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291.045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9A5498" w:rsidRPr="003F55A0" w:rsidTr="009F4928">
        <w:trPr>
          <w:trHeight w:val="274"/>
        </w:trPr>
        <w:tc>
          <w:tcPr>
            <w:tcW w:w="9403" w:type="dxa"/>
            <w:gridSpan w:val="6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color w:val="auto"/>
                <w:sz w:val="20"/>
                <w:szCs w:val="20"/>
              </w:rPr>
              <w:t>Grain</w:t>
            </w:r>
            <w:proofErr w:type="spellEnd"/>
            <w:r w:rsidRPr="003F55A0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color w:val="auto"/>
                <w:sz w:val="20"/>
                <w:szCs w:val="20"/>
              </w:rPr>
              <w:t>weight</w:t>
            </w:r>
            <w:proofErr w:type="spellEnd"/>
            <w:r w:rsidRPr="003F55A0">
              <w:rPr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per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spike</w:t>
            </w:r>
            <w:proofErr w:type="spellEnd"/>
          </w:p>
        </w:tc>
      </w:tr>
      <w:tr w:rsidR="009A5498" w:rsidRPr="003F55A0" w:rsidTr="009F4928">
        <w:trPr>
          <w:trHeight w:val="290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A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genotype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0.005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0.005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0.249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0.63087</w:t>
            </w:r>
          </w:p>
        </w:tc>
      </w:tr>
      <w:tr w:rsidR="009A5498" w:rsidRPr="003F55A0" w:rsidTr="009F4928">
        <w:trPr>
          <w:trHeight w:val="274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B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year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1.404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0.468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23.553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0.00025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A × B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0.288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0.096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4.837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0.03318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Chance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0.159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0.020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rFonts w:eastAsia="MyriadPro-Regular"/>
                <w:color w:val="auto"/>
                <w:sz w:val="20"/>
                <w:szCs w:val="20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1.856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9403" w:type="dxa"/>
            <w:gridSpan w:val="6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color w:val="auto"/>
                <w:sz w:val="20"/>
                <w:szCs w:val="20"/>
              </w:rPr>
              <w:t>Spike</w:t>
            </w:r>
            <w:proofErr w:type="spellEnd"/>
            <w:r w:rsidRPr="003F55A0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color w:val="auto"/>
                <w:sz w:val="20"/>
                <w:szCs w:val="20"/>
              </w:rPr>
              <w:t>number</w:t>
            </w:r>
            <w:proofErr w:type="spellEnd"/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A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genotype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1.593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1.593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5.645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0.04483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B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year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74.125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24.708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87.547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0.00000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A × B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18.113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6.038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21.393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0.00035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Chance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2.258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0.282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rFonts w:eastAsia="MyriadPro-Regular"/>
                <w:color w:val="auto"/>
                <w:sz w:val="20"/>
                <w:szCs w:val="20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96.089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9403" w:type="dxa"/>
            <w:gridSpan w:val="6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color w:val="auto"/>
                <w:sz w:val="20"/>
                <w:szCs w:val="20"/>
              </w:rPr>
              <w:t>Grain</w:t>
            </w:r>
            <w:proofErr w:type="spellEnd"/>
            <w:r w:rsidRPr="003F55A0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color w:val="auto"/>
                <w:sz w:val="20"/>
                <w:szCs w:val="20"/>
              </w:rPr>
              <w:t>number</w:t>
            </w:r>
            <w:proofErr w:type="spellEnd"/>
            <w:r w:rsidRPr="003F55A0">
              <w:rPr>
                <w:color w:val="auto"/>
                <w:sz w:val="20"/>
                <w:szCs w:val="20"/>
                <w:lang w:val="en-US"/>
              </w:rPr>
              <w:t xml:space="preserve"> per plant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A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genotype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9124.370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9124.370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101.321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8.0821E-06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B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year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86209.228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28736.409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319.102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1.1571E-08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A × B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24233.477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8077.826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89.700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1.6898E-06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Chance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720.431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90.054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rFonts w:eastAsia="MyriadPro-Regular"/>
                <w:color w:val="auto"/>
                <w:sz w:val="20"/>
                <w:szCs w:val="20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120287.506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9403" w:type="dxa"/>
            <w:gridSpan w:val="6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color w:val="auto"/>
                <w:sz w:val="20"/>
                <w:szCs w:val="20"/>
              </w:rPr>
              <w:t>Grain</w:t>
            </w:r>
            <w:proofErr w:type="spellEnd"/>
            <w:r w:rsidRPr="003F55A0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color w:val="auto"/>
                <w:sz w:val="20"/>
                <w:szCs w:val="20"/>
              </w:rPr>
              <w:t>weight</w:t>
            </w:r>
            <w:proofErr w:type="spellEnd"/>
            <w:r w:rsidRPr="003F55A0">
              <w:rPr>
                <w:color w:val="auto"/>
                <w:sz w:val="20"/>
                <w:szCs w:val="20"/>
                <w:lang w:val="en-US"/>
              </w:rPr>
              <w:t xml:space="preserve"> per plant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A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genotype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16.364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16.364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101.372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8.0670E-06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B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year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141.965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47.322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293.152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1.6192E-08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</w:rPr>
              <w:lastRenderedPageBreak/>
              <w:t xml:space="preserve">A × B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56.534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18.845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116.741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6.0664E-07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Chance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1.291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0.161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rFonts w:eastAsia="MyriadPro-Regular"/>
                <w:color w:val="auto"/>
                <w:sz w:val="20"/>
                <w:szCs w:val="20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216.154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9403" w:type="dxa"/>
            <w:gridSpan w:val="6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color w:val="auto"/>
                <w:sz w:val="20"/>
                <w:szCs w:val="20"/>
              </w:rPr>
              <w:t>Weight</w:t>
            </w:r>
            <w:proofErr w:type="spellEnd"/>
            <w:r w:rsidRPr="003F55A0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color w:val="auto"/>
                <w:sz w:val="20"/>
                <w:szCs w:val="20"/>
              </w:rPr>
              <w:t>of</w:t>
            </w:r>
            <w:proofErr w:type="spellEnd"/>
            <w:r w:rsidRPr="003F55A0">
              <w:rPr>
                <w:color w:val="auto"/>
                <w:sz w:val="20"/>
                <w:szCs w:val="20"/>
              </w:rPr>
              <w:t xml:space="preserve"> </w:t>
            </w:r>
            <w:r w:rsidRPr="003F55A0">
              <w:rPr>
                <w:bCs w:val="0"/>
                <w:color w:val="auto"/>
                <w:sz w:val="20"/>
                <w:szCs w:val="20"/>
              </w:rPr>
              <w:t>1000</w:t>
            </w:r>
            <w:r w:rsidRPr="003F55A0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bCs w:val="0"/>
                <w:color w:val="auto"/>
                <w:sz w:val="20"/>
                <w:szCs w:val="20"/>
              </w:rPr>
              <w:t>grains</w:t>
            </w:r>
            <w:proofErr w:type="spellEnd"/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A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genotype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0.372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0.372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0.373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0.55827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B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year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274.185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91.395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91.649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0.00000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A × B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35.896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11.965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11.999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0.00249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Chance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7.978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0.997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rFonts w:eastAsia="MyriadPro-Regular"/>
                <w:color w:val="auto"/>
                <w:sz w:val="20"/>
                <w:szCs w:val="20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318.432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9403" w:type="dxa"/>
            <w:gridSpan w:val="6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color w:val="auto"/>
                <w:sz w:val="20"/>
                <w:szCs w:val="20"/>
              </w:rPr>
              <w:t>Plant</w:t>
            </w:r>
            <w:proofErr w:type="spellEnd"/>
            <w:r w:rsidRPr="003F55A0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color w:val="auto"/>
                <w:sz w:val="20"/>
                <w:szCs w:val="20"/>
              </w:rPr>
              <w:t>height</w:t>
            </w:r>
            <w:proofErr w:type="spellEnd"/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A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genotype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109.708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109.708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12.076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0.01322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B</w:t>
            </w: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 xml:space="preserve"> </w:t>
            </w:r>
            <w:r w:rsidRPr="003F55A0">
              <w:rPr>
                <w:rFonts w:eastAsia="MyriadPro-Regular"/>
                <w:color w:val="auto"/>
                <w:sz w:val="20"/>
                <w:szCs w:val="20"/>
              </w:rPr>
              <w:t>(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year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906.231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453.116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49.876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0.00018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A × B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22.370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11.185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1.231</w:t>
            </w: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0.35643</w:t>
            </w: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Chance</w:t>
            </w:r>
            <w:proofErr w:type="spellEnd"/>
            <w:r w:rsidRPr="003F55A0">
              <w:rPr>
                <w:rFonts w:eastAsia="MyriadPro-Regular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F55A0">
              <w:rPr>
                <w:rFonts w:eastAsia="MyriadPro-Regular"/>
                <w:color w:val="auto"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54.509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9.085</w:t>
            </w: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A5498" w:rsidRPr="003F55A0" w:rsidTr="009F4928">
        <w:trPr>
          <w:trHeight w:val="259"/>
        </w:trPr>
        <w:tc>
          <w:tcPr>
            <w:tcW w:w="1838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rFonts w:eastAsia="MyriadPro-Regular"/>
                <w:color w:val="auto"/>
                <w:sz w:val="20"/>
                <w:szCs w:val="20"/>
              </w:rPr>
            </w:pPr>
            <w:r w:rsidRPr="003F55A0">
              <w:rPr>
                <w:rFonts w:eastAsia="MyriadPro-Regular"/>
                <w:color w:val="auto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18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1092.818</w:t>
            </w:r>
          </w:p>
        </w:tc>
        <w:tc>
          <w:tcPr>
            <w:tcW w:w="1559" w:type="dxa"/>
            <w:vAlign w:val="center"/>
          </w:tcPr>
          <w:p w:rsidR="009A5498" w:rsidRPr="003F55A0" w:rsidRDefault="009A5498" w:rsidP="009F4928">
            <w:pPr>
              <w:jc w:val="center"/>
              <w:rPr>
                <w:color w:val="auto"/>
                <w:sz w:val="20"/>
                <w:szCs w:val="20"/>
              </w:rPr>
            </w:pPr>
            <w:r w:rsidRPr="003F55A0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611" w:type="dxa"/>
            <w:vAlign w:val="center"/>
          </w:tcPr>
          <w:p w:rsidR="009A5498" w:rsidRPr="003F55A0" w:rsidRDefault="009A5498" w:rsidP="009F4928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</w:tr>
    </w:tbl>
    <w:p w:rsidR="001A32D8" w:rsidRPr="003F55A0" w:rsidRDefault="001A32D8">
      <w:pPr>
        <w:rPr>
          <w:sz w:val="20"/>
          <w:szCs w:val="20"/>
        </w:rPr>
      </w:pPr>
    </w:p>
    <w:p w:rsidR="00AE553D" w:rsidRPr="00697F4D" w:rsidRDefault="00AE553D" w:rsidP="00AE553D">
      <w:pPr>
        <w:autoSpaceDE w:val="0"/>
        <w:autoSpaceDN w:val="0"/>
        <w:adjustRightInd w:val="0"/>
        <w:spacing w:after="0" w:line="360" w:lineRule="auto"/>
        <w:rPr>
          <w:rFonts w:eastAsia="MyriadPro-Regular"/>
          <w:b/>
          <w:sz w:val="20"/>
          <w:szCs w:val="20"/>
          <w:lang w:val="en-US"/>
        </w:rPr>
      </w:pPr>
    </w:p>
    <w:p w:rsidR="00AE553D" w:rsidRPr="00697F4D" w:rsidRDefault="00AE553D" w:rsidP="00AE553D">
      <w:pPr>
        <w:ind w:firstLine="1985"/>
        <w:rPr>
          <w:sz w:val="20"/>
          <w:szCs w:val="20"/>
        </w:rPr>
      </w:pPr>
      <w:r w:rsidRPr="00697F4D">
        <w:rPr>
          <w:noProof/>
          <w:sz w:val="20"/>
          <w:szCs w:val="20"/>
          <w:lang w:eastAsia="ru-RU"/>
        </w:rPr>
        <w:drawing>
          <wp:inline distT="0" distB="0" distL="0" distR="0" wp14:anchorId="6825B04A" wp14:editId="08E8EB24">
            <wp:extent cx="2926080" cy="4189095"/>
            <wp:effectExtent l="0" t="0" r="7620" b="1905"/>
            <wp:docPr id="9" name="Рисунок 9" descr="D:\мои документы\неопубликованные результаты\VRN A1L\euphytica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неопубликованные результаты\VRN A1L\euphytica\Fig. S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63"/>
                    <a:stretch/>
                  </pic:blipFill>
                  <pic:spPr bwMode="auto">
                    <a:xfrm>
                      <a:off x="0" y="0"/>
                      <a:ext cx="2926080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53D" w:rsidRPr="00697F4D" w:rsidRDefault="00AE553D" w:rsidP="00AE553D">
      <w:pPr>
        <w:autoSpaceDE w:val="0"/>
        <w:autoSpaceDN w:val="0"/>
        <w:adjustRightInd w:val="0"/>
        <w:spacing w:after="0" w:line="360" w:lineRule="auto"/>
        <w:jc w:val="both"/>
        <w:rPr>
          <w:color w:val="131413"/>
          <w:sz w:val="20"/>
          <w:szCs w:val="20"/>
          <w:lang w:val="en-US"/>
        </w:rPr>
      </w:pPr>
      <w:r w:rsidRPr="000D0E5E">
        <w:rPr>
          <w:rFonts w:eastAsia="Times New Roman"/>
          <w:b/>
          <w:sz w:val="20"/>
          <w:szCs w:val="20"/>
          <w:lang w:val="en-US" w:eastAsia="zh-CN" w:bidi="en-US"/>
        </w:rPr>
        <w:t>Fig</w:t>
      </w:r>
      <w:r w:rsidR="0064559E">
        <w:rPr>
          <w:rFonts w:eastAsia="Times New Roman"/>
          <w:b/>
          <w:sz w:val="20"/>
          <w:szCs w:val="20"/>
          <w:lang w:val="en-US" w:eastAsia="zh-CN" w:bidi="en-US"/>
        </w:rPr>
        <w:t xml:space="preserve">. </w:t>
      </w:r>
      <w:r w:rsidRPr="000D0E5E">
        <w:rPr>
          <w:rFonts w:eastAsia="Times New Roman"/>
          <w:b/>
          <w:sz w:val="20"/>
          <w:szCs w:val="20"/>
          <w:lang w:val="en-US" w:eastAsia="zh-CN" w:bidi="en-US"/>
        </w:rPr>
        <w:t>S1</w:t>
      </w:r>
      <w:r w:rsidRPr="000D0E5E">
        <w:rPr>
          <w:b/>
          <w:sz w:val="20"/>
          <w:szCs w:val="20"/>
          <w:lang w:val="en-US" w:eastAsia="zh-CN"/>
        </w:rPr>
        <w:t xml:space="preserve">. </w:t>
      </w:r>
      <w:proofErr w:type="gramStart"/>
      <w:r w:rsidRPr="000D0E5E">
        <w:rPr>
          <w:rStyle w:val="tlid-translation"/>
          <w:sz w:val="20"/>
          <w:szCs w:val="20"/>
          <w:lang w:val="en"/>
        </w:rPr>
        <w:t>Amplification</w:t>
      </w:r>
      <w:r w:rsidRPr="000D0E5E">
        <w:rPr>
          <w:rStyle w:val="tlid-translation"/>
          <w:sz w:val="20"/>
          <w:szCs w:val="20"/>
          <w:lang w:val="en-US"/>
        </w:rPr>
        <w:t xml:space="preserve"> </w:t>
      </w:r>
      <w:r w:rsidRPr="000D0E5E">
        <w:rPr>
          <w:rStyle w:val="tlid-translation"/>
          <w:sz w:val="20"/>
          <w:szCs w:val="20"/>
          <w:lang w:val="en"/>
        </w:rPr>
        <w:t>products</w:t>
      </w:r>
      <w:r w:rsidRPr="000D0E5E">
        <w:rPr>
          <w:rStyle w:val="tlid-translation"/>
          <w:sz w:val="20"/>
          <w:szCs w:val="20"/>
          <w:lang w:val="en-US"/>
        </w:rPr>
        <w:t xml:space="preserve"> </w:t>
      </w:r>
      <w:r w:rsidRPr="000D0E5E">
        <w:rPr>
          <w:rStyle w:val="tlid-translation"/>
          <w:sz w:val="20"/>
          <w:szCs w:val="20"/>
          <w:lang w:val="en"/>
        </w:rPr>
        <w:t>with</w:t>
      </w:r>
      <w:r w:rsidRPr="000D0E5E">
        <w:rPr>
          <w:rStyle w:val="tlid-translation"/>
          <w:sz w:val="20"/>
          <w:szCs w:val="20"/>
          <w:lang w:val="en-US"/>
        </w:rPr>
        <w:t xml:space="preserve"> </w:t>
      </w:r>
      <w:r w:rsidRPr="000D0E5E">
        <w:rPr>
          <w:rStyle w:val="tlid-translation"/>
          <w:sz w:val="20"/>
          <w:szCs w:val="20"/>
          <w:lang w:val="en"/>
        </w:rPr>
        <w:t>primers</w:t>
      </w:r>
      <w:r w:rsidRPr="000D0E5E">
        <w:rPr>
          <w:rStyle w:val="tlid-translation"/>
          <w:sz w:val="20"/>
          <w:szCs w:val="20"/>
          <w:lang w:val="en-US"/>
        </w:rPr>
        <w:t xml:space="preserve">: </w:t>
      </w:r>
      <w:r w:rsidRPr="000D0E5E">
        <w:rPr>
          <w:color w:val="131413"/>
          <w:sz w:val="20"/>
          <w:szCs w:val="20"/>
          <w:lang w:val="en-US"/>
        </w:rPr>
        <w:t xml:space="preserve">VRN1AF </w:t>
      </w:r>
      <w:r w:rsidRPr="000D0E5E">
        <w:rPr>
          <w:sz w:val="20"/>
          <w:szCs w:val="20"/>
          <w:lang w:val="en-US"/>
        </w:rPr>
        <w:t>and</w:t>
      </w:r>
      <w:r w:rsidRPr="000D0E5E">
        <w:rPr>
          <w:color w:val="131413"/>
          <w:sz w:val="20"/>
          <w:szCs w:val="20"/>
          <w:lang w:val="en-US"/>
        </w:rPr>
        <w:t xml:space="preserve"> VRN1-INT1R </w:t>
      </w:r>
      <w:r w:rsidRPr="000D0E5E">
        <w:rPr>
          <w:sz w:val="20"/>
          <w:szCs w:val="20"/>
          <w:lang w:val="en-US"/>
        </w:rPr>
        <w:t>(A), Ex1/C/F and</w:t>
      </w:r>
      <w:r w:rsidRPr="00697F4D">
        <w:rPr>
          <w:color w:val="131413"/>
          <w:sz w:val="20"/>
          <w:szCs w:val="20"/>
          <w:lang w:val="en-US"/>
        </w:rPr>
        <w:t xml:space="preserve"> Intr1/A/R3 (B), </w:t>
      </w:r>
      <w:r w:rsidRPr="00697F4D">
        <w:rPr>
          <w:sz w:val="20"/>
          <w:szCs w:val="20"/>
          <w:lang w:val="en-US"/>
        </w:rPr>
        <w:t>Ex1/B/F3, Intr1/B/F, Intr1/B/R</w:t>
      </w:r>
      <w:bookmarkStart w:id="0" w:name="_GoBack"/>
      <w:bookmarkEnd w:id="0"/>
      <w:r w:rsidRPr="00697F4D">
        <w:rPr>
          <w:sz w:val="20"/>
          <w:szCs w:val="20"/>
          <w:lang w:val="en-US"/>
        </w:rPr>
        <w:t>3, and Intr1/B/R4 (C), Intr1/D/F and</w:t>
      </w:r>
      <w:r w:rsidRPr="00697F4D">
        <w:rPr>
          <w:color w:val="131413"/>
          <w:sz w:val="20"/>
          <w:szCs w:val="20"/>
          <w:lang w:val="en-US"/>
        </w:rPr>
        <w:t xml:space="preserve"> </w:t>
      </w:r>
      <w:r w:rsidRPr="00697F4D">
        <w:rPr>
          <w:sz w:val="20"/>
          <w:szCs w:val="20"/>
          <w:lang w:val="en-US"/>
        </w:rPr>
        <w:t>Intr1/D/R3 (D), Intr1/D/F and</w:t>
      </w:r>
      <w:r w:rsidRPr="00697F4D">
        <w:rPr>
          <w:color w:val="131413"/>
          <w:sz w:val="20"/>
          <w:szCs w:val="20"/>
          <w:lang w:val="en-US"/>
        </w:rPr>
        <w:t xml:space="preserve"> </w:t>
      </w:r>
      <w:r w:rsidRPr="00697F4D">
        <w:rPr>
          <w:sz w:val="20"/>
          <w:szCs w:val="20"/>
          <w:lang w:val="en-US"/>
        </w:rPr>
        <w:t xml:space="preserve">Intr1/D/R4 (E), </w:t>
      </w:r>
      <w:r w:rsidRPr="00697F4D">
        <w:rPr>
          <w:color w:val="000000" w:themeColor="text1"/>
          <w:sz w:val="20"/>
          <w:szCs w:val="20"/>
          <w:lang w:val="en-US" w:eastAsia="ru-RU"/>
        </w:rPr>
        <w:t>VRN4-B-NOINS-F and VRN4-B-NOINS-R (F)</w:t>
      </w:r>
      <w:r w:rsidRPr="00697F4D">
        <w:rPr>
          <w:sz w:val="20"/>
          <w:szCs w:val="20"/>
          <w:lang w:val="en-US"/>
        </w:rPr>
        <w:t xml:space="preserve"> </w:t>
      </w:r>
      <w:r w:rsidRPr="00697F4D">
        <w:rPr>
          <w:rStyle w:val="tlid-translation"/>
          <w:sz w:val="20"/>
          <w:szCs w:val="20"/>
          <w:lang w:val="en"/>
        </w:rPr>
        <w:t xml:space="preserve">for the regions of the promoter and the first intron of </w:t>
      </w:r>
      <w:r w:rsidRPr="00697F4D">
        <w:rPr>
          <w:i/>
          <w:color w:val="131413"/>
          <w:sz w:val="20"/>
          <w:szCs w:val="20"/>
          <w:lang w:val="en-US"/>
        </w:rPr>
        <w:t xml:space="preserve">VRN-A1, </w:t>
      </w:r>
      <w:r w:rsidRPr="00697F4D">
        <w:rPr>
          <w:i/>
          <w:iCs/>
          <w:sz w:val="20"/>
          <w:szCs w:val="20"/>
          <w:lang w:val="en-US"/>
        </w:rPr>
        <w:t xml:space="preserve">VRN-B1, VRN-D1, </w:t>
      </w:r>
      <w:r w:rsidRPr="00697F4D">
        <w:rPr>
          <w:iCs/>
          <w:sz w:val="20"/>
          <w:szCs w:val="20"/>
          <w:lang w:val="en-US"/>
        </w:rPr>
        <w:t>and</w:t>
      </w:r>
      <w:r w:rsidRPr="00697F4D">
        <w:rPr>
          <w:i/>
          <w:iCs/>
          <w:sz w:val="20"/>
          <w:szCs w:val="20"/>
          <w:lang w:val="en-US"/>
        </w:rPr>
        <w:t xml:space="preserve"> VRN-B3</w:t>
      </w:r>
      <w:r w:rsidRPr="00697F4D">
        <w:rPr>
          <w:rStyle w:val="tlid-translation"/>
          <w:sz w:val="20"/>
          <w:szCs w:val="20"/>
          <w:lang w:val="en"/>
        </w:rPr>
        <w:t>:</w:t>
      </w:r>
      <w:r w:rsidRPr="00697F4D">
        <w:rPr>
          <w:rStyle w:val="tlid-translation"/>
          <w:sz w:val="20"/>
          <w:szCs w:val="20"/>
          <w:lang w:val="en-US"/>
        </w:rPr>
        <w:t xml:space="preserve"> </w:t>
      </w:r>
      <w:r w:rsidRPr="00697F4D">
        <w:rPr>
          <w:sz w:val="20"/>
          <w:szCs w:val="20"/>
          <w:lang w:val="en-US"/>
        </w:rPr>
        <w:t xml:space="preserve">1 – </w:t>
      </w:r>
      <w:r w:rsidRPr="00697F4D">
        <w:rPr>
          <w:sz w:val="20"/>
          <w:szCs w:val="20"/>
        </w:rPr>
        <w:t>К</w:t>
      </w:r>
      <w:r w:rsidRPr="00697F4D">
        <w:rPr>
          <w:sz w:val="20"/>
          <w:szCs w:val="20"/>
          <w:lang w:val="en-US"/>
        </w:rPr>
        <w:t>-44126</w:t>
      </w:r>
      <w:r w:rsidRPr="00697F4D">
        <w:rPr>
          <w:i/>
          <w:sz w:val="20"/>
          <w:szCs w:val="20"/>
          <w:lang w:val="en-US"/>
        </w:rPr>
        <w:t>,</w:t>
      </w:r>
      <w:r w:rsidRPr="00697F4D">
        <w:rPr>
          <w:sz w:val="20"/>
          <w:szCs w:val="20"/>
          <w:lang w:val="en-US"/>
        </w:rPr>
        <w:t xml:space="preserve"> 2 </w:t>
      </w:r>
      <w:r w:rsidRPr="00697F4D">
        <w:rPr>
          <w:color w:val="131413"/>
          <w:sz w:val="20"/>
          <w:szCs w:val="20"/>
          <w:lang w:val="en-US"/>
        </w:rPr>
        <w:t>–</w:t>
      </w:r>
      <w:r w:rsidRPr="00697F4D">
        <w:rPr>
          <w:sz w:val="20"/>
          <w:szCs w:val="20"/>
          <w:lang w:val="en-US"/>
        </w:rPr>
        <w:t xml:space="preserve"> </w:t>
      </w:r>
      <w:r w:rsidRPr="00697F4D">
        <w:rPr>
          <w:sz w:val="20"/>
          <w:szCs w:val="20"/>
        </w:rPr>
        <w:t>К</w:t>
      </w:r>
      <w:r w:rsidRPr="00697F4D">
        <w:rPr>
          <w:sz w:val="20"/>
          <w:szCs w:val="20"/>
          <w:lang w:val="en-US"/>
        </w:rPr>
        <w:t xml:space="preserve">-51763, 3 – </w:t>
      </w:r>
      <w:r w:rsidRPr="00697F4D">
        <w:rPr>
          <w:sz w:val="20"/>
          <w:szCs w:val="20"/>
        </w:rPr>
        <w:t>К</w:t>
      </w:r>
      <w:r w:rsidRPr="00697F4D">
        <w:rPr>
          <w:sz w:val="20"/>
          <w:szCs w:val="20"/>
          <w:lang w:val="en-US"/>
        </w:rPr>
        <w:t xml:space="preserve">-43351, 4 – </w:t>
      </w:r>
      <w:r w:rsidRPr="00697F4D">
        <w:rPr>
          <w:sz w:val="20"/>
          <w:szCs w:val="20"/>
        </w:rPr>
        <w:t>К</w:t>
      </w:r>
      <w:r w:rsidRPr="00697F4D">
        <w:rPr>
          <w:sz w:val="20"/>
          <w:szCs w:val="20"/>
          <w:lang w:val="en-US"/>
        </w:rPr>
        <w:t xml:space="preserve">-51766, 5 – </w:t>
      </w:r>
      <w:r w:rsidRPr="00697F4D">
        <w:rPr>
          <w:sz w:val="20"/>
          <w:szCs w:val="20"/>
        </w:rPr>
        <w:t>К</w:t>
      </w:r>
      <w:r w:rsidRPr="00697F4D">
        <w:rPr>
          <w:sz w:val="20"/>
          <w:szCs w:val="20"/>
          <w:lang w:val="en-US"/>
        </w:rPr>
        <w:t xml:space="preserve">-51764, 6 – </w:t>
      </w:r>
      <w:r w:rsidRPr="00697F4D">
        <w:rPr>
          <w:sz w:val="20"/>
          <w:szCs w:val="20"/>
        </w:rPr>
        <w:t>К</w:t>
      </w:r>
      <w:r w:rsidRPr="00697F4D">
        <w:rPr>
          <w:sz w:val="20"/>
          <w:szCs w:val="20"/>
          <w:lang w:val="en-US"/>
        </w:rPr>
        <w:t>-43376, 7 – KIZ.</w:t>
      </w:r>
      <w:proofErr w:type="gramEnd"/>
      <w:r w:rsidRPr="00697F4D">
        <w:rPr>
          <w:sz w:val="20"/>
          <w:szCs w:val="20"/>
          <w:lang w:val="en-US"/>
        </w:rPr>
        <w:t xml:space="preserve"> </w:t>
      </w:r>
      <w:r w:rsidRPr="00697F4D">
        <w:rPr>
          <w:rStyle w:val="tlid-translation"/>
          <w:sz w:val="20"/>
          <w:szCs w:val="20"/>
          <w:lang w:val="en"/>
        </w:rPr>
        <w:t>M</w:t>
      </w:r>
      <w:r w:rsidRPr="00697F4D">
        <w:rPr>
          <w:rStyle w:val="tlid-translation"/>
          <w:sz w:val="20"/>
          <w:szCs w:val="20"/>
          <w:lang w:val="en-US"/>
        </w:rPr>
        <w:t xml:space="preserve"> </w:t>
      </w:r>
      <w:r w:rsidRPr="00697F4D">
        <w:rPr>
          <w:sz w:val="20"/>
          <w:szCs w:val="20"/>
          <w:lang w:val="en-US"/>
        </w:rPr>
        <w:t xml:space="preserve">– </w:t>
      </w:r>
      <w:r w:rsidRPr="00697F4D">
        <w:rPr>
          <w:rFonts w:eastAsia="Newton-Regular"/>
          <w:sz w:val="20"/>
          <w:szCs w:val="20"/>
          <w:lang w:val="en-US"/>
        </w:rPr>
        <w:t xml:space="preserve">100 </w:t>
      </w:r>
      <w:proofErr w:type="spellStart"/>
      <w:r w:rsidRPr="00697F4D">
        <w:rPr>
          <w:rFonts w:eastAsia="Newton-Regular"/>
          <w:sz w:val="20"/>
          <w:szCs w:val="20"/>
          <w:lang w:val="en-US"/>
        </w:rPr>
        <w:t>bp</w:t>
      </w:r>
      <w:proofErr w:type="spellEnd"/>
      <w:r w:rsidRPr="00697F4D">
        <w:rPr>
          <w:rFonts w:eastAsia="Newton-Regular"/>
          <w:sz w:val="20"/>
          <w:szCs w:val="20"/>
          <w:lang w:val="en-US"/>
        </w:rPr>
        <w:t xml:space="preserve"> Ladder</w:t>
      </w:r>
      <w:r w:rsidRPr="00697F4D">
        <w:rPr>
          <w:rStyle w:val="tlid-translation"/>
          <w:sz w:val="20"/>
          <w:szCs w:val="20"/>
          <w:lang w:val="en-US"/>
        </w:rPr>
        <w:t>.</w:t>
      </w:r>
    </w:p>
    <w:p w:rsidR="00AE553D" w:rsidRPr="00697F4D" w:rsidRDefault="00AE553D" w:rsidP="00AE553D">
      <w:pPr>
        <w:rPr>
          <w:sz w:val="20"/>
          <w:szCs w:val="20"/>
          <w:lang w:val="en-US"/>
        </w:rPr>
      </w:pPr>
    </w:p>
    <w:p w:rsidR="001A32D8" w:rsidRPr="003F55A0" w:rsidRDefault="001A32D8">
      <w:pPr>
        <w:rPr>
          <w:sz w:val="20"/>
          <w:szCs w:val="20"/>
        </w:rPr>
      </w:pPr>
    </w:p>
    <w:sectPr w:rsidR="001A32D8" w:rsidRPr="003F5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TIX-Regular">
    <w:altName w:val="MS Mincho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Newton-Regular">
    <w:altName w:val="Times New Roman"/>
    <w:panose1 w:val="00000000000000000000"/>
    <w:charset w:val="CC"/>
    <w:family w:val="roman"/>
    <w:notTrueType/>
    <w:pitch w:val="default"/>
    <w:sig w:usb0="00000001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98"/>
    <w:rsid w:val="00031A75"/>
    <w:rsid w:val="00073FD3"/>
    <w:rsid w:val="000807EC"/>
    <w:rsid w:val="00146C6F"/>
    <w:rsid w:val="00150A16"/>
    <w:rsid w:val="001A32D8"/>
    <w:rsid w:val="002B77D1"/>
    <w:rsid w:val="003D5485"/>
    <w:rsid w:val="003F55A0"/>
    <w:rsid w:val="0064559E"/>
    <w:rsid w:val="00666B13"/>
    <w:rsid w:val="00716451"/>
    <w:rsid w:val="007C26D0"/>
    <w:rsid w:val="009A5498"/>
    <w:rsid w:val="00A43478"/>
    <w:rsid w:val="00AE553D"/>
    <w:rsid w:val="00B70928"/>
    <w:rsid w:val="00E0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7A711-E75D-45B7-837B-FB8DD9EB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0B5C"/>
    <w:rPr>
      <w:b/>
      <w:bCs/>
    </w:rPr>
  </w:style>
  <w:style w:type="paragraph" w:styleId="a4">
    <w:name w:val="List Paragraph"/>
    <w:basedOn w:val="a"/>
    <w:uiPriority w:val="34"/>
    <w:qFormat/>
    <w:rsid w:val="00E00B5C"/>
    <w:pPr>
      <w:ind w:left="720"/>
      <w:contextualSpacing/>
    </w:pPr>
  </w:style>
  <w:style w:type="table" w:styleId="a5">
    <w:name w:val="Table Grid"/>
    <w:basedOn w:val="a1"/>
    <w:uiPriority w:val="39"/>
    <w:rsid w:val="009A5498"/>
    <w:pPr>
      <w:spacing w:after="0" w:line="240" w:lineRule="auto"/>
    </w:pPr>
    <w:rPr>
      <w:b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1A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Calibri Light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2280</Characters>
  <Application>Microsoft Office Word</Application>
  <DocSecurity>0</DocSecurity>
  <Lines>51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Чуманова Евгения Владимировна</dc:creator>
  <cp:keywords/>
  <dc:description/>
  <cp:lastModifiedBy>Чуманова Евгения Владимировна</cp:lastModifiedBy>
  <cp:revision>3</cp:revision>
  <dcterms:created xsi:type="dcterms:W3CDTF">2022-09-14T04:14:00Z</dcterms:created>
  <dcterms:modified xsi:type="dcterms:W3CDTF">2022-09-14T04:18:00Z</dcterms:modified>
</cp:coreProperties>
</file>