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B3B7" w14:textId="22D2893C" w:rsidR="00F47DEE" w:rsidRDefault="00582BA3" w:rsidP="00933B9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Information</w:t>
      </w:r>
    </w:p>
    <w:p w14:paraId="638E8DDF" w14:textId="5C49A642" w:rsidR="00F43B54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 w:rsidRPr="00C903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643">
        <w:rPr>
          <w:rFonts w:ascii="Times New Roman" w:hAnsi="Times New Roman" w:cs="Times New Roman"/>
          <w:sz w:val="24"/>
          <w:szCs w:val="24"/>
        </w:rPr>
        <w:t>The statistics of clean reads generated for five different tissues (flower, leaf, seed, root, and stem) by transcriptome sequencing of MC.</w:t>
      </w:r>
    </w:p>
    <w:p w14:paraId="26CFF084" w14:textId="5AEC665E" w:rsidR="00F43B54" w:rsidRPr="00222A42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0" w:name="_Hlk112578394"/>
      <w:r w:rsidR="00582BA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22A42">
        <w:rPr>
          <w:rFonts w:ascii="Times New Roman" w:hAnsi="Times New Roman" w:cs="Times New Roman"/>
          <w:sz w:val="24"/>
          <w:szCs w:val="24"/>
        </w:rPr>
        <w:t>Statistics of BUSCO analysis to assess the completeness of Moringa species transcriptome. The percentage value of completeness shown in C: Complete; S: Complete and single-copy; D: Complete and duplicated; F: Fragmented; M: Missing; N: number of genes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BB0E383" w14:textId="194934FE" w:rsidR="00F43B54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4CE3" w:rsidRPr="00B94CE3">
        <w:rPr>
          <w:rFonts w:ascii="Times New Roman" w:hAnsi="Times New Roman" w:cs="Times New Roman"/>
          <w:sz w:val="24"/>
          <w:szCs w:val="24"/>
        </w:rPr>
        <w:t>Function annotation of unigenes identified from MC and MO transcriptome assembly</w:t>
      </w:r>
      <w:r w:rsidR="0096311E">
        <w:rPr>
          <w:rFonts w:ascii="Times New Roman" w:hAnsi="Times New Roman" w:cs="Times New Roman"/>
          <w:sz w:val="24"/>
          <w:szCs w:val="24"/>
        </w:rPr>
        <w:t xml:space="preserve">. </w:t>
      </w:r>
      <w:r w:rsidR="0096311E" w:rsidRPr="0096311E">
        <w:rPr>
          <w:rFonts w:ascii="Times New Roman" w:hAnsi="Times New Roman" w:cs="Times New Roman"/>
          <w:sz w:val="24"/>
          <w:szCs w:val="24"/>
        </w:rPr>
        <w:t>GO terms derived from homologues were classified as biological process, molecular function, and cellular component.</w:t>
      </w:r>
    </w:p>
    <w:p w14:paraId="3A6D2E26" w14:textId="6B941F8C" w:rsidR="00F43B54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OLE_LINK1"/>
      <w:r w:rsidR="00582BA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311E" w:rsidRPr="0096311E">
        <w:rPr>
          <w:rFonts w:ascii="Times New Roman" w:hAnsi="Times New Roman" w:cs="Times New Roman"/>
          <w:sz w:val="24"/>
          <w:szCs w:val="24"/>
        </w:rPr>
        <w:t>The t</w:t>
      </w:r>
      <w:r w:rsidR="0096311E" w:rsidRPr="00E65E1B">
        <w:rPr>
          <w:rFonts w:ascii="Times New Roman" w:hAnsi="Times New Roman" w:cs="Times New Roman"/>
          <w:sz w:val="24"/>
          <w:szCs w:val="24"/>
        </w:rPr>
        <w:t xml:space="preserve">op </w:t>
      </w:r>
      <w:r w:rsidR="0096311E">
        <w:rPr>
          <w:rFonts w:ascii="Times New Roman" w:hAnsi="Times New Roman" w:cs="Times New Roman"/>
          <w:sz w:val="24"/>
          <w:szCs w:val="24"/>
        </w:rPr>
        <w:t>ten</w:t>
      </w:r>
      <w:r w:rsidR="0096311E" w:rsidRPr="00E65E1B">
        <w:rPr>
          <w:rFonts w:ascii="Times New Roman" w:hAnsi="Times New Roman" w:cs="Times New Roman"/>
          <w:sz w:val="24"/>
          <w:szCs w:val="24"/>
        </w:rPr>
        <w:t xml:space="preserve"> species distribution, functions</w:t>
      </w:r>
      <w:r w:rsidR="0096311E">
        <w:rPr>
          <w:rFonts w:ascii="Times New Roman" w:hAnsi="Times New Roman" w:cs="Times New Roman"/>
          <w:sz w:val="24"/>
          <w:szCs w:val="24"/>
        </w:rPr>
        <w:t>,</w:t>
      </w:r>
      <w:r w:rsidR="0096311E" w:rsidRPr="00E65E1B">
        <w:rPr>
          <w:rFonts w:ascii="Times New Roman" w:hAnsi="Times New Roman" w:cs="Times New Roman"/>
          <w:sz w:val="24"/>
          <w:szCs w:val="24"/>
        </w:rPr>
        <w:t xml:space="preserve"> and domains</w:t>
      </w:r>
      <w:r w:rsidR="0096311E" w:rsidRPr="00E65E1B">
        <w:rPr>
          <w:rFonts w:ascii="Times New Roman" w:hAnsi="Times New Roman" w:cs="Times New Roman"/>
          <w:sz w:val="24"/>
          <w:szCs w:val="24"/>
        </w:rPr>
        <w:t xml:space="preserve"> </w:t>
      </w:r>
      <w:r w:rsidRPr="00E65E1B">
        <w:rPr>
          <w:rFonts w:ascii="Times New Roman" w:hAnsi="Times New Roman" w:cs="Times New Roman"/>
          <w:sz w:val="24"/>
          <w:szCs w:val="24"/>
        </w:rPr>
        <w:t xml:space="preserve">of </w:t>
      </w:r>
      <w:r w:rsidR="0096311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MC</w:t>
      </w:r>
      <w:r w:rsidRPr="00E65E1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MO</w:t>
      </w:r>
      <w:r w:rsidRPr="00E65E1B">
        <w:rPr>
          <w:rFonts w:ascii="Times New Roman" w:hAnsi="Times New Roman" w:cs="Times New Roman"/>
          <w:sz w:val="24"/>
          <w:szCs w:val="24"/>
        </w:rPr>
        <w:t xml:space="preserve"> transcriptom</w:t>
      </w:r>
      <w:r w:rsidR="0096311E">
        <w:rPr>
          <w:rFonts w:ascii="Times New Roman" w:hAnsi="Times New Roman" w:cs="Times New Roman"/>
          <w:sz w:val="24"/>
          <w:szCs w:val="24"/>
        </w:rPr>
        <w:t>es</w:t>
      </w:r>
      <w:r w:rsidRPr="00E65E1B">
        <w:rPr>
          <w:rFonts w:ascii="Times New Roman" w:hAnsi="Times New Roman" w:cs="Times New Roman"/>
          <w:sz w:val="24"/>
          <w:szCs w:val="24"/>
        </w:rPr>
        <w:t xml:space="preserve"> visualised using </w:t>
      </w:r>
      <w:r w:rsidR="0096311E">
        <w:rPr>
          <w:rFonts w:ascii="Times New Roman" w:hAnsi="Times New Roman" w:cs="Times New Roman"/>
          <w:sz w:val="24"/>
          <w:szCs w:val="24"/>
        </w:rPr>
        <w:t xml:space="preserve">a </w:t>
      </w:r>
      <w:r w:rsidRPr="00E65E1B">
        <w:rPr>
          <w:rFonts w:ascii="Times New Roman" w:hAnsi="Times New Roman" w:cs="Times New Roman"/>
          <w:sz w:val="24"/>
          <w:szCs w:val="24"/>
        </w:rPr>
        <w:t xml:space="preserve">pie chart. A) Species distribution of homologue hits B) Functions predicted from homologues C) </w:t>
      </w:r>
      <w:proofErr w:type="spellStart"/>
      <w:r w:rsidRPr="00E65E1B">
        <w:rPr>
          <w:rFonts w:ascii="Times New Roman" w:hAnsi="Times New Roman" w:cs="Times New Roman"/>
          <w:sz w:val="24"/>
          <w:szCs w:val="24"/>
        </w:rPr>
        <w:t>Pfam</w:t>
      </w:r>
      <w:proofErr w:type="spellEnd"/>
      <w:r w:rsidRPr="00E65E1B">
        <w:rPr>
          <w:rFonts w:ascii="Times New Roman" w:hAnsi="Times New Roman" w:cs="Times New Roman"/>
          <w:sz w:val="24"/>
          <w:szCs w:val="24"/>
        </w:rPr>
        <w:t xml:space="preserve"> domain enrichment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73AA2C8A" w14:textId="675D9631" w:rsidR="00F43B54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4CE3" w:rsidRPr="00B94CE3">
        <w:rPr>
          <w:rFonts w:ascii="Times New Roman" w:hAnsi="Times New Roman" w:cs="Times New Roman"/>
          <w:sz w:val="24"/>
          <w:szCs w:val="24"/>
          <w:lang w:val="en-GB"/>
        </w:rPr>
        <w:t xml:space="preserve">The top ten </w:t>
      </w:r>
      <w:r w:rsidR="00B94CE3">
        <w:rPr>
          <w:rFonts w:ascii="Times New Roman" w:hAnsi="Times New Roman" w:cs="Times New Roman"/>
          <w:sz w:val="24"/>
          <w:szCs w:val="24"/>
          <w:lang w:val="en-GB"/>
        </w:rPr>
        <w:t xml:space="preserve">highly expressed </w:t>
      </w:r>
      <w:r w:rsidR="00B94CE3" w:rsidRPr="00B94CE3">
        <w:rPr>
          <w:rFonts w:ascii="Times New Roman" w:hAnsi="Times New Roman" w:cs="Times New Roman"/>
          <w:sz w:val="24"/>
          <w:szCs w:val="24"/>
          <w:lang w:val="en-GB"/>
        </w:rPr>
        <w:t>transcripts found in various Moringa species tissues</w:t>
      </w:r>
      <w:r w:rsidRPr="00D22F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94CE3" w:rsidRPr="00B94CE3">
        <w:rPr>
          <w:rFonts w:ascii="Times New Roman" w:hAnsi="Times New Roman" w:cs="Times New Roman"/>
          <w:sz w:val="24"/>
          <w:szCs w:val="24"/>
          <w:lang w:val="en-GB"/>
        </w:rPr>
        <w:t>Transcripts with unidentified functions are referred to as "Unknown."</w:t>
      </w:r>
    </w:p>
    <w:p w14:paraId="3BF51120" w14:textId="5CDFB529" w:rsidR="00F43B54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 w:rsidRPr="00F43B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B1643">
        <w:rPr>
          <w:rFonts w:ascii="Times New Roman" w:hAnsi="Times New Roman" w:cs="Times New Roman"/>
          <w:sz w:val="24"/>
          <w:szCs w:val="24"/>
        </w:rPr>
        <w:t>Transcription factors identified from Moringa species and closely related plants.</w:t>
      </w:r>
    </w:p>
    <w:p w14:paraId="00D1C2F6" w14:textId="384F9F91" w:rsidR="00C40DFC" w:rsidRDefault="00F43B54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40DFC" w:rsidRPr="00C40DFC">
        <w:rPr>
          <w:rFonts w:ascii="Times New Roman" w:hAnsi="Times New Roman" w:cs="Times New Roman"/>
          <w:sz w:val="24"/>
          <w:szCs w:val="24"/>
        </w:rPr>
        <w:t xml:space="preserve">Mining enzymes involved in the biosynthesis of quercetin, benzylamine, and chlorogenic acid, as well as the validation of true hits using phylogeny and FIR mapping </w:t>
      </w:r>
    </w:p>
    <w:p w14:paraId="3560850C" w14:textId="63B6D770" w:rsidR="00C40DFC" w:rsidRDefault="00933B93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40DFC" w:rsidRPr="00C40DFC">
        <w:rPr>
          <w:rFonts w:ascii="Times New Roman" w:hAnsi="Times New Roman" w:cs="Times New Roman"/>
          <w:sz w:val="24"/>
          <w:szCs w:val="24"/>
        </w:rPr>
        <w:t>The abundance (TPM values) of transcripts encoding enzymes involved in the biosynthesis of quercetin, benzylamine, and chlorogenic acid in five different MC and MO tissues</w:t>
      </w:r>
      <w:r w:rsidR="00C40DFC">
        <w:rPr>
          <w:rFonts w:ascii="Times New Roman" w:hAnsi="Times New Roman" w:cs="Times New Roman"/>
          <w:sz w:val="24"/>
          <w:szCs w:val="24"/>
        </w:rPr>
        <w:t>.</w:t>
      </w:r>
    </w:p>
    <w:p w14:paraId="7A67A9F9" w14:textId="7656CBA5" w:rsidR="00933B93" w:rsidRDefault="00933B93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B1643">
        <w:rPr>
          <w:rFonts w:ascii="Times New Roman" w:hAnsi="Times New Roman" w:cs="Times New Roman"/>
          <w:sz w:val="24"/>
          <w:szCs w:val="24"/>
        </w:rPr>
        <w:t xml:space="preserve">Metabolite profiling of crude leaf extract from MC and MO. A) The concentration of quercetin, chlorogenic acid, and benzylamine in MC and MO crude leaf extract by HPLC-PDA analysis. B) </w:t>
      </w:r>
      <w:r w:rsidR="00C40DFC" w:rsidRPr="00C40DFC">
        <w:rPr>
          <w:rFonts w:ascii="Times New Roman" w:hAnsi="Times New Roman" w:cs="Times New Roman"/>
          <w:sz w:val="24"/>
          <w:szCs w:val="24"/>
        </w:rPr>
        <w:t>The compounds identified by LC-MS analysis in crude leaf extracts of MC and MO</w:t>
      </w:r>
      <w:r w:rsidRPr="002B1643">
        <w:rPr>
          <w:rFonts w:ascii="Times New Roman" w:hAnsi="Times New Roman" w:cs="Times New Roman"/>
          <w:sz w:val="24"/>
          <w:szCs w:val="24"/>
        </w:rPr>
        <w:t xml:space="preserve">. </w:t>
      </w:r>
      <w:r w:rsidR="002B0D47" w:rsidRPr="002B0D47">
        <w:rPr>
          <w:rFonts w:ascii="Times New Roman" w:hAnsi="Times New Roman" w:cs="Times New Roman"/>
          <w:sz w:val="24"/>
          <w:szCs w:val="24"/>
        </w:rPr>
        <w:t xml:space="preserve">Compound Discoverer 3.2 was used to annotate the compounds from libraries </w:t>
      </w:r>
      <w:proofErr w:type="spellStart"/>
      <w:r w:rsidR="002B0D47" w:rsidRPr="002B0D47">
        <w:rPr>
          <w:rFonts w:ascii="Times New Roman" w:hAnsi="Times New Roman" w:cs="Times New Roman"/>
          <w:sz w:val="24"/>
          <w:szCs w:val="24"/>
        </w:rPr>
        <w:t>mzCloud</w:t>
      </w:r>
      <w:proofErr w:type="spellEnd"/>
      <w:r w:rsidR="002B0D47" w:rsidRPr="002B0D47">
        <w:rPr>
          <w:rFonts w:ascii="Times New Roman" w:hAnsi="Times New Roman" w:cs="Times New Roman"/>
          <w:sz w:val="24"/>
          <w:szCs w:val="24"/>
        </w:rPr>
        <w:t xml:space="preserve">, Mass Banks, KEGG, HMD, </w:t>
      </w:r>
      <w:proofErr w:type="spellStart"/>
      <w:r w:rsidR="002B0D47" w:rsidRPr="002B0D47">
        <w:rPr>
          <w:rFonts w:ascii="Times New Roman" w:hAnsi="Times New Roman" w:cs="Times New Roman"/>
          <w:sz w:val="24"/>
          <w:szCs w:val="24"/>
        </w:rPr>
        <w:t>Chemspider</w:t>
      </w:r>
      <w:proofErr w:type="spellEnd"/>
      <w:r w:rsidR="002B0D47" w:rsidRPr="002B0D47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2B0D47" w:rsidRPr="002B0D47">
        <w:rPr>
          <w:rFonts w:ascii="Times New Roman" w:hAnsi="Times New Roman" w:cs="Times New Roman"/>
          <w:sz w:val="24"/>
          <w:szCs w:val="24"/>
        </w:rPr>
        <w:t>PlantCyc</w:t>
      </w:r>
      <w:proofErr w:type="spellEnd"/>
      <w:r w:rsidR="002B0D47" w:rsidRPr="002B0D47">
        <w:rPr>
          <w:rFonts w:ascii="Times New Roman" w:hAnsi="Times New Roman" w:cs="Times New Roman"/>
          <w:sz w:val="24"/>
          <w:szCs w:val="24"/>
        </w:rPr>
        <w:t>.</w:t>
      </w:r>
    </w:p>
    <w:p w14:paraId="426D4F0B" w14:textId="5C975E30" w:rsidR="00F47DEE" w:rsidRDefault="00F47DEE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3B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84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643">
        <w:rPr>
          <w:rFonts w:ascii="Times New Roman" w:hAnsi="Times New Roman" w:cs="Times New Roman"/>
          <w:sz w:val="24"/>
          <w:szCs w:val="24"/>
        </w:rPr>
        <w:t>Primers designed for enzymes involved in quercetin, benzylamine, and chlorogenic acid biosynthesis. These primers were used for RT-qPCR analysis.</w:t>
      </w:r>
    </w:p>
    <w:p w14:paraId="767E317C" w14:textId="7C0DEC86" w:rsidR="00F47DEE" w:rsidRDefault="00F47DEE" w:rsidP="00933B9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714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85714">
        <w:rPr>
          <w:rFonts w:ascii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3B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>: Table S</w:t>
      </w:r>
      <w:r w:rsidR="002B0D4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82B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2BA3" w:rsidRPr="00484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643">
        <w:rPr>
          <w:rFonts w:ascii="Times New Roman" w:hAnsi="Times New Roman" w:cs="Times New Roman"/>
          <w:sz w:val="24"/>
          <w:szCs w:val="24"/>
        </w:rPr>
        <w:t>The details of parameters used in HPLC PDA and LC-MS system setup.</w:t>
      </w:r>
    </w:p>
    <w:p w14:paraId="4D092DBC" w14:textId="77777777" w:rsidR="002B679C" w:rsidRDefault="002B679C"/>
    <w:sectPr w:rsidR="002B679C" w:rsidSect="009064D7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FEB26" w14:textId="77777777" w:rsidR="00AF5057" w:rsidRDefault="00AF5057">
      <w:pPr>
        <w:spacing w:after="0" w:line="240" w:lineRule="auto"/>
      </w:pPr>
      <w:r>
        <w:separator/>
      </w:r>
    </w:p>
  </w:endnote>
  <w:endnote w:type="continuationSeparator" w:id="0">
    <w:p w14:paraId="45F25DDA" w14:textId="77777777" w:rsidR="00AF5057" w:rsidRDefault="00AF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7132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1B72A" w14:textId="77777777" w:rsidR="009F16B4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0CA4E5" w14:textId="77777777" w:rsidR="009F16B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6DB6E" w14:textId="77777777" w:rsidR="00AF5057" w:rsidRDefault="00AF5057">
      <w:pPr>
        <w:spacing w:after="0" w:line="240" w:lineRule="auto"/>
      </w:pPr>
      <w:r>
        <w:separator/>
      </w:r>
    </w:p>
  </w:footnote>
  <w:footnote w:type="continuationSeparator" w:id="0">
    <w:p w14:paraId="7799BE88" w14:textId="77777777" w:rsidR="00AF5057" w:rsidRDefault="00AF5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9C"/>
    <w:rsid w:val="00204FDE"/>
    <w:rsid w:val="002B0D47"/>
    <w:rsid w:val="002B679C"/>
    <w:rsid w:val="00582BA3"/>
    <w:rsid w:val="007E7523"/>
    <w:rsid w:val="00900CC1"/>
    <w:rsid w:val="00933B93"/>
    <w:rsid w:val="0096311E"/>
    <w:rsid w:val="00AF5057"/>
    <w:rsid w:val="00B94CE3"/>
    <w:rsid w:val="00BE15A0"/>
    <w:rsid w:val="00C40DFC"/>
    <w:rsid w:val="00D24097"/>
    <w:rsid w:val="00F43B54"/>
    <w:rsid w:val="00F4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974D"/>
  <w15:chartTrackingRefBased/>
  <w15:docId w15:val="{A9FF87C9-E856-4BC8-819A-DECD0BBB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DEE"/>
    <w:pPr>
      <w:spacing w:after="200" w:line="276" w:lineRule="auto"/>
    </w:pPr>
    <w:rPr>
      <w:rFonts w:ascii="Calibri" w:eastAsia="Calibri" w:hAnsi="Calibri" w:cs="Kartik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7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EE"/>
    <w:rPr>
      <w:rFonts w:ascii="Calibri" w:eastAsia="Calibri" w:hAnsi="Calibri" w:cs="Kartika"/>
    </w:rPr>
  </w:style>
  <w:style w:type="character" w:styleId="LineNumber">
    <w:name w:val="line number"/>
    <w:basedOn w:val="DefaultParagraphFont"/>
    <w:uiPriority w:val="99"/>
    <w:semiHidden/>
    <w:unhideWhenUsed/>
    <w:rsid w:val="00F47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5</cp:revision>
  <dcterms:created xsi:type="dcterms:W3CDTF">2022-08-27T10:29:00Z</dcterms:created>
  <dcterms:modified xsi:type="dcterms:W3CDTF">2022-08-28T06:48:00Z</dcterms:modified>
</cp:coreProperties>
</file>