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63DC87" w14:textId="77777777" w:rsidR="00F610B2" w:rsidRPr="00430912" w:rsidRDefault="00F610B2" w:rsidP="00F610B2">
      <w:pPr>
        <w:rPr>
          <w:rFonts w:ascii="Times New Roman" w:hAnsi="Times New Roman" w:cs="Times New Roman"/>
          <w:b/>
          <w:sz w:val="24"/>
          <w:szCs w:val="24"/>
        </w:rPr>
      </w:pPr>
      <w:r w:rsidRPr="00430912">
        <w:rPr>
          <w:rFonts w:ascii="Times New Roman" w:hAnsi="Times New Roman" w:cs="Times New Roman"/>
          <w:b/>
          <w:sz w:val="24"/>
          <w:szCs w:val="24"/>
        </w:rPr>
        <w:t>SUPPLEMENTAL TABLES</w:t>
      </w:r>
    </w:p>
    <w:p w14:paraId="4A0FDD84" w14:textId="77777777" w:rsidR="00F610B2" w:rsidRPr="00430912" w:rsidRDefault="00F610B2" w:rsidP="00F610B2">
      <w:pPr>
        <w:rPr>
          <w:rFonts w:ascii="Times New Roman" w:hAnsi="Times New Roman" w:cs="Times New Roman"/>
          <w:sz w:val="24"/>
          <w:szCs w:val="24"/>
        </w:rPr>
      </w:pPr>
    </w:p>
    <w:p w14:paraId="5DB1ECD0" w14:textId="6DACB24E" w:rsidR="00F610B2" w:rsidRPr="00430912" w:rsidRDefault="00F610B2" w:rsidP="00F610B2">
      <w:pPr>
        <w:rPr>
          <w:rFonts w:ascii="Times New Roman" w:hAnsi="Times New Roman" w:cs="Times New Roman"/>
          <w:sz w:val="24"/>
          <w:szCs w:val="24"/>
        </w:rPr>
      </w:pPr>
      <w:r w:rsidRPr="00430912">
        <w:rPr>
          <w:rFonts w:ascii="Times New Roman" w:hAnsi="Times New Roman" w:cs="Times New Roman"/>
          <w:sz w:val="24"/>
          <w:szCs w:val="24"/>
        </w:rPr>
        <w:t xml:space="preserve">Supplemental Table </w:t>
      </w:r>
      <w:r w:rsidR="00220775" w:rsidRPr="00430912">
        <w:rPr>
          <w:rFonts w:ascii="Times New Roman" w:hAnsi="Times New Roman" w:cs="Times New Roman"/>
          <w:sz w:val="24"/>
          <w:szCs w:val="24"/>
        </w:rPr>
        <w:t>S</w:t>
      </w:r>
      <w:r w:rsidRPr="00430912">
        <w:rPr>
          <w:rFonts w:ascii="Times New Roman" w:hAnsi="Times New Roman" w:cs="Times New Roman"/>
          <w:sz w:val="24"/>
          <w:szCs w:val="24"/>
        </w:rPr>
        <w:t xml:space="preserve">1. PRISMA </w:t>
      </w:r>
      <w:r w:rsidR="00DD1337" w:rsidRPr="00430912">
        <w:rPr>
          <w:rFonts w:ascii="Times New Roman" w:hAnsi="Times New Roman" w:cs="Times New Roman"/>
          <w:sz w:val="24"/>
          <w:szCs w:val="24"/>
        </w:rPr>
        <w:t xml:space="preserve">2009 </w:t>
      </w:r>
      <w:r w:rsidRPr="00430912">
        <w:rPr>
          <w:rFonts w:ascii="Times New Roman" w:hAnsi="Times New Roman" w:cs="Times New Roman"/>
          <w:sz w:val="24"/>
          <w:szCs w:val="24"/>
        </w:rPr>
        <w:t>checklist.</w:t>
      </w:r>
    </w:p>
    <w:p w14:paraId="0DD6DBEE" w14:textId="77777777" w:rsidR="00F610B2" w:rsidRPr="00430912" w:rsidRDefault="00F610B2" w:rsidP="00F610B2">
      <w:pPr>
        <w:rPr>
          <w:rFonts w:ascii="Times New Roman" w:hAnsi="Times New Roman" w:cs="Times New Roman"/>
          <w:sz w:val="24"/>
          <w:szCs w:val="24"/>
        </w:rPr>
      </w:pPr>
    </w:p>
    <w:p w14:paraId="06BFF050" w14:textId="5A1E30F3" w:rsidR="00F610B2" w:rsidRPr="00430912" w:rsidRDefault="00F610B2" w:rsidP="00F610B2">
      <w:pPr>
        <w:rPr>
          <w:rFonts w:ascii="Times New Roman" w:hAnsi="Times New Roman" w:cs="Times New Roman"/>
          <w:sz w:val="24"/>
          <w:szCs w:val="24"/>
        </w:rPr>
      </w:pPr>
      <w:r w:rsidRPr="00430912">
        <w:rPr>
          <w:rFonts w:ascii="Times New Roman" w:hAnsi="Times New Roman" w:cs="Times New Roman"/>
          <w:sz w:val="24"/>
          <w:szCs w:val="24"/>
        </w:rPr>
        <w:t xml:space="preserve">Supplemental Table </w:t>
      </w:r>
      <w:r w:rsidR="00220775" w:rsidRPr="00430912">
        <w:rPr>
          <w:rFonts w:ascii="Times New Roman" w:hAnsi="Times New Roman" w:cs="Times New Roman"/>
          <w:sz w:val="24"/>
          <w:szCs w:val="24"/>
        </w:rPr>
        <w:t>S</w:t>
      </w:r>
      <w:r w:rsidRPr="00430912">
        <w:rPr>
          <w:rFonts w:ascii="Times New Roman" w:hAnsi="Times New Roman" w:cs="Times New Roman"/>
          <w:sz w:val="24"/>
          <w:szCs w:val="24"/>
        </w:rPr>
        <w:t>2.</w:t>
      </w:r>
      <w:r w:rsidR="004246DD" w:rsidRPr="00430912">
        <w:rPr>
          <w:rFonts w:ascii="Times New Roman" w:hAnsi="Times New Roman" w:cs="Times New Roman"/>
          <w:sz w:val="24"/>
          <w:szCs w:val="24"/>
        </w:rPr>
        <w:t xml:space="preserve"> </w:t>
      </w:r>
      <w:r w:rsidR="00084B5E" w:rsidRPr="00430912">
        <w:rPr>
          <w:rFonts w:ascii="Times New Roman" w:hAnsi="Times New Roman" w:cs="Times New Roman"/>
          <w:sz w:val="24"/>
          <w:szCs w:val="24"/>
        </w:rPr>
        <w:t>Electronic database search terms.</w:t>
      </w:r>
    </w:p>
    <w:p w14:paraId="0C72DF0B" w14:textId="77777777" w:rsidR="00F610B2" w:rsidRPr="00430912" w:rsidRDefault="00F610B2" w:rsidP="00F610B2">
      <w:pPr>
        <w:rPr>
          <w:rFonts w:ascii="Times New Roman" w:hAnsi="Times New Roman" w:cs="Times New Roman"/>
          <w:sz w:val="24"/>
          <w:szCs w:val="24"/>
        </w:rPr>
      </w:pPr>
      <w:r w:rsidRPr="00430912">
        <w:rPr>
          <w:rFonts w:ascii="Times New Roman" w:hAnsi="Times New Roman" w:cs="Times New Roman"/>
          <w:sz w:val="24"/>
          <w:szCs w:val="24"/>
        </w:rPr>
        <w:t xml:space="preserve"> </w:t>
      </w:r>
    </w:p>
    <w:p w14:paraId="2DE36265" w14:textId="77777777" w:rsidR="00F610B2" w:rsidRPr="00430912" w:rsidRDefault="00F610B2" w:rsidP="00F610B2">
      <w:pPr>
        <w:rPr>
          <w:rFonts w:ascii="Times New Roman" w:hAnsi="Times New Roman" w:cs="Times New Roman"/>
          <w:sz w:val="24"/>
          <w:szCs w:val="24"/>
        </w:rPr>
      </w:pPr>
      <w:r w:rsidRPr="00430912">
        <w:rPr>
          <w:rFonts w:ascii="Times New Roman" w:hAnsi="Times New Roman" w:cs="Times New Roman"/>
          <w:sz w:val="24"/>
          <w:szCs w:val="24"/>
        </w:rPr>
        <w:t xml:space="preserve">Supplemental Table </w:t>
      </w:r>
      <w:r w:rsidR="00220775" w:rsidRPr="00430912">
        <w:rPr>
          <w:rFonts w:ascii="Times New Roman" w:hAnsi="Times New Roman" w:cs="Times New Roman"/>
          <w:sz w:val="24"/>
          <w:szCs w:val="24"/>
        </w:rPr>
        <w:t>S</w:t>
      </w:r>
      <w:r w:rsidRPr="00430912">
        <w:rPr>
          <w:rFonts w:ascii="Times New Roman" w:hAnsi="Times New Roman" w:cs="Times New Roman"/>
          <w:sz w:val="24"/>
          <w:szCs w:val="24"/>
        </w:rPr>
        <w:t>3.</w:t>
      </w:r>
      <w:r w:rsidR="000F7B68" w:rsidRPr="00430912">
        <w:rPr>
          <w:rFonts w:ascii="Times New Roman" w:hAnsi="Times New Roman" w:cs="Times New Roman"/>
          <w:sz w:val="24"/>
          <w:szCs w:val="24"/>
        </w:rPr>
        <w:t xml:space="preserve"> Inclusion and exclusion criteria.</w:t>
      </w:r>
    </w:p>
    <w:p w14:paraId="0742756A" w14:textId="77777777" w:rsidR="00F610B2" w:rsidRPr="00430912" w:rsidRDefault="00F610B2" w:rsidP="00F610B2">
      <w:pPr>
        <w:rPr>
          <w:rFonts w:ascii="Times New Roman" w:hAnsi="Times New Roman" w:cs="Times New Roman"/>
          <w:sz w:val="24"/>
          <w:szCs w:val="24"/>
        </w:rPr>
      </w:pPr>
    </w:p>
    <w:p w14:paraId="1B9F2A3E" w14:textId="2D02861E" w:rsidR="000F7B68" w:rsidRPr="00430912" w:rsidRDefault="00F610B2" w:rsidP="000F7B68">
      <w:pPr>
        <w:rPr>
          <w:rFonts w:ascii="Times New Roman" w:hAnsi="Times New Roman" w:cs="Times New Roman"/>
          <w:sz w:val="24"/>
          <w:szCs w:val="24"/>
        </w:rPr>
      </w:pPr>
      <w:r w:rsidRPr="00430912">
        <w:rPr>
          <w:rFonts w:ascii="Times New Roman" w:hAnsi="Times New Roman" w:cs="Times New Roman"/>
          <w:sz w:val="24"/>
          <w:szCs w:val="24"/>
        </w:rPr>
        <w:t xml:space="preserve">Supplemental Table </w:t>
      </w:r>
      <w:r w:rsidR="00220775" w:rsidRPr="00430912">
        <w:rPr>
          <w:rFonts w:ascii="Times New Roman" w:hAnsi="Times New Roman" w:cs="Times New Roman"/>
          <w:sz w:val="24"/>
          <w:szCs w:val="24"/>
        </w:rPr>
        <w:t>S</w:t>
      </w:r>
      <w:r w:rsidRPr="00430912">
        <w:rPr>
          <w:rFonts w:ascii="Times New Roman" w:hAnsi="Times New Roman" w:cs="Times New Roman"/>
          <w:sz w:val="24"/>
          <w:szCs w:val="24"/>
        </w:rPr>
        <w:t>4</w:t>
      </w:r>
      <w:r w:rsidR="000F7B68" w:rsidRPr="00430912">
        <w:rPr>
          <w:rFonts w:ascii="Times New Roman" w:hAnsi="Times New Roman" w:cs="Times New Roman"/>
          <w:sz w:val="24"/>
          <w:szCs w:val="24"/>
        </w:rPr>
        <w:t xml:space="preserve">. </w:t>
      </w:r>
      <w:r w:rsidR="004E76D2" w:rsidRPr="00430912">
        <w:rPr>
          <w:rFonts w:ascii="Times New Roman" w:hAnsi="Times New Roman" w:cs="Times New Roman"/>
          <w:sz w:val="24"/>
          <w:szCs w:val="24"/>
        </w:rPr>
        <w:t>Psychometric and Pragmatic Evidence Rating Scale (PAPERS) Pragmatic rating scales</w:t>
      </w:r>
    </w:p>
    <w:p w14:paraId="442451FB" w14:textId="77777777" w:rsidR="000F7B68" w:rsidRPr="00430912" w:rsidRDefault="000F7B68" w:rsidP="000F7B68">
      <w:pPr>
        <w:rPr>
          <w:rFonts w:ascii="Times New Roman" w:hAnsi="Times New Roman" w:cs="Times New Roman"/>
          <w:sz w:val="24"/>
          <w:szCs w:val="24"/>
        </w:rPr>
      </w:pPr>
    </w:p>
    <w:p w14:paraId="4069F2A2" w14:textId="5FD24770" w:rsidR="00F610B2" w:rsidRPr="00430912" w:rsidRDefault="000F7B68" w:rsidP="000F7B68">
      <w:pPr>
        <w:rPr>
          <w:rFonts w:ascii="Times New Roman" w:hAnsi="Times New Roman" w:cs="Times New Roman"/>
          <w:sz w:val="24"/>
          <w:szCs w:val="24"/>
        </w:rPr>
      </w:pPr>
      <w:r w:rsidRPr="00430912">
        <w:rPr>
          <w:rFonts w:ascii="Times New Roman" w:hAnsi="Times New Roman" w:cs="Times New Roman"/>
          <w:sz w:val="24"/>
          <w:szCs w:val="24"/>
        </w:rPr>
        <w:t xml:space="preserve">Supplemental Table </w:t>
      </w:r>
      <w:r w:rsidR="00220775" w:rsidRPr="00430912">
        <w:rPr>
          <w:rFonts w:ascii="Times New Roman" w:hAnsi="Times New Roman" w:cs="Times New Roman"/>
          <w:sz w:val="24"/>
          <w:szCs w:val="24"/>
        </w:rPr>
        <w:t>S</w:t>
      </w:r>
      <w:r w:rsidRPr="00430912">
        <w:rPr>
          <w:rFonts w:ascii="Times New Roman" w:hAnsi="Times New Roman" w:cs="Times New Roman"/>
          <w:sz w:val="24"/>
          <w:szCs w:val="24"/>
        </w:rPr>
        <w:t xml:space="preserve">5. </w:t>
      </w:r>
      <w:r w:rsidR="004E76D2" w:rsidRPr="00430912">
        <w:rPr>
          <w:rFonts w:ascii="Times New Roman" w:hAnsi="Times New Roman" w:cs="Times New Roman"/>
          <w:sz w:val="24"/>
          <w:szCs w:val="24"/>
        </w:rPr>
        <w:t>Psychometric and Pragmatic Evidence Rating Scale (PAPERS) psychometric rating scales.</w:t>
      </w:r>
    </w:p>
    <w:p w14:paraId="3B8E12A2" w14:textId="77777777" w:rsidR="00863667" w:rsidRPr="00430912" w:rsidRDefault="00863667" w:rsidP="000F7B68">
      <w:pPr>
        <w:rPr>
          <w:rFonts w:ascii="Times New Roman" w:hAnsi="Times New Roman" w:cs="Times New Roman"/>
          <w:sz w:val="24"/>
          <w:szCs w:val="24"/>
        </w:rPr>
      </w:pPr>
    </w:p>
    <w:p w14:paraId="62CC03A0" w14:textId="77777777" w:rsidR="004E76D2" w:rsidRPr="00430912" w:rsidRDefault="00863667" w:rsidP="004E76D2">
      <w:pPr>
        <w:rPr>
          <w:rFonts w:ascii="Times New Roman" w:hAnsi="Times New Roman" w:cs="Times New Roman"/>
        </w:rPr>
      </w:pPr>
      <w:r w:rsidRPr="00430912">
        <w:rPr>
          <w:rFonts w:ascii="Times New Roman" w:hAnsi="Times New Roman" w:cs="Times New Roman"/>
          <w:sz w:val="24"/>
          <w:szCs w:val="24"/>
        </w:rPr>
        <w:t xml:space="preserve">Supplemental Table S6. </w:t>
      </w:r>
      <w:r w:rsidR="004E76D2" w:rsidRPr="00430912">
        <w:rPr>
          <w:rFonts w:ascii="Times New Roman" w:hAnsi="Times New Roman" w:cs="Times New Roman"/>
          <w:sz w:val="24"/>
          <w:szCs w:val="24"/>
        </w:rPr>
        <w:t>Measures Information and Psychometric and Pragmatic Evidence Rating Scale (PAPERS) Scores.</w:t>
      </w:r>
    </w:p>
    <w:p w14:paraId="23226017" w14:textId="506F8EF4" w:rsidR="004E76D2" w:rsidRPr="00430912" w:rsidRDefault="004E76D2" w:rsidP="004E76D2">
      <w:pPr>
        <w:rPr>
          <w:rFonts w:ascii="Times New Roman" w:hAnsi="Times New Roman" w:cs="Times New Roman"/>
        </w:rPr>
      </w:pPr>
    </w:p>
    <w:p w14:paraId="546DAC43" w14:textId="77777777" w:rsidR="00863667" w:rsidRPr="00430912" w:rsidRDefault="00863667" w:rsidP="000F7B68">
      <w:pPr>
        <w:rPr>
          <w:rFonts w:ascii="Times New Roman" w:hAnsi="Times New Roman" w:cs="Times New Roman"/>
          <w:sz w:val="24"/>
          <w:szCs w:val="24"/>
        </w:rPr>
      </w:pPr>
    </w:p>
    <w:p w14:paraId="0E767743" w14:textId="77777777" w:rsidR="00F610B2" w:rsidRPr="00430912" w:rsidRDefault="00F610B2">
      <w:pPr>
        <w:rPr>
          <w:rFonts w:ascii="Times New Roman" w:hAnsi="Times New Roman" w:cs="Times New Roman"/>
          <w:b/>
          <w:sz w:val="24"/>
          <w:szCs w:val="24"/>
        </w:rPr>
      </w:pPr>
      <w:r w:rsidRPr="00430912">
        <w:rPr>
          <w:rFonts w:ascii="Times New Roman" w:hAnsi="Times New Roman" w:cs="Times New Roman"/>
          <w:b/>
          <w:sz w:val="24"/>
          <w:szCs w:val="24"/>
        </w:rPr>
        <w:br w:type="page"/>
      </w:r>
    </w:p>
    <w:p w14:paraId="71C9EE8C" w14:textId="77777777" w:rsidR="0004478C" w:rsidRPr="00430912" w:rsidRDefault="0004478C" w:rsidP="0004478C">
      <w:pPr>
        <w:rPr>
          <w:rFonts w:ascii="Times New Roman" w:hAnsi="Times New Roman" w:cs="Times New Roman"/>
          <w:b/>
          <w:sz w:val="24"/>
          <w:szCs w:val="24"/>
        </w:rPr>
      </w:pPr>
      <w:r w:rsidRPr="00430912">
        <w:rPr>
          <w:rFonts w:ascii="Times New Roman" w:hAnsi="Times New Roman" w:cs="Times New Roman"/>
          <w:b/>
          <w:sz w:val="24"/>
          <w:szCs w:val="24"/>
        </w:rPr>
        <w:lastRenderedPageBreak/>
        <w:t xml:space="preserve">Supplemental Table </w:t>
      </w:r>
      <w:r w:rsidR="000F7B68" w:rsidRPr="00430912">
        <w:rPr>
          <w:rFonts w:ascii="Times New Roman" w:hAnsi="Times New Roman" w:cs="Times New Roman"/>
          <w:b/>
          <w:sz w:val="24"/>
          <w:szCs w:val="24"/>
        </w:rPr>
        <w:t>S</w:t>
      </w:r>
      <w:r w:rsidRPr="00430912">
        <w:rPr>
          <w:rFonts w:ascii="Times New Roman" w:hAnsi="Times New Roman" w:cs="Times New Roman"/>
          <w:b/>
          <w:sz w:val="24"/>
          <w:szCs w:val="24"/>
        </w:rPr>
        <w:t>1. PRISMA 2009 checklist.</w:t>
      </w:r>
    </w:p>
    <w:tbl>
      <w:tblPr>
        <w:tblW w:w="12954" w:type="dxa"/>
        <w:tblInd w:w="-6" w:type="dxa"/>
        <w:tblBorders>
          <w:top w:val="nil"/>
          <w:left w:val="nil"/>
          <w:bottom w:val="nil"/>
          <w:right w:val="nil"/>
        </w:tblBorders>
        <w:tblLook w:val="0000" w:firstRow="0" w:lastRow="0" w:firstColumn="0" w:lastColumn="0" w:noHBand="0" w:noVBand="0"/>
      </w:tblPr>
      <w:tblGrid>
        <w:gridCol w:w="1589"/>
        <w:gridCol w:w="456"/>
        <w:gridCol w:w="3382"/>
        <w:gridCol w:w="1066"/>
        <w:gridCol w:w="5147"/>
        <w:gridCol w:w="1314"/>
      </w:tblGrid>
      <w:tr w:rsidR="005413F3" w:rsidRPr="00430912" w14:paraId="4D66C0D4" w14:textId="77777777" w:rsidTr="000F7B68">
        <w:trPr>
          <w:trHeight w:val="666"/>
          <w:tblHeader/>
        </w:trPr>
        <w:tc>
          <w:tcPr>
            <w:tcW w:w="1547" w:type="dxa"/>
            <w:tcBorders>
              <w:top w:val="double" w:sz="5" w:space="0" w:color="000000"/>
              <w:left w:val="single" w:sz="5" w:space="0" w:color="000000"/>
              <w:bottom w:val="double" w:sz="2" w:space="0" w:color="FFFFCC"/>
              <w:right w:val="single" w:sz="5" w:space="0" w:color="000000"/>
            </w:tcBorders>
            <w:shd w:val="clear" w:color="auto" w:fill="A6A6A6"/>
            <w:vAlign w:val="center"/>
          </w:tcPr>
          <w:p w14:paraId="6AD16D50"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Section/topic </w:t>
            </w:r>
          </w:p>
        </w:tc>
        <w:tc>
          <w:tcPr>
            <w:tcW w:w="439" w:type="dxa"/>
            <w:tcBorders>
              <w:top w:val="double" w:sz="5" w:space="0" w:color="000000"/>
              <w:left w:val="single" w:sz="5" w:space="0" w:color="000000"/>
              <w:bottom w:val="double" w:sz="2" w:space="0" w:color="FFFFCC"/>
              <w:right w:val="single" w:sz="5" w:space="0" w:color="000000"/>
            </w:tcBorders>
            <w:shd w:val="clear" w:color="auto" w:fill="A6A6A6"/>
            <w:vAlign w:val="center"/>
          </w:tcPr>
          <w:p w14:paraId="7F5B8B06" w14:textId="77777777" w:rsidR="000F7B68" w:rsidRPr="00430912" w:rsidRDefault="000F7B68" w:rsidP="0075343A">
            <w:pPr>
              <w:widowControl w:val="0"/>
              <w:autoSpaceDE w:val="0"/>
              <w:autoSpaceDN w:val="0"/>
              <w:adjustRightInd w:val="0"/>
              <w:jc w:val="right"/>
              <w:rPr>
                <w:rFonts w:ascii="Times New Roman" w:eastAsia="Times New Roman" w:hAnsi="Times New Roman" w:cs="Times New Roman"/>
                <w:b/>
                <w:bCs/>
                <w:sz w:val="24"/>
                <w:szCs w:val="24"/>
                <w:lang w:val="en-CA" w:eastAsia="en-CA"/>
              </w:rPr>
            </w:pPr>
            <w:r w:rsidRPr="00430912">
              <w:rPr>
                <w:rFonts w:ascii="Times New Roman" w:eastAsia="Times New Roman" w:hAnsi="Times New Roman" w:cs="Times New Roman"/>
                <w:b/>
                <w:bCs/>
                <w:sz w:val="24"/>
                <w:szCs w:val="24"/>
                <w:lang w:val="en-CA" w:eastAsia="en-CA"/>
              </w:rPr>
              <w:t>#</w:t>
            </w:r>
          </w:p>
        </w:tc>
        <w:tc>
          <w:tcPr>
            <w:tcW w:w="4481" w:type="dxa"/>
            <w:gridSpan w:val="2"/>
            <w:tcBorders>
              <w:top w:val="double" w:sz="5" w:space="0" w:color="000000"/>
              <w:left w:val="single" w:sz="5" w:space="0" w:color="000000"/>
              <w:bottom w:val="double" w:sz="5" w:space="0" w:color="000000"/>
              <w:right w:val="single" w:sz="5" w:space="0" w:color="000000"/>
            </w:tcBorders>
            <w:shd w:val="clear" w:color="auto" w:fill="A6A6A6"/>
          </w:tcPr>
          <w:p w14:paraId="75F153D9"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5172" w:type="dxa"/>
            <w:tcBorders>
              <w:top w:val="double" w:sz="5" w:space="0" w:color="000000"/>
              <w:left w:val="single" w:sz="5" w:space="0" w:color="000000"/>
              <w:bottom w:val="double" w:sz="5" w:space="0" w:color="000000"/>
              <w:right w:val="single" w:sz="5" w:space="0" w:color="000000"/>
            </w:tcBorders>
            <w:shd w:val="clear" w:color="auto" w:fill="A6A6A6"/>
            <w:vAlign w:val="center"/>
          </w:tcPr>
          <w:p w14:paraId="462A909C"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Checklist item </w:t>
            </w:r>
          </w:p>
        </w:tc>
        <w:tc>
          <w:tcPr>
            <w:tcW w:w="1315" w:type="dxa"/>
            <w:tcBorders>
              <w:top w:val="double" w:sz="5" w:space="0" w:color="000000"/>
              <w:left w:val="single" w:sz="5" w:space="0" w:color="000000"/>
              <w:bottom w:val="double" w:sz="5" w:space="0" w:color="000000"/>
              <w:right w:val="single" w:sz="5" w:space="0" w:color="000000"/>
            </w:tcBorders>
            <w:shd w:val="clear" w:color="auto" w:fill="A6A6A6"/>
            <w:vAlign w:val="center"/>
          </w:tcPr>
          <w:p w14:paraId="69FA9659" w14:textId="77777777" w:rsidR="000F7B68" w:rsidRPr="00430912" w:rsidRDefault="000F7B68" w:rsidP="0004478C">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Reported on page #</w:t>
            </w:r>
            <w:r w:rsidRPr="00430912">
              <w:rPr>
                <w:rFonts w:ascii="Times New Roman" w:eastAsia="Times New Roman" w:hAnsi="Times New Roman" w:cs="Times New Roman"/>
                <w:sz w:val="24"/>
                <w:szCs w:val="24"/>
                <w:lang w:val="en-CA" w:eastAsia="en-CA"/>
              </w:rPr>
              <w:t xml:space="preserve"> </w:t>
            </w:r>
          </w:p>
        </w:tc>
      </w:tr>
      <w:tr w:rsidR="005413F3" w:rsidRPr="00430912" w14:paraId="0F336F52" w14:textId="77777777" w:rsidTr="000F7B68">
        <w:trPr>
          <w:trHeight w:val="337"/>
        </w:trPr>
        <w:tc>
          <w:tcPr>
            <w:tcW w:w="5394" w:type="dxa"/>
            <w:gridSpan w:val="3"/>
            <w:tcBorders>
              <w:top w:val="double" w:sz="5" w:space="0" w:color="000000"/>
              <w:left w:val="single" w:sz="5" w:space="0" w:color="000000"/>
              <w:bottom w:val="single" w:sz="5" w:space="0" w:color="000000"/>
              <w:right w:val="single" w:sz="5" w:space="0" w:color="000000"/>
            </w:tcBorders>
            <w:shd w:val="clear" w:color="auto" w:fill="D9D9D9"/>
          </w:tcPr>
          <w:p w14:paraId="7A005F73"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6245" w:type="dxa"/>
            <w:gridSpan w:val="2"/>
            <w:tcBorders>
              <w:top w:val="double" w:sz="5" w:space="0" w:color="000000"/>
              <w:left w:val="single" w:sz="5" w:space="0" w:color="000000"/>
              <w:bottom w:val="single" w:sz="5" w:space="0" w:color="000000"/>
              <w:right w:val="single" w:sz="5" w:space="0" w:color="000000"/>
            </w:tcBorders>
            <w:shd w:val="clear" w:color="auto" w:fill="D9D9D9"/>
            <w:vAlign w:val="center"/>
          </w:tcPr>
          <w:p w14:paraId="7B5AC831"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TITLE </w:t>
            </w:r>
          </w:p>
        </w:tc>
        <w:tc>
          <w:tcPr>
            <w:tcW w:w="1315" w:type="dxa"/>
            <w:tcBorders>
              <w:top w:val="double" w:sz="5" w:space="0" w:color="000000"/>
              <w:left w:val="single" w:sz="5" w:space="0" w:color="000000"/>
              <w:bottom w:val="single" w:sz="5" w:space="0" w:color="000000"/>
              <w:right w:val="single" w:sz="5" w:space="0" w:color="000000"/>
            </w:tcBorders>
            <w:shd w:val="clear" w:color="auto" w:fill="D9D9D9"/>
          </w:tcPr>
          <w:p w14:paraId="64BF0519" w14:textId="77777777" w:rsidR="000F7B68" w:rsidRPr="00430912" w:rsidRDefault="000F7B68" w:rsidP="0075343A">
            <w:pPr>
              <w:widowControl w:val="0"/>
              <w:autoSpaceDE w:val="0"/>
              <w:autoSpaceDN w:val="0"/>
              <w:adjustRightInd w:val="0"/>
              <w:jc w:val="right"/>
              <w:rPr>
                <w:rFonts w:ascii="Times New Roman" w:eastAsia="Times New Roman" w:hAnsi="Times New Roman" w:cs="Times New Roman"/>
                <w:sz w:val="24"/>
                <w:szCs w:val="24"/>
                <w:lang w:val="en-CA" w:eastAsia="en-CA"/>
              </w:rPr>
            </w:pPr>
          </w:p>
        </w:tc>
      </w:tr>
      <w:tr w:rsidR="005413F3" w:rsidRPr="00430912" w14:paraId="235A2B6A" w14:textId="77777777" w:rsidTr="000F7B68">
        <w:trPr>
          <w:trHeight w:val="325"/>
        </w:trPr>
        <w:tc>
          <w:tcPr>
            <w:tcW w:w="1547" w:type="dxa"/>
            <w:tcBorders>
              <w:top w:val="single" w:sz="5" w:space="0" w:color="000000"/>
              <w:left w:val="single" w:sz="5" w:space="0" w:color="000000"/>
              <w:bottom w:val="double" w:sz="2" w:space="0" w:color="FFFFCC"/>
              <w:right w:val="single" w:sz="5" w:space="0" w:color="000000"/>
            </w:tcBorders>
          </w:tcPr>
          <w:p w14:paraId="43424B18"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Title </w:t>
            </w:r>
          </w:p>
        </w:tc>
        <w:tc>
          <w:tcPr>
            <w:tcW w:w="439" w:type="dxa"/>
            <w:tcBorders>
              <w:top w:val="single" w:sz="5" w:space="0" w:color="000000"/>
              <w:left w:val="single" w:sz="5" w:space="0" w:color="000000"/>
              <w:bottom w:val="double" w:sz="2" w:space="0" w:color="FFFFCC"/>
              <w:right w:val="single" w:sz="5" w:space="0" w:color="000000"/>
            </w:tcBorders>
          </w:tcPr>
          <w:p w14:paraId="6147BB4C"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w:t>
            </w:r>
          </w:p>
        </w:tc>
        <w:tc>
          <w:tcPr>
            <w:tcW w:w="4481" w:type="dxa"/>
            <w:gridSpan w:val="2"/>
            <w:tcBorders>
              <w:top w:val="single" w:sz="5" w:space="0" w:color="000000"/>
              <w:left w:val="single" w:sz="5" w:space="0" w:color="000000"/>
              <w:bottom w:val="double" w:sz="5" w:space="0" w:color="000000"/>
              <w:right w:val="single" w:sz="5" w:space="0" w:color="000000"/>
            </w:tcBorders>
          </w:tcPr>
          <w:p w14:paraId="17E93BD0"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double" w:sz="5" w:space="0" w:color="000000"/>
              <w:right w:val="single" w:sz="5" w:space="0" w:color="000000"/>
            </w:tcBorders>
          </w:tcPr>
          <w:p w14:paraId="69A84EEF"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Identify the report as a literature review. </w:t>
            </w:r>
          </w:p>
        </w:tc>
        <w:tc>
          <w:tcPr>
            <w:tcW w:w="1315" w:type="dxa"/>
            <w:tcBorders>
              <w:top w:val="single" w:sz="5" w:space="0" w:color="000000"/>
              <w:left w:val="single" w:sz="5" w:space="0" w:color="000000"/>
              <w:bottom w:val="double" w:sz="5" w:space="0" w:color="000000"/>
              <w:right w:val="single" w:sz="5" w:space="0" w:color="000000"/>
            </w:tcBorders>
          </w:tcPr>
          <w:p w14:paraId="78E925C0" w14:textId="75B7E33C"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w:t>
            </w:r>
          </w:p>
        </w:tc>
      </w:tr>
      <w:tr w:rsidR="005413F3" w:rsidRPr="00430912" w14:paraId="08221948" w14:textId="77777777" w:rsidTr="000F7B68">
        <w:trPr>
          <w:trHeight w:val="337"/>
        </w:trPr>
        <w:tc>
          <w:tcPr>
            <w:tcW w:w="5394" w:type="dxa"/>
            <w:gridSpan w:val="3"/>
            <w:tcBorders>
              <w:top w:val="double" w:sz="5" w:space="0" w:color="000000"/>
              <w:left w:val="single" w:sz="5" w:space="0" w:color="000000"/>
              <w:bottom w:val="single" w:sz="5" w:space="0" w:color="000000"/>
              <w:right w:val="single" w:sz="5" w:space="0" w:color="000000"/>
            </w:tcBorders>
            <w:shd w:val="clear" w:color="auto" w:fill="D9D9D9"/>
          </w:tcPr>
          <w:p w14:paraId="5540544D"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6245" w:type="dxa"/>
            <w:gridSpan w:val="2"/>
            <w:tcBorders>
              <w:top w:val="double" w:sz="5" w:space="0" w:color="000000"/>
              <w:left w:val="single" w:sz="5" w:space="0" w:color="000000"/>
              <w:bottom w:val="single" w:sz="5" w:space="0" w:color="000000"/>
              <w:right w:val="single" w:sz="5" w:space="0" w:color="000000"/>
            </w:tcBorders>
            <w:shd w:val="clear" w:color="auto" w:fill="D9D9D9"/>
            <w:vAlign w:val="center"/>
          </w:tcPr>
          <w:p w14:paraId="1FEF032A"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ABSTRACT </w:t>
            </w:r>
          </w:p>
        </w:tc>
        <w:tc>
          <w:tcPr>
            <w:tcW w:w="1315" w:type="dxa"/>
            <w:tcBorders>
              <w:top w:val="double" w:sz="5" w:space="0" w:color="000000"/>
              <w:left w:val="single" w:sz="5" w:space="0" w:color="000000"/>
              <w:bottom w:val="single" w:sz="5" w:space="0" w:color="000000"/>
              <w:right w:val="single" w:sz="5" w:space="0" w:color="000000"/>
            </w:tcBorders>
            <w:shd w:val="clear" w:color="auto" w:fill="D9D9D9"/>
          </w:tcPr>
          <w:p w14:paraId="2F591908" w14:textId="77777777" w:rsidR="000F7B68" w:rsidRPr="00430912" w:rsidRDefault="000F7B68" w:rsidP="0075343A">
            <w:pPr>
              <w:widowControl w:val="0"/>
              <w:autoSpaceDE w:val="0"/>
              <w:autoSpaceDN w:val="0"/>
              <w:adjustRightInd w:val="0"/>
              <w:jc w:val="right"/>
              <w:rPr>
                <w:rFonts w:ascii="Times New Roman" w:eastAsia="Times New Roman" w:hAnsi="Times New Roman" w:cs="Times New Roman"/>
                <w:sz w:val="24"/>
                <w:szCs w:val="24"/>
                <w:lang w:val="en-CA" w:eastAsia="en-CA"/>
              </w:rPr>
            </w:pPr>
          </w:p>
        </w:tc>
      </w:tr>
      <w:tr w:rsidR="005413F3" w:rsidRPr="00430912" w14:paraId="1AAB7230" w14:textId="77777777" w:rsidTr="000F7B68">
        <w:trPr>
          <w:trHeight w:val="814"/>
        </w:trPr>
        <w:tc>
          <w:tcPr>
            <w:tcW w:w="1547" w:type="dxa"/>
            <w:tcBorders>
              <w:top w:val="single" w:sz="5" w:space="0" w:color="000000"/>
              <w:left w:val="single" w:sz="5" w:space="0" w:color="000000"/>
              <w:bottom w:val="double" w:sz="2" w:space="0" w:color="FFFFCC"/>
              <w:right w:val="single" w:sz="5" w:space="0" w:color="000000"/>
            </w:tcBorders>
          </w:tcPr>
          <w:p w14:paraId="1F309CAD"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Structured summary </w:t>
            </w:r>
          </w:p>
        </w:tc>
        <w:tc>
          <w:tcPr>
            <w:tcW w:w="439" w:type="dxa"/>
            <w:tcBorders>
              <w:top w:val="single" w:sz="5" w:space="0" w:color="000000"/>
              <w:left w:val="single" w:sz="5" w:space="0" w:color="000000"/>
              <w:bottom w:val="double" w:sz="2" w:space="0" w:color="FFFFCC"/>
              <w:right w:val="single" w:sz="5" w:space="0" w:color="000000"/>
            </w:tcBorders>
          </w:tcPr>
          <w:p w14:paraId="26F75132"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2</w:t>
            </w:r>
          </w:p>
        </w:tc>
        <w:tc>
          <w:tcPr>
            <w:tcW w:w="4481" w:type="dxa"/>
            <w:gridSpan w:val="2"/>
            <w:tcBorders>
              <w:top w:val="single" w:sz="5" w:space="0" w:color="000000"/>
              <w:left w:val="single" w:sz="5" w:space="0" w:color="000000"/>
              <w:bottom w:val="double" w:sz="5" w:space="0" w:color="000000"/>
              <w:right w:val="single" w:sz="5" w:space="0" w:color="000000"/>
            </w:tcBorders>
          </w:tcPr>
          <w:p w14:paraId="78F2B56A"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double" w:sz="5" w:space="0" w:color="000000"/>
              <w:right w:val="single" w:sz="5" w:space="0" w:color="000000"/>
            </w:tcBorders>
          </w:tcPr>
          <w:p w14:paraId="1226A3F0"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w:t>
            </w:r>
          </w:p>
        </w:tc>
        <w:tc>
          <w:tcPr>
            <w:tcW w:w="1315" w:type="dxa"/>
            <w:tcBorders>
              <w:top w:val="single" w:sz="5" w:space="0" w:color="000000"/>
              <w:left w:val="single" w:sz="5" w:space="0" w:color="000000"/>
              <w:bottom w:val="double" w:sz="5" w:space="0" w:color="000000"/>
              <w:right w:val="single" w:sz="5" w:space="0" w:color="000000"/>
            </w:tcBorders>
          </w:tcPr>
          <w:p w14:paraId="6F6BEE8C" w14:textId="4E01D69C"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2</w:t>
            </w:r>
          </w:p>
        </w:tc>
      </w:tr>
      <w:tr w:rsidR="005413F3" w:rsidRPr="00430912" w14:paraId="74CE4BC6" w14:textId="77777777" w:rsidTr="000F7B68">
        <w:trPr>
          <w:trHeight w:val="337"/>
        </w:trPr>
        <w:tc>
          <w:tcPr>
            <w:tcW w:w="5394" w:type="dxa"/>
            <w:gridSpan w:val="3"/>
            <w:tcBorders>
              <w:top w:val="double" w:sz="5" w:space="0" w:color="000000"/>
              <w:left w:val="single" w:sz="5" w:space="0" w:color="000000"/>
              <w:bottom w:val="single" w:sz="5" w:space="0" w:color="000000"/>
              <w:right w:val="single" w:sz="5" w:space="0" w:color="000000"/>
            </w:tcBorders>
            <w:shd w:val="clear" w:color="auto" w:fill="D9D9D9"/>
          </w:tcPr>
          <w:p w14:paraId="3E4862B2"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6245" w:type="dxa"/>
            <w:gridSpan w:val="2"/>
            <w:tcBorders>
              <w:top w:val="double" w:sz="5" w:space="0" w:color="000000"/>
              <w:left w:val="single" w:sz="5" w:space="0" w:color="000000"/>
              <w:bottom w:val="single" w:sz="5" w:space="0" w:color="000000"/>
              <w:right w:val="single" w:sz="5" w:space="0" w:color="000000"/>
            </w:tcBorders>
            <w:shd w:val="clear" w:color="auto" w:fill="D9D9D9"/>
            <w:vAlign w:val="center"/>
          </w:tcPr>
          <w:p w14:paraId="79FF1689"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INTRODUCTION </w:t>
            </w:r>
          </w:p>
        </w:tc>
        <w:tc>
          <w:tcPr>
            <w:tcW w:w="1315" w:type="dxa"/>
            <w:tcBorders>
              <w:top w:val="double" w:sz="5" w:space="0" w:color="000000"/>
              <w:left w:val="single" w:sz="5" w:space="0" w:color="000000"/>
              <w:bottom w:val="single" w:sz="5" w:space="0" w:color="000000"/>
              <w:right w:val="single" w:sz="5" w:space="0" w:color="000000"/>
            </w:tcBorders>
            <w:shd w:val="clear" w:color="auto" w:fill="D9D9D9"/>
          </w:tcPr>
          <w:p w14:paraId="4A1077BC" w14:textId="77777777" w:rsidR="000F7B68" w:rsidRPr="00430912" w:rsidRDefault="000F7B68" w:rsidP="0075343A">
            <w:pPr>
              <w:widowControl w:val="0"/>
              <w:autoSpaceDE w:val="0"/>
              <w:autoSpaceDN w:val="0"/>
              <w:adjustRightInd w:val="0"/>
              <w:jc w:val="right"/>
              <w:rPr>
                <w:rFonts w:ascii="Times New Roman" w:eastAsia="Times New Roman" w:hAnsi="Times New Roman" w:cs="Times New Roman"/>
                <w:sz w:val="24"/>
                <w:szCs w:val="24"/>
                <w:lang w:val="en-CA" w:eastAsia="en-CA"/>
              </w:rPr>
            </w:pPr>
          </w:p>
        </w:tc>
      </w:tr>
      <w:tr w:rsidR="005413F3" w:rsidRPr="00430912" w14:paraId="29956A99" w14:textId="77777777" w:rsidTr="000F7B68">
        <w:trPr>
          <w:trHeight w:val="335"/>
        </w:trPr>
        <w:tc>
          <w:tcPr>
            <w:tcW w:w="1547" w:type="dxa"/>
            <w:tcBorders>
              <w:top w:val="single" w:sz="5" w:space="0" w:color="000000"/>
              <w:left w:val="single" w:sz="5" w:space="0" w:color="000000"/>
              <w:bottom w:val="single" w:sz="5" w:space="0" w:color="000000"/>
              <w:right w:val="single" w:sz="5" w:space="0" w:color="000000"/>
            </w:tcBorders>
          </w:tcPr>
          <w:p w14:paraId="293DDB06"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Rationale </w:t>
            </w:r>
          </w:p>
        </w:tc>
        <w:tc>
          <w:tcPr>
            <w:tcW w:w="439" w:type="dxa"/>
            <w:tcBorders>
              <w:top w:val="single" w:sz="5" w:space="0" w:color="000000"/>
              <w:left w:val="single" w:sz="5" w:space="0" w:color="000000"/>
              <w:bottom w:val="single" w:sz="5" w:space="0" w:color="000000"/>
              <w:right w:val="single" w:sz="5" w:space="0" w:color="000000"/>
            </w:tcBorders>
          </w:tcPr>
          <w:p w14:paraId="450844D4"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3</w:t>
            </w:r>
          </w:p>
        </w:tc>
        <w:tc>
          <w:tcPr>
            <w:tcW w:w="4481" w:type="dxa"/>
            <w:gridSpan w:val="2"/>
            <w:tcBorders>
              <w:top w:val="single" w:sz="5" w:space="0" w:color="000000"/>
              <w:left w:val="single" w:sz="5" w:space="0" w:color="000000"/>
              <w:bottom w:val="single" w:sz="5" w:space="0" w:color="000000"/>
              <w:right w:val="single" w:sz="5" w:space="0" w:color="000000"/>
            </w:tcBorders>
          </w:tcPr>
          <w:p w14:paraId="69455613"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240407AC"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Describe the rationale for the review in the context of what is already known about your topic. </w:t>
            </w:r>
          </w:p>
        </w:tc>
        <w:tc>
          <w:tcPr>
            <w:tcW w:w="1315" w:type="dxa"/>
            <w:tcBorders>
              <w:top w:val="single" w:sz="5" w:space="0" w:color="000000"/>
              <w:left w:val="single" w:sz="5" w:space="0" w:color="000000"/>
              <w:bottom w:val="single" w:sz="5" w:space="0" w:color="000000"/>
              <w:right w:val="single" w:sz="5" w:space="0" w:color="000000"/>
            </w:tcBorders>
          </w:tcPr>
          <w:p w14:paraId="49A7131F" w14:textId="6D214A8D"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5</w:t>
            </w:r>
          </w:p>
        </w:tc>
      </w:tr>
      <w:tr w:rsidR="005413F3" w:rsidRPr="00430912" w14:paraId="3ABE4121" w14:textId="77777777" w:rsidTr="000F7B68">
        <w:trPr>
          <w:trHeight w:val="571"/>
        </w:trPr>
        <w:tc>
          <w:tcPr>
            <w:tcW w:w="1547" w:type="dxa"/>
            <w:tcBorders>
              <w:top w:val="single" w:sz="5" w:space="0" w:color="000000"/>
              <w:left w:val="single" w:sz="5" w:space="0" w:color="000000"/>
              <w:bottom w:val="double" w:sz="2" w:space="0" w:color="FFFFCC"/>
              <w:right w:val="single" w:sz="5" w:space="0" w:color="000000"/>
            </w:tcBorders>
          </w:tcPr>
          <w:p w14:paraId="64273D5B"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Objectives </w:t>
            </w:r>
          </w:p>
        </w:tc>
        <w:tc>
          <w:tcPr>
            <w:tcW w:w="439" w:type="dxa"/>
            <w:tcBorders>
              <w:top w:val="single" w:sz="5" w:space="0" w:color="000000"/>
              <w:left w:val="single" w:sz="5" w:space="0" w:color="000000"/>
              <w:bottom w:val="double" w:sz="2" w:space="0" w:color="FFFFCC"/>
              <w:right w:val="single" w:sz="5" w:space="0" w:color="000000"/>
            </w:tcBorders>
          </w:tcPr>
          <w:p w14:paraId="5069BABA"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4</w:t>
            </w:r>
          </w:p>
        </w:tc>
        <w:tc>
          <w:tcPr>
            <w:tcW w:w="4481" w:type="dxa"/>
            <w:gridSpan w:val="2"/>
            <w:tcBorders>
              <w:top w:val="single" w:sz="5" w:space="0" w:color="000000"/>
              <w:left w:val="single" w:sz="5" w:space="0" w:color="000000"/>
              <w:bottom w:val="double" w:sz="5" w:space="0" w:color="000000"/>
              <w:right w:val="single" w:sz="5" w:space="0" w:color="000000"/>
            </w:tcBorders>
          </w:tcPr>
          <w:p w14:paraId="032D5647"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double" w:sz="5" w:space="0" w:color="000000"/>
              <w:right w:val="single" w:sz="5" w:space="0" w:color="000000"/>
            </w:tcBorders>
          </w:tcPr>
          <w:p w14:paraId="7D539A10"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Provide an explicit statement of questions being addressed with reference to participants, interventions, comparisons, outcomes, and study design (PICOS). </w:t>
            </w:r>
          </w:p>
        </w:tc>
        <w:tc>
          <w:tcPr>
            <w:tcW w:w="1315" w:type="dxa"/>
            <w:tcBorders>
              <w:top w:val="single" w:sz="5" w:space="0" w:color="000000"/>
              <w:left w:val="single" w:sz="5" w:space="0" w:color="000000"/>
              <w:bottom w:val="double" w:sz="5" w:space="0" w:color="000000"/>
              <w:right w:val="single" w:sz="5" w:space="0" w:color="000000"/>
            </w:tcBorders>
          </w:tcPr>
          <w:p w14:paraId="0B4A4178" w14:textId="3135FAF6"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6</w:t>
            </w:r>
          </w:p>
        </w:tc>
      </w:tr>
      <w:tr w:rsidR="005413F3" w:rsidRPr="00430912" w14:paraId="19D0D386" w14:textId="77777777" w:rsidTr="000F7B68">
        <w:trPr>
          <w:trHeight w:val="337"/>
        </w:trPr>
        <w:tc>
          <w:tcPr>
            <w:tcW w:w="5394" w:type="dxa"/>
            <w:gridSpan w:val="3"/>
            <w:tcBorders>
              <w:top w:val="double" w:sz="5" w:space="0" w:color="000000"/>
              <w:left w:val="single" w:sz="5" w:space="0" w:color="000000"/>
              <w:bottom w:val="single" w:sz="5" w:space="0" w:color="000000"/>
              <w:right w:val="single" w:sz="5" w:space="0" w:color="000000"/>
            </w:tcBorders>
            <w:shd w:val="clear" w:color="auto" w:fill="D9D9D9"/>
          </w:tcPr>
          <w:p w14:paraId="2FD57318"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6245" w:type="dxa"/>
            <w:gridSpan w:val="2"/>
            <w:tcBorders>
              <w:top w:val="double" w:sz="5" w:space="0" w:color="000000"/>
              <w:left w:val="single" w:sz="5" w:space="0" w:color="000000"/>
              <w:bottom w:val="single" w:sz="5" w:space="0" w:color="000000"/>
              <w:right w:val="single" w:sz="5" w:space="0" w:color="000000"/>
            </w:tcBorders>
            <w:shd w:val="clear" w:color="auto" w:fill="D9D9D9"/>
            <w:vAlign w:val="center"/>
          </w:tcPr>
          <w:p w14:paraId="2AAD2CF9"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METHODS </w:t>
            </w:r>
          </w:p>
        </w:tc>
        <w:tc>
          <w:tcPr>
            <w:tcW w:w="1315" w:type="dxa"/>
            <w:tcBorders>
              <w:top w:val="double" w:sz="5" w:space="0" w:color="000000"/>
              <w:left w:val="single" w:sz="5" w:space="0" w:color="000000"/>
              <w:bottom w:val="single" w:sz="5" w:space="0" w:color="000000"/>
              <w:right w:val="single" w:sz="5" w:space="0" w:color="000000"/>
            </w:tcBorders>
            <w:shd w:val="clear" w:color="auto" w:fill="D9D9D9"/>
          </w:tcPr>
          <w:p w14:paraId="50A30A59" w14:textId="77777777" w:rsidR="000F7B68" w:rsidRPr="00430912" w:rsidRDefault="000F7B68" w:rsidP="0075343A">
            <w:pPr>
              <w:widowControl w:val="0"/>
              <w:autoSpaceDE w:val="0"/>
              <w:autoSpaceDN w:val="0"/>
              <w:adjustRightInd w:val="0"/>
              <w:jc w:val="right"/>
              <w:rPr>
                <w:rFonts w:ascii="Times New Roman" w:eastAsia="Times New Roman" w:hAnsi="Times New Roman" w:cs="Times New Roman"/>
                <w:sz w:val="24"/>
                <w:szCs w:val="24"/>
                <w:lang w:val="en-CA" w:eastAsia="en-CA"/>
              </w:rPr>
            </w:pPr>
          </w:p>
        </w:tc>
      </w:tr>
      <w:tr w:rsidR="005413F3" w:rsidRPr="00430912" w14:paraId="47992D07" w14:textId="77777777" w:rsidTr="000F7B68">
        <w:trPr>
          <w:trHeight w:val="581"/>
        </w:trPr>
        <w:tc>
          <w:tcPr>
            <w:tcW w:w="1547" w:type="dxa"/>
            <w:tcBorders>
              <w:top w:val="single" w:sz="5" w:space="0" w:color="000000"/>
              <w:left w:val="single" w:sz="5" w:space="0" w:color="000000"/>
              <w:bottom w:val="single" w:sz="5" w:space="0" w:color="000000"/>
              <w:right w:val="single" w:sz="5" w:space="0" w:color="000000"/>
            </w:tcBorders>
          </w:tcPr>
          <w:p w14:paraId="7B4F7153"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Eligibility criteria </w:t>
            </w:r>
          </w:p>
        </w:tc>
        <w:tc>
          <w:tcPr>
            <w:tcW w:w="439" w:type="dxa"/>
            <w:tcBorders>
              <w:top w:val="single" w:sz="5" w:space="0" w:color="000000"/>
              <w:left w:val="single" w:sz="5" w:space="0" w:color="000000"/>
              <w:bottom w:val="single" w:sz="5" w:space="0" w:color="000000"/>
              <w:right w:val="single" w:sz="5" w:space="0" w:color="000000"/>
            </w:tcBorders>
          </w:tcPr>
          <w:p w14:paraId="31BB7F74"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5</w:t>
            </w:r>
          </w:p>
        </w:tc>
        <w:tc>
          <w:tcPr>
            <w:tcW w:w="4481" w:type="dxa"/>
            <w:gridSpan w:val="2"/>
            <w:tcBorders>
              <w:top w:val="single" w:sz="5" w:space="0" w:color="000000"/>
              <w:left w:val="single" w:sz="5" w:space="0" w:color="000000"/>
              <w:bottom w:val="single" w:sz="5" w:space="0" w:color="000000"/>
              <w:right w:val="single" w:sz="5" w:space="0" w:color="000000"/>
            </w:tcBorders>
          </w:tcPr>
          <w:p w14:paraId="01155A30"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2B319D22"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Specify study characteristics (e.g., PICOS, length of follow-up) and report characteristics (e.g., years considered, language, publication status) used as criteria for eligibility, giving rationale. </w:t>
            </w:r>
          </w:p>
        </w:tc>
        <w:tc>
          <w:tcPr>
            <w:tcW w:w="1315" w:type="dxa"/>
            <w:tcBorders>
              <w:top w:val="single" w:sz="5" w:space="0" w:color="000000"/>
              <w:left w:val="single" w:sz="5" w:space="0" w:color="000000"/>
              <w:bottom w:val="single" w:sz="5" w:space="0" w:color="000000"/>
              <w:right w:val="single" w:sz="5" w:space="0" w:color="000000"/>
            </w:tcBorders>
          </w:tcPr>
          <w:p w14:paraId="2965F5F3" w14:textId="4CECEEF3"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7</w:t>
            </w:r>
          </w:p>
        </w:tc>
      </w:tr>
      <w:tr w:rsidR="005413F3" w:rsidRPr="00430912" w14:paraId="735001F1" w14:textId="77777777" w:rsidTr="000F7B68">
        <w:trPr>
          <w:trHeight w:val="581"/>
        </w:trPr>
        <w:tc>
          <w:tcPr>
            <w:tcW w:w="1547" w:type="dxa"/>
            <w:tcBorders>
              <w:top w:val="single" w:sz="5" w:space="0" w:color="000000"/>
              <w:left w:val="single" w:sz="5" w:space="0" w:color="000000"/>
              <w:bottom w:val="single" w:sz="5" w:space="0" w:color="000000"/>
              <w:right w:val="single" w:sz="5" w:space="0" w:color="000000"/>
            </w:tcBorders>
          </w:tcPr>
          <w:p w14:paraId="5A613B26"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Information sources </w:t>
            </w:r>
          </w:p>
        </w:tc>
        <w:tc>
          <w:tcPr>
            <w:tcW w:w="439" w:type="dxa"/>
            <w:tcBorders>
              <w:top w:val="single" w:sz="5" w:space="0" w:color="000000"/>
              <w:left w:val="single" w:sz="5" w:space="0" w:color="000000"/>
              <w:bottom w:val="single" w:sz="5" w:space="0" w:color="000000"/>
              <w:right w:val="single" w:sz="5" w:space="0" w:color="000000"/>
            </w:tcBorders>
          </w:tcPr>
          <w:p w14:paraId="5F26FB9E"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6</w:t>
            </w:r>
          </w:p>
        </w:tc>
        <w:tc>
          <w:tcPr>
            <w:tcW w:w="4481" w:type="dxa"/>
            <w:gridSpan w:val="2"/>
            <w:tcBorders>
              <w:top w:val="single" w:sz="5" w:space="0" w:color="000000"/>
              <w:left w:val="single" w:sz="5" w:space="0" w:color="000000"/>
              <w:bottom w:val="single" w:sz="5" w:space="0" w:color="000000"/>
              <w:right w:val="single" w:sz="5" w:space="0" w:color="000000"/>
            </w:tcBorders>
          </w:tcPr>
          <w:p w14:paraId="758FBBEE"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26298A01"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Describe all information sources (e.g., databases with dates of coverage) in the search and date last searched. </w:t>
            </w:r>
          </w:p>
        </w:tc>
        <w:tc>
          <w:tcPr>
            <w:tcW w:w="1315" w:type="dxa"/>
            <w:tcBorders>
              <w:top w:val="single" w:sz="5" w:space="0" w:color="000000"/>
              <w:left w:val="single" w:sz="5" w:space="0" w:color="000000"/>
              <w:bottom w:val="single" w:sz="5" w:space="0" w:color="000000"/>
              <w:right w:val="single" w:sz="5" w:space="0" w:color="000000"/>
            </w:tcBorders>
          </w:tcPr>
          <w:p w14:paraId="22A01B9C" w14:textId="1624A957"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7</w:t>
            </w:r>
          </w:p>
        </w:tc>
      </w:tr>
      <w:tr w:rsidR="005413F3" w:rsidRPr="00430912" w14:paraId="42DE6DCF" w14:textId="77777777" w:rsidTr="000F7B68">
        <w:trPr>
          <w:trHeight w:val="581"/>
        </w:trPr>
        <w:tc>
          <w:tcPr>
            <w:tcW w:w="1547" w:type="dxa"/>
            <w:tcBorders>
              <w:top w:val="single" w:sz="5" w:space="0" w:color="000000"/>
              <w:left w:val="single" w:sz="5" w:space="0" w:color="000000"/>
              <w:bottom w:val="single" w:sz="5" w:space="0" w:color="000000"/>
              <w:right w:val="single" w:sz="5" w:space="0" w:color="000000"/>
            </w:tcBorders>
          </w:tcPr>
          <w:p w14:paraId="5F676552"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Search </w:t>
            </w:r>
          </w:p>
        </w:tc>
        <w:tc>
          <w:tcPr>
            <w:tcW w:w="439" w:type="dxa"/>
            <w:tcBorders>
              <w:top w:val="single" w:sz="5" w:space="0" w:color="000000"/>
              <w:left w:val="single" w:sz="5" w:space="0" w:color="000000"/>
              <w:bottom w:val="single" w:sz="5" w:space="0" w:color="000000"/>
              <w:right w:val="single" w:sz="5" w:space="0" w:color="000000"/>
            </w:tcBorders>
          </w:tcPr>
          <w:p w14:paraId="1CA6F4DA"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7</w:t>
            </w:r>
          </w:p>
        </w:tc>
        <w:tc>
          <w:tcPr>
            <w:tcW w:w="4481" w:type="dxa"/>
            <w:gridSpan w:val="2"/>
            <w:tcBorders>
              <w:top w:val="single" w:sz="5" w:space="0" w:color="000000"/>
              <w:left w:val="single" w:sz="5" w:space="0" w:color="000000"/>
              <w:bottom w:val="single" w:sz="5" w:space="0" w:color="000000"/>
              <w:right w:val="single" w:sz="5" w:space="0" w:color="000000"/>
            </w:tcBorders>
          </w:tcPr>
          <w:p w14:paraId="4C0BFE8D"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03313946"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Present full electronic search strategy for at least one database, including any limits used, such that </w:t>
            </w:r>
            <w:r w:rsidRPr="00430912">
              <w:rPr>
                <w:rFonts w:ascii="Times New Roman" w:eastAsia="Times New Roman" w:hAnsi="Times New Roman" w:cs="Times New Roman"/>
                <w:sz w:val="24"/>
                <w:szCs w:val="24"/>
                <w:lang w:val="en-CA" w:eastAsia="en-CA"/>
              </w:rPr>
              <w:lastRenderedPageBreak/>
              <w:t xml:space="preserve">it could be repeated. </w:t>
            </w:r>
          </w:p>
        </w:tc>
        <w:tc>
          <w:tcPr>
            <w:tcW w:w="1315" w:type="dxa"/>
            <w:tcBorders>
              <w:top w:val="single" w:sz="5" w:space="0" w:color="000000"/>
              <w:left w:val="single" w:sz="5" w:space="0" w:color="000000"/>
              <w:bottom w:val="single" w:sz="5" w:space="0" w:color="000000"/>
              <w:right w:val="single" w:sz="5" w:space="0" w:color="000000"/>
            </w:tcBorders>
          </w:tcPr>
          <w:p w14:paraId="126EE1F0" w14:textId="17812289"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lastRenderedPageBreak/>
              <w:t>7</w:t>
            </w:r>
          </w:p>
        </w:tc>
      </w:tr>
      <w:tr w:rsidR="005413F3" w:rsidRPr="00430912" w14:paraId="7A5F10CA" w14:textId="77777777" w:rsidTr="000F7B68">
        <w:trPr>
          <w:trHeight w:val="581"/>
        </w:trPr>
        <w:tc>
          <w:tcPr>
            <w:tcW w:w="1547" w:type="dxa"/>
            <w:tcBorders>
              <w:top w:val="single" w:sz="5" w:space="0" w:color="000000"/>
              <w:left w:val="single" w:sz="5" w:space="0" w:color="000000"/>
              <w:bottom w:val="single" w:sz="5" w:space="0" w:color="000000"/>
              <w:right w:val="single" w:sz="5" w:space="0" w:color="000000"/>
            </w:tcBorders>
          </w:tcPr>
          <w:p w14:paraId="6A2782D3"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08D2D6AF"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8</w:t>
            </w:r>
          </w:p>
        </w:tc>
        <w:tc>
          <w:tcPr>
            <w:tcW w:w="4481" w:type="dxa"/>
            <w:gridSpan w:val="2"/>
            <w:tcBorders>
              <w:top w:val="single" w:sz="5" w:space="0" w:color="000000"/>
              <w:left w:val="single" w:sz="5" w:space="0" w:color="000000"/>
              <w:bottom w:val="single" w:sz="5" w:space="0" w:color="000000"/>
              <w:right w:val="single" w:sz="5" w:space="0" w:color="000000"/>
            </w:tcBorders>
          </w:tcPr>
          <w:p w14:paraId="1B82BEFC"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01E580FF"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State the process for selecting studies (i.e., screening, eligibility). </w:t>
            </w:r>
          </w:p>
        </w:tc>
        <w:tc>
          <w:tcPr>
            <w:tcW w:w="1315" w:type="dxa"/>
            <w:tcBorders>
              <w:top w:val="single" w:sz="5" w:space="0" w:color="000000"/>
              <w:left w:val="single" w:sz="5" w:space="0" w:color="000000"/>
              <w:bottom w:val="single" w:sz="5" w:space="0" w:color="000000"/>
              <w:right w:val="single" w:sz="5" w:space="0" w:color="000000"/>
            </w:tcBorders>
          </w:tcPr>
          <w:p w14:paraId="5C9279FF" w14:textId="75E78DA1"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8</w:t>
            </w:r>
          </w:p>
        </w:tc>
      </w:tr>
      <w:tr w:rsidR="005413F3" w:rsidRPr="00430912" w14:paraId="4FCF44C2" w14:textId="77777777" w:rsidTr="000F7B68">
        <w:trPr>
          <w:trHeight w:val="581"/>
        </w:trPr>
        <w:tc>
          <w:tcPr>
            <w:tcW w:w="1547" w:type="dxa"/>
            <w:tcBorders>
              <w:top w:val="single" w:sz="5" w:space="0" w:color="000000"/>
              <w:left w:val="single" w:sz="5" w:space="0" w:color="000000"/>
              <w:bottom w:val="single" w:sz="5" w:space="0" w:color="000000"/>
              <w:right w:val="single" w:sz="5" w:space="0" w:color="000000"/>
            </w:tcBorders>
          </w:tcPr>
          <w:p w14:paraId="2C140E78"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Risk of bias in individual studies </w:t>
            </w:r>
          </w:p>
        </w:tc>
        <w:tc>
          <w:tcPr>
            <w:tcW w:w="439" w:type="dxa"/>
            <w:tcBorders>
              <w:top w:val="single" w:sz="5" w:space="0" w:color="000000"/>
              <w:left w:val="single" w:sz="5" w:space="0" w:color="000000"/>
              <w:bottom w:val="single" w:sz="5" w:space="0" w:color="000000"/>
              <w:right w:val="single" w:sz="5" w:space="0" w:color="000000"/>
            </w:tcBorders>
          </w:tcPr>
          <w:p w14:paraId="187BD974"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9</w:t>
            </w:r>
          </w:p>
        </w:tc>
        <w:tc>
          <w:tcPr>
            <w:tcW w:w="4481" w:type="dxa"/>
            <w:gridSpan w:val="2"/>
            <w:tcBorders>
              <w:top w:val="single" w:sz="5" w:space="0" w:color="000000"/>
              <w:left w:val="single" w:sz="5" w:space="0" w:color="000000"/>
              <w:bottom w:val="single" w:sz="5" w:space="0" w:color="000000"/>
              <w:right w:val="single" w:sz="5" w:space="0" w:color="000000"/>
            </w:tcBorders>
          </w:tcPr>
          <w:p w14:paraId="6251F208"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7CBF1443"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Describe methods used for assessing risk of bias of individual studies (including specification of whether this was done at the study or outcome level). </w:t>
            </w:r>
          </w:p>
        </w:tc>
        <w:tc>
          <w:tcPr>
            <w:tcW w:w="1315" w:type="dxa"/>
            <w:tcBorders>
              <w:top w:val="single" w:sz="5" w:space="0" w:color="000000"/>
              <w:left w:val="single" w:sz="5" w:space="0" w:color="000000"/>
              <w:bottom w:val="single" w:sz="5" w:space="0" w:color="000000"/>
              <w:right w:val="single" w:sz="5" w:space="0" w:color="000000"/>
            </w:tcBorders>
          </w:tcPr>
          <w:p w14:paraId="49795C1B" w14:textId="2038E06D"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8-9</w:t>
            </w:r>
          </w:p>
        </w:tc>
      </w:tr>
      <w:tr w:rsidR="005413F3" w:rsidRPr="00430912" w14:paraId="6AB5C6E3" w14:textId="77777777" w:rsidTr="000F7B68">
        <w:trPr>
          <w:trHeight w:val="581"/>
        </w:trPr>
        <w:tc>
          <w:tcPr>
            <w:tcW w:w="1547" w:type="dxa"/>
            <w:tcBorders>
              <w:top w:val="single" w:sz="5" w:space="0" w:color="000000"/>
              <w:left w:val="single" w:sz="5" w:space="0" w:color="000000"/>
              <w:bottom w:val="single" w:sz="5" w:space="0" w:color="000000"/>
              <w:right w:val="single" w:sz="5" w:space="0" w:color="000000"/>
            </w:tcBorders>
          </w:tcPr>
          <w:p w14:paraId="5D8DB538"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Risk of bias across studies </w:t>
            </w:r>
          </w:p>
        </w:tc>
        <w:tc>
          <w:tcPr>
            <w:tcW w:w="439" w:type="dxa"/>
            <w:tcBorders>
              <w:top w:val="single" w:sz="5" w:space="0" w:color="000000"/>
              <w:left w:val="single" w:sz="5" w:space="0" w:color="000000"/>
              <w:bottom w:val="single" w:sz="5" w:space="0" w:color="000000"/>
              <w:right w:val="single" w:sz="5" w:space="0" w:color="000000"/>
            </w:tcBorders>
          </w:tcPr>
          <w:p w14:paraId="206E1105"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10</w:t>
            </w:r>
          </w:p>
        </w:tc>
        <w:tc>
          <w:tcPr>
            <w:tcW w:w="4481" w:type="dxa"/>
            <w:gridSpan w:val="2"/>
            <w:tcBorders>
              <w:top w:val="single" w:sz="5" w:space="0" w:color="000000"/>
              <w:left w:val="single" w:sz="5" w:space="0" w:color="000000"/>
              <w:bottom w:val="single" w:sz="5" w:space="0" w:color="000000"/>
              <w:right w:val="single" w:sz="5" w:space="0" w:color="000000"/>
            </w:tcBorders>
          </w:tcPr>
          <w:p w14:paraId="398FA0F8"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561F0DC1"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Specify any assessment of risk of bias that may affect the cumulative evidence (e.g., publication bias, selective reporting within studies).</w:t>
            </w:r>
          </w:p>
        </w:tc>
        <w:tc>
          <w:tcPr>
            <w:tcW w:w="1315" w:type="dxa"/>
            <w:tcBorders>
              <w:top w:val="single" w:sz="5" w:space="0" w:color="000000"/>
              <w:left w:val="single" w:sz="5" w:space="0" w:color="000000"/>
              <w:bottom w:val="single" w:sz="5" w:space="0" w:color="000000"/>
              <w:right w:val="single" w:sz="5" w:space="0" w:color="000000"/>
            </w:tcBorders>
          </w:tcPr>
          <w:p w14:paraId="005F7FC8" w14:textId="3094B192" w:rsidR="000F7B68" w:rsidRPr="00430912" w:rsidRDefault="00014B35"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NA</w:t>
            </w:r>
          </w:p>
        </w:tc>
      </w:tr>
      <w:tr w:rsidR="005413F3" w:rsidRPr="00430912" w14:paraId="660BF7DF" w14:textId="77777777" w:rsidTr="000F7B68">
        <w:trPr>
          <w:trHeight w:val="341"/>
        </w:trPr>
        <w:tc>
          <w:tcPr>
            <w:tcW w:w="5394" w:type="dxa"/>
            <w:gridSpan w:val="3"/>
            <w:tcBorders>
              <w:top w:val="double" w:sz="5" w:space="0" w:color="000000"/>
              <w:left w:val="single" w:sz="5" w:space="0" w:color="000000"/>
              <w:bottom w:val="single" w:sz="5" w:space="0" w:color="000000"/>
              <w:right w:val="single" w:sz="5" w:space="0" w:color="000000"/>
            </w:tcBorders>
            <w:shd w:val="clear" w:color="auto" w:fill="D9D9D9"/>
          </w:tcPr>
          <w:p w14:paraId="5A9BEB40"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6245" w:type="dxa"/>
            <w:gridSpan w:val="2"/>
            <w:tcBorders>
              <w:top w:val="double" w:sz="5" w:space="0" w:color="000000"/>
              <w:left w:val="single" w:sz="5" w:space="0" w:color="000000"/>
              <w:bottom w:val="single" w:sz="5" w:space="0" w:color="000000"/>
              <w:right w:val="single" w:sz="5" w:space="0" w:color="000000"/>
            </w:tcBorders>
            <w:shd w:val="clear" w:color="auto" w:fill="D9D9D9"/>
            <w:vAlign w:val="center"/>
          </w:tcPr>
          <w:p w14:paraId="2A9CD6FC"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RESULTS </w:t>
            </w:r>
          </w:p>
        </w:tc>
        <w:tc>
          <w:tcPr>
            <w:tcW w:w="1315" w:type="dxa"/>
            <w:tcBorders>
              <w:top w:val="double" w:sz="5" w:space="0" w:color="000000"/>
              <w:left w:val="single" w:sz="5" w:space="0" w:color="000000"/>
              <w:bottom w:val="single" w:sz="5" w:space="0" w:color="000000"/>
              <w:right w:val="single" w:sz="5" w:space="0" w:color="000000"/>
            </w:tcBorders>
            <w:shd w:val="clear" w:color="auto" w:fill="D9D9D9"/>
          </w:tcPr>
          <w:p w14:paraId="5DF04821" w14:textId="77777777" w:rsidR="000F7B68" w:rsidRPr="00430912" w:rsidRDefault="000F7B68" w:rsidP="0075343A">
            <w:pPr>
              <w:widowControl w:val="0"/>
              <w:autoSpaceDE w:val="0"/>
              <w:autoSpaceDN w:val="0"/>
              <w:adjustRightInd w:val="0"/>
              <w:jc w:val="center"/>
              <w:rPr>
                <w:rFonts w:ascii="Times New Roman" w:eastAsia="Times New Roman" w:hAnsi="Times New Roman" w:cs="Times New Roman"/>
                <w:sz w:val="24"/>
                <w:szCs w:val="24"/>
                <w:lang w:val="en-CA" w:eastAsia="en-CA"/>
              </w:rPr>
            </w:pPr>
          </w:p>
        </w:tc>
      </w:tr>
      <w:tr w:rsidR="005413F3" w:rsidRPr="00430912" w14:paraId="6FEAF07D" w14:textId="77777777" w:rsidTr="000F7B68">
        <w:trPr>
          <w:trHeight w:val="588"/>
        </w:trPr>
        <w:tc>
          <w:tcPr>
            <w:tcW w:w="1547" w:type="dxa"/>
            <w:tcBorders>
              <w:top w:val="single" w:sz="5" w:space="0" w:color="000000"/>
              <w:left w:val="single" w:sz="5" w:space="0" w:color="000000"/>
              <w:bottom w:val="single" w:sz="5" w:space="0" w:color="000000"/>
              <w:right w:val="single" w:sz="5" w:space="0" w:color="000000"/>
            </w:tcBorders>
          </w:tcPr>
          <w:p w14:paraId="743116B3"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1A40D86D"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11</w:t>
            </w:r>
          </w:p>
        </w:tc>
        <w:tc>
          <w:tcPr>
            <w:tcW w:w="4481" w:type="dxa"/>
            <w:gridSpan w:val="2"/>
            <w:tcBorders>
              <w:top w:val="single" w:sz="5" w:space="0" w:color="000000"/>
              <w:left w:val="single" w:sz="5" w:space="0" w:color="000000"/>
              <w:bottom w:val="single" w:sz="5" w:space="0" w:color="000000"/>
              <w:right w:val="single" w:sz="5" w:space="0" w:color="000000"/>
            </w:tcBorders>
          </w:tcPr>
          <w:p w14:paraId="44BB89C4"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69A0F892"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Give numbers of studies screened, assessed for eligibility, and included in the review, with reasons for exclusions at each stage, ideally with a flow diagram. </w:t>
            </w:r>
          </w:p>
        </w:tc>
        <w:tc>
          <w:tcPr>
            <w:tcW w:w="1315" w:type="dxa"/>
            <w:tcBorders>
              <w:top w:val="single" w:sz="5" w:space="0" w:color="000000"/>
              <w:left w:val="single" w:sz="5" w:space="0" w:color="000000"/>
              <w:bottom w:val="single" w:sz="5" w:space="0" w:color="000000"/>
              <w:right w:val="single" w:sz="5" w:space="0" w:color="000000"/>
            </w:tcBorders>
          </w:tcPr>
          <w:p w14:paraId="5F6CE71B" w14:textId="14007498" w:rsidR="000F7B68" w:rsidRPr="00430912" w:rsidRDefault="00014B3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10</w:t>
            </w:r>
          </w:p>
        </w:tc>
      </w:tr>
      <w:tr w:rsidR="005413F3" w:rsidRPr="00430912" w14:paraId="6D9A2178" w14:textId="77777777" w:rsidTr="000F7B68">
        <w:trPr>
          <w:trHeight w:val="588"/>
        </w:trPr>
        <w:tc>
          <w:tcPr>
            <w:tcW w:w="1547" w:type="dxa"/>
            <w:tcBorders>
              <w:top w:val="single" w:sz="5" w:space="0" w:color="000000"/>
              <w:left w:val="single" w:sz="5" w:space="0" w:color="000000"/>
              <w:bottom w:val="single" w:sz="5" w:space="0" w:color="000000"/>
              <w:right w:val="single" w:sz="5" w:space="0" w:color="000000"/>
            </w:tcBorders>
          </w:tcPr>
          <w:p w14:paraId="2318EB04"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Study characteristics </w:t>
            </w:r>
          </w:p>
        </w:tc>
        <w:tc>
          <w:tcPr>
            <w:tcW w:w="439" w:type="dxa"/>
            <w:tcBorders>
              <w:top w:val="single" w:sz="5" w:space="0" w:color="000000"/>
              <w:left w:val="single" w:sz="5" w:space="0" w:color="000000"/>
              <w:bottom w:val="single" w:sz="5" w:space="0" w:color="000000"/>
              <w:right w:val="single" w:sz="5" w:space="0" w:color="000000"/>
            </w:tcBorders>
          </w:tcPr>
          <w:p w14:paraId="0DFCB8D2"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12</w:t>
            </w:r>
          </w:p>
        </w:tc>
        <w:tc>
          <w:tcPr>
            <w:tcW w:w="4481" w:type="dxa"/>
            <w:gridSpan w:val="2"/>
            <w:tcBorders>
              <w:top w:val="single" w:sz="5" w:space="0" w:color="000000"/>
              <w:left w:val="single" w:sz="5" w:space="0" w:color="000000"/>
              <w:bottom w:val="single" w:sz="5" w:space="0" w:color="000000"/>
              <w:right w:val="single" w:sz="5" w:space="0" w:color="000000"/>
            </w:tcBorders>
          </w:tcPr>
          <w:p w14:paraId="334B04E4"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600765EF"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For each study, present characteristics for which data were extracted (e.g., study size, PICOS, follow-up period) and provide the citations. </w:t>
            </w:r>
          </w:p>
        </w:tc>
        <w:tc>
          <w:tcPr>
            <w:tcW w:w="1315" w:type="dxa"/>
            <w:tcBorders>
              <w:top w:val="single" w:sz="5" w:space="0" w:color="000000"/>
              <w:left w:val="single" w:sz="5" w:space="0" w:color="000000"/>
              <w:bottom w:val="single" w:sz="5" w:space="0" w:color="000000"/>
              <w:right w:val="single" w:sz="5" w:space="0" w:color="000000"/>
            </w:tcBorders>
          </w:tcPr>
          <w:p w14:paraId="16DE6A21" w14:textId="5F4ED414" w:rsidR="000F7B68" w:rsidRPr="00430912" w:rsidRDefault="00857FC5" w:rsidP="0004478C">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10</w:t>
            </w:r>
          </w:p>
        </w:tc>
      </w:tr>
      <w:tr w:rsidR="005413F3" w:rsidRPr="00430912" w14:paraId="0EFCAD8C" w14:textId="77777777" w:rsidTr="000F7B68">
        <w:trPr>
          <w:trHeight w:val="588"/>
        </w:trPr>
        <w:tc>
          <w:tcPr>
            <w:tcW w:w="1547" w:type="dxa"/>
            <w:tcBorders>
              <w:top w:val="single" w:sz="5" w:space="0" w:color="000000"/>
              <w:left w:val="single" w:sz="5" w:space="0" w:color="000000"/>
              <w:bottom w:val="single" w:sz="5" w:space="0" w:color="000000"/>
              <w:right w:val="single" w:sz="5" w:space="0" w:color="000000"/>
            </w:tcBorders>
          </w:tcPr>
          <w:p w14:paraId="4D02DC3F"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Synthesis of results of individual studies </w:t>
            </w:r>
          </w:p>
        </w:tc>
        <w:tc>
          <w:tcPr>
            <w:tcW w:w="439" w:type="dxa"/>
            <w:tcBorders>
              <w:top w:val="single" w:sz="5" w:space="0" w:color="000000"/>
              <w:left w:val="single" w:sz="5" w:space="0" w:color="000000"/>
              <w:bottom w:val="single" w:sz="5" w:space="0" w:color="000000"/>
              <w:right w:val="single" w:sz="5" w:space="0" w:color="000000"/>
            </w:tcBorders>
          </w:tcPr>
          <w:p w14:paraId="01C84D35"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13</w:t>
            </w:r>
          </w:p>
        </w:tc>
        <w:tc>
          <w:tcPr>
            <w:tcW w:w="4481" w:type="dxa"/>
            <w:gridSpan w:val="2"/>
            <w:tcBorders>
              <w:top w:val="single" w:sz="5" w:space="0" w:color="000000"/>
              <w:left w:val="single" w:sz="5" w:space="0" w:color="000000"/>
              <w:bottom w:val="single" w:sz="5" w:space="0" w:color="000000"/>
              <w:right w:val="single" w:sz="5" w:space="0" w:color="000000"/>
            </w:tcBorders>
          </w:tcPr>
          <w:p w14:paraId="7C46A871"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3DB8EE1D"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For all outcomes considered (benefits or harms), present, for each study: (a) summary of results and (b) relationship to other studies under review (e.g. agreements or disagreements in methods, sampling, data collection or findings).</w:t>
            </w:r>
          </w:p>
        </w:tc>
        <w:tc>
          <w:tcPr>
            <w:tcW w:w="1315" w:type="dxa"/>
            <w:tcBorders>
              <w:top w:val="single" w:sz="5" w:space="0" w:color="000000"/>
              <w:left w:val="single" w:sz="5" w:space="0" w:color="000000"/>
              <w:bottom w:val="single" w:sz="5" w:space="0" w:color="000000"/>
              <w:right w:val="single" w:sz="5" w:space="0" w:color="000000"/>
            </w:tcBorders>
          </w:tcPr>
          <w:p w14:paraId="7A93B110" w14:textId="5BDACCCF" w:rsidR="000F7B68" w:rsidRPr="00430912" w:rsidRDefault="00857FC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11-13</w:t>
            </w:r>
          </w:p>
        </w:tc>
      </w:tr>
      <w:tr w:rsidR="005413F3" w:rsidRPr="00430912" w14:paraId="6DE4476E" w14:textId="77777777" w:rsidTr="000F7B68">
        <w:trPr>
          <w:trHeight w:val="341"/>
        </w:trPr>
        <w:tc>
          <w:tcPr>
            <w:tcW w:w="5394" w:type="dxa"/>
            <w:gridSpan w:val="3"/>
            <w:tcBorders>
              <w:top w:val="double" w:sz="5" w:space="0" w:color="000000"/>
              <w:left w:val="single" w:sz="5" w:space="0" w:color="000000"/>
              <w:bottom w:val="single" w:sz="5" w:space="0" w:color="000000"/>
              <w:right w:val="single" w:sz="5" w:space="0" w:color="000000"/>
            </w:tcBorders>
            <w:shd w:val="clear" w:color="auto" w:fill="D9D9D9"/>
          </w:tcPr>
          <w:p w14:paraId="0E9A9BB8"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6245" w:type="dxa"/>
            <w:gridSpan w:val="2"/>
            <w:tcBorders>
              <w:top w:val="double" w:sz="5" w:space="0" w:color="000000"/>
              <w:left w:val="single" w:sz="5" w:space="0" w:color="000000"/>
              <w:bottom w:val="single" w:sz="5" w:space="0" w:color="000000"/>
              <w:right w:val="single" w:sz="5" w:space="0" w:color="000000"/>
            </w:tcBorders>
            <w:shd w:val="clear" w:color="auto" w:fill="D9D9D9"/>
            <w:vAlign w:val="center"/>
          </w:tcPr>
          <w:p w14:paraId="5C549CBC"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DISCUSSION </w:t>
            </w:r>
          </w:p>
        </w:tc>
        <w:tc>
          <w:tcPr>
            <w:tcW w:w="1315" w:type="dxa"/>
            <w:tcBorders>
              <w:top w:val="double" w:sz="5" w:space="0" w:color="000000"/>
              <w:left w:val="single" w:sz="5" w:space="0" w:color="000000"/>
              <w:bottom w:val="single" w:sz="5" w:space="0" w:color="000000"/>
              <w:right w:val="single" w:sz="5" w:space="0" w:color="000000"/>
            </w:tcBorders>
            <w:shd w:val="clear" w:color="auto" w:fill="D9D9D9"/>
          </w:tcPr>
          <w:p w14:paraId="350DCFA9" w14:textId="77777777" w:rsidR="000F7B68" w:rsidRPr="00430912" w:rsidRDefault="000F7B68" w:rsidP="0075343A">
            <w:pPr>
              <w:widowControl w:val="0"/>
              <w:autoSpaceDE w:val="0"/>
              <w:autoSpaceDN w:val="0"/>
              <w:adjustRightInd w:val="0"/>
              <w:jc w:val="center"/>
              <w:rPr>
                <w:rFonts w:ascii="Times New Roman" w:eastAsia="Times New Roman" w:hAnsi="Times New Roman" w:cs="Times New Roman"/>
                <w:sz w:val="24"/>
                <w:szCs w:val="24"/>
                <w:lang w:val="en-CA" w:eastAsia="en-CA"/>
              </w:rPr>
            </w:pPr>
          </w:p>
        </w:tc>
      </w:tr>
      <w:tr w:rsidR="005413F3" w:rsidRPr="00430912" w14:paraId="2749925A" w14:textId="77777777" w:rsidTr="000F7B68">
        <w:trPr>
          <w:trHeight w:val="588"/>
        </w:trPr>
        <w:tc>
          <w:tcPr>
            <w:tcW w:w="1547" w:type="dxa"/>
            <w:tcBorders>
              <w:top w:val="single" w:sz="5" w:space="0" w:color="000000"/>
              <w:left w:val="single" w:sz="5" w:space="0" w:color="000000"/>
              <w:bottom w:val="single" w:sz="5" w:space="0" w:color="000000"/>
              <w:right w:val="single" w:sz="5" w:space="0" w:color="000000"/>
            </w:tcBorders>
          </w:tcPr>
          <w:p w14:paraId="69953A46"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Summary of evidence </w:t>
            </w:r>
          </w:p>
        </w:tc>
        <w:tc>
          <w:tcPr>
            <w:tcW w:w="439" w:type="dxa"/>
            <w:tcBorders>
              <w:top w:val="single" w:sz="5" w:space="0" w:color="000000"/>
              <w:left w:val="single" w:sz="5" w:space="0" w:color="000000"/>
              <w:bottom w:val="single" w:sz="5" w:space="0" w:color="000000"/>
              <w:right w:val="single" w:sz="5" w:space="0" w:color="000000"/>
            </w:tcBorders>
          </w:tcPr>
          <w:p w14:paraId="1CE97E40"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14</w:t>
            </w:r>
          </w:p>
        </w:tc>
        <w:tc>
          <w:tcPr>
            <w:tcW w:w="4481" w:type="dxa"/>
            <w:gridSpan w:val="2"/>
            <w:tcBorders>
              <w:top w:val="single" w:sz="5" w:space="0" w:color="000000"/>
              <w:left w:val="single" w:sz="5" w:space="0" w:color="000000"/>
              <w:bottom w:val="single" w:sz="5" w:space="0" w:color="000000"/>
              <w:right w:val="single" w:sz="5" w:space="0" w:color="000000"/>
            </w:tcBorders>
          </w:tcPr>
          <w:p w14:paraId="449D2987"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5" w:space="0" w:color="000000"/>
              <w:right w:val="single" w:sz="5" w:space="0" w:color="000000"/>
            </w:tcBorders>
          </w:tcPr>
          <w:p w14:paraId="5C4EF66F"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Summarize the main findings including the strength of evidence for each main outcome; consider their relevance to key groups (e.g., </w:t>
            </w:r>
            <w:r w:rsidRPr="00430912">
              <w:rPr>
                <w:rFonts w:ascii="Times New Roman" w:eastAsia="Times New Roman" w:hAnsi="Times New Roman" w:cs="Times New Roman"/>
                <w:sz w:val="24"/>
                <w:szCs w:val="24"/>
                <w:lang w:val="en-CA" w:eastAsia="en-CA"/>
              </w:rPr>
              <w:lastRenderedPageBreak/>
              <w:t xml:space="preserve">healthcare providers, users, and policy makers). </w:t>
            </w:r>
          </w:p>
        </w:tc>
        <w:tc>
          <w:tcPr>
            <w:tcW w:w="1315" w:type="dxa"/>
            <w:tcBorders>
              <w:top w:val="single" w:sz="5" w:space="0" w:color="000000"/>
              <w:left w:val="single" w:sz="5" w:space="0" w:color="000000"/>
              <w:bottom w:val="single" w:sz="5" w:space="0" w:color="000000"/>
              <w:right w:val="single" w:sz="5" w:space="0" w:color="000000"/>
            </w:tcBorders>
          </w:tcPr>
          <w:p w14:paraId="5C50EAB9" w14:textId="1677CCE1" w:rsidR="000F7B68" w:rsidRPr="00430912" w:rsidRDefault="00857FC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lastRenderedPageBreak/>
              <w:t>13-18</w:t>
            </w:r>
          </w:p>
        </w:tc>
      </w:tr>
      <w:tr w:rsidR="005413F3" w:rsidRPr="00430912" w14:paraId="7B6D50DB" w14:textId="77777777" w:rsidTr="000F7B68">
        <w:trPr>
          <w:trHeight w:val="588"/>
        </w:trPr>
        <w:tc>
          <w:tcPr>
            <w:tcW w:w="1547" w:type="dxa"/>
            <w:tcBorders>
              <w:top w:val="single" w:sz="5" w:space="0" w:color="000000"/>
              <w:left w:val="single" w:sz="5" w:space="0" w:color="000000"/>
              <w:bottom w:val="single" w:sz="6" w:space="0" w:color="000000"/>
              <w:right w:val="single" w:sz="5" w:space="0" w:color="000000"/>
            </w:tcBorders>
          </w:tcPr>
          <w:p w14:paraId="4C8043B0"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Limitations </w:t>
            </w:r>
          </w:p>
        </w:tc>
        <w:tc>
          <w:tcPr>
            <w:tcW w:w="439" w:type="dxa"/>
            <w:tcBorders>
              <w:top w:val="single" w:sz="5" w:space="0" w:color="000000"/>
              <w:left w:val="single" w:sz="5" w:space="0" w:color="000000"/>
              <w:bottom w:val="single" w:sz="6" w:space="0" w:color="000000"/>
              <w:right w:val="single" w:sz="5" w:space="0" w:color="000000"/>
            </w:tcBorders>
          </w:tcPr>
          <w:p w14:paraId="6FB18B3B"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15</w:t>
            </w:r>
          </w:p>
        </w:tc>
        <w:tc>
          <w:tcPr>
            <w:tcW w:w="4481" w:type="dxa"/>
            <w:gridSpan w:val="2"/>
            <w:tcBorders>
              <w:top w:val="single" w:sz="5" w:space="0" w:color="000000"/>
              <w:left w:val="single" w:sz="5" w:space="0" w:color="000000"/>
              <w:bottom w:val="single" w:sz="6" w:space="0" w:color="000000"/>
              <w:right w:val="single" w:sz="5" w:space="0" w:color="000000"/>
            </w:tcBorders>
          </w:tcPr>
          <w:p w14:paraId="09373D8A"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5" w:space="0" w:color="000000"/>
              <w:left w:val="single" w:sz="5" w:space="0" w:color="000000"/>
              <w:bottom w:val="single" w:sz="6" w:space="0" w:color="000000"/>
              <w:right w:val="single" w:sz="5" w:space="0" w:color="000000"/>
            </w:tcBorders>
          </w:tcPr>
          <w:p w14:paraId="27408836"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Discuss limitations at study and outcome level (e.g., risk of bias), and at review-level (e.g., incomplete retrieval of identified research, reporting bias). </w:t>
            </w:r>
          </w:p>
        </w:tc>
        <w:tc>
          <w:tcPr>
            <w:tcW w:w="1315" w:type="dxa"/>
            <w:tcBorders>
              <w:top w:val="single" w:sz="5" w:space="0" w:color="000000"/>
              <w:left w:val="single" w:sz="5" w:space="0" w:color="000000"/>
              <w:bottom w:val="single" w:sz="6" w:space="0" w:color="000000"/>
              <w:right w:val="single" w:sz="5" w:space="0" w:color="000000"/>
            </w:tcBorders>
          </w:tcPr>
          <w:p w14:paraId="71B6587B" w14:textId="06A0B4DB" w:rsidR="000F7B68" w:rsidRPr="00430912" w:rsidRDefault="00857FC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17-18</w:t>
            </w:r>
          </w:p>
        </w:tc>
      </w:tr>
      <w:tr w:rsidR="005413F3" w:rsidRPr="00430912" w14:paraId="53C606A1" w14:textId="77777777" w:rsidTr="000F7B68">
        <w:trPr>
          <w:trHeight w:val="341"/>
        </w:trPr>
        <w:tc>
          <w:tcPr>
            <w:tcW w:w="5394" w:type="dxa"/>
            <w:gridSpan w:val="3"/>
            <w:tcBorders>
              <w:top w:val="double" w:sz="5" w:space="0" w:color="000000"/>
              <w:left w:val="single" w:sz="5" w:space="0" w:color="000000"/>
              <w:bottom w:val="single" w:sz="5" w:space="0" w:color="000000"/>
              <w:right w:val="single" w:sz="5" w:space="0" w:color="000000"/>
            </w:tcBorders>
            <w:shd w:val="clear" w:color="auto" w:fill="D9D9D9"/>
          </w:tcPr>
          <w:p w14:paraId="2BC3CA3C" w14:textId="77777777" w:rsidR="000F7B68" w:rsidRPr="00430912" w:rsidRDefault="000F7B68" w:rsidP="0075343A">
            <w:pPr>
              <w:widowControl w:val="0"/>
              <w:autoSpaceDE w:val="0"/>
              <w:autoSpaceDN w:val="0"/>
              <w:adjustRightInd w:val="0"/>
              <w:rPr>
                <w:rFonts w:ascii="Times New Roman" w:eastAsia="Times New Roman" w:hAnsi="Times New Roman" w:cs="Times New Roman"/>
                <w:b/>
                <w:bCs/>
                <w:sz w:val="24"/>
                <w:szCs w:val="24"/>
                <w:lang w:val="en-CA" w:eastAsia="en-CA"/>
              </w:rPr>
            </w:pPr>
          </w:p>
        </w:tc>
        <w:tc>
          <w:tcPr>
            <w:tcW w:w="6245" w:type="dxa"/>
            <w:gridSpan w:val="2"/>
            <w:tcBorders>
              <w:top w:val="double" w:sz="5" w:space="0" w:color="000000"/>
              <w:left w:val="single" w:sz="5" w:space="0" w:color="000000"/>
              <w:bottom w:val="single" w:sz="5" w:space="0" w:color="000000"/>
              <w:right w:val="single" w:sz="5" w:space="0" w:color="000000"/>
            </w:tcBorders>
            <w:shd w:val="clear" w:color="auto" w:fill="D9D9D9"/>
            <w:vAlign w:val="center"/>
          </w:tcPr>
          <w:p w14:paraId="11323033" w14:textId="77777777" w:rsidR="000F7B68" w:rsidRPr="00430912" w:rsidRDefault="000F7B68" w:rsidP="0075343A">
            <w:pPr>
              <w:widowControl w:val="0"/>
              <w:autoSpaceDE w:val="0"/>
              <w:autoSpaceDN w:val="0"/>
              <w:adjustRightInd w:val="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b/>
                <w:bCs/>
                <w:sz w:val="24"/>
                <w:szCs w:val="24"/>
                <w:lang w:val="en-CA" w:eastAsia="en-CA"/>
              </w:rPr>
              <w:t xml:space="preserve">CONCLUSION </w:t>
            </w:r>
          </w:p>
        </w:tc>
        <w:tc>
          <w:tcPr>
            <w:tcW w:w="1315" w:type="dxa"/>
            <w:tcBorders>
              <w:top w:val="double" w:sz="5" w:space="0" w:color="000000"/>
              <w:left w:val="single" w:sz="5" w:space="0" w:color="000000"/>
              <w:bottom w:val="single" w:sz="5" w:space="0" w:color="000000"/>
              <w:right w:val="single" w:sz="5" w:space="0" w:color="000000"/>
            </w:tcBorders>
            <w:shd w:val="clear" w:color="auto" w:fill="D9D9D9"/>
          </w:tcPr>
          <w:p w14:paraId="4D6FC42E" w14:textId="77777777" w:rsidR="000F7B68" w:rsidRPr="00430912" w:rsidRDefault="000F7B68" w:rsidP="0075343A">
            <w:pPr>
              <w:widowControl w:val="0"/>
              <w:autoSpaceDE w:val="0"/>
              <w:autoSpaceDN w:val="0"/>
              <w:adjustRightInd w:val="0"/>
              <w:jc w:val="center"/>
              <w:rPr>
                <w:rFonts w:ascii="Times New Roman" w:eastAsia="Times New Roman" w:hAnsi="Times New Roman" w:cs="Times New Roman"/>
                <w:sz w:val="24"/>
                <w:szCs w:val="24"/>
                <w:lang w:val="en-CA" w:eastAsia="en-CA"/>
              </w:rPr>
            </w:pPr>
          </w:p>
        </w:tc>
      </w:tr>
      <w:tr w:rsidR="005413F3" w:rsidRPr="00430912" w14:paraId="6B80C19C" w14:textId="77777777" w:rsidTr="000F7B68">
        <w:trPr>
          <w:trHeight w:val="427"/>
        </w:trPr>
        <w:tc>
          <w:tcPr>
            <w:tcW w:w="1547" w:type="dxa"/>
            <w:tcBorders>
              <w:top w:val="single" w:sz="6" w:space="0" w:color="000000"/>
              <w:left w:val="single" w:sz="6" w:space="0" w:color="000000"/>
              <w:bottom w:val="single" w:sz="6" w:space="0" w:color="000000"/>
              <w:right w:val="single" w:sz="6" w:space="0" w:color="000000"/>
            </w:tcBorders>
          </w:tcPr>
          <w:p w14:paraId="6EF93A3C"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Conclusions </w:t>
            </w:r>
          </w:p>
        </w:tc>
        <w:tc>
          <w:tcPr>
            <w:tcW w:w="439" w:type="dxa"/>
            <w:tcBorders>
              <w:top w:val="single" w:sz="6" w:space="0" w:color="000000"/>
              <w:left w:val="single" w:sz="6" w:space="0" w:color="000000"/>
              <w:bottom w:val="single" w:sz="6" w:space="0" w:color="000000"/>
              <w:right w:val="single" w:sz="6" w:space="0" w:color="000000"/>
            </w:tcBorders>
          </w:tcPr>
          <w:p w14:paraId="6A3BF147" w14:textId="77777777" w:rsidR="000F7B68" w:rsidRPr="00430912" w:rsidRDefault="000F7B68" w:rsidP="0075343A">
            <w:pPr>
              <w:widowControl w:val="0"/>
              <w:autoSpaceDE w:val="0"/>
              <w:autoSpaceDN w:val="0"/>
              <w:adjustRightInd w:val="0"/>
              <w:spacing w:before="40" w:after="40"/>
              <w:jc w:val="right"/>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16</w:t>
            </w:r>
          </w:p>
        </w:tc>
        <w:tc>
          <w:tcPr>
            <w:tcW w:w="4481" w:type="dxa"/>
            <w:gridSpan w:val="2"/>
            <w:tcBorders>
              <w:top w:val="single" w:sz="6" w:space="0" w:color="000000"/>
              <w:left w:val="single" w:sz="6" w:space="0" w:color="000000"/>
              <w:bottom w:val="single" w:sz="6" w:space="0" w:color="000000"/>
              <w:right w:val="single" w:sz="6" w:space="0" w:color="000000"/>
            </w:tcBorders>
          </w:tcPr>
          <w:p w14:paraId="18A416C6"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p>
        </w:tc>
        <w:tc>
          <w:tcPr>
            <w:tcW w:w="5172" w:type="dxa"/>
            <w:tcBorders>
              <w:top w:val="single" w:sz="6" w:space="0" w:color="000000"/>
              <w:left w:val="single" w:sz="6" w:space="0" w:color="000000"/>
              <w:bottom w:val="single" w:sz="6" w:space="0" w:color="000000"/>
              <w:right w:val="single" w:sz="6" w:space="0" w:color="000000"/>
            </w:tcBorders>
          </w:tcPr>
          <w:p w14:paraId="6A0A6592" w14:textId="77777777" w:rsidR="000F7B68" w:rsidRPr="00430912" w:rsidRDefault="000F7B68"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 xml:space="preserve">Provide a general interpretation of the results in the context of other evidence, and implications for future research. </w:t>
            </w:r>
          </w:p>
        </w:tc>
        <w:tc>
          <w:tcPr>
            <w:tcW w:w="1315" w:type="dxa"/>
            <w:tcBorders>
              <w:top w:val="single" w:sz="6" w:space="0" w:color="000000"/>
              <w:left w:val="single" w:sz="6" w:space="0" w:color="000000"/>
              <w:bottom w:val="single" w:sz="6" w:space="0" w:color="000000"/>
              <w:right w:val="single" w:sz="6" w:space="0" w:color="000000"/>
            </w:tcBorders>
          </w:tcPr>
          <w:p w14:paraId="2BE7825C" w14:textId="1AF9738C" w:rsidR="000F7B68" w:rsidRPr="00430912" w:rsidRDefault="00857FC5" w:rsidP="0075343A">
            <w:pPr>
              <w:widowControl w:val="0"/>
              <w:autoSpaceDE w:val="0"/>
              <w:autoSpaceDN w:val="0"/>
              <w:adjustRightInd w:val="0"/>
              <w:spacing w:before="40" w:after="40"/>
              <w:rPr>
                <w:rFonts w:ascii="Times New Roman" w:eastAsia="Times New Roman" w:hAnsi="Times New Roman" w:cs="Times New Roman"/>
                <w:sz w:val="24"/>
                <w:szCs w:val="24"/>
                <w:lang w:val="en-CA" w:eastAsia="en-CA"/>
              </w:rPr>
            </w:pPr>
            <w:r w:rsidRPr="00430912">
              <w:rPr>
                <w:rFonts w:ascii="Times New Roman" w:eastAsia="Times New Roman" w:hAnsi="Times New Roman" w:cs="Times New Roman"/>
                <w:sz w:val="24"/>
                <w:szCs w:val="24"/>
                <w:lang w:val="en-CA" w:eastAsia="en-CA"/>
              </w:rPr>
              <w:t>18</w:t>
            </w:r>
          </w:p>
        </w:tc>
      </w:tr>
    </w:tbl>
    <w:p w14:paraId="459074BC" w14:textId="77777777" w:rsidR="004246DD" w:rsidRPr="00430912" w:rsidRDefault="004246DD" w:rsidP="0004478C">
      <w:pPr>
        <w:rPr>
          <w:rFonts w:ascii="Times New Roman" w:hAnsi="Times New Roman" w:cs="Times New Roman"/>
          <w:sz w:val="24"/>
          <w:szCs w:val="24"/>
        </w:rPr>
      </w:pPr>
    </w:p>
    <w:p w14:paraId="51DB1BE6" w14:textId="77777777" w:rsidR="004246DD" w:rsidRPr="00430912" w:rsidRDefault="004246DD">
      <w:pPr>
        <w:rPr>
          <w:rFonts w:ascii="Times New Roman" w:hAnsi="Times New Roman" w:cs="Times New Roman"/>
          <w:sz w:val="24"/>
          <w:szCs w:val="24"/>
        </w:rPr>
      </w:pPr>
      <w:r w:rsidRPr="00430912">
        <w:rPr>
          <w:rFonts w:ascii="Times New Roman" w:hAnsi="Times New Roman" w:cs="Times New Roman"/>
          <w:sz w:val="24"/>
          <w:szCs w:val="24"/>
        </w:rPr>
        <w:br w:type="page"/>
      </w:r>
    </w:p>
    <w:p w14:paraId="5DCA2AF5" w14:textId="77777777" w:rsidR="0004478C" w:rsidRPr="00430912" w:rsidRDefault="0004478C" w:rsidP="0004478C">
      <w:pPr>
        <w:rPr>
          <w:rFonts w:ascii="Times New Roman" w:hAnsi="Times New Roman" w:cs="Times New Roman"/>
          <w:b/>
          <w:sz w:val="24"/>
          <w:szCs w:val="24"/>
        </w:rPr>
      </w:pPr>
    </w:p>
    <w:p w14:paraId="2FDEE221" w14:textId="77777777" w:rsidR="004246DD" w:rsidRPr="00430912" w:rsidRDefault="004246DD" w:rsidP="004246DD">
      <w:pPr>
        <w:rPr>
          <w:rFonts w:ascii="Times New Roman" w:hAnsi="Times New Roman" w:cs="Times New Roman"/>
          <w:b/>
          <w:sz w:val="24"/>
          <w:szCs w:val="24"/>
        </w:rPr>
      </w:pPr>
      <w:r w:rsidRPr="00430912">
        <w:rPr>
          <w:rFonts w:ascii="Times New Roman" w:hAnsi="Times New Roman" w:cs="Times New Roman"/>
          <w:b/>
          <w:sz w:val="24"/>
          <w:szCs w:val="24"/>
        </w:rPr>
        <w:t xml:space="preserve">Supplemental Table </w:t>
      </w:r>
      <w:r w:rsidR="000F7B68" w:rsidRPr="00430912">
        <w:rPr>
          <w:rFonts w:ascii="Times New Roman" w:hAnsi="Times New Roman" w:cs="Times New Roman"/>
          <w:b/>
          <w:sz w:val="24"/>
          <w:szCs w:val="24"/>
        </w:rPr>
        <w:t>S</w:t>
      </w:r>
      <w:r w:rsidRPr="00430912">
        <w:rPr>
          <w:rFonts w:ascii="Times New Roman" w:hAnsi="Times New Roman" w:cs="Times New Roman"/>
          <w:b/>
          <w:sz w:val="24"/>
          <w:szCs w:val="24"/>
        </w:rPr>
        <w:t>2. Electronic database search terms.</w:t>
      </w:r>
    </w:p>
    <w:tbl>
      <w:tblPr>
        <w:tblStyle w:val="TableGrid"/>
        <w:tblW w:w="0" w:type="auto"/>
        <w:tblLook w:val="04A0" w:firstRow="1" w:lastRow="0" w:firstColumn="1" w:lastColumn="0" w:noHBand="0" w:noVBand="1"/>
      </w:tblPr>
      <w:tblGrid>
        <w:gridCol w:w="1782"/>
        <w:gridCol w:w="1736"/>
        <w:gridCol w:w="9432"/>
      </w:tblGrid>
      <w:tr w:rsidR="004246DD" w:rsidRPr="00430912" w14:paraId="22A63EDA" w14:textId="77777777" w:rsidTr="0075343A">
        <w:tc>
          <w:tcPr>
            <w:tcW w:w="1795" w:type="dxa"/>
          </w:tcPr>
          <w:p w14:paraId="1495DFC3"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 xml:space="preserve">String </w:t>
            </w:r>
          </w:p>
          <w:p w14:paraId="54B5F229"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Search Label</w:t>
            </w:r>
          </w:p>
        </w:tc>
        <w:tc>
          <w:tcPr>
            <w:tcW w:w="1620" w:type="dxa"/>
          </w:tcPr>
          <w:p w14:paraId="6318032E"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 xml:space="preserve">String </w:t>
            </w:r>
          </w:p>
          <w:p w14:paraId="2B3EF851"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Topic</w:t>
            </w:r>
          </w:p>
        </w:tc>
        <w:tc>
          <w:tcPr>
            <w:tcW w:w="9535" w:type="dxa"/>
          </w:tcPr>
          <w:p w14:paraId="29C917E4"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Search Terms</w:t>
            </w:r>
          </w:p>
        </w:tc>
      </w:tr>
      <w:tr w:rsidR="004246DD" w:rsidRPr="00430912" w14:paraId="31E7A14B" w14:textId="77777777" w:rsidTr="0075343A">
        <w:tc>
          <w:tcPr>
            <w:tcW w:w="1795" w:type="dxa"/>
          </w:tcPr>
          <w:p w14:paraId="5EC5ED70"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S1</w:t>
            </w:r>
          </w:p>
          <w:p w14:paraId="6A32BD06"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 OR SU</w:t>
            </w:r>
          </w:p>
        </w:tc>
        <w:tc>
          <w:tcPr>
            <w:tcW w:w="1620" w:type="dxa"/>
          </w:tcPr>
          <w:p w14:paraId="378A7921"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Health</w:t>
            </w:r>
          </w:p>
        </w:tc>
        <w:tc>
          <w:tcPr>
            <w:tcW w:w="9535" w:type="dxa"/>
          </w:tcPr>
          <w:p w14:paraId="5655BAAF"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"health" OR "healthcare" OR "healthy" OR "healthier" OR "wellness"</w:t>
            </w:r>
          </w:p>
        </w:tc>
      </w:tr>
      <w:tr w:rsidR="004246DD" w:rsidRPr="00430912" w14:paraId="3875072D" w14:textId="77777777" w:rsidTr="0075343A">
        <w:tc>
          <w:tcPr>
            <w:tcW w:w="1795" w:type="dxa"/>
          </w:tcPr>
          <w:p w14:paraId="1E238C4C"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S2</w:t>
            </w:r>
          </w:p>
          <w:p w14:paraId="54C9EF1D" w14:textId="77777777" w:rsidR="004246DD" w:rsidRPr="00430912" w:rsidRDefault="004246DD" w:rsidP="0075343A">
            <w:pPr>
              <w:rPr>
                <w:rFonts w:ascii="Times New Roman" w:hAnsi="Times New Roman" w:cs="Times New Roman"/>
                <w:sz w:val="24"/>
                <w:szCs w:val="24"/>
              </w:rPr>
            </w:pPr>
          </w:p>
          <w:p w14:paraId="61E70B84"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 OR SU</w:t>
            </w:r>
          </w:p>
        </w:tc>
        <w:tc>
          <w:tcPr>
            <w:tcW w:w="1620" w:type="dxa"/>
          </w:tcPr>
          <w:p w14:paraId="77B1BAF0"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Public Policy</w:t>
            </w:r>
          </w:p>
        </w:tc>
        <w:tc>
          <w:tcPr>
            <w:tcW w:w="9535" w:type="dxa"/>
          </w:tcPr>
          <w:p w14:paraId="785D9048"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"policy" OR "policies" OR "law" OR "laws" OR "legislation" OR "legislative" OR "statute" OR "statutes" OR "regulation" OR "regulations" OR "regulatory" OR "executive order" OR "executive orders" OR "congress" OR "congresses" OR "congressional" OR "city council" OR "city councils" OR "county council" OR "county councils" OR mandat* OR "ordinance" OR "ordinances" OR "rule" OR "rules"</w:t>
            </w:r>
          </w:p>
        </w:tc>
      </w:tr>
      <w:tr w:rsidR="004246DD" w:rsidRPr="00430912" w14:paraId="10B81701" w14:textId="77777777" w:rsidTr="0075343A">
        <w:tc>
          <w:tcPr>
            <w:tcW w:w="1795" w:type="dxa"/>
          </w:tcPr>
          <w:p w14:paraId="7CA12E46"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S3</w:t>
            </w:r>
          </w:p>
          <w:p w14:paraId="4E7926F8" w14:textId="77777777" w:rsidR="004246DD" w:rsidRPr="00430912" w:rsidRDefault="004246DD" w:rsidP="0075343A">
            <w:pPr>
              <w:rPr>
                <w:rFonts w:ascii="Times New Roman" w:hAnsi="Times New Roman" w:cs="Times New Roman"/>
                <w:sz w:val="24"/>
                <w:szCs w:val="24"/>
              </w:rPr>
            </w:pPr>
          </w:p>
          <w:p w14:paraId="18D8D588"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 OR SU</w:t>
            </w:r>
          </w:p>
        </w:tc>
        <w:tc>
          <w:tcPr>
            <w:tcW w:w="1620" w:type="dxa"/>
          </w:tcPr>
          <w:p w14:paraId="5184894A"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Implementation</w:t>
            </w:r>
          </w:p>
        </w:tc>
        <w:tc>
          <w:tcPr>
            <w:tcW w:w="9535" w:type="dxa"/>
          </w:tcPr>
          <w:p w14:paraId="6493AF47"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“implement*” OR disseminat* OR "institutionalization" OR "institutionalisation" OR "integrate" OR "integrates" OR "integrated" OR "integrating" OR "integration" OR "integrations" OR "knowledge transfer" OR "knowledge exchange" OR "knowledge translation" OR "knowledge diffusion" OR “knowledge utilization” OR "research utilization" OR "innovation"</w:t>
            </w:r>
          </w:p>
        </w:tc>
      </w:tr>
      <w:tr w:rsidR="004246DD" w:rsidRPr="00430912" w14:paraId="1495237B" w14:textId="77777777" w:rsidTr="0075343A">
        <w:tc>
          <w:tcPr>
            <w:tcW w:w="1795" w:type="dxa"/>
          </w:tcPr>
          <w:p w14:paraId="01573D89"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S4</w:t>
            </w:r>
          </w:p>
          <w:p w14:paraId="0AE05EC7" w14:textId="77777777" w:rsidR="004246DD" w:rsidRPr="00430912" w:rsidRDefault="004246DD" w:rsidP="0075343A">
            <w:pPr>
              <w:rPr>
                <w:rFonts w:ascii="Times New Roman" w:hAnsi="Times New Roman" w:cs="Times New Roman"/>
                <w:sz w:val="24"/>
                <w:szCs w:val="24"/>
              </w:rPr>
            </w:pPr>
          </w:p>
          <w:p w14:paraId="5CA0C000"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 OR SU</w:t>
            </w:r>
          </w:p>
        </w:tc>
        <w:tc>
          <w:tcPr>
            <w:tcW w:w="1620" w:type="dxa"/>
          </w:tcPr>
          <w:p w14:paraId="1DF29ED3"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Measurement</w:t>
            </w:r>
          </w:p>
        </w:tc>
        <w:tc>
          <w:tcPr>
            <w:tcW w:w="9535" w:type="dxa"/>
          </w:tcPr>
          <w:p w14:paraId="7FC3C623"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"measure" OR "measures" OR "measurement" OR "measurements" OR "instrument" OR "instruments" OR "survey" OR "surveys" OR "questionnaire" OR "questionnaires" OR "scale" OR "scales" OR "self-report" OR "self-reports" OR "self-reported" OR "archived data" OR “archival data” OR "quantitative" OR "quantitatively" OR "inventory" OR "inventories" OR "rating" OR "ratings" OR "assessment form" OR "assessment forms" OR "evaluation form" OR "evaluation forms" OR "tool" OR "tools" OR "index" OR "indexes" OR "indices"</w:t>
            </w:r>
          </w:p>
        </w:tc>
      </w:tr>
      <w:tr w:rsidR="004246DD" w:rsidRPr="00430912" w14:paraId="2096A489" w14:textId="77777777" w:rsidTr="0075343A">
        <w:tc>
          <w:tcPr>
            <w:tcW w:w="12950" w:type="dxa"/>
            <w:gridSpan w:val="3"/>
          </w:tcPr>
          <w:p w14:paraId="387ED56A"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Syntax: Row 1: (S1 AND S2 AND S3 AND S4)</w:t>
            </w:r>
          </w:p>
          <w:p w14:paraId="74CE1208"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 xml:space="preserve">             Row 2: AND (S5 OR S6 OR S7 OR S8)</w:t>
            </w:r>
          </w:p>
        </w:tc>
      </w:tr>
      <w:tr w:rsidR="004246DD" w:rsidRPr="00430912" w14:paraId="798E5039" w14:textId="77777777" w:rsidTr="0075343A">
        <w:tc>
          <w:tcPr>
            <w:tcW w:w="1795" w:type="dxa"/>
          </w:tcPr>
          <w:p w14:paraId="4E32D756"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S5</w:t>
            </w:r>
          </w:p>
          <w:p w14:paraId="0F7BE798" w14:textId="77777777" w:rsidR="004246DD" w:rsidRPr="00430912" w:rsidRDefault="004246DD" w:rsidP="0075343A">
            <w:pPr>
              <w:rPr>
                <w:rFonts w:ascii="Times New Roman" w:hAnsi="Times New Roman" w:cs="Times New Roman"/>
                <w:sz w:val="24"/>
                <w:szCs w:val="24"/>
              </w:rPr>
            </w:pPr>
          </w:p>
          <w:p w14:paraId="1F707488"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w:t>
            </w:r>
          </w:p>
        </w:tc>
        <w:tc>
          <w:tcPr>
            <w:tcW w:w="1620" w:type="dxa"/>
          </w:tcPr>
          <w:p w14:paraId="383355BB"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Policy near implementation</w:t>
            </w:r>
          </w:p>
        </w:tc>
        <w:tc>
          <w:tcPr>
            <w:tcW w:w="9535" w:type="dxa"/>
          </w:tcPr>
          <w:p w14:paraId="246CB5FC"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“policy” N7 (implement* OR “adoption” OR "institutionalization" OR "institutionalisation" OR "integrate" OR "integrates" OR "integrated" OR "integrating" OR "integration" OR "integrations" OR "knowledge transfer" OR "knowledge exchange" OR "knowledge translation" OR "knowledge diffusion" OR “knowledge utilization” OR "research utilization" OR "innovation")</w:t>
            </w:r>
          </w:p>
        </w:tc>
      </w:tr>
      <w:tr w:rsidR="004246DD" w:rsidRPr="00430912" w14:paraId="4D2B8A09" w14:textId="77777777" w:rsidTr="0075343A">
        <w:tc>
          <w:tcPr>
            <w:tcW w:w="1795" w:type="dxa"/>
          </w:tcPr>
          <w:p w14:paraId="63A88614"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S6</w:t>
            </w:r>
          </w:p>
          <w:p w14:paraId="532C9258" w14:textId="77777777" w:rsidR="004246DD" w:rsidRPr="00430912" w:rsidRDefault="004246DD" w:rsidP="0075343A">
            <w:pPr>
              <w:rPr>
                <w:rFonts w:ascii="Times New Roman" w:hAnsi="Times New Roman" w:cs="Times New Roman"/>
                <w:sz w:val="24"/>
                <w:szCs w:val="24"/>
              </w:rPr>
            </w:pPr>
          </w:p>
          <w:p w14:paraId="6FF71514"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w:t>
            </w:r>
          </w:p>
        </w:tc>
        <w:tc>
          <w:tcPr>
            <w:tcW w:w="1620" w:type="dxa"/>
          </w:tcPr>
          <w:p w14:paraId="74F09BAB"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Policies near implementation</w:t>
            </w:r>
          </w:p>
        </w:tc>
        <w:tc>
          <w:tcPr>
            <w:tcW w:w="9535" w:type="dxa"/>
          </w:tcPr>
          <w:p w14:paraId="4D90F59E"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 xml:space="preserve">“policies” N7 (implement* OR “adoption” OR "institutionalization" OR "institutionalisation" OR "integrate" OR "integrates" OR "integrated" OR "integrating" OR "integration" OR "integrations" OR "knowledge transfer" OR "knowledge exchange" OR "knowledge </w:t>
            </w:r>
            <w:r w:rsidRPr="00430912">
              <w:rPr>
                <w:rFonts w:ascii="Times New Roman" w:hAnsi="Times New Roman" w:cs="Times New Roman"/>
                <w:sz w:val="24"/>
                <w:szCs w:val="24"/>
              </w:rPr>
              <w:lastRenderedPageBreak/>
              <w:t>translation" OR "knowledge diffusion" OR “knowledge utilization” OR "research utilization" OR "innovation")</w:t>
            </w:r>
          </w:p>
        </w:tc>
      </w:tr>
      <w:tr w:rsidR="004246DD" w:rsidRPr="00430912" w14:paraId="0167E9EA" w14:textId="77777777" w:rsidTr="0075343A">
        <w:tc>
          <w:tcPr>
            <w:tcW w:w="1795" w:type="dxa"/>
          </w:tcPr>
          <w:p w14:paraId="1A5B5ABB"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lastRenderedPageBreak/>
              <w:t>S7</w:t>
            </w:r>
          </w:p>
          <w:p w14:paraId="3DB47B25" w14:textId="77777777" w:rsidR="004246DD" w:rsidRPr="00430912" w:rsidRDefault="004246DD" w:rsidP="0075343A">
            <w:pPr>
              <w:rPr>
                <w:rFonts w:ascii="Times New Roman" w:hAnsi="Times New Roman" w:cs="Times New Roman"/>
                <w:sz w:val="24"/>
                <w:szCs w:val="24"/>
              </w:rPr>
            </w:pPr>
          </w:p>
          <w:p w14:paraId="4FE511A8"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w:t>
            </w:r>
          </w:p>
        </w:tc>
        <w:tc>
          <w:tcPr>
            <w:tcW w:w="1620" w:type="dxa"/>
          </w:tcPr>
          <w:p w14:paraId="21E3445B"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Mandate near implementation</w:t>
            </w:r>
          </w:p>
        </w:tc>
        <w:tc>
          <w:tcPr>
            <w:tcW w:w="9535" w:type="dxa"/>
          </w:tcPr>
          <w:p w14:paraId="26C2273C"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“policies” N7 (implement* OR “adoption” OR "institutionalization" OR "institutionalisation" OR "integrate" OR "integrates" OR "integrated" OR "integrating" OR "integration" OR "integrations" OR "knowledge transfer" OR "knowledge exchange" OR "knowledge translation" OR "knowledge diffusion" OR “knowledge utilization” OR "research utilization" OR "innovation")</w:t>
            </w:r>
          </w:p>
        </w:tc>
      </w:tr>
      <w:tr w:rsidR="004246DD" w:rsidRPr="00430912" w14:paraId="6E2DE95F" w14:textId="77777777" w:rsidTr="0075343A">
        <w:tc>
          <w:tcPr>
            <w:tcW w:w="1795" w:type="dxa"/>
          </w:tcPr>
          <w:p w14:paraId="0A856391"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S8</w:t>
            </w:r>
          </w:p>
          <w:p w14:paraId="3A4975F0" w14:textId="77777777" w:rsidR="004246DD" w:rsidRPr="00430912" w:rsidRDefault="004246DD" w:rsidP="0075343A">
            <w:pPr>
              <w:rPr>
                <w:rFonts w:ascii="Times New Roman" w:hAnsi="Times New Roman" w:cs="Times New Roman"/>
                <w:sz w:val="24"/>
                <w:szCs w:val="24"/>
              </w:rPr>
            </w:pPr>
          </w:p>
          <w:p w14:paraId="2F3E4960"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TI OR AB</w:t>
            </w:r>
          </w:p>
        </w:tc>
        <w:tc>
          <w:tcPr>
            <w:tcW w:w="1620" w:type="dxa"/>
          </w:tcPr>
          <w:p w14:paraId="0391A71E"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Regulation near implementation</w:t>
            </w:r>
          </w:p>
        </w:tc>
        <w:tc>
          <w:tcPr>
            <w:tcW w:w="9535" w:type="dxa"/>
          </w:tcPr>
          <w:p w14:paraId="05C4E911" w14:textId="77777777" w:rsidR="004246DD" w:rsidRPr="00430912" w:rsidRDefault="004246DD" w:rsidP="0075343A">
            <w:pPr>
              <w:rPr>
                <w:rFonts w:ascii="Times New Roman" w:hAnsi="Times New Roman" w:cs="Times New Roman"/>
                <w:sz w:val="24"/>
                <w:szCs w:val="24"/>
              </w:rPr>
            </w:pPr>
            <w:r w:rsidRPr="00430912">
              <w:rPr>
                <w:rFonts w:ascii="Times New Roman" w:hAnsi="Times New Roman" w:cs="Times New Roman"/>
                <w:sz w:val="24"/>
                <w:szCs w:val="24"/>
              </w:rPr>
              <w:t>“regulation” N7 (implement* OR “adoption” OR "institutionalization" OR "institutionalisation" OR "integrate" OR "integrates" OR "integrated" OR "integrating" OR "integration" OR "integrations" OR "knowledge transfer" OR "knowledge exchange" OR "knowledge translation" OR "knowledge diffusion" OR “knowledge utilization” OR "research utilization" OR "innovation")</w:t>
            </w:r>
          </w:p>
        </w:tc>
      </w:tr>
      <w:tr w:rsidR="004246DD" w:rsidRPr="00430912" w14:paraId="38996E2F" w14:textId="77777777" w:rsidTr="0075343A">
        <w:tc>
          <w:tcPr>
            <w:tcW w:w="12950" w:type="dxa"/>
            <w:gridSpan w:val="3"/>
          </w:tcPr>
          <w:p w14:paraId="725EC431" w14:textId="3556490F" w:rsidR="004246DD" w:rsidRPr="00430912" w:rsidRDefault="007B67AD" w:rsidP="007B67AD">
            <w:pPr>
              <w:rPr>
                <w:rFonts w:ascii="Times New Roman" w:hAnsi="Times New Roman" w:cs="Times New Roman"/>
                <w:sz w:val="24"/>
                <w:szCs w:val="24"/>
              </w:rPr>
            </w:pPr>
            <w:r w:rsidRPr="00430912">
              <w:rPr>
                <w:rFonts w:ascii="Times New Roman" w:hAnsi="Times New Roman" w:cs="Times New Roman"/>
                <w:sz w:val="24"/>
                <w:szCs w:val="24"/>
              </w:rPr>
              <w:t>Additional syntax used in the u</w:t>
            </w:r>
            <w:r w:rsidR="004246DD" w:rsidRPr="00430912">
              <w:rPr>
                <w:rFonts w:ascii="Times New Roman" w:hAnsi="Times New Roman" w:cs="Times New Roman"/>
                <w:sz w:val="24"/>
                <w:szCs w:val="24"/>
              </w:rPr>
              <w:t xml:space="preserve">pdated search </w:t>
            </w:r>
            <w:r w:rsidRPr="00430912">
              <w:rPr>
                <w:rFonts w:ascii="Times New Roman" w:hAnsi="Times New Roman" w:cs="Times New Roman"/>
                <w:sz w:val="24"/>
                <w:szCs w:val="24"/>
              </w:rPr>
              <w:t xml:space="preserve">August 4, </w:t>
            </w:r>
            <w:r w:rsidR="004246DD" w:rsidRPr="00430912">
              <w:rPr>
                <w:rFonts w:ascii="Times New Roman" w:hAnsi="Times New Roman" w:cs="Times New Roman"/>
                <w:sz w:val="24"/>
                <w:szCs w:val="24"/>
              </w:rPr>
              <w:t>2020 to identify articles published 2019-2020 not captured in the original April 4 2019 searches</w:t>
            </w:r>
            <w:r w:rsidRPr="00430912">
              <w:rPr>
                <w:rFonts w:ascii="Times New Roman" w:hAnsi="Times New Roman" w:cs="Times New Roman"/>
                <w:sz w:val="24"/>
                <w:szCs w:val="24"/>
              </w:rPr>
              <w:t>:</w:t>
            </w:r>
          </w:p>
        </w:tc>
      </w:tr>
      <w:tr w:rsidR="004246DD" w:rsidRPr="00430912" w14:paraId="67A62089" w14:textId="77777777" w:rsidTr="0075343A">
        <w:tc>
          <w:tcPr>
            <w:tcW w:w="1795" w:type="dxa"/>
          </w:tcPr>
          <w:p w14:paraId="7124C794" w14:textId="77777777" w:rsidR="004246DD" w:rsidRPr="00430912" w:rsidRDefault="004246DD" w:rsidP="0075343A">
            <w:pPr>
              <w:rPr>
                <w:rFonts w:ascii="Times New Roman" w:hAnsi="Times New Roman" w:cs="Times New Roman"/>
                <w:sz w:val="24"/>
                <w:szCs w:val="24"/>
              </w:rPr>
            </w:pPr>
          </w:p>
          <w:p w14:paraId="2B09760C" w14:textId="093AEA30" w:rsidR="00AA4AAB" w:rsidRPr="00430912" w:rsidRDefault="007B67AD" w:rsidP="0075343A">
            <w:pPr>
              <w:rPr>
                <w:rFonts w:ascii="Times New Roman" w:hAnsi="Times New Roman" w:cs="Times New Roman"/>
                <w:sz w:val="24"/>
                <w:szCs w:val="24"/>
              </w:rPr>
            </w:pPr>
            <w:r w:rsidRPr="00430912">
              <w:rPr>
                <w:rFonts w:ascii="Times New Roman" w:hAnsi="Times New Roman" w:cs="Times New Roman"/>
                <w:sz w:val="24"/>
                <w:szCs w:val="24"/>
              </w:rPr>
              <w:t>S9</w:t>
            </w:r>
          </w:p>
        </w:tc>
        <w:tc>
          <w:tcPr>
            <w:tcW w:w="1620" w:type="dxa"/>
          </w:tcPr>
          <w:p w14:paraId="250278D0" w14:textId="1BFCCD33" w:rsidR="004246DD" w:rsidRPr="00430912" w:rsidRDefault="007B67AD" w:rsidP="0075343A">
            <w:pPr>
              <w:rPr>
                <w:rFonts w:ascii="Times New Roman" w:hAnsi="Times New Roman" w:cs="Times New Roman"/>
                <w:sz w:val="24"/>
                <w:szCs w:val="24"/>
              </w:rPr>
            </w:pPr>
            <w:r w:rsidRPr="00430912">
              <w:rPr>
                <w:rFonts w:ascii="Times New Roman" w:hAnsi="Times New Roman" w:cs="Times New Roman"/>
                <w:sz w:val="24"/>
                <w:szCs w:val="24"/>
              </w:rPr>
              <w:t>Chronic disease – risk factors</w:t>
            </w:r>
          </w:p>
        </w:tc>
        <w:tc>
          <w:tcPr>
            <w:tcW w:w="9535" w:type="dxa"/>
          </w:tcPr>
          <w:p w14:paraId="6AE17DDB" w14:textId="4AB58F9C" w:rsidR="007B67AD" w:rsidRPr="00430912" w:rsidRDefault="007B67AD" w:rsidP="0075343A">
            <w:pPr>
              <w:rPr>
                <w:rFonts w:ascii="Times New Roman" w:hAnsi="Times New Roman" w:cs="Times New Roman"/>
                <w:sz w:val="24"/>
                <w:szCs w:val="24"/>
              </w:rPr>
            </w:pPr>
            <w:r w:rsidRPr="00430912">
              <w:rPr>
                <w:rFonts w:ascii="Times New Roman" w:hAnsi="Times New Roman" w:cs="Times New Roman"/>
                <w:sz w:val="24"/>
                <w:szCs w:val="24"/>
              </w:rPr>
              <w:t>“obesity” OR “obese” OR “overweight” OR “weight” OR “BMI” OR “body mass index” OR “exercise” OR “physical activity” OR “physical inactivity” OR “physical fitness” OR “sedentary” OR “lifestyle” OR “diet*” OR “dietary intake” OR “food intake” OR “healthy eating” OR nutrition* OR “fruit*” OR “vegetable*” OR “food*” OR ”soft drink*” OR “soda” OR “sweetened” OR sugar* OR smok* OR “smoking cessation*” OR “tobacco” OR “cigarette” OR nicotine OR vape* OR “vaping” OR “e-cig*” OR “electronic cigarette” OR “pipe” OR “cigar” OR “hookah” OR “alcohol*” OR “drink*” OR “drunk*” OR “liquor*” OR “intoxicat*”</w:t>
            </w:r>
          </w:p>
        </w:tc>
      </w:tr>
    </w:tbl>
    <w:p w14:paraId="6B3B09D9" w14:textId="77777777" w:rsidR="00AA4AAB" w:rsidRPr="00430912" w:rsidRDefault="004246DD" w:rsidP="004246DD">
      <w:pPr>
        <w:rPr>
          <w:rFonts w:ascii="Times New Roman" w:hAnsi="Times New Roman" w:cs="Times New Roman"/>
          <w:sz w:val="24"/>
          <w:szCs w:val="24"/>
        </w:rPr>
      </w:pPr>
      <w:r w:rsidRPr="00430912">
        <w:rPr>
          <w:rFonts w:ascii="Times New Roman" w:hAnsi="Times New Roman" w:cs="Times New Roman"/>
          <w:sz w:val="24"/>
          <w:szCs w:val="24"/>
        </w:rPr>
        <w:t xml:space="preserve">Notes: </w:t>
      </w:r>
    </w:p>
    <w:p w14:paraId="52F5C11E" w14:textId="77777777" w:rsidR="00AA4AAB" w:rsidRPr="00430912" w:rsidRDefault="004246DD" w:rsidP="00AA4AAB">
      <w:pPr>
        <w:ind w:firstLine="720"/>
        <w:rPr>
          <w:rFonts w:ascii="Times New Roman" w:hAnsi="Times New Roman" w:cs="Times New Roman"/>
          <w:sz w:val="24"/>
          <w:szCs w:val="24"/>
        </w:rPr>
      </w:pPr>
      <w:r w:rsidRPr="00430912">
        <w:rPr>
          <w:rFonts w:ascii="Times New Roman" w:hAnsi="Times New Roman" w:cs="Times New Roman"/>
          <w:sz w:val="24"/>
          <w:szCs w:val="24"/>
        </w:rPr>
        <w:t>Databases searched via EBSCO: CINAHL Plus, Medline, PsychInfo</w:t>
      </w:r>
      <w:r w:rsidR="00AA4AAB" w:rsidRPr="00430912">
        <w:rPr>
          <w:rFonts w:ascii="Times New Roman" w:hAnsi="Times New Roman" w:cs="Times New Roman"/>
          <w:sz w:val="24"/>
          <w:szCs w:val="24"/>
        </w:rPr>
        <w:t xml:space="preserve">; </w:t>
      </w:r>
    </w:p>
    <w:p w14:paraId="38FE7C55" w14:textId="77777777" w:rsidR="004246DD" w:rsidRPr="00430912" w:rsidRDefault="00AA4AAB" w:rsidP="00AA4AAB">
      <w:pPr>
        <w:ind w:firstLine="720"/>
        <w:rPr>
          <w:rFonts w:ascii="Times New Roman" w:hAnsi="Times New Roman" w:cs="Times New Roman"/>
          <w:sz w:val="24"/>
          <w:szCs w:val="24"/>
        </w:rPr>
      </w:pPr>
      <w:r w:rsidRPr="00430912">
        <w:rPr>
          <w:rFonts w:ascii="Times New Roman" w:hAnsi="Times New Roman" w:cs="Times New Roman"/>
          <w:sz w:val="24"/>
          <w:szCs w:val="24"/>
        </w:rPr>
        <w:t>Databases searched via ProQuest with slightly different syntax: PAIS Index, Worldwide Political Science Abstract, ERIC</w:t>
      </w:r>
    </w:p>
    <w:p w14:paraId="15F499F4" w14:textId="77777777" w:rsidR="00AA4AAB" w:rsidRPr="00430912" w:rsidRDefault="00AA4AAB" w:rsidP="004246DD">
      <w:pPr>
        <w:rPr>
          <w:rFonts w:ascii="Times New Roman" w:hAnsi="Times New Roman" w:cs="Times New Roman"/>
          <w:sz w:val="24"/>
          <w:szCs w:val="24"/>
        </w:rPr>
      </w:pPr>
      <w:r w:rsidRPr="00430912">
        <w:rPr>
          <w:rFonts w:ascii="Times New Roman" w:hAnsi="Times New Roman" w:cs="Times New Roman"/>
          <w:sz w:val="24"/>
          <w:szCs w:val="24"/>
        </w:rPr>
        <w:t xml:space="preserve">         </w:t>
      </w:r>
      <w:r w:rsidRPr="00430912">
        <w:rPr>
          <w:rFonts w:ascii="Times New Roman" w:hAnsi="Times New Roman" w:cs="Times New Roman"/>
          <w:sz w:val="24"/>
          <w:szCs w:val="24"/>
        </w:rPr>
        <w:tab/>
      </w:r>
      <w:r w:rsidR="004246DD" w:rsidRPr="00430912">
        <w:rPr>
          <w:rFonts w:ascii="Times New Roman" w:hAnsi="Times New Roman" w:cs="Times New Roman"/>
          <w:sz w:val="24"/>
          <w:szCs w:val="24"/>
        </w:rPr>
        <w:t>Search terms in Title (TI), Abstract (AB) or Subject Headings (SU)</w:t>
      </w:r>
    </w:p>
    <w:p w14:paraId="63C2EDA5" w14:textId="77777777" w:rsidR="000F7B68" w:rsidRPr="00430912" w:rsidRDefault="004246DD" w:rsidP="000F7B68">
      <w:pPr>
        <w:ind w:firstLine="720"/>
        <w:rPr>
          <w:rFonts w:ascii="Times New Roman" w:hAnsi="Times New Roman" w:cs="Times New Roman"/>
          <w:sz w:val="24"/>
          <w:szCs w:val="24"/>
        </w:rPr>
      </w:pPr>
      <w:r w:rsidRPr="00430912">
        <w:rPr>
          <w:rFonts w:ascii="Times New Roman" w:hAnsi="Times New Roman" w:cs="Times New Roman"/>
          <w:sz w:val="24"/>
          <w:szCs w:val="24"/>
        </w:rPr>
        <w:t>Limiters: 1995 forward, Academic articles, English language</w:t>
      </w:r>
    </w:p>
    <w:p w14:paraId="4823C223" w14:textId="77777777" w:rsidR="000F7B68" w:rsidRPr="00430912" w:rsidRDefault="000F7B68">
      <w:pPr>
        <w:rPr>
          <w:rFonts w:ascii="Times New Roman" w:hAnsi="Times New Roman" w:cs="Times New Roman"/>
          <w:sz w:val="24"/>
          <w:szCs w:val="24"/>
        </w:rPr>
      </w:pPr>
      <w:r w:rsidRPr="00430912">
        <w:rPr>
          <w:rFonts w:ascii="Times New Roman" w:hAnsi="Times New Roman" w:cs="Times New Roman"/>
          <w:sz w:val="24"/>
          <w:szCs w:val="24"/>
        </w:rPr>
        <w:br w:type="page"/>
      </w:r>
    </w:p>
    <w:p w14:paraId="0F18BF76" w14:textId="4A61A59C" w:rsidR="00D00A6D" w:rsidRPr="00430912" w:rsidRDefault="00D00A6D" w:rsidP="00D00A6D">
      <w:pPr>
        <w:rPr>
          <w:rFonts w:ascii="Times New Roman" w:hAnsi="Times New Roman" w:cs="Times New Roman"/>
          <w:b/>
          <w:sz w:val="20"/>
          <w:szCs w:val="20"/>
        </w:rPr>
      </w:pPr>
      <w:r w:rsidRPr="00430912">
        <w:rPr>
          <w:rFonts w:ascii="Times New Roman" w:hAnsi="Times New Roman" w:cs="Times New Roman"/>
          <w:b/>
          <w:sz w:val="20"/>
          <w:szCs w:val="20"/>
        </w:rPr>
        <w:lastRenderedPageBreak/>
        <w:t xml:space="preserve">Supplemental Table S3. Inclusion and </w:t>
      </w:r>
      <w:r w:rsidR="007E4FA6" w:rsidRPr="00430912">
        <w:rPr>
          <w:rFonts w:ascii="Times New Roman" w:hAnsi="Times New Roman" w:cs="Times New Roman"/>
          <w:b/>
          <w:sz w:val="20"/>
          <w:szCs w:val="20"/>
        </w:rPr>
        <w:t>E</w:t>
      </w:r>
      <w:r w:rsidRPr="00430912">
        <w:rPr>
          <w:rFonts w:ascii="Times New Roman" w:hAnsi="Times New Roman" w:cs="Times New Roman"/>
          <w:b/>
          <w:sz w:val="20"/>
          <w:szCs w:val="20"/>
        </w:rPr>
        <w:t xml:space="preserve">xclusion </w:t>
      </w:r>
      <w:r w:rsidR="007E4FA6" w:rsidRPr="00430912">
        <w:rPr>
          <w:rFonts w:ascii="Times New Roman" w:hAnsi="Times New Roman" w:cs="Times New Roman"/>
          <w:b/>
          <w:sz w:val="20"/>
          <w:szCs w:val="20"/>
        </w:rPr>
        <w:t>C</w:t>
      </w:r>
      <w:r w:rsidRPr="00430912">
        <w:rPr>
          <w:rFonts w:ascii="Times New Roman" w:hAnsi="Times New Roman" w:cs="Times New Roman"/>
          <w:b/>
          <w:sz w:val="20"/>
          <w:szCs w:val="20"/>
        </w:rPr>
        <w:t>riteria.</w:t>
      </w:r>
      <w:commentRangeStart w:id="0"/>
      <w:commentRangeStart w:id="1"/>
      <w:commentRangeEnd w:id="0"/>
      <w:commentRangeEnd w:id="1"/>
    </w:p>
    <w:tbl>
      <w:tblPr>
        <w:tblStyle w:val="GridTable1Light1"/>
        <w:tblW w:w="12775" w:type="dxa"/>
        <w:tblLook w:val="04A0" w:firstRow="1" w:lastRow="0" w:firstColumn="1" w:lastColumn="0" w:noHBand="0" w:noVBand="1"/>
      </w:tblPr>
      <w:tblGrid>
        <w:gridCol w:w="1705"/>
        <w:gridCol w:w="5670"/>
        <w:gridCol w:w="5400"/>
      </w:tblGrid>
      <w:tr w:rsidR="00D00A6D" w:rsidRPr="00430912" w14:paraId="3826D9A3" w14:textId="77777777" w:rsidTr="004309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4375DE38" w14:textId="77777777" w:rsidR="00D00A6D" w:rsidRPr="00430912" w:rsidRDefault="00D00A6D" w:rsidP="00181CBF">
            <w:pPr>
              <w:contextualSpacing/>
              <w:rPr>
                <w:rFonts w:ascii="Times New Roman" w:hAnsi="Times New Roman" w:cs="Times New Roman"/>
                <w:sz w:val="20"/>
                <w:szCs w:val="20"/>
              </w:rPr>
            </w:pPr>
          </w:p>
        </w:tc>
        <w:tc>
          <w:tcPr>
            <w:tcW w:w="5670" w:type="dxa"/>
            <w:shd w:val="clear" w:color="auto" w:fill="auto"/>
          </w:tcPr>
          <w:p w14:paraId="1BDAE7B5" w14:textId="77777777" w:rsidR="00D00A6D" w:rsidRPr="00430912" w:rsidRDefault="00D00A6D" w:rsidP="00181CBF">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Include</w:t>
            </w:r>
          </w:p>
        </w:tc>
        <w:tc>
          <w:tcPr>
            <w:tcW w:w="5400" w:type="dxa"/>
            <w:shd w:val="clear" w:color="auto" w:fill="auto"/>
          </w:tcPr>
          <w:p w14:paraId="37F7CAAB" w14:textId="77777777" w:rsidR="00D00A6D" w:rsidRPr="00430912" w:rsidRDefault="00D00A6D" w:rsidP="00181CBF">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Exclude</w:t>
            </w:r>
          </w:p>
        </w:tc>
      </w:tr>
      <w:tr w:rsidR="00D00A6D" w:rsidRPr="00430912" w14:paraId="56D3C818" w14:textId="77777777" w:rsidTr="00430912">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4578220C" w14:textId="1F1B2D89" w:rsidR="00D00A6D" w:rsidRPr="00430912" w:rsidRDefault="00D00A6D" w:rsidP="009F0283">
            <w:pPr>
              <w:contextualSpacing/>
              <w:rPr>
                <w:rFonts w:ascii="Times New Roman" w:hAnsi="Times New Roman" w:cs="Times New Roman"/>
                <w:sz w:val="20"/>
                <w:szCs w:val="20"/>
              </w:rPr>
            </w:pPr>
            <w:r w:rsidRPr="00430912">
              <w:rPr>
                <w:rFonts w:ascii="Times New Roman" w:hAnsi="Times New Roman" w:cs="Times New Roman"/>
                <w:sz w:val="20"/>
                <w:szCs w:val="20"/>
              </w:rPr>
              <w:t>Year Published</w:t>
            </w:r>
            <w:r w:rsidR="00A8439C" w:rsidRPr="00430912">
              <w:rPr>
                <w:rFonts w:ascii="Times New Roman" w:hAnsi="Times New Roman" w:cs="Times New Roman"/>
                <w:sz w:val="20"/>
                <w:szCs w:val="20"/>
              </w:rPr>
              <w:t xml:space="preserve"> </w:t>
            </w:r>
          </w:p>
        </w:tc>
        <w:tc>
          <w:tcPr>
            <w:tcW w:w="5670" w:type="dxa"/>
            <w:shd w:val="clear" w:color="auto" w:fill="auto"/>
          </w:tcPr>
          <w:p w14:paraId="2CBF0C6A" w14:textId="77777777" w:rsidR="00D00A6D" w:rsidRPr="00430912" w:rsidRDefault="00D00A6D" w:rsidP="00181CBF">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1995 or later</w:t>
            </w:r>
          </w:p>
        </w:tc>
        <w:tc>
          <w:tcPr>
            <w:tcW w:w="5400" w:type="dxa"/>
            <w:shd w:val="clear" w:color="auto" w:fill="auto"/>
          </w:tcPr>
          <w:p w14:paraId="384C011F" w14:textId="6899F09D" w:rsidR="00D00A6D" w:rsidRPr="00430912" w:rsidRDefault="00D00A6D" w:rsidP="003018D2">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Before 1995</w:t>
            </w:r>
            <w:r w:rsidR="0020661E" w:rsidRPr="00430912">
              <w:rPr>
                <w:rFonts w:ascii="Times New Roman" w:hAnsi="Times New Roman" w:cs="Times New Roman"/>
                <w:sz w:val="20"/>
                <w:szCs w:val="20"/>
              </w:rPr>
              <w:t xml:space="preserve"> </w:t>
            </w:r>
          </w:p>
        </w:tc>
      </w:tr>
      <w:tr w:rsidR="00D00A6D" w:rsidRPr="00430912" w14:paraId="5758D667" w14:textId="77777777" w:rsidTr="00430912">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15B025A6" w14:textId="70AEAEC4" w:rsidR="00D00A6D" w:rsidRPr="00430912" w:rsidRDefault="00D00A6D" w:rsidP="009F0283">
            <w:pPr>
              <w:contextualSpacing/>
              <w:rPr>
                <w:rFonts w:ascii="Times New Roman" w:hAnsi="Times New Roman" w:cs="Times New Roman"/>
                <w:sz w:val="20"/>
                <w:szCs w:val="20"/>
              </w:rPr>
            </w:pPr>
            <w:r w:rsidRPr="00430912">
              <w:rPr>
                <w:rFonts w:ascii="Times New Roman" w:hAnsi="Times New Roman" w:cs="Times New Roman"/>
                <w:sz w:val="20"/>
                <w:szCs w:val="20"/>
              </w:rPr>
              <w:t>Language</w:t>
            </w:r>
            <w:r w:rsidR="003018D2" w:rsidRPr="00430912">
              <w:rPr>
                <w:rFonts w:ascii="Times New Roman" w:hAnsi="Times New Roman" w:cs="Times New Roman"/>
                <w:sz w:val="20"/>
                <w:szCs w:val="20"/>
              </w:rPr>
              <w:t xml:space="preserve"> </w:t>
            </w:r>
          </w:p>
        </w:tc>
        <w:tc>
          <w:tcPr>
            <w:tcW w:w="5670" w:type="dxa"/>
            <w:shd w:val="clear" w:color="auto" w:fill="auto"/>
          </w:tcPr>
          <w:p w14:paraId="21A11E7C" w14:textId="77777777" w:rsidR="00D00A6D" w:rsidRPr="00430912" w:rsidRDefault="00D00A6D" w:rsidP="00181CBF">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English</w:t>
            </w:r>
          </w:p>
        </w:tc>
        <w:tc>
          <w:tcPr>
            <w:tcW w:w="5400" w:type="dxa"/>
            <w:shd w:val="clear" w:color="auto" w:fill="auto"/>
          </w:tcPr>
          <w:p w14:paraId="3D1B31F8" w14:textId="726385D6" w:rsidR="00D00A6D" w:rsidRPr="00430912" w:rsidRDefault="00D00A6D" w:rsidP="003018D2">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Non-English</w:t>
            </w:r>
            <w:r w:rsidR="00447DCE" w:rsidRPr="00430912">
              <w:rPr>
                <w:rFonts w:ascii="Times New Roman" w:hAnsi="Times New Roman" w:cs="Times New Roman"/>
                <w:sz w:val="20"/>
                <w:szCs w:val="20"/>
              </w:rPr>
              <w:t xml:space="preserve"> </w:t>
            </w:r>
          </w:p>
        </w:tc>
      </w:tr>
      <w:tr w:rsidR="00D00A6D" w:rsidRPr="00430912" w14:paraId="4AA2DA4F" w14:textId="77777777" w:rsidTr="00430912">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0626090F" w14:textId="787398C6" w:rsidR="00D00A6D" w:rsidRPr="00430912" w:rsidRDefault="00D00A6D" w:rsidP="009F0283">
            <w:pPr>
              <w:contextualSpacing/>
              <w:rPr>
                <w:rFonts w:ascii="Times New Roman" w:hAnsi="Times New Roman" w:cs="Times New Roman"/>
                <w:sz w:val="20"/>
                <w:szCs w:val="20"/>
              </w:rPr>
            </w:pPr>
            <w:r w:rsidRPr="00430912">
              <w:rPr>
                <w:rFonts w:ascii="Times New Roman" w:hAnsi="Times New Roman" w:cs="Times New Roman"/>
                <w:sz w:val="20"/>
                <w:szCs w:val="20"/>
              </w:rPr>
              <w:t>Country</w:t>
            </w:r>
            <w:r w:rsidR="003018D2" w:rsidRPr="00430912">
              <w:rPr>
                <w:rFonts w:ascii="Times New Roman" w:hAnsi="Times New Roman" w:cs="Times New Roman"/>
                <w:sz w:val="20"/>
                <w:szCs w:val="20"/>
              </w:rPr>
              <w:t xml:space="preserve"> </w:t>
            </w:r>
          </w:p>
        </w:tc>
        <w:tc>
          <w:tcPr>
            <w:tcW w:w="5670" w:type="dxa"/>
            <w:shd w:val="clear" w:color="auto" w:fill="auto"/>
          </w:tcPr>
          <w:p w14:paraId="7C363D8B" w14:textId="77777777" w:rsidR="00D00A6D" w:rsidRPr="00430912" w:rsidRDefault="00D00A6D" w:rsidP="00181CBF">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US, Australia, Canada, Europe, New Zealand &amp; other democratically-governed countries</w:t>
            </w:r>
          </w:p>
        </w:tc>
        <w:tc>
          <w:tcPr>
            <w:tcW w:w="5400" w:type="dxa"/>
            <w:shd w:val="clear" w:color="auto" w:fill="auto"/>
          </w:tcPr>
          <w:p w14:paraId="47E3E712" w14:textId="20DB40B0" w:rsidR="00D00A6D" w:rsidRPr="00430912" w:rsidRDefault="00D00A6D" w:rsidP="00181CBF">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Non-democratic</w:t>
            </w:r>
            <w:r w:rsidR="007C0A29" w:rsidRPr="00430912">
              <w:rPr>
                <w:rFonts w:ascii="Times New Roman" w:hAnsi="Times New Roman" w:cs="Times New Roman"/>
                <w:sz w:val="20"/>
                <w:szCs w:val="20"/>
              </w:rPr>
              <w:t xml:space="preserve">ally governed </w:t>
            </w:r>
            <w:r w:rsidRPr="00430912">
              <w:rPr>
                <w:rFonts w:ascii="Times New Roman" w:hAnsi="Times New Roman" w:cs="Times New Roman"/>
                <w:sz w:val="20"/>
                <w:szCs w:val="20"/>
              </w:rPr>
              <w:t>countries</w:t>
            </w:r>
          </w:p>
          <w:p w14:paraId="0D2474D5" w14:textId="1461DFDC" w:rsidR="00D00A6D" w:rsidRPr="00430912" w:rsidRDefault="00D00A6D" w:rsidP="003018D2">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World-wide studies</w:t>
            </w:r>
            <w:r w:rsidR="00447DCE" w:rsidRPr="00430912">
              <w:rPr>
                <w:rFonts w:ascii="Times New Roman" w:hAnsi="Times New Roman" w:cs="Times New Roman"/>
                <w:sz w:val="20"/>
                <w:szCs w:val="20"/>
              </w:rPr>
              <w:t xml:space="preserve"> </w:t>
            </w:r>
          </w:p>
        </w:tc>
      </w:tr>
      <w:tr w:rsidR="00D00A6D" w:rsidRPr="00430912" w14:paraId="7A190B2B" w14:textId="77777777" w:rsidTr="00430912">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649DD4C0" w14:textId="164D5FA1" w:rsidR="00D00A6D" w:rsidRPr="00430912" w:rsidRDefault="00D00A6D" w:rsidP="009F0283">
            <w:pPr>
              <w:contextualSpacing/>
              <w:rPr>
                <w:rFonts w:ascii="Times New Roman" w:hAnsi="Times New Roman" w:cs="Times New Roman"/>
                <w:sz w:val="20"/>
                <w:szCs w:val="20"/>
              </w:rPr>
            </w:pPr>
            <w:r w:rsidRPr="00430912">
              <w:rPr>
                <w:rFonts w:ascii="Times New Roman" w:hAnsi="Times New Roman" w:cs="Times New Roman"/>
                <w:sz w:val="20"/>
                <w:szCs w:val="20"/>
              </w:rPr>
              <w:t>Setting</w:t>
            </w:r>
            <w:r w:rsidR="003018D2" w:rsidRPr="00430912">
              <w:rPr>
                <w:rFonts w:ascii="Times New Roman" w:hAnsi="Times New Roman" w:cs="Times New Roman"/>
                <w:sz w:val="20"/>
                <w:szCs w:val="20"/>
              </w:rPr>
              <w:t xml:space="preserve"> </w:t>
            </w:r>
          </w:p>
        </w:tc>
        <w:tc>
          <w:tcPr>
            <w:tcW w:w="5670" w:type="dxa"/>
            <w:shd w:val="clear" w:color="auto" w:fill="auto"/>
          </w:tcPr>
          <w:p w14:paraId="15F7B19A" w14:textId="77777777" w:rsidR="00D00A6D" w:rsidRPr="00430912" w:rsidRDefault="00D00A6D" w:rsidP="00D00A6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Organizations preparing for policy implementation, target organizations institutionalizing the policy, enforcement organizations</w:t>
            </w:r>
          </w:p>
          <w:p w14:paraId="5A653158" w14:textId="77777777" w:rsidR="00D00A6D" w:rsidRPr="00430912" w:rsidRDefault="00D00A6D" w:rsidP="00D00A6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u w:val="single"/>
              </w:rPr>
              <w:t xml:space="preserve">Schools: </w:t>
            </w:r>
            <w:r w:rsidRPr="00430912">
              <w:rPr>
                <w:rFonts w:ascii="Times New Roman" w:hAnsi="Times New Roman" w:cs="Times New Roman"/>
                <w:sz w:val="20"/>
                <w:szCs w:val="20"/>
              </w:rPr>
              <w:t xml:space="preserve">only K-12 school settings which can be public, charter, or private schools. </w:t>
            </w:r>
          </w:p>
        </w:tc>
        <w:tc>
          <w:tcPr>
            <w:tcW w:w="5400" w:type="dxa"/>
            <w:shd w:val="clear" w:color="auto" w:fill="auto"/>
          </w:tcPr>
          <w:p w14:paraId="7722D2FC" w14:textId="15BE9119" w:rsidR="00D00A6D" w:rsidRPr="00430912" w:rsidRDefault="00D00A6D" w:rsidP="00D00A6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If only target population or organizations that advocated for bill/policy passage</w:t>
            </w:r>
          </w:p>
          <w:p w14:paraId="0E04FB78" w14:textId="77777777" w:rsidR="00D00A6D" w:rsidRPr="00430912" w:rsidRDefault="00D00A6D" w:rsidP="00D00A6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 xml:space="preserve">Mental health or residential clinical settings: rehabilitation centers, social work, psychiatric care, residential facilities, community mental health providers </w:t>
            </w:r>
          </w:p>
          <w:p w14:paraId="702FF00D" w14:textId="77777777" w:rsidR="00D00A6D" w:rsidRPr="00430912" w:rsidRDefault="00D00A6D" w:rsidP="00D00A6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Daycare or college settings where the affected population is not between PreK-12 grade levels</w:t>
            </w:r>
          </w:p>
        </w:tc>
      </w:tr>
      <w:tr w:rsidR="00D00A6D" w:rsidRPr="00430912" w14:paraId="6306421E" w14:textId="77777777" w:rsidTr="00430912">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2DCE78EB" w14:textId="00CFBDBA" w:rsidR="00D00A6D" w:rsidRPr="00430912" w:rsidRDefault="00D00A6D" w:rsidP="009F0283">
            <w:pPr>
              <w:contextualSpacing/>
              <w:rPr>
                <w:rFonts w:ascii="Times New Roman" w:hAnsi="Times New Roman" w:cs="Times New Roman"/>
                <w:sz w:val="20"/>
                <w:szCs w:val="20"/>
              </w:rPr>
            </w:pPr>
            <w:r w:rsidRPr="00430912">
              <w:rPr>
                <w:rFonts w:ascii="Times New Roman" w:hAnsi="Times New Roman" w:cs="Times New Roman"/>
                <w:sz w:val="20"/>
                <w:szCs w:val="20"/>
              </w:rPr>
              <w:t>Study Design</w:t>
            </w:r>
            <w:r w:rsidR="003018D2" w:rsidRPr="00430912">
              <w:rPr>
                <w:rFonts w:ascii="Times New Roman" w:hAnsi="Times New Roman" w:cs="Times New Roman"/>
                <w:sz w:val="20"/>
                <w:szCs w:val="20"/>
              </w:rPr>
              <w:t xml:space="preserve"> </w:t>
            </w:r>
          </w:p>
        </w:tc>
        <w:tc>
          <w:tcPr>
            <w:tcW w:w="5670" w:type="dxa"/>
            <w:shd w:val="clear" w:color="auto" w:fill="auto"/>
          </w:tcPr>
          <w:p w14:paraId="6501926E" w14:textId="77777777" w:rsidR="00D00A6D" w:rsidRPr="00430912" w:rsidRDefault="00D00A6D" w:rsidP="00D00A6D">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Empirical quantitative (or mixed quantitative and qualitative) studies</w:t>
            </w:r>
          </w:p>
          <w:p w14:paraId="085B759C" w14:textId="77777777" w:rsidR="00D00A6D" w:rsidRPr="00430912" w:rsidRDefault="00D00A6D" w:rsidP="00181CBF">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 xml:space="preserve">        Contains original or secondary data collection</w:t>
            </w:r>
          </w:p>
          <w:p w14:paraId="37BB8783" w14:textId="3CAE2F75" w:rsidR="00D00A6D" w:rsidRPr="00430912" w:rsidRDefault="00D00A6D" w:rsidP="00D00A6D">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 xml:space="preserve">Case studies or protocol w/measures </w:t>
            </w:r>
          </w:p>
          <w:p w14:paraId="304A7C04" w14:textId="77777777" w:rsidR="00D00A6D" w:rsidRPr="00430912" w:rsidRDefault="00D00A6D" w:rsidP="00D00A6D">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Longitudinal</w:t>
            </w:r>
          </w:p>
          <w:p w14:paraId="34846D9C" w14:textId="77777777" w:rsidR="00D00A6D" w:rsidRPr="00430912" w:rsidRDefault="00D00A6D" w:rsidP="00D00A6D">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Cross-sectional</w:t>
            </w:r>
          </w:p>
          <w:p w14:paraId="576DD070" w14:textId="77777777" w:rsidR="00D00A6D" w:rsidRPr="00430912" w:rsidRDefault="00D00A6D" w:rsidP="00181C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5400" w:type="dxa"/>
            <w:shd w:val="clear" w:color="auto" w:fill="auto"/>
          </w:tcPr>
          <w:p w14:paraId="2AE23F91" w14:textId="16F603C4" w:rsidR="00D00A6D" w:rsidRPr="00430912" w:rsidRDefault="00D00A6D" w:rsidP="00D00A6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If only study health outcomes of po</w:t>
            </w:r>
            <w:r w:rsidR="009A5B7C" w:rsidRPr="00430912">
              <w:rPr>
                <w:rFonts w:ascii="Times New Roman" w:hAnsi="Times New Roman" w:cs="Times New Roman"/>
                <w:sz w:val="20"/>
                <w:szCs w:val="20"/>
              </w:rPr>
              <w:t>licy (target population changes</w:t>
            </w:r>
            <w:r w:rsidRPr="00430912">
              <w:rPr>
                <w:rFonts w:ascii="Times New Roman" w:hAnsi="Times New Roman" w:cs="Times New Roman"/>
                <w:sz w:val="20"/>
                <w:szCs w:val="20"/>
              </w:rPr>
              <w:t xml:space="preserve"> health behavior or status) </w:t>
            </w:r>
          </w:p>
          <w:p w14:paraId="44AD6036" w14:textId="77777777" w:rsidR="00D00A6D" w:rsidRPr="00430912" w:rsidRDefault="00D00A6D" w:rsidP="00D00A6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Conceptual, editorials, commentaries, narrative reviews or systematic review (use only to find articles), books, theses, non-peer reviewed documents</w:t>
            </w:r>
          </w:p>
          <w:p w14:paraId="4A50DCD8" w14:textId="77777777" w:rsidR="00D00A6D" w:rsidRPr="00430912" w:rsidRDefault="00D00A6D" w:rsidP="00D00A6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Bill analyses/policy content analyses without implementation assessment</w:t>
            </w:r>
          </w:p>
          <w:p w14:paraId="1B353385" w14:textId="60A4B80B" w:rsidR="00D00A6D" w:rsidRPr="00430912" w:rsidRDefault="00D00A6D" w:rsidP="003018D2">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No original or secondary data collection</w:t>
            </w:r>
            <w:r w:rsidR="003018D2" w:rsidRPr="00430912">
              <w:rPr>
                <w:rFonts w:ascii="Times New Roman" w:hAnsi="Times New Roman" w:cs="Times New Roman"/>
                <w:sz w:val="20"/>
                <w:szCs w:val="20"/>
              </w:rPr>
              <w:t xml:space="preserve"> </w:t>
            </w:r>
          </w:p>
        </w:tc>
      </w:tr>
      <w:tr w:rsidR="00D00A6D" w:rsidRPr="00430912" w14:paraId="57BEA977" w14:textId="77777777" w:rsidTr="00430912">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35C5FD0A" w14:textId="77777777" w:rsidR="00D00A6D" w:rsidRPr="00430912" w:rsidRDefault="00D00A6D" w:rsidP="00181CBF">
            <w:pPr>
              <w:contextualSpacing/>
              <w:rPr>
                <w:rFonts w:ascii="Times New Roman" w:hAnsi="Times New Roman" w:cs="Times New Roman"/>
                <w:sz w:val="20"/>
                <w:szCs w:val="20"/>
              </w:rPr>
            </w:pPr>
            <w:r w:rsidRPr="00430912">
              <w:rPr>
                <w:rFonts w:ascii="Times New Roman" w:hAnsi="Times New Roman" w:cs="Times New Roman"/>
                <w:sz w:val="20"/>
                <w:szCs w:val="20"/>
              </w:rPr>
              <w:t>Measurement Type</w:t>
            </w:r>
            <w:r w:rsidR="00F543F3" w:rsidRPr="00430912">
              <w:rPr>
                <w:rFonts w:ascii="Times New Roman" w:hAnsi="Times New Roman" w:cs="Times New Roman"/>
                <w:sz w:val="20"/>
                <w:szCs w:val="20"/>
              </w:rPr>
              <w:t xml:space="preserve"> </w:t>
            </w:r>
          </w:p>
          <w:p w14:paraId="022359B6" w14:textId="015F7FC3" w:rsidR="00F543F3" w:rsidRPr="00430912" w:rsidRDefault="00F543F3" w:rsidP="00181CBF">
            <w:pPr>
              <w:contextualSpacing/>
              <w:rPr>
                <w:rFonts w:ascii="Times New Roman" w:hAnsi="Times New Roman" w:cs="Times New Roman"/>
                <w:sz w:val="20"/>
                <w:szCs w:val="20"/>
              </w:rPr>
            </w:pPr>
          </w:p>
        </w:tc>
        <w:tc>
          <w:tcPr>
            <w:tcW w:w="5670" w:type="dxa"/>
            <w:shd w:val="clear" w:color="auto" w:fill="auto"/>
          </w:tcPr>
          <w:p w14:paraId="2135424F" w14:textId="77777777" w:rsidR="00D00A6D" w:rsidRPr="00430912" w:rsidRDefault="00D00A6D" w:rsidP="00D00A6D">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Quantitative self-report survey measures</w:t>
            </w:r>
          </w:p>
          <w:p w14:paraId="133D841B" w14:textId="77777777" w:rsidR="00D00A6D" w:rsidRPr="00430912" w:rsidRDefault="00D00A6D" w:rsidP="00D00A6D">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Quantitative archival measures</w:t>
            </w:r>
          </w:p>
          <w:p w14:paraId="3A01BB27" w14:textId="77777777" w:rsidR="00D00A6D" w:rsidRPr="00430912" w:rsidRDefault="00D00A6D" w:rsidP="00D00A6D">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Mixed quantitative and qualitative studies</w:t>
            </w:r>
          </w:p>
        </w:tc>
        <w:tc>
          <w:tcPr>
            <w:tcW w:w="5400" w:type="dxa"/>
            <w:shd w:val="clear" w:color="auto" w:fill="auto"/>
          </w:tcPr>
          <w:p w14:paraId="6F759B9C" w14:textId="77777777" w:rsidR="00D00A6D" w:rsidRPr="00430912" w:rsidRDefault="00D00A6D" w:rsidP="00D00A6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Qualitative-only (e.g. If only open-ended interview guide or observation checklist)</w:t>
            </w:r>
          </w:p>
          <w:p w14:paraId="0DDFA4B7" w14:textId="61D78750" w:rsidR="00D00A6D" w:rsidRPr="00430912" w:rsidRDefault="00D00A6D" w:rsidP="00D00A6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Cost</w:t>
            </w:r>
            <w:r w:rsidR="007C0A29" w:rsidRPr="00430912">
              <w:rPr>
                <w:rFonts w:ascii="Times New Roman" w:hAnsi="Times New Roman" w:cs="Times New Roman"/>
                <w:sz w:val="20"/>
                <w:szCs w:val="20"/>
              </w:rPr>
              <w:t xml:space="preserve"> only</w:t>
            </w:r>
            <w:r w:rsidRPr="00430912">
              <w:rPr>
                <w:rFonts w:ascii="Times New Roman" w:hAnsi="Times New Roman" w:cs="Times New Roman"/>
                <w:sz w:val="20"/>
                <w:szCs w:val="20"/>
              </w:rPr>
              <w:t xml:space="preserve"> or other economic measurement studies</w:t>
            </w:r>
          </w:p>
        </w:tc>
      </w:tr>
      <w:tr w:rsidR="00D00A6D" w:rsidRPr="00430912" w14:paraId="07165B7C" w14:textId="77777777" w:rsidTr="00430912">
        <w:trPr>
          <w:trHeight w:val="2474"/>
        </w:trPr>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487821C8" w14:textId="47B51C21" w:rsidR="00D00A6D" w:rsidRPr="00430912" w:rsidRDefault="00D00A6D" w:rsidP="009F0283">
            <w:pPr>
              <w:contextualSpacing/>
              <w:rPr>
                <w:rFonts w:ascii="Times New Roman" w:hAnsi="Times New Roman" w:cs="Times New Roman"/>
                <w:sz w:val="20"/>
                <w:szCs w:val="20"/>
              </w:rPr>
            </w:pPr>
            <w:r w:rsidRPr="00430912">
              <w:rPr>
                <w:rFonts w:ascii="Times New Roman" w:hAnsi="Times New Roman" w:cs="Times New Roman"/>
                <w:sz w:val="20"/>
                <w:szCs w:val="20"/>
              </w:rPr>
              <w:t>Measures Assess Implementation of:</w:t>
            </w:r>
            <w:r w:rsidR="00F543F3" w:rsidRPr="00430912">
              <w:rPr>
                <w:rFonts w:ascii="Times New Roman" w:hAnsi="Times New Roman" w:cs="Times New Roman"/>
                <w:sz w:val="20"/>
                <w:szCs w:val="20"/>
              </w:rPr>
              <w:t xml:space="preserve"> </w:t>
            </w:r>
          </w:p>
        </w:tc>
        <w:tc>
          <w:tcPr>
            <w:tcW w:w="5670" w:type="dxa"/>
            <w:shd w:val="clear" w:color="auto" w:fill="auto"/>
          </w:tcPr>
          <w:p w14:paraId="43B4D08B" w14:textId="566871D8" w:rsidR="00D00A6D" w:rsidRPr="00430912" w:rsidRDefault="00D00A6D" w:rsidP="00AB37B2">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 xml:space="preserve">Implementation of school policies already passed or approved that addressed overall wellness, tobacco, physical activity, nutrition, obesity prevention, and mental health/bullying/social-emotional learning. </w:t>
            </w:r>
          </w:p>
        </w:tc>
        <w:tc>
          <w:tcPr>
            <w:tcW w:w="5400" w:type="dxa"/>
            <w:shd w:val="clear" w:color="auto" w:fill="auto"/>
          </w:tcPr>
          <w:p w14:paraId="0AB14B00" w14:textId="7AC4273C" w:rsidR="00D00A6D" w:rsidRPr="00430912" w:rsidRDefault="00D00A6D" w:rsidP="00D00A6D">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Social policy implementation (e.g. housing)</w:t>
            </w:r>
          </w:p>
          <w:p w14:paraId="4E97050F" w14:textId="04748C33" w:rsidR="00D00A6D" w:rsidRPr="00430912" w:rsidRDefault="007C0A29" w:rsidP="00D00A6D">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C</w:t>
            </w:r>
            <w:r w:rsidR="00D00A6D" w:rsidRPr="00430912">
              <w:rPr>
                <w:rFonts w:ascii="Times New Roman" w:hAnsi="Times New Roman" w:cs="Times New Roman"/>
                <w:sz w:val="20"/>
                <w:szCs w:val="20"/>
              </w:rPr>
              <w:t>onceptual studies about implementation constructs</w:t>
            </w:r>
          </w:p>
          <w:p w14:paraId="12A9E3EC" w14:textId="259AEC97" w:rsidR="00D00A6D" w:rsidRPr="00430912" w:rsidRDefault="007C0A29" w:rsidP="00D00A6D">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Q</w:t>
            </w:r>
            <w:r w:rsidR="00D00A6D" w:rsidRPr="00430912">
              <w:rPr>
                <w:rFonts w:ascii="Times New Roman" w:hAnsi="Times New Roman" w:cs="Times New Roman"/>
                <w:sz w:val="20"/>
                <w:szCs w:val="20"/>
              </w:rPr>
              <w:t xml:space="preserve">uantitative measurement </w:t>
            </w:r>
            <w:r w:rsidRPr="00430912">
              <w:rPr>
                <w:rFonts w:ascii="Times New Roman" w:hAnsi="Times New Roman" w:cs="Times New Roman"/>
                <w:sz w:val="20"/>
                <w:szCs w:val="20"/>
              </w:rPr>
              <w:t>of</w:t>
            </w:r>
            <w:r w:rsidR="00D00A6D" w:rsidRPr="00430912">
              <w:rPr>
                <w:rFonts w:ascii="Times New Roman" w:hAnsi="Times New Roman" w:cs="Times New Roman"/>
                <w:sz w:val="20"/>
                <w:szCs w:val="20"/>
              </w:rPr>
              <w:t xml:space="preserve"> individual-level health outcome (e.g. tobacco cessation rates post-policy) </w:t>
            </w:r>
          </w:p>
          <w:p w14:paraId="1A99958D" w14:textId="77777777" w:rsidR="00D00A6D" w:rsidRPr="00430912" w:rsidRDefault="00D00A6D" w:rsidP="00D00A6D">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Analysis of policy content</w:t>
            </w:r>
          </w:p>
          <w:p w14:paraId="678AF0C8" w14:textId="3109D5C2" w:rsidR="00430912" w:rsidRPr="00430912" w:rsidRDefault="002B2998" w:rsidP="00D00A6D">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Policy development</w:t>
            </w:r>
          </w:p>
          <w:p w14:paraId="5F5AFC15" w14:textId="3F585C53" w:rsidR="00D00A6D" w:rsidRPr="00430912" w:rsidRDefault="00D00A6D" w:rsidP="00D00A6D">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Policy related to workforce development (e.g. licensure)</w:t>
            </w:r>
          </w:p>
          <w:p w14:paraId="16CB0F4B" w14:textId="5384A7A1" w:rsidR="00D00A6D" w:rsidRPr="00430912" w:rsidRDefault="00D00A6D" w:rsidP="00430912">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Environmental public policy without explicit menti</w:t>
            </w:r>
            <w:r w:rsidR="00430912" w:rsidRPr="00430912">
              <w:rPr>
                <w:rFonts w:ascii="Times New Roman" w:hAnsi="Times New Roman" w:cs="Times New Roman"/>
                <w:sz w:val="20"/>
                <w:szCs w:val="20"/>
              </w:rPr>
              <w:t>on of physical or mental health</w:t>
            </w:r>
          </w:p>
        </w:tc>
      </w:tr>
      <w:tr w:rsidR="00D00A6D" w:rsidRPr="00430912" w14:paraId="5FD52709" w14:textId="77777777" w:rsidTr="00430912">
        <w:tc>
          <w:tcPr>
            <w:cnfStyle w:val="001000000000" w:firstRow="0" w:lastRow="0" w:firstColumn="1" w:lastColumn="0" w:oddVBand="0" w:evenVBand="0" w:oddHBand="0" w:evenHBand="0" w:firstRowFirstColumn="0" w:firstRowLastColumn="0" w:lastRowFirstColumn="0" w:lastRowLastColumn="0"/>
            <w:tcW w:w="1705" w:type="dxa"/>
            <w:shd w:val="clear" w:color="auto" w:fill="auto"/>
          </w:tcPr>
          <w:p w14:paraId="7FC0501A" w14:textId="77777777" w:rsidR="00D00A6D" w:rsidRPr="00430912" w:rsidRDefault="00D00A6D" w:rsidP="00181CBF">
            <w:pPr>
              <w:contextualSpacing/>
              <w:rPr>
                <w:rFonts w:ascii="Times New Roman" w:hAnsi="Times New Roman" w:cs="Times New Roman"/>
                <w:sz w:val="20"/>
                <w:szCs w:val="20"/>
              </w:rPr>
            </w:pPr>
            <w:r w:rsidRPr="00430912">
              <w:rPr>
                <w:rFonts w:ascii="Times New Roman" w:hAnsi="Times New Roman" w:cs="Times New Roman"/>
                <w:sz w:val="20"/>
                <w:szCs w:val="20"/>
              </w:rPr>
              <w:t>Measurement property domains assessed</w:t>
            </w:r>
          </w:p>
          <w:p w14:paraId="0FCDEE28" w14:textId="77777777" w:rsidR="00D00A6D" w:rsidRPr="00430912" w:rsidRDefault="00D00A6D" w:rsidP="00181CBF">
            <w:pPr>
              <w:contextualSpacing/>
              <w:rPr>
                <w:rFonts w:ascii="Times New Roman" w:hAnsi="Times New Roman" w:cs="Times New Roman"/>
                <w:sz w:val="20"/>
                <w:szCs w:val="20"/>
              </w:rPr>
            </w:pPr>
          </w:p>
          <w:p w14:paraId="6A363FFB" w14:textId="77777777" w:rsidR="00D00A6D" w:rsidRPr="00430912" w:rsidRDefault="00D00A6D" w:rsidP="00181CBF">
            <w:pPr>
              <w:contextualSpacing/>
              <w:rPr>
                <w:rFonts w:ascii="Times New Roman" w:hAnsi="Times New Roman" w:cs="Times New Roman"/>
                <w:b w:val="0"/>
                <w:sz w:val="20"/>
                <w:szCs w:val="20"/>
              </w:rPr>
            </w:pPr>
          </w:p>
          <w:p w14:paraId="3E417D04" w14:textId="77777777" w:rsidR="00D00A6D" w:rsidRPr="00430912" w:rsidRDefault="00D00A6D" w:rsidP="00181CBF">
            <w:pPr>
              <w:contextualSpacing/>
              <w:rPr>
                <w:rFonts w:ascii="Times New Roman" w:hAnsi="Times New Roman" w:cs="Times New Roman"/>
                <w:b w:val="0"/>
                <w:sz w:val="20"/>
                <w:szCs w:val="20"/>
              </w:rPr>
            </w:pPr>
          </w:p>
          <w:p w14:paraId="7165CD74" w14:textId="77777777" w:rsidR="00D00A6D" w:rsidRPr="00430912" w:rsidRDefault="00D00A6D" w:rsidP="00181CBF">
            <w:pPr>
              <w:contextualSpacing/>
              <w:rPr>
                <w:rFonts w:ascii="Times New Roman" w:hAnsi="Times New Roman" w:cs="Times New Roman"/>
                <w:b w:val="0"/>
                <w:sz w:val="20"/>
                <w:szCs w:val="20"/>
              </w:rPr>
            </w:pPr>
          </w:p>
          <w:p w14:paraId="6987D486" w14:textId="77777777" w:rsidR="00D00A6D" w:rsidRPr="00430912" w:rsidRDefault="00D00A6D" w:rsidP="00181CBF">
            <w:pPr>
              <w:contextualSpacing/>
              <w:rPr>
                <w:rFonts w:ascii="Times New Roman" w:hAnsi="Times New Roman" w:cs="Times New Roman"/>
                <w:b w:val="0"/>
                <w:sz w:val="20"/>
                <w:szCs w:val="20"/>
              </w:rPr>
            </w:pPr>
          </w:p>
          <w:p w14:paraId="1AF0FC69" w14:textId="77777777" w:rsidR="00D00A6D" w:rsidRPr="00430912" w:rsidRDefault="00D00A6D" w:rsidP="00181CBF">
            <w:pPr>
              <w:contextualSpacing/>
              <w:rPr>
                <w:rFonts w:ascii="Times New Roman" w:hAnsi="Times New Roman" w:cs="Times New Roman"/>
                <w:b w:val="0"/>
                <w:sz w:val="20"/>
                <w:szCs w:val="20"/>
              </w:rPr>
            </w:pPr>
          </w:p>
          <w:p w14:paraId="2A1018EB" w14:textId="77777777" w:rsidR="00D00A6D" w:rsidRPr="00430912" w:rsidRDefault="00D00A6D" w:rsidP="00181CBF">
            <w:pPr>
              <w:contextualSpacing/>
              <w:rPr>
                <w:rFonts w:ascii="Times New Roman" w:hAnsi="Times New Roman" w:cs="Times New Roman"/>
                <w:b w:val="0"/>
                <w:sz w:val="20"/>
                <w:szCs w:val="20"/>
              </w:rPr>
            </w:pPr>
          </w:p>
          <w:p w14:paraId="4698C1DE" w14:textId="77777777" w:rsidR="00D00A6D" w:rsidRPr="00430912" w:rsidRDefault="00D00A6D" w:rsidP="00181CBF">
            <w:pPr>
              <w:contextualSpacing/>
              <w:rPr>
                <w:rFonts w:ascii="Times New Roman" w:hAnsi="Times New Roman" w:cs="Times New Roman"/>
                <w:b w:val="0"/>
                <w:sz w:val="20"/>
                <w:szCs w:val="20"/>
              </w:rPr>
            </w:pPr>
          </w:p>
          <w:p w14:paraId="6D523AF6" w14:textId="77777777" w:rsidR="00D00A6D" w:rsidRPr="00430912" w:rsidRDefault="00D00A6D" w:rsidP="00181CBF">
            <w:pPr>
              <w:contextualSpacing/>
              <w:rPr>
                <w:rFonts w:ascii="Times New Roman" w:hAnsi="Times New Roman" w:cs="Times New Roman"/>
                <w:b w:val="0"/>
                <w:sz w:val="20"/>
                <w:szCs w:val="20"/>
              </w:rPr>
            </w:pPr>
          </w:p>
          <w:p w14:paraId="06ACDCFE" w14:textId="77777777" w:rsidR="00D00A6D" w:rsidRPr="00430912" w:rsidRDefault="00D00A6D" w:rsidP="00181CBF">
            <w:pPr>
              <w:contextualSpacing/>
              <w:rPr>
                <w:rFonts w:ascii="Times New Roman" w:hAnsi="Times New Roman" w:cs="Times New Roman"/>
                <w:b w:val="0"/>
                <w:sz w:val="20"/>
                <w:szCs w:val="20"/>
              </w:rPr>
            </w:pPr>
          </w:p>
          <w:p w14:paraId="30A6A5DC" w14:textId="77777777" w:rsidR="00D00A6D" w:rsidRPr="00430912" w:rsidRDefault="00D00A6D" w:rsidP="00181CBF">
            <w:pPr>
              <w:contextualSpacing/>
              <w:rPr>
                <w:rFonts w:ascii="Times New Roman" w:hAnsi="Times New Roman" w:cs="Times New Roman"/>
                <w:b w:val="0"/>
                <w:sz w:val="20"/>
                <w:szCs w:val="20"/>
              </w:rPr>
            </w:pPr>
          </w:p>
          <w:p w14:paraId="0435BB7F" w14:textId="77777777" w:rsidR="00D00A6D" w:rsidRPr="00430912" w:rsidRDefault="00D00A6D" w:rsidP="00181CBF">
            <w:pPr>
              <w:contextualSpacing/>
              <w:rPr>
                <w:rFonts w:ascii="Times New Roman" w:hAnsi="Times New Roman" w:cs="Times New Roman"/>
                <w:b w:val="0"/>
                <w:sz w:val="20"/>
                <w:szCs w:val="20"/>
              </w:rPr>
            </w:pPr>
          </w:p>
          <w:p w14:paraId="2AA34F96" w14:textId="5E867381" w:rsidR="00D00A6D" w:rsidRPr="00430912" w:rsidRDefault="00D00A6D" w:rsidP="00181CBF">
            <w:pPr>
              <w:contextualSpacing/>
              <w:rPr>
                <w:rFonts w:ascii="Times New Roman" w:hAnsi="Times New Roman" w:cs="Times New Roman"/>
                <w:b w:val="0"/>
                <w:sz w:val="20"/>
                <w:szCs w:val="20"/>
              </w:rPr>
            </w:pPr>
          </w:p>
          <w:p w14:paraId="30832A1B" w14:textId="0B2AF12D" w:rsidR="00D00A6D" w:rsidRPr="00430912" w:rsidRDefault="00D00A6D" w:rsidP="00AB37B2">
            <w:pPr>
              <w:contextualSpacing/>
              <w:rPr>
                <w:rFonts w:ascii="Times New Roman" w:hAnsi="Times New Roman" w:cs="Times New Roman"/>
                <w:b w:val="0"/>
                <w:sz w:val="20"/>
                <w:szCs w:val="20"/>
              </w:rPr>
            </w:pPr>
          </w:p>
        </w:tc>
        <w:tc>
          <w:tcPr>
            <w:tcW w:w="5670" w:type="dxa"/>
            <w:shd w:val="clear" w:color="auto" w:fill="auto"/>
          </w:tcPr>
          <w:p w14:paraId="32F31D9C" w14:textId="38D04556" w:rsidR="00D00A6D" w:rsidRPr="00430912" w:rsidRDefault="00D00A6D" w:rsidP="00181C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lastRenderedPageBreak/>
              <w:t>Required so can assess pragmatic measurement properties (Glasgow &amp; Riley, 2013; Glasgow 2013, Lewis</w:t>
            </w:r>
            <w:r w:rsidR="00D634BA" w:rsidRPr="00430912">
              <w:rPr>
                <w:rFonts w:ascii="Times New Roman" w:hAnsi="Times New Roman" w:cs="Times New Roman"/>
                <w:sz w:val="20"/>
                <w:szCs w:val="20"/>
              </w:rPr>
              <w:t>2018</w:t>
            </w:r>
            <w:r w:rsidRPr="00430912">
              <w:rPr>
                <w:rFonts w:ascii="Times New Roman" w:hAnsi="Times New Roman" w:cs="Times New Roman"/>
                <w:sz w:val="20"/>
                <w:szCs w:val="20"/>
              </w:rPr>
              <w:t>):</w:t>
            </w:r>
          </w:p>
          <w:p w14:paraId="33C3AE4F" w14:textId="77777777" w:rsidR="00D00A6D" w:rsidRPr="00430912" w:rsidRDefault="00D00A6D" w:rsidP="00D00A6D">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Quantitative measures</w:t>
            </w:r>
          </w:p>
          <w:p w14:paraId="7502CEDC" w14:textId="77777777" w:rsidR="00D00A6D" w:rsidRPr="00430912" w:rsidRDefault="00D00A6D" w:rsidP="00D00A6D">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Provides number of items (for brevity rating)</w:t>
            </w:r>
          </w:p>
          <w:p w14:paraId="07C6B6AD" w14:textId="77777777" w:rsidR="00D00A6D" w:rsidRPr="00430912" w:rsidRDefault="00D00A6D" w:rsidP="00D00A6D">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lastRenderedPageBreak/>
              <w:t>Provides item wording or source article reference w/item wording (for language level)</w:t>
            </w:r>
          </w:p>
          <w:p w14:paraId="6D5ABBEC" w14:textId="77777777" w:rsidR="00D00A6D" w:rsidRPr="00430912" w:rsidRDefault="00D00A6D" w:rsidP="00181C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Desirable to report:</w:t>
            </w:r>
          </w:p>
          <w:p w14:paraId="4CE84BF6" w14:textId="77777777" w:rsidR="00D00A6D" w:rsidRPr="00430912" w:rsidRDefault="00D00A6D" w:rsidP="00D00A6D">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Reliability</w:t>
            </w:r>
          </w:p>
          <w:p w14:paraId="06B706B2" w14:textId="77777777" w:rsidR="00D00A6D" w:rsidRPr="00430912" w:rsidRDefault="00D00A6D" w:rsidP="00D00A6D">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Validity</w:t>
            </w:r>
          </w:p>
          <w:p w14:paraId="3688847A" w14:textId="77777777" w:rsidR="00D00A6D" w:rsidRPr="00430912" w:rsidRDefault="00D00A6D" w:rsidP="00D00A6D">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 xml:space="preserve">How to score and how to interpret scores (for part of feasibility/low burden rating) </w:t>
            </w:r>
          </w:p>
          <w:p w14:paraId="2E4EFD6F" w14:textId="77777777" w:rsidR="00D00A6D" w:rsidRPr="00430912" w:rsidRDefault="00D00A6D" w:rsidP="00D00A6D">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Sensitivity to change (suitability for repeated administration)</w:t>
            </w:r>
          </w:p>
          <w:p w14:paraId="275D5F3F" w14:textId="77777777" w:rsidR="00D00A6D" w:rsidRPr="00430912" w:rsidRDefault="00D00A6D" w:rsidP="00D00A6D">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Connection to theory or model</w:t>
            </w:r>
          </w:p>
          <w:p w14:paraId="441BB825" w14:textId="77777777" w:rsidR="00D00A6D" w:rsidRPr="00430912" w:rsidRDefault="00D00A6D" w:rsidP="00D00A6D">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How others can use data (actionability)</w:t>
            </w:r>
          </w:p>
          <w:p w14:paraId="671A4566" w14:textId="2900BB33" w:rsidR="00D00A6D" w:rsidRPr="00430912" w:rsidRDefault="00D00A6D" w:rsidP="002B2998">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30912">
              <w:rPr>
                <w:rFonts w:ascii="Times New Roman" w:hAnsi="Times New Roman" w:cs="Times New Roman"/>
                <w:sz w:val="20"/>
                <w:szCs w:val="20"/>
              </w:rPr>
              <w:t>Importance to practitioners</w:t>
            </w:r>
          </w:p>
        </w:tc>
        <w:tc>
          <w:tcPr>
            <w:tcW w:w="5400" w:type="dxa"/>
            <w:shd w:val="clear" w:color="auto" w:fill="auto"/>
          </w:tcPr>
          <w:p w14:paraId="75E555E8" w14:textId="77777777" w:rsidR="00D00A6D" w:rsidRPr="00430912" w:rsidRDefault="00D00A6D" w:rsidP="00181CBF">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7A1DAF25" w14:textId="77777777" w:rsidR="00D00A6D" w:rsidRPr="00430912" w:rsidRDefault="00D00A6D" w:rsidP="00181CBF">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bl>
    <w:p w14:paraId="0F476335" w14:textId="77777777" w:rsidR="00D00A6D" w:rsidRPr="00430912" w:rsidRDefault="00D00A6D" w:rsidP="00D00A6D">
      <w:pPr>
        <w:rPr>
          <w:rFonts w:ascii="Times New Roman" w:hAnsi="Times New Roman" w:cs="Times New Roman"/>
        </w:rPr>
      </w:pPr>
    </w:p>
    <w:p w14:paraId="6E48D0F4" w14:textId="0F12D09F" w:rsidR="00220775" w:rsidRPr="00430912" w:rsidRDefault="00D00A6D">
      <w:pPr>
        <w:rPr>
          <w:rFonts w:ascii="Times New Roman" w:hAnsi="Times New Roman" w:cs="Times New Roman"/>
          <w:sz w:val="24"/>
          <w:szCs w:val="24"/>
        </w:rPr>
      </w:pPr>
      <w:r w:rsidRPr="00430912">
        <w:rPr>
          <w:rFonts w:ascii="Times New Roman" w:hAnsi="Times New Roman" w:cs="Times New Roman"/>
          <w:sz w:val="24"/>
          <w:szCs w:val="24"/>
        </w:rPr>
        <w:t xml:space="preserve"> </w:t>
      </w:r>
      <w:r w:rsidR="00220775" w:rsidRPr="00430912">
        <w:rPr>
          <w:rFonts w:ascii="Times New Roman" w:hAnsi="Times New Roman" w:cs="Times New Roman"/>
          <w:sz w:val="24"/>
          <w:szCs w:val="24"/>
        </w:rPr>
        <w:br w:type="page"/>
      </w:r>
    </w:p>
    <w:p w14:paraId="5F91D87E" w14:textId="1C1A6DE5" w:rsidR="00220775" w:rsidRPr="00430912" w:rsidRDefault="00220775" w:rsidP="000F7B68">
      <w:pPr>
        <w:rPr>
          <w:rFonts w:ascii="Times New Roman" w:hAnsi="Times New Roman" w:cs="Times New Roman"/>
          <w:b/>
          <w:sz w:val="24"/>
          <w:szCs w:val="24"/>
        </w:rPr>
      </w:pPr>
      <w:r w:rsidRPr="00430912">
        <w:rPr>
          <w:rFonts w:ascii="Times New Roman" w:hAnsi="Times New Roman" w:cs="Times New Roman"/>
          <w:b/>
          <w:sz w:val="24"/>
          <w:szCs w:val="24"/>
        </w:rPr>
        <w:lastRenderedPageBreak/>
        <w:t xml:space="preserve">Supplemental Table S4. </w:t>
      </w:r>
      <w:r w:rsidR="00181CBF" w:rsidRPr="00430912">
        <w:rPr>
          <w:rFonts w:ascii="Times New Roman" w:hAnsi="Times New Roman" w:cs="Times New Roman"/>
          <w:b/>
          <w:sz w:val="24"/>
          <w:szCs w:val="24"/>
        </w:rPr>
        <w:t xml:space="preserve">Psychometric and Pragmatic Evidence Rating Scale </w:t>
      </w:r>
      <w:r w:rsidR="00E94FD8" w:rsidRPr="00430912">
        <w:rPr>
          <w:rFonts w:ascii="Times New Roman" w:hAnsi="Times New Roman" w:cs="Times New Roman"/>
          <w:b/>
          <w:sz w:val="24"/>
          <w:szCs w:val="24"/>
        </w:rPr>
        <w:t>(</w:t>
      </w:r>
      <w:r w:rsidRPr="00430912">
        <w:rPr>
          <w:rFonts w:ascii="Times New Roman" w:hAnsi="Times New Roman" w:cs="Times New Roman"/>
          <w:b/>
          <w:sz w:val="24"/>
          <w:szCs w:val="24"/>
        </w:rPr>
        <w:t>PAPERS</w:t>
      </w:r>
      <w:r w:rsidR="00E94FD8" w:rsidRPr="00430912">
        <w:rPr>
          <w:rFonts w:ascii="Times New Roman" w:hAnsi="Times New Roman" w:cs="Times New Roman"/>
          <w:b/>
          <w:sz w:val="24"/>
          <w:szCs w:val="24"/>
        </w:rPr>
        <w:t>)</w:t>
      </w:r>
      <w:r w:rsidRPr="00430912">
        <w:rPr>
          <w:rFonts w:ascii="Times New Roman" w:hAnsi="Times New Roman" w:cs="Times New Roman"/>
          <w:b/>
          <w:sz w:val="24"/>
          <w:szCs w:val="24"/>
        </w:rPr>
        <w:t xml:space="preserve"> Pra</w:t>
      </w:r>
      <w:r w:rsidR="009D155C" w:rsidRPr="00430912">
        <w:rPr>
          <w:rFonts w:ascii="Times New Roman" w:hAnsi="Times New Roman" w:cs="Times New Roman"/>
          <w:b/>
          <w:sz w:val="24"/>
          <w:szCs w:val="24"/>
        </w:rPr>
        <w:t>g</w:t>
      </w:r>
      <w:r w:rsidRPr="00430912">
        <w:rPr>
          <w:rFonts w:ascii="Times New Roman" w:hAnsi="Times New Roman" w:cs="Times New Roman"/>
          <w:b/>
          <w:sz w:val="24"/>
          <w:szCs w:val="24"/>
        </w:rPr>
        <w:t>matic rating scales.</w:t>
      </w:r>
      <w:r w:rsidR="00E94FD8" w:rsidRPr="00430912">
        <w:rPr>
          <w:rFonts w:ascii="Times New Roman" w:hAnsi="Times New Roman" w:cs="Times New Roman"/>
          <w:b/>
          <w:sz w:val="24"/>
          <w:szCs w:val="24"/>
        </w:rPr>
        <w:t xml:space="preserve"> </w:t>
      </w:r>
    </w:p>
    <w:p w14:paraId="792B3568" w14:textId="77777777" w:rsidR="00220775" w:rsidRPr="00430912" w:rsidRDefault="00220775" w:rsidP="00220775">
      <w:pP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15" w:type="dxa"/>
          <w:left w:w="15" w:type="dxa"/>
          <w:bottom w:w="15" w:type="dxa"/>
          <w:right w:w="15" w:type="dxa"/>
        </w:tblCellMar>
        <w:tblLook w:val="04A0" w:firstRow="1" w:lastRow="0" w:firstColumn="1" w:lastColumn="0" w:noHBand="0" w:noVBand="1"/>
      </w:tblPr>
      <w:tblGrid>
        <w:gridCol w:w="666"/>
        <w:gridCol w:w="12284"/>
      </w:tblGrid>
      <w:tr w:rsidR="00220775" w:rsidRPr="00430912" w14:paraId="4797E9AB" w14:textId="77777777" w:rsidTr="0075343A">
        <w:trPr>
          <w:trHeight w:val="267"/>
        </w:trPr>
        <w:tc>
          <w:tcPr>
            <w:tcW w:w="5000" w:type="pct"/>
            <w:gridSpan w:val="2"/>
            <w:shd w:val="clear" w:color="auto" w:fill="auto"/>
            <w:tcMar>
              <w:top w:w="100" w:type="dxa"/>
              <w:left w:w="100" w:type="dxa"/>
              <w:bottom w:w="100" w:type="dxa"/>
              <w:right w:w="100" w:type="dxa"/>
            </w:tcMar>
            <w:vAlign w:val="center"/>
            <w:hideMark/>
          </w:tcPr>
          <w:p w14:paraId="09ACDC9B" w14:textId="77777777" w:rsidR="00220775" w:rsidRPr="00430912" w:rsidRDefault="00220775" w:rsidP="00220775">
            <w:pPr>
              <w:keepNext/>
              <w:keepLines/>
              <w:outlineLvl w:val="1"/>
              <w:rPr>
                <w:rFonts w:ascii="Times New Roman" w:eastAsiaTheme="majorEastAsia" w:hAnsi="Times New Roman" w:cs="Times New Roman"/>
                <w:b/>
                <w:sz w:val="24"/>
                <w:szCs w:val="24"/>
              </w:rPr>
            </w:pPr>
            <w:r w:rsidRPr="00430912">
              <w:rPr>
                <w:rFonts w:ascii="Times New Roman" w:eastAsiaTheme="majorEastAsia" w:hAnsi="Times New Roman" w:cs="Times New Roman"/>
                <w:b/>
                <w:sz w:val="24"/>
                <w:szCs w:val="24"/>
              </w:rPr>
              <w:t>Brevity (length)</w:t>
            </w:r>
          </w:p>
        </w:tc>
      </w:tr>
      <w:tr w:rsidR="00220775" w:rsidRPr="00430912" w14:paraId="0626EF84" w14:textId="77777777" w:rsidTr="0075343A">
        <w:trPr>
          <w:trHeight w:val="267"/>
        </w:trPr>
        <w:tc>
          <w:tcPr>
            <w:tcW w:w="257" w:type="pct"/>
            <w:shd w:val="clear" w:color="auto" w:fill="auto"/>
            <w:tcMar>
              <w:top w:w="100" w:type="dxa"/>
              <w:left w:w="100" w:type="dxa"/>
              <w:bottom w:w="100" w:type="dxa"/>
              <w:right w:w="100" w:type="dxa"/>
            </w:tcMar>
            <w:vAlign w:val="center"/>
            <w:hideMark/>
          </w:tcPr>
          <w:p w14:paraId="29EC2A47" w14:textId="77777777" w:rsidR="00220775" w:rsidRPr="00430912" w:rsidRDefault="00220775" w:rsidP="00220775">
            <w:pPr>
              <w:jc w:val="center"/>
              <w:rPr>
                <w:rFonts w:ascii="Times New Roman" w:eastAsia="Times New Roman" w:hAnsi="Times New Roman" w:cs="Times New Roman"/>
                <w:sz w:val="24"/>
                <w:szCs w:val="24"/>
              </w:rPr>
            </w:pPr>
            <w:r w:rsidRPr="00430912">
              <w:rPr>
                <w:rFonts w:ascii="Times New Roman" w:eastAsia="Times New Roman" w:hAnsi="Times New Roman" w:cs="Times New Roman"/>
                <w:b/>
                <w:bCs/>
                <w:sz w:val="24"/>
                <w:szCs w:val="24"/>
              </w:rPr>
              <w:t>-1</w:t>
            </w:r>
          </w:p>
        </w:tc>
        <w:tc>
          <w:tcPr>
            <w:tcW w:w="4743" w:type="pct"/>
            <w:shd w:val="clear" w:color="auto" w:fill="auto"/>
            <w:tcMar>
              <w:top w:w="100" w:type="dxa"/>
              <w:left w:w="100" w:type="dxa"/>
              <w:bottom w:w="100" w:type="dxa"/>
              <w:right w:w="100" w:type="dxa"/>
            </w:tcMar>
            <w:vAlign w:val="center"/>
            <w:hideMark/>
          </w:tcPr>
          <w:p w14:paraId="641EA182"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bCs/>
                <w:sz w:val="24"/>
                <w:szCs w:val="24"/>
              </w:rPr>
              <w:t>Poor (P): The measure has greater than 200 items.</w:t>
            </w:r>
          </w:p>
        </w:tc>
      </w:tr>
      <w:tr w:rsidR="00220775" w:rsidRPr="00430912" w14:paraId="4936BD9E" w14:textId="77777777" w:rsidTr="0075343A">
        <w:trPr>
          <w:trHeight w:val="240"/>
        </w:trPr>
        <w:tc>
          <w:tcPr>
            <w:tcW w:w="257" w:type="pct"/>
            <w:shd w:val="clear" w:color="auto" w:fill="auto"/>
            <w:tcMar>
              <w:top w:w="100" w:type="dxa"/>
              <w:left w:w="100" w:type="dxa"/>
              <w:bottom w:w="100" w:type="dxa"/>
              <w:right w:w="100" w:type="dxa"/>
            </w:tcMar>
            <w:vAlign w:val="center"/>
            <w:hideMark/>
          </w:tcPr>
          <w:p w14:paraId="1EBF5506" w14:textId="77777777" w:rsidR="00220775" w:rsidRPr="00430912" w:rsidRDefault="00220775" w:rsidP="00220775">
            <w:pPr>
              <w:jc w:val="center"/>
              <w:rPr>
                <w:rFonts w:ascii="Times New Roman" w:eastAsia="Times New Roman" w:hAnsi="Times New Roman" w:cs="Times New Roman"/>
                <w:sz w:val="24"/>
                <w:szCs w:val="24"/>
              </w:rPr>
            </w:pPr>
            <w:r w:rsidRPr="00430912">
              <w:rPr>
                <w:rFonts w:ascii="Times New Roman" w:eastAsia="Times New Roman" w:hAnsi="Times New Roman" w:cs="Times New Roman"/>
                <w:b/>
                <w:bCs/>
                <w:sz w:val="24"/>
                <w:szCs w:val="24"/>
              </w:rPr>
              <w:t>0</w:t>
            </w:r>
          </w:p>
        </w:tc>
        <w:tc>
          <w:tcPr>
            <w:tcW w:w="4743" w:type="pct"/>
            <w:shd w:val="clear" w:color="auto" w:fill="auto"/>
            <w:tcMar>
              <w:top w:w="100" w:type="dxa"/>
              <w:left w:w="100" w:type="dxa"/>
              <w:bottom w:w="100" w:type="dxa"/>
              <w:right w:w="100" w:type="dxa"/>
            </w:tcMar>
            <w:vAlign w:val="center"/>
            <w:hideMark/>
          </w:tcPr>
          <w:p w14:paraId="2D2D9841"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bCs/>
                <w:sz w:val="24"/>
                <w:szCs w:val="24"/>
              </w:rPr>
              <w:t>None (N): The measure is not available for use in the public domain.</w:t>
            </w:r>
          </w:p>
        </w:tc>
      </w:tr>
      <w:tr w:rsidR="00220775" w:rsidRPr="00430912" w14:paraId="71FB589B" w14:textId="77777777" w:rsidTr="0075343A">
        <w:trPr>
          <w:trHeight w:val="168"/>
        </w:trPr>
        <w:tc>
          <w:tcPr>
            <w:tcW w:w="257" w:type="pct"/>
            <w:shd w:val="clear" w:color="auto" w:fill="auto"/>
            <w:tcMar>
              <w:top w:w="100" w:type="dxa"/>
              <w:left w:w="100" w:type="dxa"/>
              <w:bottom w:w="100" w:type="dxa"/>
              <w:right w:w="100" w:type="dxa"/>
            </w:tcMar>
            <w:vAlign w:val="center"/>
            <w:hideMark/>
          </w:tcPr>
          <w:p w14:paraId="54154597" w14:textId="77777777" w:rsidR="00220775" w:rsidRPr="00430912" w:rsidRDefault="00220775" w:rsidP="00220775">
            <w:pPr>
              <w:jc w:val="center"/>
              <w:rPr>
                <w:rFonts w:ascii="Times New Roman" w:eastAsia="Times New Roman" w:hAnsi="Times New Roman" w:cs="Times New Roman"/>
                <w:sz w:val="24"/>
                <w:szCs w:val="24"/>
              </w:rPr>
            </w:pPr>
            <w:r w:rsidRPr="00430912">
              <w:rPr>
                <w:rFonts w:ascii="Times New Roman" w:eastAsia="Times New Roman" w:hAnsi="Times New Roman" w:cs="Times New Roman"/>
                <w:b/>
                <w:bCs/>
                <w:sz w:val="24"/>
                <w:szCs w:val="24"/>
              </w:rPr>
              <w:t>1</w:t>
            </w:r>
          </w:p>
        </w:tc>
        <w:tc>
          <w:tcPr>
            <w:tcW w:w="4743" w:type="pct"/>
            <w:shd w:val="clear" w:color="auto" w:fill="auto"/>
            <w:tcMar>
              <w:top w:w="100" w:type="dxa"/>
              <w:left w:w="100" w:type="dxa"/>
              <w:bottom w:w="100" w:type="dxa"/>
              <w:right w:w="100" w:type="dxa"/>
            </w:tcMar>
            <w:vAlign w:val="center"/>
            <w:hideMark/>
          </w:tcPr>
          <w:p w14:paraId="4F1BA0F9"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bCs/>
                <w:sz w:val="24"/>
                <w:szCs w:val="24"/>
              </w:rPr>
              <w:t>Minimal/Emerging (M): The measure has greater than 100 items but fewer than</w:t>
            </w:r>
            <w:r w:rsidRPr="00430912">
              <w:rPr>
                <w:rFonts w:ascii="Times New Roman" w:eastAsia="Times New Roman" w:hAnsi="Times New Roman" w:cs="Times New Roman"/>
                <w:bCs/>
                <w:i/>
                <w:iCs/>
                <w:sz w:val="24"/>
                <w:szCs w:val="24"/>
              </w:rPr>
              <w:t xml:space="preserve"> or equal to 200 items.</w:t>
            </w:r>
          </w:p>
        </w:tc>
      </w:tr>
      <w:tr w:rsidR="00220775" w:rsidRPr="00430912" w14:paraId="24B7C5B0" w14:textId="77777777" w:rsidTr="0075343A">
        <w:trPr>
          <w:trHeight w:val="150"/>
        </w:trPr>
        <w:tc>
          <w:tcPr>
            <w:tcW w:w="257" w:type="pct"/>
            <w:shd w:val="clear" w:color="auto" w:fill="auto"/>
            <w:tcMar>
              <w:top w:w="100" w:type="dxa"/>
              <w:left w:w="100" w:type="dxa"/>
              <w:bottom w:w="100" w:type="dxa"/>
              <w:right w:w="100" w:type="dxa"/>
            </w:tcMar>
            <w:vAlign w:val="center"/>
            <w:hideMark/>
          </w:tcPr>
          <w:p w14:paraId="52831E94" w14:textId="77777777" w:rsidR="00220775" w:rsidRPr="00430912" w:rsidRDefault="00220775" w:rsidP="00220775">
            <w:pPr>
              <w:jc w:val="center"/>
              <w:rPr>
                <w:rFonts w:ascii="Times New Roman" w:eastAsia="Times New Roman" w:hAnsi="Times New Roman" w:cs="Times New Roman"/>
                <w:sz w:val="24"/>
                <w:szCs w:val="24"/>
              </w:rPr>
            </w:pPr>
            <w:r w:rsidRPr="00430912">
              <w:rPr>
                <w:rFonts w:ascii="Times New Roman" w:eastAsia="Times New Roman" w:hAnsi="Times New Roman" w:cs="Times New Roman"/>
                <w:b/>
                <w:bCs/>
                <w:sz w:val="24"/>
                <w:szCs w:val="24"/>
              </w:rPr>
              <w:t>2</w:t>
            </w:r>
          </w:p>
        </w:tc>
        <w:tc>
          <w:tcPr>
            <w:tcW w:w="4743" w:type="pct"/>
            <w:shd w:val="clear" w:color="auto" w:fill="auto"/>
            <w:tcMar>
              <w:top w:w="100" w:type="dxa"/>
              <w:left w:w="100" w:type="dxa"/>
              <w:bottom w:w="100" w:type="dxa"/>
              <w:right w:w="100" w:type="dxa"/>
            </w:tcMar>
            <w:vAlign w:val="center"/>
            <w:hideMark/>
          </w:tcPr>
          <w:p w14:paraId="0B38FFBE"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bCs/>
                <w:sz w:val="24"/>
                <w:szCs w:val="24"/>
              </w:rPr>
              <w:t xml:space="preserve">Adequate (A): The measure has greater than 50 items but fewer than </w:t>
            </w:r>
            <w:r w:rsidRPr="00430912">
              <w:rPr>
                <w:rFonts w:ascii="Times New Roman" w:eastAsia="Times New Roman" w:hAnsi="Times New Roman" w:cs="Times New Roman"/>
                <w:bCs/>
                <w:i/>
                <w:iCs/>
                <w:sz w:val="24"/>
                <w:szCs w:val="24"/>
              </w:rPr>
              <w:t>or equal to 100 items.</w:t>
            </w:r>
          </w:p>
        </w:tc>
      </w:tr>
      <w:tr w:rsidR="00220775" w:rsidRPr="00430912" w14:paraId="7E533E89" w14:textId="77777777" w:rsidTr="0075343A">
        <w:trPr>
          <w:trHeight w:val="240"/>
        </w:trPr>
        <w:tc>
          <w:tcPr>
            <w:tcW w:w="257" w:type="pct"/>
            <w:shd w:val="clear" w:color="auto" w:fill="auto"/>
            <w:tcMar>
              <w:top w:w="100" w:type="dxa"/>
              <w:left w:w="100" w:type="dxa"/>
              <w:bottom w:w="100" w:type="dxa"/>
              <w:right w:w="100" w:type="dxa"/>
            </w:tcMar>
            <w:vAlign w:val="center"/>
            <w:hideMark/>
          </w:tcPr>
          <w:p w14:paraId="3927A41D" w14:textId="77777777" w:rsidR="00220775" w:rsidRPr="00430912" w:rsidRDefault="00220775" w:rsidP="00220775">
            <w:pPr>
              <w:jc w:val="center"/>
              <w:rPr>
                <w:rFonts w:ascii="Times New Roman" w:eastAsia="Times New Roman" w:hAnsi="Times New Roman" w:cs="Times New Roman"/>
                <w:sz w:val="24"/>
                <w:szCs w:val="24"/>
              </w:rPr>
            </w:pPr>
            <w:r w:rsidRPr="00430912">
              <w:rPr>
                <w:rFonts w:ascii="Times New Roman" w:eastAsia="Times New Roman" w:hAnsi="Times New Roman" w:cs="Times New Roman"/>
                <w:b/>
                <w:bCs/>
                <w:sz w:val="24"/>
                <w:szCs w:val="24"/>
              </w:rPr>
              <w:t>3</w:t>
            </w:r>
          </w:p>
        </w:tc>
        <w:tc>
          <w:tcPr>
            <w:tcW w:w="4743" w:type="pct"/>
            <w:shd w:val="clear" w:color="auto" w:fill="auto"/>
            <w:tcMar>
              <w:top w:w="100" w:type="dxa"/>
              <w:left w:w="100" w:type="dxa"/>
              <w:bottom w:w="100" w:type="dxa"/>
              <w:right w:w="100" w:type="dxa"/>
            </w:tcMar>
            <w:vAlign w:val="center"/>
            <w:hideMark/>
          </w:tcPr>
          <w:p w14:paraId="40CFC8B2"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bCs/>
                <w:sz w:val="24"/>
                <w:szCs w:val="24"/>
              </w:rPr>
              <w:t xml:space="preserve">Good (G): The measure has greater than 10 items but fewer than </w:t>
            </w:r>
            <w:r w:rsidRPr="00430912">
              <w:rPr>
                <w:rFonts w:ascii="Times New Roman" w:eastAsia="Times New Roman" w:hAnsi="Times New Roman" w:cs="Times New Roman"/>
                <w:bCs/>
                <w:i/>
                <w:iCs/>
                <w:sz w:val="24"/>
                <w:szCs w:val="24"/>
              </w:rPr>
              <w:t>or equal to 50 items.</w:t>
            </w:r>
          </w:p>
        </w:tc>
      </w:tr>
      <w:tr w:rsidR="00220775" w:rsidRPr="00430912" w14:paraId="6C3FF782" w14:textId="77777777" w:rsidTr="0075343A">
        <w:trPr>
          <w:trHeight w:val="168"/>
        </w:trPr>
        <w:tc>
          <w:tcPr>
            <w:tcW w:w="257" w:type="pct"/>
            <w:shd w:val="clear" w:color="auto" w:fill="auto"/>
            <w:tcMar>
              <w:top w:w="100" w:type="dxa"/>
              <w:left w:w="100" w:type="dxa"/>
              <w:bottom w:w="100" w:type="dxa"/>
              <w:right w:w="100" w:type="dxa"/>
            </w:tcMar>
            <w:vAlign w:val="center"/>
            <w:hideMark/>
          </w:tcPr>
          <w:p w14:paraId="5A9300DC" w14:textId="77777777" w:rsidR="00220775" w:rsidRPr="00430912" w:rsidRDefault="00220775" w:rsidP="00220775">
            <w:pPr>
              <w:jc w:val="center"/>
              <w:rPr>
                <w:rFonts w:ascii="Times New Roman" w:eastAsia="Times New Roman" w:hAnsi="Times New Roman" w:cs="Times New Roman"/>
                <w:sz w:val="24"/>
                <w:szCs w:val="24"/>
              </w:rPr>
            </w:pPr>
            <w:r w:rsidRPr="00430912">
              <w:rPr>
                <w:rFonts w:ascii="Times New Roman" w:eastAsia="Times New Roman" w:hAnsi="Times New Roman" w:cs="Times New Roman"/>
                <w:b/>
                <w:bCs/>
                <w:sz w:val="24"/>
                <w:szCs w:val="24"/>
              </w:rPr>
              <w:t>4</w:t>
            </w:r>
          </w:p>
        </w:tc>
        <w:tc>
          <w:tcPr>
            <w:tcW w:w="4743" w:type="pct"/>
            <w:shd w:val="clear" w:color="auto" w:fill="auto"/>
            <w:tcMar>
              <w:top w:w="100" w:type="dxa"/>
              <w:left w:w="100" w:type="dxa"/>
              <w:bottom w:w="100" w:type="dxa"/>
              <w:right w:w="100" w:type="dxa"/>
            </w:tcMar>
            <w:vAlign w:val="center"/>
            <w:hideMark/>
          </w:tcPr>
          <w:p w14:paraId="5494D1C3"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bCs/>
                <w:sz w:val="24"/>
                <w:szCs w:val="24"/>
              </w:rPr>
              <w:t xml:space="preserve">Excellent (E): The measure has fewer than or equal to </w:t>
            </w:r>
            <w:r w:rsidRPr="00430912">
              <w:rPr>
                <w:rFonts w:ascii="Times New Roman" w:eastAsia="Times New Roman" w:hAnsi="Times New Roman" w:cs="Times New Roman"/>
                <w:bCs/>
                <w:i/>
                <w:iCs/>
                <w:sz w:val="24"/>
                <w:szCs w:val="24"/>
              </w:rPr>
              <w:t>10 items.</w:t>
            </w:r>
          </w:p>
        </w:tc>
      </w:tr>
      <w:tr w:rsidR="00220775" w:rsidRPr="00430912" w14:paraId="48AEAC7C" w14:textId="77777777" w:rsidTr="0075343A">
        <w:trPr>
          <w:trHeight w:val="240"/>
        </w:trPr>
        <w:tc>
          <w:tcPr>
            <w:tcW w:w="5000" w:type="pct"/>
            <w:gridSpan w:val="2"/>
            <w:shd w:val="clear" w:color="auto" w:fill="auto"/>
            <w:tcMar>
              <w:top w:w="100" w:type="dxa"/>
              <w:left w:w="100" w:type="dxa"/>
              <w:bottom w:w="100" w:type="dxa"/>
              <w:right w:w="100" w:type="dxa"/>
            </w:tcMar>
            <w:vAlign w:val="center"/>
            <w:hideMark/>
          </w:tcPr>
          <w:p w14:paraId="6D0735FA" w14:textId="77777777" w:rsidR="00220775" w:rsidRPr="00430912" w:rsidRDefault="00220775" w:rsidP="00220775">
            <w:pPr>
              <w:keepNext/>
              <w:keepLines/>
              <w:outlineLvl w:val="1"/>
              <w:rPr>
                <w:rFonts w:ascii="Times New Roman" w:eastAsiaTheme="majorEastAsia" w:hAnsi="Times New Roman" w:cs="Times New Roman"/>
                <w:b/>
                <w:sz w:val="24"/>
                <w:szCs w:val="24"/>
              </w:rPr>
            </w:pPr>
            <w:r w:rsidRPr="00430912">
              <w:rPr>
                <w:rFonts w:ascii="Times New Roman" w:eastAsiaTheme="majorEastAsia" w:hAnsi="Times New Roman" w:cs="Times New Roman"/>
                <w:b/>
                <w:sz w:val="24"/>
                <w:szCs w:val="24"/>
              </w:rPr>
              <w:t xml:space="preserve">Cost </w:t>
            </w:r>
          </w:p>
        </w:tc>
      </w:tr>
      <w:tr w:rsidR="00220775" w:rsidRPr="00430912" w14:paraId="28ABAE62" w14:textId="77777777" w:rsidTr="0075343A">
        <w:trPr>
          <w:trHeight w:val="288"/>
        </w:trPr>
        <w:tc>
          <w:tcPr>
            <w:tcW w:w="257" w:type="pct"/>
            <w:shd w:val="clear" w:color="auto" w:fill="auto"/>
            <w:tcMar>
              <w:top w:w="100" w:type="dxa"/>
              <w:left w:w="100" w:type="dxa"/>
              <w:bottom w:w="100" w:type="dxa"/>
              <w:right w:w="100" w:type="dxa"/>
            </w:tcMar>
            <w:vAlign w:val="center"/>
            <w:hideMark/>
          </w:tcPr>
          <w:p w14:paraId="701BE3D7"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7900A44A"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Poor (P): The measure is extremely costly greater than or equal to  $100 per use</w:t>
            </w:r>
          </w:p>
        </w:tc>
      </w:tr>
      <w:tr w:rsidR="00220775" w:rsidRPr="00430912" w14:paraId="49B6F5D8" w14:textId="77777777" w:rsidTr="0075343A">
        <w:trPr>
          <w:trHeight w:val="288"/>
        </w:trPr>
        <w:tc>
          <w:tcPr>
            <w:tcW w:w="257" w:type="pct"/>
            <w:shd w:val="clear" w:color="auto" w:fill="auto"/>
            <w:tcMar>
              <w:top w:w="100" w:type="dxa"/>
              <w:left w:w="100" w:type="dxa"/>
              <w:bottom w:w="100" w:type="dxa"/>
              <w:right w:w="100" w:type="dxa"/>
            </w:tcMar>
            <w:vAlign w:val="center"/>
            <w:hideMark/>
          </w:tcPr>
          <w:p w14:paraId="5D4DB70C"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0</w:t>
            </w:r>
          </w:p>
        </w:tc>
        <w:tc>
          <w:tcPr>
            <w:tcW w:w="4743" w:type="pct"/>
            <w:shd w:val="clear" w:color="auto" w:fill="auto"/>
            <w:tcMar>
              <w:top w:w="100" w:type="dxa"/>
              <w:left w:w="100" w:type="dxa"/>
              <w:bottom w:w="100" w:type="dxa"/>
              <w:right w:w="100" w:type="dxa"/>
            </w:tcMar>
            <w:vAlign w:val="center"/>
            <w:hideMark/>
          </w:tcPr>
          <w:p w14:paraId="09743236"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None (N): The cost of the measure is unknown</w:t>
            </w:r>
          </w:p>
        </w:tc>
      </w:tr>
      <w:tr w:rsidR="00220775" w:rsidRPr="00430912" w14:paraId="79FDE718" w14:textId="77777777" w:rsidTr="0075343A">
        <w:trPr>
          <w:trHeight w:val="288"/>
        </w:trPr>
        <w:tc>
          <w:tcPr>
            <w:tcW w:w="257" w:type="pct"/>
            <w:shd w:val="clear" w:color="auto" w:fill="auto"/>
            <w:tcMar>
              <w:top w:w="100" w:type="dxa"/>
              <w:left w:w="100" w:type="dxa"/>
              <w:bottom w:w="100" w:type="dxa"/>
              <w:right w:w="100" w:type="dxa"/>
            </w:tcMar>
            <w:vAlign w:val="center"/>
            <w:hideMark/>
          </w:tcPr>
          <w:p w14:paraId="0B022A1A"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6D15D79F"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Minimal/Emerging (M): The measure is very costly greater than or equal to $50 but &lt; $100 per use</w:t>
            </w:r>
          </w:p>
        </w:tc>
      </w:tr>
      <w:tr w:rsidR="00220775" w:rsidRPr="00430912" w14:paraId="26ABACCA" w14:textId="77777777" w:rsidTr="0075343A">
        <w:trPr>
          <w:trHeight w:val="288"/>
        </w:trPr>
        <w:tc>
          <w:tcPr>
            <w:tcW w:w="257" w:type="pct"/>
            <w:shd w:val="clear" w:color="auto" w:fill="auto"/>
            <w:tcMar>
              <w:top w:w="100" w:type="dxa"/>
              <w:left w:w="100" w:type="dxa"/>
              <w:bottom w:w="100" w:type="dxa"/>
              <w:right w:w="100" w:type="dxa"/>
            </w:tcMar>
            <w:vAlign w:val="center"/>
            <w:hideMark/>
          </w:tcPr>
          <w:p w14:paraId="1C977922"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2</w:t>
            </w:r>
          </w:p>
        </w:tc>
        <w:tc>
          <w:tcPr>
            <w:tcW w:w="4743" w:type="pct"/>
            <w:shd w:val="clear" w:color="auto" w:fill="auto"/>
            <w:tcMar>
              <w:top w:w="100" w:type="dxa"/>
              <w:left w:w="100" w:type="dxa"/>
              <w:bottom w:w="100" w:type="dxa"/>
              <w:right w:w="100" w:type="dxa"/>
            </w:tcMar>
            <w:vAlign w:val="center"/>
            <w:hideMark/>
          </w:tcPr>
          <w:p w14:paraId="7A0ED91A"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Adequate (A): The measure is somewhat costly greater than or equal to $1 but &lt; $50 per use</w:t>
            </w:r>
          </w:p>
        </w:tc>
      </w:tr>
      <w:tr w:rsidR="00220775" w:rsidRPr="00430912" w14:paraId="5A926F1C" w14:textId="77777777" w:rsidTr="0075343A">
        <w:trPr>
          <w:trHeight w:val="288"/>
        </w:trPr>
        <w:tc>
          <w:tcPr>
            <w:tcW w:w="257" w:type="pct"/>
            <w:shd w:val="clear" w:color="auto" w:fill="auto"/>
            <w:tcMar>
              <w:top w:w="100" w:type="dxa"/>
              <w:left w:w="100" w:type="dxa"/>
              <w:bottom w:w="100" w:type="dxa"/>
              <w:right w:w="100" w:type="dxa"/>
            </w:tcMar>
            <w:vAlign w:val="center"/>
            <w:hideMark/>
          </w:tcPr>
          <w:p w14:paraId="23107C0E"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3</w:t>
            </w:r>
          </w:p>
        </w:tc>
        <w:tc>
          <w:tcPr>
            <w:tcW w:w="4743" w:type="pct"/>
            <w:shd w:val="clear" w:color="auto" w:fill="auto"/>
            <w:tcMar>
              <w:top w:w="100" w:type="dxa"/>
              <w:left w:w="100" w:type="dxa"/>
              <w:bottom w:w="100" w:type="dxa"/>
              <w:right w:w="100" w:type="dxa"/>
            </w:tcMar>
            <w:vAlign w:val="center"/>
            <w:hideMark/>
          </w:tcPr>
          <w:p w14:paraId="4A73E12E"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Good (G): The measure is not costly &lt; $1 per use</w:t>
            </w:r>
          </w:p>
        </w:tc>
      </w:tr>
      <w:tr w:rsidR="00220775" w:rsidRPr="00430912" w14:paraId="594ACBB2" w14:textId="77777777" w:rsidTr="0075343A">
        <w:trPr>
          <w:trHeight w:val="288"/>
        </w:trPr>
        <w:tc>
          <w:tcPr>
            <w:tcW w:w="257" w:type="pct"/>
            <w:shd w:val="clear" w:color="auto" w:fill="auto"/>
            <w:tcMar>
              <w:top w:w="100" w:type="dxa"/>
              <w:left w:w="100" w:type="dxa"/>
              <w:bottom w:w="100" w:type="dxa"/>
              <w:right w:w="100" w:type="dxa"/>
            </w:tcMar>
            <w:vAlign w:val="center"/>
            <w:hideMark/>
          </w:tcPr>
          <w:p w14:paraId="3EBD775D"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4</w:t>
            </w:r>
          </w:p>
        </w:tc>
        <w:tc>
          <w:tcPr>
            <w:tcW w:w="4743" w:type="pct"/>
            <w:shd w:val="clear" w:color="auto" w:fill="auto"/>
            <w:tcMar>
              <w:top w:w="100" w:type="dxa"/>
              <w:left w:w="100" w:type="dxa"/>
              <w:bottom w:w="100" w:type="dxa"/>
              <w:right w:w="100" w:type="dxa"/>
            </w:tcMar>
            <w:vAlign w:val="center"/>
            <w:hideMark/>
          </w:tcPr>
          <w:p w14:paraId="0598FDBC"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Excellent (E): The measure is free and in the public domain</w:t>
            </w:r>
          </w:p>
        </w:tc>
      </w:tr>
      <w:tr w:rsidR="00220775" w:rsidRPr="00430912" w14:paraId="1E3A8013" w14:textId="77777777" w:rsidTr="0075343A">
        <w:trPr>
          <w:trHeight w:val="288"/>
        </w:trPr>
        <w:tc>
          <w:tcPr>
            <w:tcW w:w="5000" w:type="pct"/>
            <w:gridSpan w:val="2"/>
            <w:shd w:val="clear" w:color="auto" w:fill="auto"/>
            <w:tcMar>
              <w:top w:w="100" w:type="dxa"/>
              <w:left w:w="100" w:type="dxa"/>
              <w:bottom w:w="100" w:type="dxa"/>
              <w:right w:w="100" w:type="dxa"/>
            </w:tcMar>
            <w:vAlign w:val="center"/>
            <w:hideMark/>
          </w:tcPr>
          <w:p w14:paraId="2575408F" w14:textId="77777777" w:rsidR="00220775" w:rsidRPr="00430912" w:rsidRDefault="00220775" w:rsidP="00220775">
            <w:pPr>
              <w:spacing w:after="100" w:afterAutospacing="1"/>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Assessor Burden (ease of training)</w:t>
            </w:r>
          </w:p>
        </w:tc>
      </w:tr>
      <w:tr w:rsidR="00220775" w:rsidRPr="00430912" w14:paraId="37316DA9" w14:textId="77777777" w:rsidTr="0075343A">
        <w:trPr>
          <w:trHeight w:val="483"/>
        </w:trPr>
        <w:tc>
          <w:tcPr>
            <w:tcW w:w="257" w:type="pct"/>
            <w:shd w:val="clear" w:color="auto" w:fill="auto"/>
            <w:tcMar>
              <w:top w:w="100" w:type="dxa"/>
              <w:left w:w="100" w:type="dxa"/>
              <w:bottom w:w="100" w:type="dxa"/>
              <w:right w:w="100" w:type="dxa"/>
            </w:tcMar>
            <w:vAlign w:val="center"/>
            <w:hideMark/>
          </w:tcPr>
          <w:p w14:paraId="45500F60"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2B6AB1BD"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Poor (P): The measure requires an external, expert administrator, with no option to self-train or for a train-the-administrator component.</w:t>
            </w:r>
          </w:p>
        </w:tc>
      </w:tr>
      <w:tr w:rsidR="00220775" w:rsidRPr="00430912" w14:paraId="2C771B24" w14:textId="77777777" w:rsidTr="0075343A">
        <w:trPr>
          <w:trHeight w:val="420"/>
        </w:trPr>
        <w:tc>
          <w:tcPr>
            <w:tcW w:w="257" w:type="pct"/>
            <w:shd w:val="clear" w:color="auto" w:fill="auto"/>
            <w:tcMar>
              <w:top w:w="100" w:type="dxa"/>
              <w:left w:w="100" w:type="dxa"/>
              <w:bottom w:w="100" w:type="dxa"/>
              <w:right w:w="100" w:type="dxa"/>
            </w:tcMar>
            <w:vAlign w:val="center"/>
            <w:hideMark/>
          </w:tcPr>
          <w:p w14:paraId="7E48C99A"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lastRenderedPageBreak/>
              <w:t>0</w:t>
            </w:r>
          </w:p>
        </w:tc>
        <w:tc>
          <w:tcPr>
            <w:tcW w:w="4743" w:type="pct"/>
            <w:shd w:val="clear" w:color="auto" w:fill="auto"/>
            <w:tcMar>
              <w:top w:w="100" w:type="dxa"/>
              <w:left w:w="100" w:type="dxa"/>
              <w:bottom w:w="100" w:type="dxa"/>
              <w:right w:w="100" w:type="dxa"/>
            </w:tcMar>
            <w:vAlign w:val="center"/>
            <w:hideMark/>
          </w:tcPr>
          <w:p w14:paraId="496B17A6"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None (N): The training and administration information for the measure is unavailable.</w:t>
            </w:r>
          </w:p>
        </w:tc>
      </w:tr>
      <w:tr w:rsidR="00220775" w:rsidRPr="00430912" w14:paraId="6E5D9D9E" w14:textId="77777777" w:rsidTr="0075343A">
        <w:trPr>
          <w:trHeight w:val="576"/>
        </w:trPr>
        <w:tc>
          <w:tcPr>
            <w:tcW w:w="257" w:type="pct"/>
            <w:shd w:val="clear" w:color="auto" w:fill="auto"/>
            <w:tcMar>
              <w:top w:w="100" w:type="dxa"/>
              <w:left w:w="100" w:type="dxa"/>
              <w:bottom w:w="100" w:type="dxa"/>
              <w:right w:w="100" w:type="dxa"/>
            </w:tcMar>
            <w:vAlign w:val="center"/>
            <w:hideMark/>
          </w:tcPr>
          <w:p w14:paraId="7058F3C4"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1F8C8F2E"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Minimal/Emerging (M): The measure requires a train-the-trainer to administer component that is specialized or includes a significant cost (greater than or equal to $100).</w:t>
            </w:r>
          </w:p>
        </w:tc>
      </w:tr>
      <w:tr w:rsidR="00220775" w:rsidRPr="00430912" w14:paraId="36A3856B" w14:textId="77777777" w:rsidTr="0075343A">
        <w:trPr>
          <w:trHeight w:val="576"/>
        </w:trPr>
        <w:tc>
          <w:tcPr>
            <w:tcW w:w="257" w:type="pct"/>
            <w:shd w:val="clear" w:color="auto" w:fill="auto"/>
            <w:tcMar>
              <w:top w:w="100" w:type="dxa"/>
              <w:left w:w="100" w:type="dxa"/>
              <w:bottom w:w="100" w:type="dxa"/>
              <w:right w:w="100" w:type="dxa"/>
            </w:tcMar>
            <w:vAlign w:val="center"/>
            <w:hideMark/>
          </w:tcPr>
          <w:p w14:paraId="1874A24C"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2</w:t>
            </w:r>
          </w:p>
        </w:tc>
        <w:tc>
          <w:tcPr>
            <w:tcW w:w="4743" w:type="pct"/>
            <w:shd w:val="clear" w:color="auto" w:fill="auto"/>
            <w:tcMar>
              <w:top w:w="100" w:type="dxa"/>
              <w:left w:w="100" w:type="dxa"/>
              <w:bottom w:w="100" w:type="dxa"/>
              <w:right w:w="100" w:type="dxa"/>
            </w:tcMar>
            <w:vAlign w:val="center"/>
            <w:hideMark/>
          </w:tcPr>
          <w:p w14:paraId="4D8306AA"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Adequate (A): The measure requires some training, in addition to a manual, and/or supervision/consultation with experts is needed to administer the measure which includes minimal cost (i.e., small consultant fee) (greater than or equal to $50 but less than $100)</w:t>
            </w:r>
          </w:p>
        </w:tc>
      </w:tr>
      <w:tr w:rsidR="00220775" w:rsidRPr="00430912" w14:paraId="49ED45EE" w14:textId="77777777" w:rsidTr="0075343A">
        <w:trPr>
          <w:trHeight w:val="576"/>
        </w:trPr>
        <w:tc>
          <w:tcPr>
            <w:tcW w:w="257" w:type="pct"/>
            <w:shd w:val="clear" w:color="auto" w:fill="auto"/>
            <w:tcMar>
              <w:top w:w="100" w:type="dxa"/>
              <w:left w:w="100" w:type="dxa"/>
              <w:bottom w:w="100" w:type="dxa"/>
              <w:right w:w="100" w:type="dxa"/>
            </w:tcMar>
            <w:vAlign w:val="center"/>
            <w:hideMark/>
          </w:tcPr>
          <w:p w14:paraId="3A4235A9"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3</w:t>
            </w:r>
          </w:p>
        </w:tc>
        <w:tc>
          <w:tcPr>
            <w:tcW w:w="4743" w:type="pct"/>
            <w:shd w:val="clear" w:color="auto" w:fill="auto"/>
            <w:tcMar>
              <w:top w:w="100" w:type="dxa"/>
              <w:left w:w="100" w:type="dxa"/>
              <w:bottom w:w="100" w:type="dxa"/>
              <w:right w:w="100" w:type="dxa"/>
            </w:tcMar>
            <w:vAlign w:val="center"/>
            <w:hideMark/>
          </w:tcPr>
          <w:p w14:paraId="19115B6E"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 xml:space="preserve">Good (G): The measure includes a manual in order to self-train for administration and the cost for the manual is free or minimal (less than $50 but not free). </w:t>
            </w:r>
          </w:p>
        </w:tc>
      </w:tr>
      <w:tr w:rsidR="00220775" w:rsidRPr="00430912" w14:paraId="20B64811" w14:textId="77777777" w:rsidTr="0075343A">
        <w:trPr>
          <w:trHeight w:val="420"/>
        </w:trPr>
        <w:tc>
          <w:tcPr>
            <w:tcW w:w="257" w:type="pct"/>
            <w:shd w:val="clear" w:color="auto" w:fill="auto"/>
            <w:tcMar>
              <w:top w:w="100" w:type="dxa"/>
              <w:left w:w="100" w:type="dxa"/>
              <w:bottom w:w="100" w:type="dxa"/>
              <w:right w:w="100" w:type="dxa"/>
            </w:tcMar>
            <w:vAlign w:val="center"/>
            <w:hideMark/>
          </w:tcPr>
          <w:p w14:paraId="2EA0936E"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4</w:t>
            </w:r>
          </w:p>
        </w:tc>
        <w:tc>
          <w:tcPr>
            <w:tcW w:w="4743" w:type="pct"/>
            <w:shd w:val="clear" w:color="auto" w:fill="auto"/>
            <w:tcMar>
              <w:top w:w="100" w:type="dxa"/>
              <w:left w:w="100" w:type="dxa"/>
              <w:bottom w:w="100" w:type="dxa"/>
              <w:right w:w="100" w:type="dxa"/>
            </w:tcMar>
            <w:vAlign w:val="center"/>
            <w:hideMark/>
          </w:tcPr>
          <w:p w14:paraId="61449FE0"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Excellent (E): The measure requires no training and/or has free automated administration</w:t>
            </w:r>
          </w:p>
        </w:tc>
      </w:tr>
      <w:tr w:rsidR="00220775" w:rsidRPr="00430912" w14:paraId="2FEB2556" w14:textId="77777777" w:rsidTr="0075343A">
        <w:trPr>
          <w:trHeight w:val="303"/>
        </w:trPr>
        <w:tc>
          <w:tcPr>
            <w:tcW w:w="5000" w:type="pct"/>
            <w:gridSpan w:val="2"/>
            <w:shd w:val="clear" w:color="auto" w:fill="auto"/>
            <w:tcMar>
              <w:top w:w="100" w:type="dxa"/>
              <w:left w:w="100" w:type="dxa"/>
              <w:bottom w:w="100" w:type="dxa"/>
              <w:right w:w="100" w:type="dxa"/>
            </w:tcMar>
            <w:vAlign w:val="center"/>
            <w:hideMark/>
          </w:tcPr>
          <w:p w14:paraId="0BF7790A" w14:textId="77777777" w:rsidR="00220775" w:rsidRPr="00430912" w:rsidRDefault="00220775" w:rsidP="00220775">
            <w:pPr>
              <w:keepNext/>
              <w:keepLines/>
              <w:outlineLvl w:val="1"/>
              <w:rPr>
                <w:rFonts w:ascii="Times New Roman" w:eastAsiaTheme="majorEastAsia" w:hAnsi="Times New Roman" w:cs="Times New Roman"/>
                <w:b/>
                <w:sz w:val="24"/>
                <w:szCs w:val="24"/>
              </w:rPr>
            </w:pPr>
            <w:r w:rsidRPr="00430912">
              <w:rPr>
                <w:rFonts w:ascii="Times New Roman" w:eastAsiaTheme="majorEastAsia" w:hAnsi="Times New Roman" w:cs="Times New Roman"/>
                <w:b/>
                <w:sz w:val="24"/>
                <w:szCs w:val="24"/>
              </w:rPr>
              <w:t>Assessor Burden (easy of interpretation)</w:t>
            </w:r>
          </w:p>
        </w:tc>
      </w:tr>
      <w:tr w:rsidR="00220775" w:rsidRPr="00430912" w14:paraId="62274CA5" w14:textId="77777777" w:rsidTr="0075343A">
        <w:trPr>
          <w:trHeight w:val="576"/>
        </w:trPr>
        <w:tc>
          <w:tcPr>
            <w:tcW w:w="257" w:type="pct"/>
            <w:shd w:val="clear" w:color="auto" w:fill="auto"/>
            <w:tcMar>
              <w:top w:w="100" w:type="dxa"/>
              <w:left w:w="100" w:type="dxa"/>
              <w:bottom w:w="100" w:type="dxa"/>
              <w:right w:w="100" w:type="dxa"/>
            </w:tcMar>
            <w:vAlign w:val="center"/>
            <w:hideMark/>
          </w:tcPr>
          <w:p w14:paraId="6B0430A0"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1ACA68E8"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Poor (P): The measure requires an expert to score and interpret, though no entity to whom to send the measure is identified, and no information on handling missing data is provided</w:t>
            </w:r>
          </w:p>
        </w:tc>
      </w:tr>
      <w:tr w:rsidR="00220775" w:rsidRPr="00430912" w14:paraId="46ECED44" w14:textId="77777777" w:rsidTr="0075343A">
        <w:trPr>
          <w:trHeight w:val="576"/>
        </w:trPr>
        <w:tc>
          <w:tcPr>
            <w:tcW w:w="257" w:type="pct"/>
            <w:shd w:val="clear" w:color="auto" w:fill="auto"/>
            <w:tcMar>
              <w:top w:w="100" w:type="dxa"/>
              <w:left w:w="100" w:type="dxa"/>
              <w:bottom w:w="100" w:type="dxa"/>
              <w:right w:w="100" w:type="dxa"/>
            </w:tcMar>
            <w:vAlign w:val="center"/>
            <w:hideMark/>
          </w:tcPr>
          <w:p w14:paraId="18B430E8"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0</w:t>
            </w:r>
          </w:p>
        </w:tc>
        <w:tc>
          <w:tcPr>
            <w:tcW w:w="4743" w:type="pct"/>
            <w:shd w:val="clear" w:color="auto" w:fill="auto"/>
            <w:tcMar>
              <w:top w:w="100" w:type="dxa"/>
              <w:left w:w="100" w:type="dxa"/>
              <w:bottom w:w="100" w:type="dxa"/>
              <w:right w:w="100" w:type="dxa"/>
            </w:tcMar>
            <w:vAlign w:val="center"/>
            <w:hideMark/>
          </w:tcPr>
          <w:p w14:paraId="53C4FB63"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None (N): The ease of interpreting the measure cannot be assessed because the measure is not in the public domain</w:t>
            </w:r>
          </w:p>
        </w:tc>
      </w:tr>
      <w:tr w:rsidR="00220775" w:rsidRPr="00430912" w14:paraId="0F30FCC3" w14:textId="77777777" w:rsidTr="0075343A">
        <w:trPr>
          <w:trHeight w:val="576"/>
        </w:trPr>
        <w:tc>
          <w:tcPr>
            <w:tcW w:w="257" w:type="pct"/>
            <w:shd w:val="clear" w:color="auto" w:fill="auto"/>
            <w:tcMar>
              <w:top w:w="100" w:type="dxa"/>
              <w:left w:w="100" w:type="dxa"/>
              <w:bottom w:w="100" w:type="dxa"/>
              <w:right w:w="100" w:type="dxa"/>
            </w:tcMar>
            <w:vAlign w:val="center"/>
            <w:hideMark/>
          </w:tcPr>
          <w:p w14:paraId="0A571D8D"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4B156783"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Minimal/Emerging (M): The measure does not include suggestions for interpreting score ranges, no clear cut-off scores, and no instructions for handling missing data</w:t>
            </w:r>
          </w:p>
        </w:tc>
      </w:tr>
      <w:tr w:rsidR="00220775" w:rsidRPr="00430912" w14:paraId="41A7082C" w14:textId="77777777" w:rsidTr="0075343A">
        <w:trPr>
          <w:trHeight w:val="576"/>
        </w:trPr>
        <w:tc>
          <w:tcPr>
            <w:tcW w:w="257" w:type="pct"/>
            <w:shd w:val="clear" w:color="auto" w:fill="auto"/>
            <w:tcMar>
              <w:top w:w="100" w:type="dxa"/>
              <w:left w:w="100" w:type="dxa"/>
              <w:bottom w:w="100" w:type="dxa"/>
              <w:right w:w="100" w:type="dxa"/>
            </w:tcMar>
            <w:vAlign w:val="center"/>
            <w:hideMark/>
          </w:tcPr>
          <w:p w14:paraId="655D7517"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2</w:t>
            </w:r>
          </w:p>
        </w:tc>
        <w:tc>
          <w:tcPr>
            <w:tcW w:w="4743" w:type="pct"/>
            <w:shd w:val="clear" w:color="auto" w:fill="auto"/>
            <w:tcMar>
              <w:top w:w="100" w:type="dxa"/>
              <w:left w:w="100" w:type="dxa"/>
              <w:bottom w:w="100" w:type="dxa"/>
              <w:right w:w="100" w:type="dxa"/>
            </w:tcMar>
            <w:vAlign w:val="center"/>
            <w:hideMark/>
          </w:tcPr>
          <w:p w14:paraId="4D61F2A8"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Adequate (A): The measure includes a range of scores with few suggestions for interpreting them but no clear cut-off scores and no instructions for handling missing data</w:t>
            </w:r>
          </w:p>
        </w:tc>
      </w:tr>
      <w:tr w:rsidR="00220775" w:rsidRPr="00430912" w14:paraId="08209705" w14:textId="77777777" w:rsidTr="0075343A">
        <w:trPr>
          <w:trHeight w:val="576"/>
        </w:trPr>
        <w:tc>
          <w:tcPr>
            <w:tcW w:w="257" w:type="pct"/>
            <w:shd w:val="clear" w:color="auto" w:fill="auto"/>
            <w:tcMar>
              <w:top w:w="100" w:type="dxa"/>
              <w:left w:w="100" w:type="dxa"/>
              <w:bottom w:w="100" w:type="dxa"/>
              <w:right w:w="100" w:type="dxa"/>
            </w:tcMar>
            <w:vAlign w:val="center"/>
            <w:hideMark/>
          </w:tcPr>
          <w:p w14:paraId="3FF16477"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3</w:t>
            </w:r>
          </w:p>
        </w:tc>
        <w:tc>
          <w:tcPr>
            <w:tcW w:w="4743" w:type="pct"/>
            <w:shd w:val="clear" w:color="auto" w:fill="auto"/>
            <w:tcMar>
              <w:top w:w="100" w:type="dxa"/>
              <w:left w:w="100" w:type="dxa"/>
              <w:bottom w:w="100" w:type="dxa"/>
              <w:right w:w="100" w:type="dxa"/>
            </w:tcMar>
            <w:vAlign w:val="center"/>
            <w:hideMark/>
          </w:tcPr>
          <w:p w14:paraId="2AA7F2F6"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Good (G): The measure includes a range of scores with value labels and cut-off scores, but scoring requires manual calculation and/or additional inspection of response patterns or subscales, and no instructions for handling missing data are provided</w:t>
            </w:r>
          </w:p>
        </w:tc>
      </w:tr>
      <w:tr w:rsidR="00220775" w:rsidRPr="00430912" w14:paraId="16E62E10" w14:textId="77777777" w:rsidTr="0075343A">
        <w:trPr>
          <w:trHeight w:val="576"/>
        </w:trPr>
        <w:tc>
          <w:tcPr>
            <w:tcW w:w="257" w:type="pct"/>
            <w:shd w:val="clear" w:color="auto" w:fill="auto"/>
            <w:tcMar>
              <w:top w:w="100" w:type="dxa"/>
              <w:left w:w="100" w:type="dxa"/>
              <w:bottom w:w="100" w:type="dxa"/>
              <w:right w:w="100" w:type="dxa"/>
            </w:tcMar>
            <w:vAlign w:val="center"/>
            <w:hideMark/>
          </w:tcPr>
          <w:p w14:paraId="654E5183"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lastRenderedPageBreak/>
              <w:t>4</w:t>
            </w:r>
          </w:p>
        </w:tc>
        <w:tc>
          <w:tcPr>
            <w:tcW w:w="4743" w:type="pct"/>
            <w:shd w:val="clear" w:color="auto" w:fill="auto"/>
            <w:tcMar>
              <w:top w:w="100" w:type="dxa"/>
              <w:left w:w="100" w:type="dxa"/>
              <w:bottom w:w="100" w:type="dxa"/>
              <w:right w:w="100" w:type="dxa"/>
            </w:tcMar>
            <w:vAlign w:val="center"/>
            <w:hideMark/>
          </w:tcPr>
          <w:p w14:paraId="0899FF5C"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Excellent (E): The measure includes clear cut-off scores with value labels, instructions for handling missing data are provided, and calculation of scores is automated or scores can be sent off to an identified entity for calculation with results returned</w:t>
            </w:r>
          </w:p>
        </w:tc>
      </w:tr>
      <w:tr w:rsidR="00220775" w:rsidRPr="00430912" w14:paraId="6AA693CB" w14:textId="77777777" w:rsidTr="0075343A">
        <w:trPr>
          <w:trHeight w:val="303"/>
        </w:trPr>
        <w:tc>
          <w:tcPr>
            <w:tcW w:w="5000" w:type="pct"/>
            <w:gridSpan w:val="2"/>
            <w:shd w:val="clear" w:color="auto" w:fill="auto"/>
            <w:tcMar>
              <w:top w:w="100" w:type="dxa"/>
              <w:left w:w="100" w:type="dxa"/>
              <w:bottom w:w="100" w:type="dxa"/>
              <w:right w:w="100" w:type="dxa"/>
            </w:tcMar>
            <w:vAlign w:val="center"/>
            <w:hideMark/>
          </w:tcPr>
          <w:p w14:paraId="1781D3C9" w14:textId="77777777" w:rsidR="00220775" w:rsidRPr="00430912" w:rsidRDefault="00220775" w:rsidP="00220775">
            <w:pPr>
              <w:keepNext/>
              <w:keepLines/>
              <w:outlineLvl w:val="1"/>
              <w:rPr>
                <w:rFonts w:ascii="Times New Roman" w:eastAsiaTheme="majorEastAsia" w:hAnsi="Times New Roman" w:cs="Times New Roman"/>
                <w:b/>
                <w:sz w:val="24"/>
                <w:szCs w:val="24"/>
              </w:rPr>
            </w:pPr>
            <w:r w:rsidRPr="00430912">
              <w:rPr>
                <w:rFonts w:ascii="Times New Roman" w:eastAsiaTheme="majorEastAsia" w:hAnsi="Times New Roman" w:cs="Times New Roman"/>
                <w:b/>
                <w:sz w:val="24"/>
                <w:szCs w:val="24"/>
              </w:rPr>
              <w:t>Language</w:t>
            </w:r>
          </w:p>
        </w:tc>
      </w:tr>
      <w:tr w:rsidR="00220775" w:rsidRPr="00430912" w14:paraId="17A7CA41" w14:textId="77777777" w:rsidTr="0075343A">
        <w:trPr>
          <w:trHeight w:val="288"/>
        </w:trPr>
        <w:tc>
          <w:tcPr>
            <w:tcW w:w="257" w:type="pct"/>
            <w:shd w:val="clear" w:color="auto" w:fill="auto"/>
            <w:tcMar>
              <w:top w:w="100" w:type="dxa"/>
              <w:left w:w="100" w:type="dxa"/>
              <w:bottom w:w="100" w:type="dxa"/>
              <w:right w:w="100" w:type="dxa"/>
            </w:tcMar>
            <w:vAlign w:val="center"/>
            <w:hideMark/>
          </w:tcPr>
          <w:p w14:paraId="1380C16B"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4D88E436"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Poor (P): The measure used language that was only readable by experts in its content</w:t>
            </w:r>
          </w:p>
        </w:tc>
      </w:tr>
      <w:tr w:rsidR="00220775" w:rsidRPr="00430912" w14:paraId="6D3A8BDC" w14:textId="77777777" w:rsidTr="0075343A">
        <w:trPr>
          <w:trHeight w:val="288"/>
        </w:trPr>
        <w:tc>
          <w:tcPr>
            <w:tcW w:w="257" w:type="pct"/>
            <w:shd w:val="clear" w:color="auto" w:fill="auto"/>
            <w:tcMar>
              <w:top w:w="100" w:type="dxa"/>
              <w:left w:w="100" w:type="dxa"/>
              <w:bottom w:w="100" w:type="dxa"/>
              <w:right w:w="100" w:type="dxa"/>
            </w:tcMar>
            <w:vAlign w:val="center"/>
            <w:hideMark/>
          </w:tcPr>
          <w:p w14:paraId="1B06E2E7"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0</w:t>
            </w:r>
          </w:p>
        </w:tc>
        <w:tc>
          <w:tcPr>
            <w:tcW w:w="4743" w:type="pct"/>
            <w:shd w:val="clear" w:color="auto" w:fill="auto"/>
            <w:tcMar>
              <w:top w:w="100" w:type="dxa"/>
              <w:left w:w="100" w:type="dxa"/>
              <w:bottom w:w="100" w:type="dxa"/>
              <w:right w:w="100" w:type="dxa"/>
            </w:tcMar>
            <w:vAlign w:val="center"/>
            <w:hideMark/>
          </w:tcPr>
          <w:p w14:paraId="723B6FBD"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None (N): The measure was not available in the public domain and therefore the readability cannot be assessed</w:t>
            </w:r>
          </w:p>
        </w:tc>
      </w:tr>
      <w:tr w:rsidR="00220775" w:rsidRPr="00430912" w14:paraId="62A04A80" w14:textId="77777777" w:rsidTr="0075343A">
        <w:trPr>
          <w:trHeight w:val="288"/>
        </w:trPr>
        <w:tc>
          <w:tcPr>
            <w:tcW w:w="257" w:type="pct"/>
            <w:shd w:val="clear" w:color="auto" w:fill="auto"/>
            <w:tcMar>
              <w:top w:w="100" w:type="dxa"/>
              <w:left w:w="100" w:type="dxa"/>
              <w:bottom w:w="100" w:type="dxa"/>
              <w:right w:w="100" w:type="dxa"/>
            </w:tcMar>
            <w:vAlign w:val="center"/>
            <w:hideMark/>
          </w:tcPr>
          <w:p w14:paraId="7A146DD4"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1</w:t>
            </w:r>
          </w:p>
        </w:tc>
        <w:tc>
          <w:tcPr>
            <w:tcW w:w="4743" w:type="pct"/>
            <w:shd w:val="clear" w:color="auto" w:fill="auto"/>
            <w:tcMar>
              <w:top w:w="100" w:type="dxa"/>
              <w:left w:w="100" w:type="dxa"/>
              <w:bottom w:w="100" w:type="dxa"/>
              <w:right w:w="100" w:type="dxa"/>
            </w:tcMar>
            <w:vAlign w:val="center"/>
            <w:hideMark/>
          </w:tcPr>
          <w:p w14:paraId="7CC66868"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Minimal/Emerging (M): The readability of the measure was at a graduate study level (range: 17.0 and above).</w:t>
            </w:r>
          </w:p>
        </w:tc>
      </w:tr>
      <w:tr w:rsidR="00220775" w:rsidRPr="00430912" w14:paraId="6834E6B1" w14:textId="77777777" w:rsidTr="0075343A">
        <w:trPr>
          <w:trHeight w:val="288"/>
        </w:trPr>
        <w:tc>
          <w:tcPr>
            <w:tcW w:w="257" w:type="pct"/>
            <w:shd w:val="clear" w:color="auto" w:fill="auto"/>
            <w:tcMar>
              <w:top w:w="100" w:type="dxa"/>
              <w:left w:w="100" w:type="dxa"/>
              <w:bottom w:w="100" w:type="dxa"/>
              <w:right w:w="100" w:type="dxa"/>
            </w:tcMar>
            <w:vAlign w:val="center"/>
            <w:hideMark/>
          </w:tcPr>
          <w:p w14:paraId="3A56FFEB"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2</w:t>
            </w:r>
          </w:p>
        </w:tc>
        <w:tc>
          <w:tcPr>
            <w:tcW w:w="4743" w:type="pct"/>
            <w:shd w:val="clear" w:color="auto" w:fill="auto"/>
            <w:tcMar>
              <w:top w:w="100" w:type="dxa"/>
              <w:left w:w="100" w:type="dxa"/>
              <w:bottom w:w="100" w:type="dxa"/>
              <w:right w:w="100" w:type="dxa"/>
            </w:tcMar>
            <w:vAlign w:val="center"/>
            <w:hideMark/>
          </w:tcPr>
          <w:p w14:paraId="36A4B808"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Adequate (A): The readability of the measure was at a college level (range: 13.0 – 16.99).</w:t>
            </w:r>
          </w:p>
        </w:tc>
      </w:tr>
      <w:tr w:rsidR="00220775" w:rsidRPr="00430912" w14:paraId="0518109B" w14:textId="77777777" w:rsidTr="0075343A">
        <w:trPr>
          <w:trHeight w:val="288"/>
        </w:trPr>
        <w:tc>
          <w:tcPr>
            <w:tcW w:w="257" w:type="pct"/>
            <w:shd w:val="clear" w:color="auto" w:fill="auto"/>
            <w:tcMar>
              <w:top w:w="100" w:type="dxa"/>
              <w:left w:w="100" w:type="dxa"/>
              <w:bottom w:w="100" w:type="dxa"/>
              <w:right w:w="100" w:type="dxa"/>
            </w:tcMar>
            <w:vAlign w:val="center"/>
            <w:hideMark/>
          </w:tcPr>
          <w:p w14:paraId="508301B2"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3</w:t>
            </w:r>
          </w:p>
        </w:tc>
        <w:tc>
          <w:tcPr>
            <w:tcW w:w="4743" w:type="pct"/>
            <w:shd w:val="clear" w:color="auto" w:fill="auto"/>
            <w:tcMar>
              <w:top w:w="100" w:type="dxa"/>
              <w:left w:w="100" w:type="dxa"/>
              <w:bottom w:w="100" w:type="dxa"/>
              <w:right w:w="100" w:type="dxa"/>
            </w:tcMar>
            <w:vAlign w:val="center"/>
            <w:hideMark/>
          </w:tcPr>
          <w:p w14:paraId="4CE4EAFF"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Good (G): The readability of the measure was between an 8th and 12th grade level (range: 8.0 – 12.99).</w:t>
            </w:r>
          </w:p>
        </w:tc>
      </w:tr>
      <w:tr w:rsidR="00220775" w:rsidRPr="00430912" w14:paraId="5E2F12EA" w14:textId="77777777" w:rsidTr="0075343A">
        <w:trPr>
          <w:trHeight w:val="303"/>
        </w:trPr>
        <w:tc>
          <w:tcPr>
            <w:tcW w:w="257" w:type="pct"/>
            <w:shd w:val="clear" w:color="auto" w:fill="auto"/>
            <w:tcMar>
              <w:top w:w="100" w:type="dxa"/>
              <w:left w:w="100" w:type="dxa"/>
              <w:bottom w:w="100" w:type="dxa"/>
              <w:right w:w="100" w:type="dxa"/>
            </w:tcMar>
            <w:vAlign w:val="center"/>
            <w:hideMark/>
          </w:tcPr>
          <w:p w14:paraId="0741C73B" w14:textId="77777777" w:rsidR="00220775" w:rsidRPr="00430912" w:rsidRDefault="00220775" w:rsidP="00220775">
            <w:pPr>
              <w:jc w:val="center"/>
              <w:rPr>
                <w:rFonts w:ascii="Times New Roman" w:eastAsia="Times New Roman" w:hAnsi="Times New Roman" w:cs="Times New Roman"/>
                <w:b/>
                <w:sz w:val="24"/>
                <w:szCs w:val="24"/>
              </w:rPr>
            </w:pPr>
            <w:r w:rsidRPr="00430912">
              <w:rPr>
                <w:rFonts w:ascii="Times New Roman" w:eastAsia="Times New Roman" w:hAnsi="Times New Roman" w:cs="Times New Roman"/>
                <w:b/>
                <w:sz w:val="24"/>
                <w:szCs w:val="24"/>
              </w:rPr>
              <w:t>4</w:t>
            </w:r>
          </w:p>
        </w:tc>
        <w:tc>
          <w:tcPr>
            <w:tcW w:w="4743" w:type="pct"/>
            <w:shd w:val="clear" w:color="auto" w:fill="auto"/>
            <w:tcMar>
              <w:top w:w="100" w:type="dxa"/>
              <w:left w:w="100" w:type="dxa"/>
              <w:bottom w:w="100" w:type="dxa"/>
              <w:right w:w="100" w:type="dxa"/>
            </w:tcMar>
            <w:vAlign w:val="center"/>
            <w:hideMark/>
          </w:tcPr>
          <w:p w14:paraId="0184C967" w14:textId="77777777" w:rsidR="00220775" w:rsidRPr="00430912" w:rsidRDefault="00220775" w:rsidP="00220775">
            <w:pPr>
              <w:rPr>
                <w:rFonts w:ascii="Times New Roman" w:eastAsia="Times New Roman" w:hAnsi="Times New Roman" w:cs="Times New Roman"/>
                <w:sz w:val="24"/>
                <w:szCs w:val="24"/>
              </w:rPr>
            </w:pPr>
            <w:r w:rsidRPr="00430912">
              <w:rPr>
                <w:rFonts w:ascii="Times New Roman" w:eastAsia="Times New Roman" w:hAnsi="Times New Roman" w:cs="Times New Roman"/>
                <w:sz w:val="24"/>
                <w:szCs w:val="24"/>
              </w:rPr>
              <w:t>Excellent (E): The readability of the measure was at or below an 8th grade level (range: 7.9 and below)</w:t>
            </w:r>
          </w:p>
        </w:tc>
      </w:tr>
    </w:tbl>
    <w:p w14:paraId="7D69E97F" w14:textId="23766A72" w:rsidR="007E4FA6" w:rsidRPr="00430912" w:rsidRDefault="007E4FA6" w:rsidP="007E4FA6">
      <w:pPr>
        <w:pStyle w:val="CommentText"/>
        <w:rPr>
          <w:rFonts w:ascii="Times New Roman" w:hAnsi="Times New Roman" w:cs="Times New Roman"/>
        </w:rPr>
      </w:pPr>
      <w:r w:rsidRPr="00430912">
        <w:rPr>
          <w:rFonts w:ascii="Times New Roman" w:hAnsi="Times New Roman" w:cs="Times New Roman"/>
          <w:b/>
          <w:sz w:val="24"/>
          <w:szCs w:val="24"/>
        </w:rPr>
        <w:t xml:space="preserve">Sources: </w:t>
      </w:r>
    </w:p>
    <w:p w14:paraId="0B13B584" w14:textId="77777777" w:rsidR="00856CEF" w:rsidRPr="00430912" w:rsidRDefault="00856CEF" w:rsidP="00856CEF">
      <w:pPr>
        <w:pStyle w:val="EndNoteBibliography"/>
        <w:rPr>
          <w:rFonts w:ascii="Times New Roman" w:hAnsi="Times New Roman" w:cs="Times New Roman"/>
        </w:rPr>
      </w:pPr>
      <w:r w:rsidRPr="00430912">
        <w:rPr>
          <w:rFonts w:ascii="Times New Roman" w:hAnsi="Times New Roman" w:cs="Times New Roman"/>
          <w:sz w:val="24"/>
          <w:szCs w:val="24"/>
        </w:rPr>
        <w:fldChar w:fldCharType="begin"/>
      </w:r>
      <w:r w:rsidRPr="00430912">
        <w:rPr>
          <w:rFonts w:ascii="Times New Roman" w:hAnsi="Times New Roman" w:cs="Times New Roman"/>
          <w:sz w:val="24"/>
          <w:szCs w:val="24"/>
        </w:rPr>
        <w:instrText xml:space="preserve"> ADDIN EN.REFLIST </w:instrText>
      </w:r>
      <w:r w:rsidRPr="00430912">
        <w:rPr>
          <w:rFonts w:ascii="Times New Roman" w:hAnsi="Times New Roman" w:cs="Times New Roman"/>
          <w:sz w:val="24"/>
          <w:szCs w:val="24"/>
        </w:rPr>
        <w:fldChar w:fldCharType="separate"/>
      </w:r>
      <w:r w:rsidRPr="00430912">
        <w:rPr>
          <w:rFonts w:ascii="Times New Roman" w:hAnsi="Times New Roman" w:cs="Times New Roman"/>
        </w:rPr>
        <w:t>1.</w:t>
      </w:r>
      <w:r w:rsidRPr="00430912">
        <w:rPr>
          <w:rFonts w:ascii="Times New Roman" w:hAnsi="Times New Roman" w:cs="Times New Roman"/>
        </w:rPr>
        <w:tab/>
        <w:t>Henrikson NB, Blasi PR, Dorsey CN, Mettert KD, Nguyen MB, Walsh-Bailey C, et al. Psychometric and Pragmatic Properties of Social Risk Screening Tools: A Systematic Review. Am J Prev Med. 2019;57(6S1):S13-S24.</w:t>
      </w:r>
    </w:p>
    <w:p w14:paraId="0E27420D" w14:textId="77777777" w:rsidR="00856CEF" w:rsidRPr="00430912" w:rsidRDefault="00856CEF" w:rsidP="00856CEF">
      <w:pPr>
        <w:pStyle w:val="EndNoteBibliography"/>
        <w:rPr>
          <w:rFonts w:ascii="Times New Roman" w:hAnsi="Times New Roman" w:cs="Times New Roman"/>
        </w:rPr>
      </w:pPr>
      <w:r w:rsidRPr="00430912">
        <w:rPr>
          <w:rFonts w:ascii="Times New Roman" w:hAnsi="Times New Roman" w:cs="Times New Roman"/>
        </w:rPr>
        <w:t>2.</w:t>
      </w:r>
      <w:r w:rsidRPr="00430912">
        <w:rPr>
          <w:rFonts w:ascii="Times New Roman" w:hAnsi="Times New Roman" w:cs="Times New Roman"/>
        </w:rPr>
        <w:tab/>
        <w:t>Lewis CC, Mettert KD, Dorsey CN, Martinez RG, Weiner BJ, Nolen E, et al. An updated protocol for a systematic review of implementation-related measures. Syst Rev. 2018;7(1):66.</w:t>
      </w:r>
    </w:p>
    <w:p w14:paraId="131DAFF0" w14:textId="77777777" w:rsidR="00856CEF" w:rsidRPr="00430912" w:rsidRDefault="00856CEF" w:rsidP="00856CEF">
      <w:pPr>
        <w:pStyle w:val="EndNoteBibliography"/>
        <w:rPr>
          <w:rFonts w:ascii="Times New Roman" w:hAnsi="Times New Roman" w:cs="Times New Roman"/>
        </w:rPr>
      </w:pPr>
      <w:r w:rsidRPr="00430912">
        <w:rPr>
          <w:rFonts w:ascii="Times New Roman" w:hAnsi="Times New Roman" w:cs="Times New Roman"/>
        </w:rPr>
        <w:t>3.</w:t>
      </w:r>
      <w:r w:rsidRPr="00430912">
        <w:rPr>
          <w:rFonts w:ascii="Times New Roman" w:hAnsi="Times New Roman" w:cs="Times New Roman"/>
        </w:rPr>
        <w:tab/>
        <w:t>Powell BJ, Stanick CF, Halko HM, Dorsey CN, Weiner BJ, Barwick MA, et al. Toward criteria for pragmatic measurement in implementation research and practice: a stakeholder-driven approach using concept mapping. Implement Sci. 2017;12(1):118.</w:t>
      </w:r>
    </w:p>
    <w:p w14:paraId="74F33B0A" w14:textId="77777777" w:rsidR="00856CEF" w:rsidRPr="00430912" w:rsidRDefault="00856CEF" w:rsidP="00856CEF">
      <w:pPr>
        <w:pStyle w:val="EndNoteBibliography"/>
        <w:rPr>
          <w:rFonts w:ascii="Times New Roman" w:hAnsi="Times New Roman" w:cs="Times New Roman"/>
        </w:rPr>
      </w:pPr>
      <w:r w:rsidRPr="00430912">
        <w:rPr>
          <w:rFonts w:ascii="Times New Roman" w:hAnsi="Times New Roman" w:cs="Times New Roman"/>
        </w:rPr>
        <w:t>4.</w:t>
      </w:r>
      <w:r w:rsidRPr="00430912">
        <w:rPr>
          <w:rFonts w:ascii="Times New Roman" w:hAnsi="Times New Roman" w:cs="Times New Roman"/>
        </w:rPr>
        <w:tab/>
        <w:t>Stanick CF, Halko HM, Nolen EA, Powell BJ, Dorsey CN, Mettert KD, et al. Pragmatic measures for implementation research: development of the Psychometric and Pragmatic Evidence Rating Scale (PAPERS). Translational Behavioral Medicine. 2019.</w:t>
      </w:r>
    </w:p>
    <w:p w14:paraId="322CD8F5" w14:textId="77777777" w:rsidR="00856CEF" w:rsidRPr="00430912" w:rsidRDefault="00856CEF" w:rsidP="00856CEF">
      <w:pPr>
        <w:pStyle w:val="EndNoteBibliography"/>
        <w:rPr>
          <w:rFonts w:ascii="Times New Roman" w:hAnsi="Times New Roman" w:cs="Times New Roman"/>
        </w:rPr>
      </w:pPr>
      <w:r w:rsidRPr="00430912">
        <w:rPr>
          <w:rFonts w:ascii="Times New Roman" w:hAnsi="Times New Roman" w:cs="Times New Roman"/>
        </w:rPr>
        <w:t>5.</w:t>
      </w:r>
      <w:r w:rsidRPr="00430912">
        <w:rPr>
          <w:rFonts w:ascii="Times New Roman" w:hAnsi="Times New Roman" w:cs="Times New Roman"/>
        </w:rPr>
        <w:tab/>
        <w:t>Glasgow RE. What does it mean to be pragmatic? Pragmatic methods, measures, and models to facilitate research translation. Health Educ Behav. 2013;40(3):257-65.</w:t>
      </w:r>
    </w:p>
    <w:p w14:paraId="17A3D885" w14:textId="7D8BFF40" w:rsidR="00451FC7" w:rsidRPr="00430912" w:rsidRDefault="00856CEF" w:rsidP="00856CEF">
      <w:pPr>
        <w:rPr>
          <w:rFonts w:ascii="Times New Roman" w:hAnsi="Times New Roman" w:cs="Times New Roman"/>
          <w:b/>
          <w:color w:val="0078B3"/>
          <w:sz w:val="24"/>
          <w:szCs w:val="24"/>
        </w:rPr>
      </w:pPr>
      <w:r w:rsidRPr="00430912">
        <w:rPr>
          <w:rFonts w:ascii="Times New Roman" w:hAnsi="Times New Roman" w:cs="Times New Roman"/>
          <w:sz w:val="24"/>
          <w:szCs w:val="24"/>
        </w:rPr>
        <w:fldChar w:fldCharType="end"/>
      </w:r>
    </w:p>
    <w:p w14:paraId="39262AC1" w14:textId="77777777" w:rsidR="00220775" w:rsidRPr="00430912" w:rsidRDefault="00220775">
      <w:pPr>
        <w:rPr>
          <w:rFonts w:ascii="Times New Roman" w:hAnsi="Times New Roman" w:cs="Times New Roman"/>
          <w:sz w:val="24"/>
          <w:szCs w:val="24"/>
        </w:rPr>
      </w:pPr>
      <w:r w:rsidRPr="00430912">
        <w:rPr>
          <w:rFonts w:ascii="Times New Roman" w:hAnsi="Times New Roman" w:cs="Times New Roman"/>
          <w:sz w:val="24"/>
          <w:szCs w:val="24"/>
        </w:rPr>
        <w:br w:type="page"/>
      </w:r>
      <w:bookmarkStart w:id="2" w:name="_GoBack"/>
      <w:bookmarkEnd w:id="2"/>
    </w:p>
    <w:p w14:paraId="0842FE84" w14:textId="4DB75401" w:rsidR="00220775" w:rsidRPr="00430912" w:rsidRDefault="00220775" w:rsidP="000F7B68">
      <w:pPr>
        <w:rPr>
          <w:rFonts w:ascii="Times New Roman" w:hAnsi="Times New Roman" w:cs="Times New Roman"/>
          <w:b/>
          <w:sz w:val="24"/>
          <w:szCs w:val="24"/>
        </w:rPr>
      </w:pPr>
      <w:r w:rsidRPr="00430912">
        <w:rPr>
          <w:rFonts w:ascii="Times New Roman" w:hAnsi="Times New Roman" w:cs="Times New Roman"/>
          <w:b/>
          <w:sz w:val="24"/>
          <w:szCs w:val="24"/>
        </w:rPr>
        <w:lastRenderedPageBreak/>
        <w:t xml:space="preserve">Supplemental Table S5. </w:t>
      </w:r>
      <w:r w:rsidR="00181CBF" w:rsidRPr="00430912">
        <w:rPr>
          <w:rFonts w:ascii="Times New Roman" w:hAnsi="Times New Roman" w:cs="Times New Roman"/>
          <w:b/>
          <w:sz w:val="24"/>
          <w:szCs w:val="24"/>
        </w:rPr>
        <w:t>Psychometric and Pragmatic Evidence Rating Scale (</w:t>
      </w:r>
      <w:r w:rsidRPr="00430912">
        <w:rPr>
          <w:rFonts w:ascii="Times New Roman" w:hAnsi="Times New Roman" w:cs="Times New Roman"/>
          <w:b/>
          <w:sz w:val="24"/>
          <w:szCs w:val="24"/>
        </w:rPr>
        <w:t>PAPERS</w:t>
      </w:r>
      <w:r w:rsidR="00181CBF" w:rsidRPr="00430912">
        <w:rPr>
          <w:rFonts w:ascii="Times New Roman" w:hAnsi="Times New Roman" w:cs="Times New Roman"/>
          <w:b/>
          <w:sz w:val="24"/>
          <w:szCs w:val="24"/>
        </w:rPr>
        <w:t>)</w:t>
      </w:r>
      <w:r w:rsidRPr="00430912">
        <w:rPr>
          <w:rFonts w:ascii="Times New Roman" w:hAnsi="Times New Roman" w:cs="Times New Roman"/>
          <w:b/>
          <w:sz w:val="24"/>
          <w:szCs w:val="24"/>
        </w:rPr>
        <w:t xml:space="preserve"> psychometric rating scales. </w:t>
      </w:r>
    </w:p>
    <w:p w14:paraId="0D2ABD9C" w14:textId="77777777" w:rsidR="00220775" w:rsidRPr="00430912" w:rsidRDefault="00220775" w:rsidP="00220775">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45"/>
        <w:gridCol w:w="12505"/>
      </w:tblGrid>
      <w:tr w:rsidR="00220775" w:rsidRPr="00430912" w14:paraId="3C3F89D1" w14:textId="77777777" w:rsidTr="0075343A">
        <w:tc>
          <w:tcPr>
            <w:tcW w:w="12950" w:type="dxa"/>
            <w:gridSpan w:val="2"/>
          </w:tcPr>
          <w:p w14:paraId="3BB8D13B" w14:textId="77777777" w:rsidR="00220775" w:rsidRPr="00430912" w:rsidRDefault="00220775" w:rsidP="0075343A">
            <w:pPr>
              <w:rPr>
                <w:rFonts w:ascii="Times New Roman" w:hAnsi="Times New Roman" w:cs="Times New Roman"/>
                <w:b/>
                <w:sz w:val="24"/>
                <w:szCs w:val="24"/>
              </w:rPr>
            </w:pPr>
            <w:r w:rsidRPr="00430912">
              <w:rPr>
                <w:rFonts w:ascii="Times New Roman" w:hAnsi="Times New Roman" w:cs="Times New Roman"/>
                <w:b/>
                <w:sz w:val="24"/>
                <w:szCs w:val="24"/>
              </w:rPr>
              <w:t>Reliability - Internal Consistency</w:t>
            </w:r>
          </w:p>
        </w:tc>
      </w:tr>
      <w:tr w:rsidR="00220775" w:rsidRPr="00430912" w14:paraId="6E627B9C" w14:textId="77777777" w:rsidTr="0075343A">
        <w:tc>
          <w:tcPr>
            <w:tcW w:w="445" w:type="dxa"/>
          </w:tcPr>
          <w:p w14:paraId="6C96F868"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76C493AE"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Poor (P): Cronbach’s α values of </w:t>
            </w:r>
            <w:r w:rsidRPr="00430912">
              <w:rPr>
                <w:rFonts w:ascii="Times New Roman" w:hAnsi="Times New Roman" w:cs="Times New Roman"/>
                <w:b/>
                <w:sz w:val="24"/>
                <w:szCs w:val="24"/>
              </w:rPr>
              <w:t>&lt; 0.50</w:t>
            </w:r>
          </w:p>
        </w:tc>
      </w:tr>
      <w:tr w:rsidR="00220775" w:rsidRPr="00430912" w14:paraId="6E28BCAC" w14:textId="77777777" w:rsidTr="0075343A">
        <w:tc>
          <w:tcPr>
            <w:tcW w:w="445" w:type="dxa"/>
          </w:tcPr>
          <w:p w14:paraId="532D042F"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01066A4D" w14:textId="77777777" w:rsidR="00220775" w:rsidRPr="00430912" w:rsidRDefault="00220775" w:rsidP="0075343A">
            <w:pPr>
              <w:keepNext/>
              <w:spacing w:line="276" w:lineRule="auto"/>
              <w:contextualSpacing/>
              <w:rPr>
                <w:rFonts w:ascii="Times New Roman" w:hAnsi="Times New Roman" w:cs="Times New Roman"/>
                <w:sz w:val="24"/>
                <w:szCs w:val="24"/>
              </w:rPr>
            </w:pPr>
            <w:r w:rsidRPr="00430912">
              <w:rPr>
                <w:rFonts w:ascii="Times New Roman" w:hAnsi="Times New Roman" w:cs="Times New Roman"/>
                <w:sz w:val="24"/>
                <w:szCs w:val="24"/>
              </w:rPr>
              <w:t xml:space="preserve">None (N):  Internal consistency measures are not applicable for this instrument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classical test theory anchors are not appropriate (results reported using item response theory)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α values are not yet available for the full measure scale or any associated subscales.</w:t>
            </w:r>
          </w:p>
        </w:tc>
      </w:tr>
      <w:tr w:rsidR="00220775" w:rsidRPr="00430912" w14:paraId="0A09C54D" w14:textId="77777777" w:rsidTr="0075343A">
        <w:tc>
          <w:tcPr>
            <w:tcW w:w="445" w:type="dxa"/>
          </w:tcPr>
          <w:p w14:paraId="2BDB153D"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0ECA82D4"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Minimal/Emerging (M):  Cronbach’s α values = </w:t>
            </w:r>
            <w:r w:rsidRPr="00430912">
              <w:rPr>
                <w:rFonts w:ascii="Times New Roman" w:hAnsi="Times New Roman" w:cs="Times New Roman"/>
                <w:b/>
                <w:sz w:val="24"/>
                <w:szCs w:val="24"/>
              </w:rPr>
              <w:t>0.50-0.69</w:t>
            </w:r>
          </w:p>
        </w:tc>
      </w:tr>
      <w:tr w:rsidR="00220775" w:rsidRPr="00430912" w14:paraId="5D7CCAF4" w14:textId="77777777" w:rsidTr="0075343A">
        <w:tc>
          <w:tcPr>
            <w:tcW w:w="445" w:type="dxa"/>
          </w:tcPr>
          <w:p w14:paraId="33E2DCFC"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21448A5D"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Adequate (A):  Cronbach’s α values of = </w:t>
            </w:r>
            <w:r w:rsidRPr="00430912">
              <w:rPr>
                <w:rFonts w:ascii="Times New Roman" w:hAnsi="Times New Roman" w:cs="Times New Roman"/>
                <w:b/>
                <w:sz w:val="24"/>
                <w:szCs w:val="24"/>
              </w:rPr>
              <w:t>0.70 - 0.79</w:t>
            </w:r>
          </w:p>
        </w:tc>
      </w:tr>
      <w:tr w:rsidR="00220775" w:rsidRPr="00430912" w14:paraId="589A3D51" w14:textId="77777777" w:rsidTr="0075343A">
        <w:tc>
          <w:tcPr>
            <w:tcW w:w="445" w:type="dxa"/>
          </w:tcPr>
          <w:p w14:paraId="1782E330"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1352552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Good (G):  Cronbach’s α values of = </w:t>
            </w:r>
            <w:r w:rsidRPr="00430912">
              <w:rPr>
                <w:rFonts w:ascii="Times New Roman" w:hAnsi="Times New Roman" w:cs="Times New Roman"/>
                <w:b/>
                <w:sz w:val="24"/>
                <w:szCs w:val="24"/>
              </w:rPr>
              <w:t>0.80 - 0.89</w:t>
            </w:r>
          </w:p>
        </w:tc>
      </w:tr>
      <w:tr w:rsidR="00220775" w:rsidRPr="00430912" w14:paraId="1740C788" w14:textId="77777777" w:rsidTr="0075343A">
        <w:tc>
          <w:tcPr>
            <w:tcW w:w="445" w:type="dxa"/>
          </w:tcPr>
          <w:p w14:paraId="302F3F71"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tc>
        <w:tc>
          <w:tcPr>
            <w:tcW w:w="12505" w:type="dxa"/>
            <w:vAlign w:val="center"/>
          </w:tcPr>
          <w:p w14:paraId="1FA1A4E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Excellent (E):  Cronbach’s α values of </w:t>
            </w:r>
            <w:r w:rsidRPr="00430912">
              <w:rPr>
                <w:rFonts w:ascii="Times New Roman" w:hAnsi="Times New Roman" w:cs="Times New Roman"/>
                <w:b/>
                <w:sz w:val="24"/>
                <w:szCs w:val="24"/>
              </w:rPr>
              <w:t>≥ 0.90</w:t>
            </w:r>
          </w:p>
        </w:tc>
      </w:tr>
      <w:tr w:rsidR="00220775" w:rsidRPr="00430912" w14:paraId="6CD29432" w14:textId="77777777" w:rsidTr="0075343A">
        <w:tc>
          <w:tcPr>
            <w:tcW w:w="12950" w:type="dxa"/>
            <w:gridSpan w:val="2"/>
          </w:tcPr>
          <w:p w14:paraId="2B335F0F"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b/>
                <w:sz w:val="24"/>
                <w:szCs w:val="24"/>
              </w:rPr>
              <w:t>Norms</w:t>
            </w:r>
          </w:p>
        </w:tc>
      </w:tr>
      <w:tr w:rsidR="00220775" w:rsidRPr="00430912" w14:paraId="653602E3" w14:textId="77777777" w:rsidTr="0075343A">
        <w:tc>
          <w:tcPr>
            <w:tcW w:w="445" w:type="dxa"/>
          </w:tcPr>
          <w:p w14:paraId="658C2285"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4C1538EF"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Poor (P):  Measures of central tendency and distribution for the total score (and subscales if relevant) based only on a very small (</w:t>
            </w:r>
            <w:r w:rsidRPr="00430912">
              <w:rPr>
                <w:rFonts w:ascii="Times New Roman" w:hAnsi="Times New Roman" w:cs="Times New Roman"/>
                <w:b/>
                <w:sz w:val="24"/>
                <w:szCs w:val="24"/>
              </w:rPr>
              <w:t>n &lt; 50</w:t>
            </w:r>
            <w:r w:rsidRPr="00430912">
              <w:rPr>
                <w:rFonts w:ascii="Times New Roman" w:hAnsi="Times New Roman" w:cs="Times New Roman"/>
                <w:sz w:val="24"/>
                <w:szCs w:val="24"/>
              </w:rPr>
              <w:t>) sample are available.</w:t>
            </w:r>
          </w:p>
        </w:tc>
      </w:tr>
      <w:tr w:rsidR="00220775" w:rsidRPr="00430912" w14:paraId="36530988" w14:textId="77777777" w:rsidTr="0075343A">
        <w:tc>
          <w:tcPr>
            <w:tcW w:w="445" w:type="dxa"/>
          </w:tcPr>
          <w:p w14:paraId="6419A50A"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46DD6406"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None (N): Norms not yet available.</w:t>
            </w:r>
          </w:p>
        </w:tc>
      </w:tr>
      <w:tr w:rsidR="00220775" w:rsidRPr="00430912" w14:paraId="3BD3AB50" w14:textId="77777777" w:rsidTr="0075343A">
        <w:tc>
          <w:tcPr>
            <w:tcW w:w="445" w:type="dxa"/>
          </w:tcPr>
          <w:p w14:paraId="2AA16798"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0D100D1C"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Minimal/Emerging (M):  Measures of central tendency and distribution for the total score (and subscales if relevant) based only on a small (</w:t>
            </w:r>
            <w:r w:rsidRPr="00430912">
              <w:rPr>
                <w:rFonts w:ascii="Times New Roman" w:hAnsi="Times New Roman" w:cs="Times New Roman"/>
                <w:b/>
                <w:sz w:val="24"/>
                <w:szCs w:val="24"/>
              </w:rPr>
              <w:t>n = 50-99</w:t>
            </w:r>
            <w:r w:rsidRPr="00430912">
              <w:rPr>
                <w:rFonts w:ascii="Times New Roman" w:hAnsi="Times New Roman" w:cs="Times New Roman"/>
                <w:sz w:val="24"/>
                <w:szCs w:val="24"/>
              </w:rPr>
              <w:t xml:space="preserve">) sample are available. </w:t>
            </w:r>
          </w:p>
        </w:tc>
      </w:tr>
      <w:tr w:rsidR="00220775" w:rsidRPr="00430912" w14:paraId="0D73F71D" w14:textId="77777777" w:rsidTr="0075343A">
        <w:tc>
          <w:tcPr>
            <w:tcW w:w="445" w:type="dxa"/>
          </w:tcPr>
          <w:p w14:paraId="425FE21F"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737292BB" w14:textId="77777777" w:rsidR="00220775" w:rsidRPr="00430912" w:rsidRDefault="00220775" w:rsidP="0075343A">
            <w:pPr>
              <w:pStyle w:val="Default"/>
            </w:pPr>
            <w:r w:rsidRPr="00430912">
              <w:t>Adequate (A):   Measures of central tendency and distribution for the total score (and subscales if relevant) based only on a small (</w:t>
            </w:r>
            <w:r w:rsidRPr="00430912">
              <w:rPr>
                <w:b/>
              </w:rPr>
              <w:t>n = 100-299</w:t>
            </w:r>
            <w:r w:rsidRPr="00430912">
              <w:t xml:space="preserve">) sample are available. </w:t>
            </w:r>
          </w:p>
        </w:tc>
      </w:tr>
      <w:tr w:rsidR="00220775" w:rsidRPr="00430912" w14:paraId="579BAA73" w14:textId="77777777" w:rsidTr="0075343A">
        <w:tc>
          <w:tcPr>
            <w:tcW w:w="445" w:type="dxa"/>
          </w:tcPr>
          <w:p w14:paraId="34DBCBA8"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6F20C7BE"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Good (G):  Measures of central tendency and distribution for the total score (and subscales if relevant) based on a medium (</w:t>
            </w:r>
            <w:r w:rsidRPr="00430912">
              <w:rPr>
                <w:rFonts w:ascii="Times New Roman" w:hAnsi="Times New Roman" w:cs="Times New Roman"/>
                <w:b/>
                <w:sz w:val="24"/>
                <w:szCs w:val="24"/>
              </w:rPr>
              <w:t>n = 300-499</w:t>
            </w:r>
            <w:r w:rsidRPr="00430912">
              <w:rPr>
                <w:rFonts w:ascii="Times New Roman" w:hAnsi="Times New Roman" w:cs="Times New Roman"/>
                <w:sz w:val="24"/>
                <w:szCs w:val="24"/>
              </w:rPr>
              <w:t xml:space="preserve">) sample are available. </w:t>
            </w:r>
          </w:p>
        </w:tc>
      </w:tr>
      <w:tr w:rsidR="00220775" w:rsidRPr="00430912" w14:paraId="310E04E0" w14:textId="77777777" w:rsidTr="0075343A">
        <w:tc>
          <w:tcPr>
            <w:tcW w:w="445" w:type="dxa"/>
          </w:tcPr>
          <w:p w14:paraId="09E6E34F"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tc>
        <w:tc>
          <w:tcPr>
            <w:tcW w:w="12505" w:type="dxa"/>
            <w:vAlign w:val="center"/>
          </w:tcPr>
          <w:p w14:paraId="79AB05E4"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Excellent (E):  Measures of central tendency and distribution for the total score (and subscales if relevant) based on a large (</w:t>
            </w:r>
            <w:r w:rsidRPr="00430912">
              <w:rPr>
                <w:rFonts w:ascii="Times New Roman" w:hAnsi="Times New Roman" w:cs="Times New Roman"/>
                <w:b/>
                <w:sz w:val="24"/>
                <w:szCs w:val="24"/>
              </w:rPr>
              <w:t>n ≥ 500</w:t>
            </w:r>
            <w:r w:rsidRPr="00430912">
              <w:rPr>
                <w:rFonts w:ascii="Times New Roman" w:hAnsi="Times New Roman" w:cs="Times New Roman"/>
                <w:sz w:val="24"/>
                <w:szCs w:val="24"/>
              </w:rPr>
              <w:t xml:space="preserve">) sample are available. </w:t>
            </w:r>
          </w:p>
        </w:tc>
      </w:tr>
      <w:tr w:rsidR="00220775" w:rsidRPr="00430912" w14:paraId="33510620" w14:textId="77777777" w:rsidTr="0075343A">
        <w:tc>
          <w:tcPr>
            <w:tcW w:w="12950" w:type="dxa"/>
            <w:gridSpan w:val="2"/>
          </w:tcPr>
          <w:p w14:paraId="01DDC166" w14:textId="77777777" w:rsidR="00220775" w:rsidRPr="00430912" w:rsidRDefault="00220775" w:rsidP="0075343A">
            <w:pPr>
              <w:rPr>
                <w:rFonts w:ascii="Times New Roman" w:hAnsi="Times New Roman" w:cs="Times New Roman"/>
                <w:b/>
                <w:sz w:val="24"/>
                <w:szCs w:val="24"/>
              </w:rPr>
            </w:pPr>
            <w:r w:rsidRPr="00430912">
              <w:rPr>
                <w:rFonts w:ascii="Times New Roman" w:hAnsi="Times New Roman" w:cs="Times New Roman"/>
                <w:b/>
                <w:sz w:val="24"/>
                <w:szCs w:val="24"/>
              </w:rPr>
              <w:t>Construct Validity - Convergent</w:t>
            </w:r>
          </w:p>
        </w:tc>
      </w:tr>
      <w:tr w:rsidR="00220775" w:rsidRPr="00430912" w14:paraId="4B0A4F09" w14:textId="77777777" w:rsidTr="0075343A">
        <w:tc>
          <w:tcPr>
            <w:tcW w:w="445" w:type="dxa"/>
          </w:tcPr>
          <w:p w14:paraId="4664C993"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2395F5FA"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Poor: </w:t>
            </w:r>
            <w:r w:rsidRPr="00430912">
              <w:rPr>
                <w:rFonts w:ascii="Times New Roman" w:hAnsi="Times New Roman" w:cs="Times New Roman"/>
                <w:b/>
                <w:bCs/>
                <w:sz w:val="24"/>
                <w:szCs w:val="24"/>
              </w:rPr>
              <w:t xml:space="preserve">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0.10</w:t>
            </w:r>
          </w:p>
        </w:tc>
      </w:tr>
      <w:tr w:rsidR="00220775" w:rsidRPr="00430912" w14:paraId="2408E4CE" w14:textId="77777777" w:rsidTr="0075343A">
        <w:tc>
          <w:tcPr>
            <w:tcW w:w="445" w:type="dxa"/>
          </w:tcPr>
          <w:p w14:paraId="6586F697"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05AEF565"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None (N): Convergent validity measures are not applicable for this instrument OR convergent validity was not assessed.</w:t>
            </w:r>
          </w:p>
        </w:tc>
      </w:tr>
      <w:tr w:rsidR="00220775" w:rsidRPr="00430912" w14:paraId="27250C58" w14:textId="77777777" w:rsidTr="0075343A">
        <w:tc>
          <w:tcPr>
            <w:tcW w:w="445" w:type="dxa"/>
          </w:tcPr>
          <w:p w14:paraId="043E86C2"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6DC484B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Minimal/Emerging: </w:t>
            </w:r>
            <w:r w:rsidRPr="00430912">
              <w:rPr>
                <w:rFonts w:ascii="Times New Roman" w:hAnsi="Times New Roman" w:cs="Times New Roman"/>
                <w:b/>
                <w:bCs/>
                <w:sz w:val="24"/>
                <w:szCs w:val="24"/>
              </w:rPr>
              <w:t xml:space="preserve">0.10 &lt; 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0.20</w:t>
            </w:r>
          </w:p>
        </w:tc>
      </w:tr>
      <w:tr w:rsidR="00220775" w:rsidRPr="00430912" w14:paraId="4A276B56" w14:textId="77777777" w:rsidTr="0075343A">
        <w:tc>
          <w:tcPr>
            <w:tcW w:w="445" w:type="dxa"/>
          </w:tcPr>
          <w:p w14:paraId="5357631C"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5A820C87"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Adequate: </w:t>
            </w:r>
            <w:r w:rsidRPr="00430912">
              <w:rPr>
                <w:rFonts w:ascii="Times New Roman" w:hAnsi="Times New Roman" w:cs="Times New Roman"/>
                <w:b/>
                <w:bCs/>
                <w:sz w:val="24"/>
                <w:szCs w:val="24"/>
              </w:rPr>
              <w:t xml:space="preserve">0.20 &lt; 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0.50</w:t>
            </w:r>
          </w:p>
        </w:tc>
      </w:tr>
      <w:tr w:rsidR="00220775" w:rsidRPr="00430912" w14:paraId="4759D102" w14:textId="77777777" w:rsidTr="0075343A">
        <w:tc>
          <w:tcPr>
            <w:tcW w:w="445" w:type="dxa"/>
          </w:tcPr>
          <w:p w14:paraId="654DA957"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6F666C68"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Good: </w:t>
            </w:r>
            <w:r w:rsidRPr="00430912">
              <w:rPr>
                <w:rFonts w:ascii="Times New Roman" w:hAnsi="Times New Roman" w:cs="Times New Roman"/>
                <w:b/>
                <w:bCs/>
                <w:sz w:val="24"/>
                <w:szCs w:val="24"/>
              </w:rPr>
              <w:t xml:space="preserve">0.50 &lt; 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0.80</w:t>
            </w:r>
          </w:p>
        </w:tc>
      </w:tr>
      <w:tr w:rsidR="00220775" w:rsidRPr="00430912" w14:paraId="7B5BF6AA" w14:textId="77777777" w:rsidTr="0075343A">
        <w:tc>
          <w:tcPr>
            <w:tcW w:w="445" w:type="dxa"/>
          </w:tcPr>
          <w:p w14:paraId="5BB4240C"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lastRenderedPageBreak/>
              <w:t>4</w:t>
            </w:r>
          </w:p>
        </w:tc>
        <w:tc>
          <w:tcPr>
            <w:tcW w:w="12505" w:type="dxa"/>
            <w:vAlign w:val="center"/>
          </w:tcPr>
          <w:p w14:paraId="28D7D6E6"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Excellent: </w:t>
            </w:r>
            <w:r w:rsidRPr="00430912">
              <w:rPr>
                <w:rFonts w:ascii="Times New Roman" w:hAnsi="Times New Roman" w:cs="Times New Roman"/>
                <w:b/>
                <w:bCs/>
                <w:sz w:val="24"/>
                <w:szCs w:val="24"/>
              </w:rPr>
              <w:t xml:space="preserve">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&gt; 0.80</w:t>
            </w:r>
          </w:p>
        </w:tc>
      </w:tr>
      <w:tr w:rsidR="00220775" w:rsidRPr="00430912" w14:paraId="7710B441" w14:textId="77777777" w:rsidTr="0075343A">
        <w:tc>
          <w:tcPr>
            <w:tcW w:w="12950" w:type="dxa"/>
            <w:gridSpan w:val="2"/>
          </w:tcPr>
          <w:p w14:paraId="1212D20B" w14:textId="77777777" w:rsidR="00220775" w:rsidRPr="00430912" w:rsidRDefault="00220775" w:rsidP="0075343A">
            <w:pPr>
              <w:rPr>
                <w:rFonts w:ascii="Times New Roman" w:hAnsi="Times New Roman" w:cs="Times New Roman"/>
                <w:sz w:val="24"/>
                <w:szCs w:val="24"/>
              </w:rPr>
            </w:pPr>
            <w:r w:rsidRPr="00430912">
              <w:rPr>
                <w:rFonts w:ascii="Times New Roman" w:hAnsi="Times New Roman" w:cs="Times New Roman"/>
                <w:b/>
                <w:sz w:val="24"/>
                <w:szCs w:val="24"/>
              </w:rPr>
              <w:t>Construct Validity - Divergent</w:t>
            </w:r>
          </w:p>
        </w:tc>
      </w:tr>
      <w:tr w:rsidR="00220775" w:rsidRPr="00430912" w14:paraId="74BDE21F" w14:textId="77777777" w:rsidTr="0075343A">
        <w:tc>
          <w:tcPr>
            <w:tcW w:w="445" w:type="dxa"/>
          </w:tcPr>
          <w:p w14:paraId="56E00DA9"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6C78E389"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Poor: </w:t>
            </w:r>
            <w:r w:rsidRPr="00430912">
              <w:rPr>
                <w:rFonts w:ascii="Times New Roman" w:hAnsi="Times New Roman" w:cs="Times New Roman"/>
                <w:b/>
                <w:bCs/>
                <w:sz w:val="24"/>
                <w:szCs w:val="24"/>
              </w:rPr>
              <w:t xml:space="preserve">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&gt; 0.80</w:t>
            </w:r>
          </w:p>
        </w:tc>
      </w:tr>
      <w:tr w:rsidR="00220775" w:rsidRPr="00430912" w14:paraId="471BD40D" w14:textId="77777777" w:rsidTr="0075343A">
        <w:tc>
          <w:tcPr>
            <w:tcW w:w="445" w:type="dxa"/>
          </w:tcPr>
          <w:p w14:paraId="3398BA12"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0527134B"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None (N): Discriminant validity measures are not applicable for this instrument OR discriminant validity was not assessed.</w:t>
            </w:r>
          </w:p>
        </w:tc>
      </w:tr>
      <w:tr w:rsidR="00220775" w:rsidRPr="00430912" w14:paraId="5220A047" w14:textId="77777777" w:rsidTr="0075343A">
        <w:tc>
          <w:tcPr>
            <w:tcW w:w="445" w:type="dxa"/>
          </w:tcPr>
          <w:p w14:paraId="11A2CC38"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2D813D7D"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Minimal/Emerging: </w:t>
            </w:r>
            <w:r w:rsidRPr="00430912">
              <w:rPr>
                <w:rFonts w:ascii="Times New Roman" w:hAnsi="Times New Roman" w:cs="Times New Roman"/>
                <w:b/>
                <w:bCs/>
                <w:sz w:val="24"/>
                <w:szCs w:val="24"/>
              </w:rPr>
              <w:t xml:space="preserve">0.50 &lt; 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0.80</w:t>
            </w:r>
          </w:p>
        </w:tc>
      </w:tr>
      <w:tr w:rsidR="00220775" w:rsidRPr="00430912" w14:paraId="2CF5A1BF" w14:textId="77777777" w:rsidTr="0075343A">
        <w:tc>
          <w:tcPr>
            <w:tcW w:w="445" w:type="dxa"/>
          </w:tcPr>
          <w:p w14:paraId="48B1A2A7"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61B9B8DB"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Adequate: </w:t>
            </w:r>
            <w:r w:rsidRPr="00430912">
              <w:rPr>
                <w:rFonts w:ascii="Times New Roman" w:hAnsi="Times New Roman" w:cs="Times New Roman"/>
                <w:b/>
                <w:bCs/>
                <w:sz w:val="24"/>
                <w:szCs w:val="24"/>
              </w:rPr>
              <w:t xml:space="preserve">0.20 &lt; 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0.50</w:t>
            </w:r>
          </w:p>
        </w:tc>
      </w:tr>
      <w:tr w:rsidR="00220775" w:rsidRPr="00430912" w14:paraId="526D5EB6" w14:textId="77777777" w:rsidTr="0075343A">
        <w:tc>
          <w:tcPr>
            <w:tcW w:w="445" w:type="dxa"/>
          </w:tcPr>
          <w:p w14:paraId="664ADD59"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611A8BAD"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Good: </w:t>
            </w:r>
            <w:r w:rsidRPr="00430912">
              <w:rPr>
                <w:rFonts w:ascii="Times New Roman" w:hAnsi="Times New Roman" w:cs="Times New Roman"/>
                <w:b/>
                <w:bCs/>
                <w:sz w:val="24"/>
                <w:szCs w:val="24"/>
              </w:rPr>
              <w:t xml:space="preserve">0.10 &lt; 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0.20</w:t>
            </w:r>
          </w:p>
        </w:tc>
      </w:tr>
      <w:tr w:rsidR="00220775" w:rsidRPr="00430912" w14:paraId="4E61BBC3" w14:textId="77777777" w:rsidTr="0075343A">
        <w:tc>
          <w:tcPr>
            <w:tcW w:w="445" w:type="dxa"/>
          </w:tcPr>
          <w:p w14:paraId="48D7576A"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tc>
        <w:tc>
          <w:tcPr>
            <w:tcW w:w="12505" w:type="dxa"/>
            <w:vAlign w:val="center"/>
          </w:tcPr>
          <w:p w14:paraId="08415B8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bCs/>
                <w:sz w:val="24"/>
                <w:szCs w:val="24"/>
              </w:rPr>
              <w:t xml:space="preserve">Excellent: </w:t>
            </w:r>
            <w:r w:rsidRPr="00430912">
              <w:rPr>
                <w:rFonts w:ascii="Times New Roman" w:hAnsi="Times New Roman" w:cs="Times New Roman"/>
                <w:b/>
                <w:bCs/>
                <w:sz w:val="24"/>
                <w:szCs w:val="24"/>
              </w:rPr>
              <w:t xml:space="preserve">Cohen’s </w:t>
            </w:r>
            <w:r w:rsidRPr="00430912">
              <w:rPr>
                <w:rFonts w:ascii="Times New Roman" w:hAnsi="Times New Roman" w:cs="Times New Roman"/>
                <w:b/>
                <w:bCs/>
                <w:i/>
                <w:iCs/>
                <w:sz w:val="24"/>
                <w:szCs w:val="24"/>
              </w:rPr>
              <w:t>d</w:t>
            </w:r>
            <w:r w:rsidRPr="00430912">
              <w:rPr>
                <w:rFonts w:ascii="Times New Roman" w:hAnsi="Times New Roman" w:cs="Times New Roman"/>
                <w:b/>
                <w:bCs/>
                <w:sz w:val="24"/>
                <w:szCs w:val="24"/>
              </w:rPr>
              <w:t xml:space="preserve"> ≤ 0.10</w:t>
            </w:r>
          </w:p>
        </w:tc>
      </w:tr>
      <w:tr w:rsidR="00220775" w:rsidRPr="00430912" w14:paraId="6EBE03B1" w14:textId="77777777" w:rsidTr="0075343A">
        <w:tc>
          <w:tcPr>
            <w:tcW w:w="12950" w:type="dxa"/>
            <w:gridSpan w:val="2"/>
          </w:tcPr>
          <w:p w14:paraId="166D00A2" w14:textId="77777777" w:rsidR="00220775" w:rsidRPr="00430912" w:rsidRDefault="00220775" w:rsidP="0075343A">
            <w:pPr>
              <w:rPr>
                <w:rFonts w:ascii="Times New Roman" w:hAnsi="Times New Roman" w:cs="Times New Roman"/>
                <w:sz w:val="24"/>
                <w:szCs w:val="24"/>
              </w:rPr>
            </w:pPr>
            <w:r w:rsidRPr="00430912">
              <w:rPr>
                <w:rFonts w:ascii="Times New Roman" w:hAnsi="Times New Roman" w:cs="Times New Roman"/>
                <w:b/>
                <w:sz w:val="24"/>
                <w:szCs w:val="24"/>
              </w:rPr>
              <w:t>Construct Validity – Known-Groups</w:t>
            </w:r>
          </w:p>
        </w:tc>
      </w:tr>
      <w:tr w:rsidR="00220775" w:rsidRPr="00430912" w14:paraId="4AF6C875" w14:textId="77777777" w:rsidTr="0075343A">
        <w:tc>
          <w:tcPr>
            <w:tcW w:w="445" w:type="dxa"/>
          </w:tcPr>
          <w:p w14:paraId="0AA08A06"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4BDBD13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Poor (P): Known-groups validity failed to be detected.</w:t>
            </w:r>
          </w:p>
        </w:tc>
      </w:tr>
      <w:tr w:rsidR="00220775" w:rsidRPr="00430912" w14:paraId="752B651F" w14:textId="77777777" w:rsidTr="0075343A">
        <w:tc>
          <w:tcPr>
            <w:tcW w:w="445" w:type="dxa"/>
          </w:tcPr>
          <w:p w14:paraId="78750C4A"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3D656047"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None (N): Known-groups validity not yet tested.</w:t>
            </w:r>
          </w:p>
        </w:tc>
      </w:tr>
      <w:tr w:rsidR="00220775" w:rsidRPr="00430912" w14:paraId="0F87B3C9" w14:textId="77777777" w:rsidTr="0075343A">
        <w:tc>
          <w:tcPr>
            <w:tcW w:w="445" w:type="dxa"/>
          </w:tcPr>
          <w:p w14:paraId="1CD35498"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72610848" w14:textId="77777777" w:rsidR="00220775" w:rsidRPr="00430912" w:rsidRDefault="00220775" w:rsidP="0075343A">
            <w:pPr>
              <w:keepNext/>
              <w:spacing w:line="276" w:lineRule="auto"/>
              <w:rPr>
                <w:rFonts w:ascii="Times New Roman" w:hAnsi="Times New Roman" w:cs="Times New Roman"/>
                <w:sz w:val="24"/>
                <w:szCs w:val="24"/>
              </w:rPr>
            </w:pPr>
            <w:r w:rsidRPr="00430912">
              <w:rPr>
                <w:rFonts w:ascii="Times New Roman" w:hAnsi="Times New Roman" w:cs="Times New Roman"/>
                <w:sz w:val="24"/>
                <w:szCs w:val="24"/>
              </w:rPr>
              <w:t>Minimal/Emerging (M): Statistically significant difference between groups detected, but no hypothesis tested</w:t>
            </w:r>
          </w:p>
        </w:tc>
      </w:tr>
      <w:tr w:rsidR="00220775" w:rsidRPr="00430912" w14:paraId="14365F09" w14:textId="77777777" w:rsidTr="0075343A">
        <w:tc>
          <w:tcPr>
            <w:tcW w:w="445" w:type="dxa"/>
          </w:tcPr>
          <w:p w14:paraId="6408E2C9"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43F11EC6" w14:textId="77777777" w:rsidR="00220775" w:rsidRPr="00430912" w:rsidRDefault="00220775" w:rsidP="0075343A">
            <w:pPr>
              <w:keepNext/>
              <w:spacing w:line="276" w:lineRule="auto"/>
              <w:rPr>
                <w:rFonts w:ascii="Times New Roman" w:hAnsi="Times New Roman" w:cs="Times New Roman"/>
                <w:sz w:val="24"/>
                <w:szCs w:val="24"/>
              </w:rPr>
            </w:pPr>
            <w:r w:rsidRPr="00430912">
              <w:rPr>
                <w:rFonts w:ascii="Times New Roman" w:hAnsi="Times New Roman" w:cs="Times New Roman"/>
                <w:sz w:val="24"/>
                <w:szCs w:val="24"/>
              </w:rPr>
              <w:t>Adequate (A): Two or more statistically significant difference between groups detected, but no hypotheses tested</w:t>
            </w:r>
          </w:p>
        </w:tc>
      </w:tr>
      <w:tr w:rsidR="00220775" w:rsidRPr="00430912" w14:paraId="1E20FBFB" w14:textId="77777777" w:rsidTr="0075343A">
        <w:tc>
          <w:tcPr>
            <w:tcW w:w="445" w:type="dxa"/>
          </w:tcPr>
          <w:p w14:paraId="04E88C3A"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68584A22" w14:textId="77777777" w:rsidR="00220775" w:rsidRPr="00430912" w:rsidRDefault="00220775" w:rsidP="0075343A">
            <w:pPr>
              <w:keepNext/>
              <w:spacing w:line="276" w:lineRule="auto"/>
              <w:rPr>
                <w:rFonts w:ascii="Times New Roman" w:hAnsi="Times New Roman" w:cs="Times New Roman"/>
                <w:sz w:val="24"/>
                <w:szCs w:val="24"/>
              </w:rPr>
            </w:pPr>
            <w:r w:rsidRPr="00430912">
              <w:rPr>
                <w:rFonts w:ascii="Times New Roman" w:hAnsi="Times New Roman" w:cs="Times New Roman"/>
                <w:sz w:val="24"/>
                <w:szCs w:val="24"/>
              </w:rPr>
              <w:t>Good (G): Statistically significant difference between groups detected AND hypothesis tested</w:t>
            </w:r>
          </w:p>
        </w:tc>
      </w:tr>
      <w:tr w:rsidR="00220775" w:rsidRPr="00430912" w14:paraId="1A45043B" w14:textId="77777777" w:rsidTr="0075343A">
        <w:tc>
          <w:tcPr>
            <w:tcW w:w="445" w:type="dxa"/>
          </w:tcPr>
          <w:p w14:paraId="726F88CC"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tc>
        <w:tc>
          <w:tcPr>
            <w:tcW w:w="12505" w:type="dxa"/>
            <w:vAlign w:val="center"/>
          </w:tcPr>
          <w:p w14:paraId="3BDFF84A"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Excellent (E): Two or more statistically significant differences between groups detected AND hypotheses tested</w:t>
            </w:r>
          </w:p>
        </w:tc>
      </w:tr>
      <w:tr w:rsidR="00220775" w:rsidRPr="00430912" w14:paraId="33FF29B0" w14:textId="77777777" w:rsidTr="0075343A">
        <w:tc>
          <w:tcPr>
            <w:tcW w:w="12950" w:type="dxa"/>
            <w:gridSpan w:val="2"/>
          </w:tcPr>
          <w:p w14:paraId="64BFFAA3" w14:textId="77777777" w:rsidR="00220775" w:rsidRPr="00430912" w:rsidRDefault="00220775" w:rsidP="0075343A">
            <w:pPr>
              <w:rPr>
                <w:rFonts w:ascii="Times New Roman" w:hAnsi="Times New Roman" w:cs="Times New Roman"/>
                <w:b/>
                <w:sz w:val="24"/>
                <w:szCs w:val="24"/>
              </w:rPr>
            </w:pPr>
            <w:r w:rsidRPr="00430912">
              <w:rPr>
                <w:rFonts w:ascii="Times New Roman" w:hAnsi="Times New Roman" w:cs="Times New Roman"/>
                <w:b/>
                <w:sz w:val="24"/>
                <w:szCs w:val="24"/>
              </w:rPr>
              <w:t>Criterion Validity - Predictive</w:t>
            </w:r>
          </w:p>
        </w:tc>
      </w:tr>
      <w:tr w:rsidR="00220775" w:rsidRPr="00430912" w14:paraId="17206299" w14:textId="77777777" w:rsidTr="0075343A">
        <w:tc>
          <w:tcPr>
            <w:tcW w:w="12950" w:type="dxa"/>
            <w:gridSpan w:val="2"/>
          </w:tcPr>
          <w:p w14:paraId="5EEF230C" w14:textId="77777777" w:rsidR="00220775" w:rsidRPr="00430912" w:rsidRDefault="00220775" w:rsidP="0075343A">
            <w:pPr>
              <w:rPr>
                <w:rFonts w:ascii="Times New Roman" w:hAnsi="Times New Roman" w:cs="Times New Roman"/>
                <w:sz w:val="24"/>
                <w:szCs w:val="24"/>
              </w:rPr>
            </w:pPr>
            <w:r w:rsidRPr="00430912">
              <w:rPr>
                <w:rFonts w:ascii="Times New Roman" w:hAnsi="Times New Roman" w:cs="Times New Roman"/>
                <w:sz w:val="24"/>
                <w:szCs w:val="24"/>
              </w:rPr>
              <w:t>Evidence of correlation (Pearson’s r) between instrument and scores on another test (measuring a distinct construct of interest or outcome) administered at some point in the future.</w:t>
            </w:r>
          </w:p>
        </w:tc>
      </w:tr>
      <w:tr w:rsidR="00220775" w:rsidRPr="00430912" w14:paraId="351E7432" w14:textId="77777777" w:rsidTr="0075343A">
        <w:tc>
          <w:tcPr>
            <w:tcW w:w="445" w:type="dxa"/>
          </w:tcPr>
          <w:p w14:paraId="507335E3"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6EE7290B" w14:textId="77777777" w:rsidR="00220775" w:rsidRPr="00430912" w:rsidRDefault="00220775" w:rsidP="0075343A">
            <w:pPr>
              <w:spacing w:line="276" w:lineRule="auto"/>
              <w:rPr>
                <w:rFonts w:ascii="Times New Roman" w:hAnsi="Times New Roman" w:cs="Times New Roman"/>
                <w:sz w:val="24"/>
                <w:szCs w:val="24"/>
              </w:rPr>
            </w:pPr>
          </w:p>
        </w:tc>
      </w:tr>
      <w:tr w:rsidR="00220775" w:rsidRPr="00430912" w14:paraId="670A9D7F" w14:textId="77777777" w:rsidTr="0075343A">
        <w:tc>
          <w:tcPr>
            <w:tcW w:w="445" w:type="dxa"/>
          </w:tcPr>
          <w:p w14:paraId="6C5C7CE6"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3330827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None (N):  Predictive validity not tested.</w:t>
            </w:r>
          </w:p>
        </w:tc>
      </w:tr>
      <w:tr w:rsidR="00220775" w:rsidRPr="00430912" w14:paraId="0F1D4137" w14:textId="77777777" w:rsidTr="0075343A">
        <w:tc>
          <w:tcPr>
            <w:tcW w:w="445" w:type="dxa"/>
          </w:tcPr>
          <w:p w14:paraId="1D48F1CC"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1270DEBA"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Minimal/Emerging (M):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 </w:t>
            </w:r>
            <w:r w:rsidRPr="00430912">
              <w:rPr>
                <w:rFonts w:ascii="Times New Roman" w:hAnsi="Times New Roman" w:cs="Times New Roman"/>
                <w:b/>
                <w:sz w:val="24"/>
                <w:szCs w:val="24"/>
              </w:rPr>
              <w:t>0.10-0.29</w:t>
            </w:r>
          </w:p>
        </w:tc>
      </w:tr>
      <w:tr w:rsidR="00220775" w:rsidRPr="00430912" w14:paraId="72B2DF15" w14:textId="77777777" w:rsidTr="0075343A">
        <w:tc>
          <w:tcPr>
            <w:tcW w:w="445" w:type="dxa"/>
          </w:tcPr>
          <w:p w14:paraId="705BA4EF"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06D34962"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Adequate (A):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 </w:t>
            </w:r>
            <w:r w:rsidRPr="00430912">
              <w:rPr>
                <w:rFonts w:ascii="Times New Roman" w:hAnsi="Times New Roman" w:cs="Times New Roman"/>
                <w:b/>
                <w:sz w:val="24"/>
                <w:szCs w:val="24"/>
              </w:rPr>
              <w:t>0.30-0.49</w:t>
            </w:r>
          </w:p>
        </w:tc>
      </w:tr>
      <w:tr w:rsidR="00220775" w:rsidRPr="00430912" w14:paraId="05B78B67" w14:textId="77777777" w:rsidTr="0075343A">
        <w:tc>
          <w:tcPr>
            <w:tcW w:w="445" w:type="dxa"/>
          </w:tcPr>
          <w:p w14:paraId="53252875"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538DE5D9"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Good (G):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 </w:t>
            </w:r>
            <w:r w:rsidRPr="00430912">
              <w:rPr>
                <w:rFonts w:ascii="Times New Roman" w:hAnsi="Times New Roman" w:cs="Times New Roman"/>
                <w:b/>
                <w:sz w:val="24"/>
                <w:szCs w:val="24"/>
              </w:rPr>
              <w:t>0.50-0.69</w:t>
            </w:r>
          </w:p>
        </w:tc>
      </w:tr>
      <w:tr w:rsidR="00220775" w:rsidRPr="00430912" w14:paraId="19C78E68" w14:textId="77777777" w:rsidTr="0075343A">
        <w:tc>
          <w:tcPr>
            <w:tcW w:w="445" w:type="dxa"/>
          </w:tcPr>
          <w:p w14:paraId="6D6BB286"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tc>
        <w:tc>
          <w:tcPr>
            <w:tcW w:w="12505" w:type="dxa"/>
            <w:vAlign w:val="center"/>
          </w:tcPr>
          <w:p w14:paraId="57ACC327"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Excellent (E):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w:t>
            </w:r>
            <w:r w:rsidRPr="00430912">
              <w:rPr>
                <w:rFonts w:ascii="Times New Roman" w:hAnsi="Times New Roman" w:cs="Times New Roman"/>
                <w:b/>
                <w:sz w:val="24"/>
                <w:szCs w:val="24"/>
              </w:rPr>
              <w:t>&gt; 0.70</w:t>
            </w:r>
          </w:p>
        </w:tc>
      </w:tr>
      <w:tr w:rsidR="00220775" w:rsidRPr="00430912" w14:paraId="29F16193" w14:textId="77777777" w:rsidTr="0075343A">
        <w:tc>
          <w:tcPr>
            <w:tcW w:w="12950" w:type="dxa"/>
            <w:gridSpan w:val="2"/>
          </w:tcPr>
          <w:p w14:paraId="17AEDA17" w14:textId="77777777" w:rsidR="00220775" w:rsidRPr="00430912" w:rsidRDefault="00220775" w:rsidP="0075343A">
            <w:pPr>
              <w:rPr>
                <w:rFonts w:ascii="Times New Roman" w:hAnsi="Times New Roman" w:cs="Times New Roman"/>
                <w:b/>
                <w:sz w:val="24"/>
                <w:szCs w:val="24"/>
              </w:rPr>
            </w:pPr>
            <w:r w:rsidRPr="00430912">
              <w:rPr>
                <w:rFonts w:ascii="Times New Roman" w:hAnsi="Times New Roman" w:cs="Times New Roman"/>
                <w:b/>
                <w:sz w:val="24"/>
                <w:szCs w:val="24"/>
              </w:rPr>
              <w:t>Criterion Validity - Concurrent</w:t>
            </w:r>
          </w:p>
        </w:tc>
      </w:tr>
      <w:tr w:rsidR="00220775" w:rsidRPr="00430912" w14:paraId="41D2151F" w14:textId="77777777" w:rsidTr="0075343A">
        <w:tc>
          <w:tcPr>
            <w:tcW w:w="445" w:type="dxa"/>
          </w:tcPr>
          <w:p w14:paraId="2C39073D"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22D789E7"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Poor (P):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w:t>
            </w:r>
            <w:r w:rsidRPr="00430912">
              <w:rPr>
                <w:rFonts w:ascii="Times New Roman" w:hAnsi="Times New Roman" w:cs="Times New Roman"/>
                <w:b/>
                <w:sz w:val="24"/>
                <w:szCs w:val="24"/>
              </w:rPr>
              <w:t>&lt; 0.10</w:t>
            </w:r>
          </w:p>
        </w:tc>
      </w:tr>
      <w:tr w:rsidR="00220775" w:rsidRPr="00430912" w14:paraId="39F44020" w14:textId="77777777" w:rsidTr="0075343A">
        <w:tc>
          <w:tcPr>
            <w:tcW w:w="445" w:type="dxa"/>
          </w:tcPr>
          <w:p w14:paraId="33811490"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79FEAB08"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None (N):  Concurrent validity not tested.</w:t>
            </w:r>
          </w:p>
        </w:tc>
      </w:tr>
      <w:tr w:rsidR="00220775" w:rsidRPr="00430912" w14:paraId="2BE7EF60" w14:textId="77777777" w:rsidTr="0075343A">
        <w:tc>
          <w:tcPr>
            <w:tcW w:w="445" w:type="dxa"/>
          </w:tcPr>
          <w:p w14:paraId="6A4CECF4"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242B4AF9"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Minimal/Emerging (M):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 </w:t>
            </w:r>
            <w:r w:rsidRPr="00430912">
              <w:rPr>
                <w:rFonts w:ascii="Times New Roman" w:hAnsi="Times New Roman" w:cs="Times New Roman"/>
                <w:b/>
                <w:sz w:val="24"/>
                <w:szCs w:val="24"/>
              </w:rPr>
              <w:t>0.10-0.29</w:t>
            </w:r>
          </w:p>
        </w:tc>
      </w:tr>
      <w:tr w:rsidR="00220775" w:rsidRPr="00430912" w14:paraId="34E3EAE5" w14:textId="77777777" w:rsidTr="0075343A">
        <w:tc>
          <w:tcPr>
            <w:tcW w:w="445" w:type="dxa"/>
          </w:tcPr>
          <w:p w14:paraId="7BD70333"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02A2A6C1"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Adequate (A):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 </w:t>
            </w:r>
            <w:r w:rsidRPr="00430912">
              <w:rPr>
                <w:rFonts w:ascii="Times New Roman" w:hAnsi="Times New Roman" w:cs="Times New Roman"/>
                <w:b/>
                <w:sz w:val="24"/>
                <w:szCs w:val="24"/>
              </w:rPr>
              <w:t>0.30-0.49</w:t>
            </w:r>
          </w:p>
        </w:tc>
      </w:tr>
      <w:tr w:rsidR="00220775" w:rsidRPr="00430912" w14:paraId="646B088B" w14:textId="77777777" w:rsidTr="0075343A">
        <w:tc>
          <w:tcPr>
            <w:tcW w:w="445" w:type="dxa"/>
          </w:tcPr>
          <w:p w14:paraId="26B71030"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lastRenderedPageBreak/>
              <w:t>3</w:t>
            </w:r>
          </w:p>
        </w:tc>
        <w:tc>
          <w:tcPr>
            <w:tcW w:w="12505" w:type="dxa"/>
            <w:vAlign w:val="center"/>
          </w:tcPr>
          <w:p w14:paraId="57F4C65F"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Good (G):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 </w:t>
            </w:r>
            <w:r w:rsidRPr="00430912">
              <w:rPr>
                <w:rFonts w:ascii="Times New Roman" w:hAnsi="Times New Roman" w:cs="Times New Roman"/>
                <w:b/>
                <w:sz w:val="24"/>
                <w:szCs w:val="24"/>
              </w:rPr>
              <w:t>0.50-0.69</w:t>
            </w:r>
          </w:p>
        </w:tc>
      </w:tr>
      <w:tr w:rsidR="00220775" w:rsidRPr="00430912" w14:paraId="6E8A2CC9" w14:textId="77777777" w:rsidTr="0075343A">
        <w:tc>
          <w:tcPr>
            <w:tcW w:w="445" w:type="dxa"/>
          </w:tcPr>
          <w:p w14:paraId="7933BB1F"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tc>
        <w:tc>
          <w:tcPr>
            <w:tcW w:w="12505" w:type="dxa"/>
            <w:vAlign w:val="center"/>
          </w:tcPr>
          <w:p w14:paraId="509E936A"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Excellent (E):  Pearson’s </w:t>
            </w:r>
            <w:r w:rsidRPr="00430912">
              <w:rPr>
                <w:rFonts w:ascii="Times New Roman" w:hAnsi="Times New Roman" w:cs="Times New Roman"/>
                <w:i/>
                <w:sz w:val="24"/>
                <w:szCs w:val="24"/>
              </w:rPr>
              <w:t>r</w:t>
            </w:r>
            <w:r w:rsidRPr="00430912">
              <w:rPr>
                <w:rFonts w:ascii="Times New Roman" w:hAnsi="Times New Roman" w:cs="Times New Roman"/>
                <w:sz w:val="24"/>
                <w:szCs w:val="24"/>
              </w:rPr>
              <w:t xml:space="preserve"> </w:t>
            </w:r>
            <w:r w:rsidRPr="00430912">
              <w:rPr>
                <w:rFonts w:ascii="Times New Roman" w:hAnsi="Times New Roman" w:cs="Times New Roman"/>
                <w:b/>
                <w:sz w:val="24"/>
                <w:szCs w:val="24"/>
              </w:rPr>
              <w:t>&gt; 0.70</w:t>
            </w:r>
          </w:p>
        </w:tc>
      </w:tr>
      <w:tr w:rsidR="00220775" w:rsidRPr="00430912" w14:paraId="7F7220F9" w14:textId="77777777" w:rsidTr="0075343A">
        <w:tc>
          <w:tcPr>
            <w:tcW w:w="12950" w:type="dxa"/>
            <w:gridSpan w:val="2"/>
          </w:tcPr>
          <w:p w14:paraId="45E50EB5" w14:textId="77777777" w:rsidR="00220775" w:rsidRPr="00430912" w:rsidRDefault="00220775" w:rsidP="0075343A">
            <w:pPr>
              <w:rPr>
                <w:rFonts w:ascii="Times New Roman" w:hAnsi="Times New Roman" w:cs="Times New Roman"/>
                <w:b/>
                <w:sz w:val="24"/>
                <w:szCs w:val="24"/>
              </w:rPr>
            </w:pPr>
            <w:r w:rsidRPr="00430912">
              <w:rPr>
                <w:rFonts w:ascii="Times New Roman" w:hAnsi="Times New Roman" w:cs="Times New Roman"/>
                <w:b/>
                <w:sz w:val="24"/>
                <w:szCs w:val="24"/>
              </w:rPr>
              <w:t>Dimensionality – Structural Validity</w:t>
            </w:r>
          </w:p>
        </w:tc>
      </w:tr>
      <w:tr w:rsidR="00220775" w:rsidRPr="00430912" w14:paraId="261DFA01" w14:textId="77777777" w:rsidTr="0075343A">
        <w:tc>
          <w:tcPr>
            <w:tcW w:w="12950" w:type="dxa"/>
            <w:gridSpan w:val="2"/>
          </w:tcPr>
          <w:p w14:paraId="5867EDE3" w14:textId="77777777" w:rsidR="00220775" w:rsidRPr="00430912" w:rsidRDefault="00220775" w:rsidP="0075343A">
            <w:pPr>
              <w:rPr>
                <w:rFonts w:ascii="Times New Roman" w:hAnsi="Times New Roman" w:cs="Times New Roman"/>
                <w:sz w:val="24"/>
                <w:szCs w:val="24"/>
              </w:rPr>
            </w:pPr>
            <w:r w:rsidRPr="00430912">
              <w:rPr>
                <w:rFonts w:ascii="Times New Roman" w:hAnsi="Times New Roman" w:cs="Times New Roman"/>
                <w:sz w:val="24"/>
                <w:szCs w:val="24"/>
              </w:rPr>
              <w:t>Normed Fit Index = NFI ; Incremental Fit Index = IFI ; Goodness of Fit Index = GFI ; Tucker-Lewis Index = TLI; Comparative Fit Index = CFI ; Relative Noncentrality Fit Index = RNI; Standardized RMR = SRMR ; Root Mean Square Error of Approximation = RMSEA; Weighted Root Mean Residual = WRMR</w:t>
            </w:r>
          </w:p>
        </w:tc>
      </w:tr>
      <w:tr w:rsidR="00220775" w:rsidRPr="00430912" w14:paraId="71FD476C" w14:textId="77777777" w:rsidTr="0075343A">
        <w:tc>
          <w:tcPr>
            <w:tcW w:w="445" w:type="dxa"/>
            <w:vMerge w:val="restart"/>
          </w:tcPr>
          <w:p w14:paraId="670CB85A"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6E09332D"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Poor (P): The sample consisted of less than 5 times the number of items AND exploratory factor analysis explained </w:t>
            </w:r>
            <w:r w:rsidRPr="00430912">
              <w:rPr>
                <w:rFonts w:ascii="Times New Roman" w:hAnsi="Times New Roman" w:cs="Times New Roman"/>
                <w:b/>
                <w:sz w:val="24"/>
                <w:szCs w:val="24"/>
              </w:rPr>
              <w:t>&lt; 25%</w:t>
            </w:r>
            <w:r w:rsidRPr="00430912">
              <w:rPr>
                <w:rFonts w:ascii="Times New Roman" w:hAnsi="Times New Roman" w:cs="Times New Roman"/>
                <w:sz w:val="24"/>
                <w:szCs w:val="24"/>
              </w:rPr>
              <w:t xml:space="preserve"> of variance </w:t>
            </w:r>
            <w:r w:rsidRPr="00430912">
              <w:rPr>
                <w:rFonts w:ascii="Times New Roman" w:hAnsi="Times New Roman" w:cs="Times New Roman"/>
                <w:b/>
                <w:sz w:val="24"/>
                <w:szCs w:val="24"/>
              </w:rPr>
              <w:t>OR</w:t>
            </w:r>
          </w:p>
        </w:tc>
      </w:tr>
      <w:tr w:rsidR="00220775" w:rsidRPr="00430912" w14:paraId="3023744C" w14:textId="77777777" w:rsidTr="0075343A">
        <w:tc>
          <w:tcPr>
            <w:tcW w:w="445" w:type="dxa"/>
            <w:vMerge/>
          </w:tcPr>
          <w:p w14:paraId="1CA9E0AA" w14:textId="77777777" w:rsidR="00220775" w:rsidRPr="00430912" w:rsidRDefault="00220775" w:rsidP="0075343A">
            <w:pPr>
              <w:jc w:val="center"/>
              <w:rPr>
                <w:rFonts w:ascii="Times New Roman" w:hAnsi="Times New Roman" w:cs="Times New Roman"/>
                <w:sz w:val="24"/>
                <w:szCs w:val="24"/>
              </w:rPr>
            </w:pPr>
          </w:p>
        </w:tc>
        <w:tc>
          <w:tcPr>
            <w:tcW w:w="12505" w:type="dxa"/>
            <w:vAlign w:val="center"/>
          </w:tcPr>
          <w:p w14:paraId="3C1C98EC"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NFI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IFI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GFI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TLI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CFI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RNI </w:t>
            </w:r>
            <w:r w:rsidRPr="00430912">
              <w:rPr>
                <w:rFonts w:ascii="Times New Roman" w:hAnsi="Times New Roman" w:cs="Times New Roman"/>
                <w:b/>
                <w:sz w:val="24"/>
                <w:szCs w:val="24"/>
              </w:rPr>
              <w:t xml:space="preserve"> ≤ 0.88  OR</w:t>
            </w:r>
            <w:r w:rsidRPr="00430912">
              <w:rPr>
                <w:rFonts w:ascii="Times New Roman" w:hAnsi="Times New Roman" w:cs="Times New Roman"/>
                <w:sz w:val="24"/>
                <w:szCs w:val="24"/>
              </w:rPr>
              <w:t xml:space="preserve"> SRMR</w:t>
            </w:r>
            <w:r w:rsidRPr="00430912">
              <w:rPr>
                <w:rFonts w:ascii="Times New Roman" w:hAnsi="Times New Roman" w:cs="Times New Roman"/>
                <w:b/>
                <w:sz w:val="24"/>
                <w:szCs w:val="24"/>
              </w:rPr>
              <w:t xml:space="preserve"> OR</w:t>
            </w:r>
            <w:r w:rsidRPr="00430912">
              <w:rPr>
                <w:rFonts w:ascii="Times New Roman" w:hAnsi="Times New Roman" w:cs="Times New Roman"/>
                <w:sz w:val="24"/>
                <w:szCs w:val="24"/>
              </w:rPr>
              <w:t xml:space="preserve"> RMSEA =</w:t>
            </w:r>
            <w:r w:rsidRPr="00430912">
              <w:rPr>
                <w:rFonts w:ascii="Times New Roman" w:hAnsi="Times New Roman" w:cs="Times New Roman"/>
                <w:b/>
                <w:sz w:val="24"/>
                <w:szCs w:val="24"/>
              </w:rPr>
              <w:t xml:space="preserve"> X ≥ 0.10 OR </w:t>
            </w:r>
            <w:r w:rsidRPr="00430912">
              <w:rPr>
                <w:rFonts w:ascii="Times New Roman" w:hAnsi="Times New Roman" w:cs="Times New Roman"/>
                <w:sz w:val="24"/>
                <w:szCs w:val="24"/>
              </w:rPr>
              <w:t xml:space="preserve">WRMR </w:t>
            </w:r>
            <w:r w:rsidRPr="00430912">
              <w:rPr>
                <w:rFonts w:ascii="Times New Roman" w:hAnsi="Times New Roman" w:cs="Times New Roman"/>
                <w:b/>
                <w:sz w:val="24"/>
                <w:szCs w:val="24"/>
              </w:rPr>
              <w:t>≥ 0.92</w:t>
            </w:r>
          </w:p>
        </w:tc>
      </w:tr>
      <w:tr w:rsidR="00220775" w:rsidRPr="00430912" w14:paraId="1FF9FE3F" w14:textId="77777777" w:rsidTr="0075343A">
        <w:tc>
          <w:tcPr>
            <w:tcW w:w="445" w:type="dxa"/>
          </w:tcPr>
          <w:p w14:paraId="5B3143ED"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0C07BD68"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None (N): No exploratory or confirmatory factor analysis has yet been performed, nor have any Item Response Theory (IRT) tests of (uni-) dimensionality have been conducted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analysis has been conducted but percent variance is unexplained and cannot be calculated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only principal components analysis has been conducted.</w:t>
            </w:r>
          </w:p>
        </w:tc>
      </w:tr>
      <w:tr w:rsidR="00220775" w:rsidRPr="00430912" w14:paraId="306F8523" w14:textId="77777777" w:rsidTr="0075343A">
        <w:tc>
          <w:tcPr>
            <w:tcW w:w="445" w:type="dxa"/>
            <w:vMerge w:val="restart"/>
          </w:tcPr>
          <w:p w14:paraId="549B8AF5" w14:textId="77777777" w:rsidR="00220775" w:rsidRPr="00430912" w:rsidRDefault="00220775" w:rsidP="0075343A">
            <w:pPr>
              <w:jc w:val="center"/>
              <w:rPr>
                <w:rFonts w:ascii="Times New Roman" w:hAnsi="Times New Roman" w:cs="Times New Roman"/>
                <w:sz w:val="24"/>
                <w:szCs w:val="24"/>
              </w:rPr>
            </w:pPr>
          </w:p>
          <w:p w14:paraId="6E2EAB33" w14:textId="77777777" w:rsidR="00220775" w:rsidRPr="00430912" w:rsidRDefault="00220775" w:rsidP="0075343A">
            <w:pPr>
              <w:jc w:val="center"/>
              <w:rPr>
                <w:rFonts w:ascii="Times New Roman" w:hAnsi="Times New Roman" w:cs="Times New Roman"/>
                <w:sz w:val="24"/>
                <w:szCs w:val="24"/>
              </w:rPr>
            </w:pPr>
          </w:p>
          <w:p w14:paraId="0F6AA756"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09A23FA0"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Minimal/Emerging (M): The sample consisted of 5 times the number of items AND exploratory factor analysis explained </w:t>
            </w:r>
            <w:r w:rsidRPr="00430912">
              <w:rPr>
                <w:rFonts w:ascii="Times New Roman" w:hAnsi="Times New Roman" w:cs="Times New Roman"/>
                <w:b/>
                <w:sz w:val="24"/>
                <w:szCs w:val="24"/>
              </w:rPr>
              <w:t>&lt; 25%</w:t>
            </w:r>
            <w:r w:rsidRPr="00430912">
              <w:rPr>
                <w:rFonts w:ascii="Times New Roman" w:hAnsi="Times New Roman" w:cs="Times New Roman"/>
                <w:sz w:val="24"/>
                <w:szCs w:val="24"/>
              </w:rPr>
              <w:t xml:space="preserve"> of variance </w:t>
            </w:r>
            <w:r w:rsidRPr="00430912">
              <w:rPr>
                <w:rFonts w:ascii="Times New Roman" w:hAnsi="Times New Roman" w:cs="Times New Roman"/>
                <w:b/>
                <w:sz w:val="24"/>
                <w:szCs w:val="24"/>
              </w:rPr>
              <w:t xml:space="preserve">OR </w:t>
            </w:r>
          </w:p>
        </w:tc>
      </w:tr>
      <w:tr w:rsidR="00220775" w:rsidRPr="00430912" w14:paraId="5FA56F95" w14:textId="77777777" w:rsidTr="0075343A">
        <w:tc>
          <w:tcPr>
            <w:tcW w:w="445" w:type="dxa"/>
            <w:vMerge/>
          </w:tcPr>
          <w:p w14:paraId="41536967" w14:textId="77777777" w:rsidR="00220775" w:rsidRPr="00430912" w:rsidRDefault="00220775" w:rsidP="0075343A">
            <w:pPr>
              <w:jc w:val="center"/>
              <w:rPr>
                <w:rFonts w:ascii="Times New Roman" w:hAnsi="Times New Roman" w:cs="Times New Roman"/>
                <w:sz w:val="24"/>
                <w:szCs w:val="24"/>
              </w:rPr>
            </w:pPr>
          </w:p>
        </w:tc>
        <w:tc>
          <w:tcPr>
            <w:tcW w:w="12505" w:type="dxa"/>
            <w:vAlign w:val="center"/>
          </w:tcPr>
          <w:p w14:paraId="37FF7E84"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NFI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IFI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GFI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TLI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CFI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RNI = </w:t>
            </w:r>
            <w:r w:rsidRPr="00430912">
              <w:rPr>
                <w:rFonts w:ascii="Times New Roman" w:hAnsi="Times New Roman" w:cs="Times New Roman"/>
                <w:b/>
                <w:sz w:val="24"/>
                <w:szCs w:val="24"/>
              </w:rPr>
              <w:t>0.88 &lt; X ≤ 0.90  OR</w:t>
            </w:r>
            <w:r w:rsidRPr="00430912">
              <w:rPr>
                <w:rFonts w:ascii="Times New Roman" w:hAnsi="Times New Roman" w:cs="Times New Roman"/>
                <w:sz w:val="24"/>
                <w:szCs w:val="24"/>
              </w:rPr>
              <w:t xml:space="preserve"> SRMR</w:t>
            </w:r>
            <w:r w:rsidRPr="00430912">
              <w:rPr>
                <w:rFonts w:ascii="Times New Roman" w:hAnsi="Times New Roman" w:cs="Times New Roman"/>
                <w:b/>
                <w:sz w:val="24"/>
                <w:szCs w:val="24"/>
              </w:rPr>
              <w:t xml:space="preserve"> OR </w:t>
            </w:r>
            <w:r w:rsidRPr="00430912">
              <w:rPr>
                <w:rFonts w:ascii="Times New Roman" w:hAnsi="Times New Roman" w:cs="Times New Roman"/>
                <w:sz w:val="24"/>
                <w:szCs w:val="24"/>
              </w:rPr>
              <w:t xml:space="preserve">RMSEA = </w:t>
            </w:r>
            <w:r w:rsidRPr="00430912">
              <w:rPr>
                <w:rFonts w:ascii="Times New Roman" w:hAnsi="Times New Roman" w:cs="Times New Roman"/>
                <w:b/>
                <w:sz w:val="24"/>
                <w:szCs w:val="24"/>
              </w:rPr>
              <w:t xml:space="preserve">0.08 ≤ X &lt; 0.10  OR </w:t>
            </w:r>
            <w:r w:rsidRPr="00430912">
              <w:rPr>
                <w:rFonts w:ascii="Times New Roman" w:hAnsi="Times New Roman" w:cs="Times New Roman"/>
                <w:sz w:val="24"/>
                <w:szCs w:val="24"/>
              </w:rPr>
              <w:t xml:space="preserve">WRMR = </w:t>
            </w:r>
            <w:r w:rsidRPr="00430912">
              <w:rPr>
                <w:rFonts w:ascii="Times New Roman" w:eastAsiaTheme="minorEastAsia" w:hAnsi="Times New Roman" w:cs="Times New Roman"/>
                <w:color w:val="FFFFFF" w:themeColor="light1"/>
                <w:sz w:val="24"/>
                <w:szCs w:val="24"/>
              </w:rPr>
              <w:t xml:space="preserve"> </w:t>
            </w:r>
            <w:r w:rsidRPr="00430912">
              <w:rPr>
                <w:rFonts w:ascii="Times New Roman" w:hAnsi="Times New Roman" w:cs="Times New Roman"/>
                <w:b/>
                <w:sz w:val="24"/>
                <w:szCs w:val="24"/>
              </w:rPr>
              <w:t>0.90 ≤ X &lt; 0.92</w:t>
            </w:r>
          </w:p>
        </w:tc>
      </w:tr>
      <w:tr w:rsidR="00220775" w:rsidRPr="00430912" w14:paraId="5B5836CD" w14:textId="77777777" w:rsidTr="0075343A">
        <w:tc>
          <w:tcPr>
            <w:tcW w:w="445" w:type="dxa"/>
            <w:vMerge w:val="restart"/>
          </w:tcPr>
          <w:p w14:paraId="68B69AF7" w14:textId="77777777" w:rsidR="00220775" w:rsidRPr="00430912" w:rsidRDefault="00220775" w:rsidP="0075343A">
            <w:pPr>
              <w:jc w:val="center"/>
              <w:rPr>
                <w:rFonts w:ascii="Times New Roman" w:hAnsi="Times New Roman" w:cs="Times New Roman"/>
                <w:sz w:val="24"/>
                <w:szCs w:val="24"/>
              </w:rPr>
            </w:pPr>
          </w:p>
          <w:p w14:paraId="4063EEE4"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54D06FA7"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Adequate (A): The sample consisted of 5 times the number of items but is less than 100 in total AND an exploratory factor analysis explained </w:t>
            </w:r>
            <w:r w:rsidRPr="00430912">
              <w:rPr>
                <w:rFonts w:ascii="Times New Roman" w:hAnsi="Times New Roman" w:cs="Times New Roman"/>
                <w:b/>
                <w:sz w:val="24"/>
                <w:szCs w:val="24"/>
              </w:rPr>
              <w:t>&lt; 50%</w:t>
            </w:r>
            <w:r w:rsidRPr="00430912">
              <w:rPr>
                <w:rFonts w:ascii="Times New Roman" w:hAnsi="Times New Roman" w:cs="Times New Roman"/>
                <w:sz w:val="24"/>
                <w:szCs w:val="24"/>
              </w:rPr>
              <w:t xml:space="preserve"> of variance </w:t>
            </w:r>
            <w:r w:rsidRPr="00430912">
              <w:rPr>
                <w:rFonts w:ascii="Times New Roman" w:hAnsi="Times New Roman" w:cs="Times New Roman"/>
                <w:b/>
                <w:sz w:val="24"/>
                <w:szCs w:val="24"/>
              </w:rPr>
              <w:t>OR</w:t>
            </w:r>
          </w:p>
        </w:tc>
      </w:tr>
      <w:tr w:rsidR="00220775" w:rsidRPr="00430912" w14:paraId="24679610" w14:textId="77777777" w:rsidTr="0075343A">
        <w:tc>
          <w:tcPr>
            <w:tcW w:w="445" w:type="dxa"/>
            <w:vMerge/>
          </w:tcPr>
          <w:p w14:paraId="623B4E35" w14:textId="77777777" w:rsidR="00220775" w:rsidRPr="00430912" w:rsidRDefault="00220775" w:rsidP="0075343A">
            <w:pPr>
              <w:jc w:val="center"/>
              <w:rPr>
                <w:rFonts w:ascii="Times New Roman" w:hAnsi="Times New Roman" w:cs="Times New Roman"/>
                <w:sz w:val="24"/>
                <w:szCs w:val="24"/>
              </w:rPr>
            </w:pPr>
          </w:p>
        </w:tc>
        <w:tc>
          <w:tcPr>
            <w:tcW w:w="12505" w:type="dxa"/>
            <w:vAlign w:val="center"/>
          </w:tcPr>
          <w:p w14:paraId="18342B23"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NFI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IFI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GFI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TLI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CFI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RNI = </w:t>
            </w:r>
            <w:r w:rsidRPr="00430912">
              <w:rPr>
                <w:rFonts w:ascii="Times New Roman" w:hAnsi="Times New Roman" w:cs="Times New Roman"/>
                <w:b/>
                <w:sz w:val="24"/>
                <w:szCs w:val="24"/>
              </w:rPr>
              <w:t>0.90 &lt; X ≤ 0.95  OR</w:t>
            </w:r>
            <w:r w:rsidRPr="00430912">
              <w:rPr>
                <w:rFonts w:ascii="Times New Roman" w:hAnsi="Times New Roman" w:cs="Times New Roman"/>
                <w:sz w:val="24"/>
                <w:szCs w:val="24"/>
              </w:rPr>
              <w:t xml:space="preserve"> SRMR </w:t>
            </w:r>
            <w:r w:rsidRPr="00430912">
              <w:rPr>
                <w:rFonts w:ascii="Times New Roman" w:hAnsi="Times New Roman" w:cs="Times New Roman"/>
                <w:b/>
                <w:sz w:val="24"/>
                <w:szCs w:val="24"/>
              </w:rPr>
              <w:t xml:space="preserve">OR </w:t>
            </w:r>
            <w:r w:rsidRPr="00430912">
              <w:rPr>
                <w:rFonts w:ascii="Times New Roman" w:hAnsi="Times New Roman" w:cs="Times New Roman"/>
                <w:sz w:val="24"/>
                <w:szCs w:val="24"/>
              </w:rPr>
              <w:t xml:space="preserve">RMSEA  = </w:t>
            </w:r>
            <w:r w:rsidRPr="00430912">
              <w:rPr>
                <w:rFonts w:ascii="Times New Roman" w:eastAsiaTheme="minorEastAsia" w:hAnsi="Times New Roman" w:cs="Times New Roman"/>
                <w:color w:val="FFFFFF" w:themeColor="light1"/>
                <w:sz w:val="24"/>
                <w:szCs w:val="24"/>
              </w:rPr>
              <w:t xml:space="preserve"> </w:t>
            </w:r>
            <w:r w:rsidRPr="00430912">
              <w:rPr>
                <w:rFonts w:ascii="Times New Roman" w:hAnsi="Times New Roman" w:cs="Times New Roman"/>
                <w:b/>
                <w:sz w:val="24"/>
                <w:szCs w:val="24"/>
              </w:rPr>
              <w:t xml:space="preserve">0.05 ≤ X &lt; 0.08  OR </w:t>
            </w:r>
            <w:r w:rsidRPr="00430912">
              <w:rPr>
                <w:rFonts w:ascii="Times New Roman" w:hAnsi="Times New Roman" w:cs="Times New Roman"/>
                <w:sz w:val="24"/>
                <w:szCs w:val="24"/>
              </w:rPr>
              <w:t xml:space="preserve">WRMR = </w:t>
            </w:r>
            <w:r w:rsidRPr="00430912">
              <w:rPr>
                <w:rFonts w:ascii="Times New Roman" w:eastAsiaTheme="minorEastAsia" w:hAnsi="Times New Roman" w:cs="Times New Roman"/>
                <w:color w:val="FFFFFF" w:themeColor="light1"/>
                <w:sz w:val="24"/>
                <w:szCs w:val="24"/>
              </w:rPr>
              <w:t xml:space="preserve"> </w:t>
            </w:r>
            <w:r w:rsidRPr="00430912">
              <w:rPr>
                <w:rFonts w:ascii="Times New Roman" w:hAnsi="Times New Roman" w:cs="Times New Roman"/>
                <w:b/>
                <w:sz w:val="24"/>
                <w:szCs w:val="24"/>
              </w:rPr>
              <w:t>0.85 ≤ X &lt; 0.90</w:t>
            </w:r>
          </w:p>
        </w:tc>
      </w:tr>
      <w:tr w:rsidR="00220775" w:rsidRPr="00430912" w14:paraId="1AA1D013" w14:textId="77777777" w:rsidTr="0075343A">
        <w:tc>
          <w:tcPr>
            <w:tcW w:w="445" w:type="dxa"/>
            <w:vMerge w:val="restart"/>
          </w:tcPr>
          <w:p w14:paraId="34F4AE11" w14:textId="77777777" w:rsidR="00220775" w:rsidRPr="00430912" w:rsidRDefault="00220775" w:rsidP="0075343A">
            <w:pPr>
              <w:jc w:val="center"/>
              <w:rPr>
                <w:rFonts w:ascii="Times New Roman" w:hAnsi="Times New Roman" w:cs="Times New Roman"/>
                <w:sz w:val="24"/>
                <w:szCs w:val="24"/>
              </w:rPr>
            </w:pPr>
          </w:p>
          <w:p w14:paraId="29C69C3E" w14:textId="77777777" w:rsidR="00220775" w:rsidRPr="00430912" w:rsidRDefault="00220775" w:rsidP="0075343A">
            <w:pPr>
              <w:jc w:val="center"/>
              <w:rPr>
                <w:rFonts w:ascii="Times New Roman" w:hAnsi="Times New Roman" w:cs="Times New Roman"/>
                <w:sz w:val="24"/>
                <w:szCs w:val="24"/>
              </w:rPr>
            </w:pPr>
          </w:p>
          <w:p w14:paraId="4364B6BD" w14:textId="77777777" w:rsidR="00220775" w:rsidRPr="00430912" w:rsidRDefault="00220775" w:rsidP="0075343A">
            <w:pPr>
              <w:jc w:val="center"/>
              <w:rPr>
                <w:rFonts w:ascii="Times New Roman" w:hAnsi="Times New Roman" w:cs="Times New Roman"/>
                <w:sz w:val="24"/>
                <w:szCs w:val="24"/>
              </w:rPr>
            </w:pPr>
          </w:p>
          <w:p w14:paraId="09C33DB1"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2222584A"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Good (G): The sample consisted of 5 times the number of items and is greater than or equal to 100 in total OR the sample consisted of 5-7 times the number of items but is less than 100 in total AND in either case exploratory factor analysis explained </w:t>
            </w:r>
            <w:r w:rsidRPr="00430912">
              <w:rPr>
                <w:rFonts w:ascii="Times New Roman" w:hAnsi="Times New Roman" w:cs="Times New Roman"/>
                <w:b/>
                <w:sz w:val="24"/>
                <w:szCs w:val="24"/>
              </w:rPr>
              <w:t xml:space="preserve"> &lt; 50%</w:t>
            </w:r>
            <w:r w:rsidRPr="00430912">
              <w:rPr>
                <w:rFonts w:ascii="Times New Roman" w:hAnsi="Times New Roman" w:cs="Times New Roman"/>
                <w:sz w:val="24"/>
                <w:szCs w:val="24"/>
              </w:rPr>
              <w:t xml:space="preserve"> of variance </w:t>
            </w:r>
            <w:r w:rsidRPr="00430912">
              <w:rPr>
                <w:rFonts w:ascii="Times New Roman" w:hAnsi="Times New Roman" w:cs="Times New Roman"/>
                <w:b/>
                <w:sz w:val="24"/>
                <w:szCs w:val="24"/>
              </w:rPr>
              <w:t>OR</w:t>
            </w:r>
          </w:p>
        </w:tc>
      </w:tr>
      <w:tr w:rsidR="00220775" w:rsidRPr="00430912" w14:paraId="188F3C82" w14:textId="77777777" w:rsidTr="0075343A">
        <w:tc>
          <w:tcPr>
            <w:tcW w:w="445" w:type="dxa"/>
            <w:vMerge/>
          </w:tcPr>
          <w:p w14:paraId="4CB81D6D" w14:textId="77777777" w:rsidR="00220775" w:rsidRPr="00430912" w:rsidRDefault="00220775" w:rsidP="0075343A">
            <w:pPr>
              <w:jc w:val="center"/>
              <w:rPr>
                <w:rFonts w:ascii="Times New Roman" w:hAnsi="Times New Roman" w:cs="Times New Roman"/>
                <w:sz w:val="24"/>
                <w:szCs w:val="24"/>
              </w:rPr>
            </w:pPr>
          </w:p>
        </w:tc>
        <w:tc>
          <w:tcPr>
            <w:tcW w:w="12505" w:type="dxa"/>
            <w:vAlign w:val="center"/>
          </w:tcPr>
          <w:p w14:paraId="4E4DC519"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NFI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IFI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GFI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TLI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CFI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RNI = </w:t>
            </w:r>
            <w:r w:rsidRPr="00430912">
              <w:rPr>
                <w:rFonts w:ascii="Times New Roman" w:hAnsi="Times New Roman" w:cs="Times New Roman"/>
                <w:b/>
                <w:sz w:val="24"/>
                <w:szCs w:val="24"/>
              </w:rPr>
              <w:t>0.95 &lt; X ≤ 0.97  OR</w:t>
            </w:r>
            <w:r w:rsidRPr="00430912">
              <w:rPr>
                <w:rFonts w:ascii="Times New Roman" w:hAnsi="Times New Roman" w:cs="Times New Roman"/>
                <w:sz w:val="24"/>
                <w:szCs w:val="24"/>
              </w:rPr>
              <w:t xml:space="preserve"> SRMR</w:t>
            </w:r>
            <w:r w:rsidRPr="00430912">
              <w:rPr>
                <w:rFonts w:ascii="Times New Roman" w:hAnsi="Times New Roman" w:cs="Times New Roman"/>
                <w:b/>
                <w:sz w:val="24"/>
                <w:szCs w:val="24"/>
              </w:rPr>
              <w:t xml:space="preserve"> OR </w:t>
            </w:r>
            <w:r w:rsidRPr="00430912">
              <w:rPr>
                <w:rFonts w:ascii="Times New Roman" w:hAnsi="Times New Roman" w:cs="Times New Roman"/>
                <w:sz w:val="24"/>
                <w:szCs w:val="24"/>
              </w:rPr>
              <w:t xml:space="preserve">RMSEA  = </w:t>
            </w:r>
            <w:r w:rsidRPr="00430912">
              <w:rPr>
                <w:rFonts w:ascii="Times New Roman" w:eastAsiaTheme="minorEastAsia" w:hAnsi="Times New Roman" w:cs="Times New Roman"/>
                <w:color w:val="FFFFFF" w:themeColor="light1"/>
                <w:sz w:val="24"/>
                <w:szCs w:val="24"/>
              </w:rPr>
              <w:t xml:space="preserve"> </w:t>
            </w:r>
            <w:r w:rsidRPr="00430912">
              <w:rPr>
                <w:rFonts w:ascii="Times New Roman" w:hAnsi="Times New Roman" w:cs="Times New Roman"/>
                <w:b/>
                <w:sz w:val="24"/>
                <w:szCs w:val="24"/>
              </w:rPr>
              <w:t xml:space="preserve">0.03 ≤ X &lt; 0.05  OR </w:t>
            </w:r>
            <w:r w:rsidRPr="00430912">
              <w:rPr>
                <w:rFonts w:ascii="Times New Roman" w:hAnsi="Times New Roman" w:cs="Times New Roman"/>
                <w:sz w:val="24"/>
                <w:szCs w:val="24"/>
              </w:rPr>
              <w:t xml:space="preserve">WRMR = </w:t>
            </w:r>
            <w:r w:rsidRPr="00430912">
              <w:rPr>
                <w:rFonts w:ascii="Times New Roman" w:hAnsi="Times New Roman" w:cs="Times New Roman"/>
                <w:b/>
                <w:sz w:val="24"/>
                <w:szCs w:val="24"/>
              </w:rPr>
              <w:t>0.83 ≤ X &lt; 0.85</w:t>
            </w:r>
          </w:p>
        </w:tc>
      </w:tr>
      <w:tr w:rsidR="00220775" w:rsidRPr="00430912" w14:paraId="73146095" w14:textId="77777777" w:rsidTr="0075343A">
        <w:tc>
          <w:tcPr>
            <w:tcW w:w="445" w:type="dxa"/>
            <w:vMerge w:val="restart"/>
          </w:tcPr>
          <w:p w14:paraId="4A10F455" w14:textId="77777777" w:rsidR="00220775" w:rsidRPr="00430912" w:rsidRDefault="00220775" w:rsidP="0075343A">
            <w:pPr>
              <w:jc w:val="center"/>
              <w:rPr>
                <w:rFonts w:ascii="Times New Roman" w:hAnsi="Times New Roman" w:cs="Times New Roman"/>
                <w:sz w:val="24"/>
                <w:szCs w:val="24"/>
              </w:rPr>
            </w:pPr>
          </w:p>
          <w:p w14:paraId="077A480F" w14:textId="77777777" w:rsidR="00220775" w:rsidRPr="00430912" w:rsidRDefault="00220775" w:rsidP="0075343A">
            <w:pPr>
              <w:rPr>
                <w:rFonts w:ascii="Times New Roman" w:hAnsi="Times New Roman" w:cs="Times New Roman"/>
                <w:sz w:val="24"/>
                <w:szCs w:val="24"/>
              </w:rPr>
            </w:pPr>
          </w:p>
          <w:p w14:paraId="792B1F7E"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p w14:paraId="06641FE2" w14:textId="77777777" w:rsidR="00220775" w:rsidRPr="00430912" w:rsidRDefault="00220775" w:rsidP="0075343A">
            <w:pPr>
              <w:jc w:val="center"/>
              <w:rPr>
                <w:rFonts w:ascii="Times New Roman" w:hAnsi="Times New Roman" w:cs="Times New Roman"/>
                <w:sz w:val="24"/>
                <w:szCs w:val="24"/>
              </w:rPr>
            </w:pPr>
          </w:p>
          <w:p w14:paraId="4A27E55C" w14:textId="77777777" w:rsidR="00220775" w:rsidRPr="00430912" w:rsidRDefault="00220775" w:rsidP="0075343A">
            <w:pPr>
              <w:jc w:val="center"/>
              <w:rPr>
                <w:rFonts w:ascii="Times New Roman" w:hAnsi="Times New Roman" w:cs="Times New Roman"/>
                <w:sz w:val="24"/>
                <w:szCs w:val="24"/>
              </w:rPr>
            </w:pPr>
          </w:p>
        </w:tc>
        <w:tc>
          <w:tcPr>
            <w:tcW w:w="12505" w:type="dxa"/>
            <w:vAlign w:val="center"/>
          </w:tcPr>
          <w:p w14:paraId="7796E677"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Excellent (E): The sample consisted of 7 times the number of items and is greater than 100 in total AND an exploratory factor analysis explained </w:t>
            </w:r>
            <w:r w:rsidRPr="00430912">
              <w:rPr>
                <w:rFonts w:ascii="Times New Roman" w:hAnsi="Times New Roman" w:cs="Times New Roman"/>
                <w:b/>
                <w:sz w:val="24"/>
                <w:szCs w:val="24"/>
              </w:rPr>
              <w:t>&gt; 50%</w:t>
            </w:r>
            <w:r w:rsidRPr="00430912">
              <w:rPr>
                <w:rFonts w:ascii="Times New Roman" w:hAnsi="Times New Roman" w:cs="Times New Roman"/>
                <w:sz w:val="24"/>
                <w:szCs w:val="24"/>
              </w:rPr>
              <w:t xml:space="preserve"> of variance</w:t>
            </w:r>
            <w:r w:rsidRPr="00430912">
              <w:rPr>
                <w:rFonts w:ascii="Times New Roman" w:hAnsi="Times New Roman" w:cs="Times New Roman"/>
                <w:b/>
                <w:sz w:val="24"/>
                <w:szCs w:val="24"/>
              </w:rPr>
              <w:t xml:space="preserve"> OR</w:t>
            </w:r>
          </w:p>
        </w:tc>
      </w:tr>
      <w:tr w:rsidR="00220775" w:rsidRPr="00430912" w14:paraId="1CB446E7" w14:textId="77777777" w:rsidTr="0075343A">
        <w:trPr>
          <w:trHeight w:val="593"/>
        </w:trPr>
        <w:tc>
          <w:tcPr>
            <w:tcW w:w="445" w:type="dxa"/>
            <w:vMerge/>
          </w:tcPr>
          <w:p w14:paraId="6FCA2FFC" w14:textId="77777777" w:rsidR="00220775" w:rsidRPr="00430912" w:rsidRDefault="00220775" w:rsidP="0075343A">
            <w:pPr>
              <w:jc w:val="center"/>
              <w:rPr>
                <w:rFonts w:ascii="Times New Roman" w:hAnsi="Times New Roman" w:cs="Times New Roman"/>
                <w:b/>
                <w:sz w:val="24"/>
                <w:szCs w:val="24"/>
              </w:rPr>
            </w:pPr>
          </w:p>
        </w:tc>
        <w:tc>
          <w:tcPr>
            <w:tcW w:w="12505" w:type="dxa"/>
            <w:vAlign w:val="center"/>
          </w:tcPr>
          <w:p w14:paraId="3A9FBA21"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sz w:val="24"/>
                <w:szCs w:val="24"/>
              </w:rPr>
              <w:t xml:space="preserve">NFI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IFI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GFI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TLI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CFI </w:t>
            </w:r>
            <w:r w:rsidRPr="00430912">
              <w:rPr>
                <w:rFonts w:ascii="Times New Roman" w:hAnsi="Times New Roman" w:cs="Times New Roman"/>
                <w:b/>
                <w:sz w:val="24"/>
                <w:szCs w:val="24"/>
              </w:rPr>
              <w:t>OR</w:t>
            </w:r>
            <w:r w:rsidRPr="00430912">
              <w:rPr>
                <w:rFonts w:ascii="Times New Roman" w:hAnsi="Times New Roman" w:cs="Times New Roman"/>
                <w:sz w:val="24"/>
                <w:szCs w:val="24"/>
              </w:rPr>
              <w:t xml:space="preserve"> RNI </w:t>
            </w:r>
            <w:r w:rsidRPr="00430912">
              <w:rPr>
                <w:rFonts w:ascii="Times New Roman" w:hAnsi="Times New Roman" w:cs="Times New Roman"/>
                <w:b/>
                <w:sz w:val="24"/>
                <w:szCs w:val="24"/>
              </w:rPr>
              <w:t xml:space="preserve"> &gt; 0.97 OR</w:t>
            </w:r>
            <w:r w:rsidRPr="00430912">
              <w:rPr>
                <w:rFonts w:ascii="Times New Roman" w:hAnsi="Times New Roman" w:cs="Times New Roman"/>
                <w:sz w:val="24"/>
                <w:szCs w:val="24"/>
              </w:rPr>
              <w:t xml:space="preserve"> SRMR</w:t>
            </w:r>
            <w:r w:rsidRPr="00430912">
              <w:rPr>
                <w:rFonts w:ascii="Times New Roman" w:hAnsi="Times New Roman" w:cs="Times New Roman"/>
                <w:b/>
                <w:sz w:val="24"/>
                <w:szCs w:val="24"/>
              </w:rPr>
              <w:t xml:space="preserve"> OR </w:t>
            </w:r>
            <w:r w:rsidRPr="00430912">
              <w:rPr>
                <w:rFonts w:ascii="Times New Roman" w:hAnsi="Times New Roman" w:cs="Times New Roman"/>
                <w:sz w:val="24"/>
                <w:szCs w:val="24"/>
              </w:rPr>
              <w:t xml:space="preserve">RMSEA  = </w:t>
            </w:r>
            <w:r w:rsidRPr="00430912">
              <w:rPr>
                <w:rFonts w:ascii="Times New Roman" w:hAnsi="Times New Roman" w:cs="Times New Roman"/>
                <w:b/>
                <w:sz w:val="24"/>
                <w:szCs w:val="24"/>
              </w:rPr>
              <w:t xml:space="preserve">&lt; 0.03 OR </w:t>
            </w:r>
            <w:r w:rsidRPr="00430912">
              <w:rPr>
                <w:rFonts w:ascii="Times New Roman" w:hAnsi="Times New Roman" w:cs="Times New Roman"/>
                <w:sz w:val="24"/>
                <w:szCs w:val="24"/>
              </w:rPr>
              <w:t xml:space="preserve">WRMR </w:t>
            </w:r>
            <w:r w:rsidRPr="00430912">
              <w:rPr>
                <w:rFonts w:ascii="Times New Roman" w:hAnsi="Times New Roman" w:cs="Times New Roman"/>
                <w:b/>
                <w:sz w:val="24"/>
                <w:szCs w:val="24"/>
              </w:rPr>
              <w:t>&lt; 0.83</w:t>
            </w:r>
          </w:p>
        </w:tc>
      </w:tr>
      <w:tr w:rsidR="00220775" w:rsidRPr="00430912" w14:paraId="5DB929C8" w14:textId="77777777" w:rsidTr="0075343A">
        <w:tc>
          <w:tcPr>
            <w:tcW w:w="12950" w:type="dxa"/>
            <w:gridSpan w:val="2"/>
          </w:tcPr>
          <w:p w14:paraId="4B10C743" w14:textId="77777777" w:rsidR="00220775" w:rsidRPr="00430912" w:rsidRDefault="00220775" w:rsidP="0075343A">
            <w:pPr>
              <w:spacing w:line="276" w:lineRule="auto"/>
              <w:rPr>
                <w:rFonts w:ascii="Times New Roman" w:hAnsi="Times New Roman" w:cs="Times New Roman"/>
                <w:b/>
                <w:sz w:val="24"/>
                <w:szCs w:val="24"/>
              </w:rPr>
            </w:pPr>
            <w:r w:rsidRPr="00430912">
              <w:rPr>
                <w:rFonts w:ascii="Times New Roman" w:hAnsi="Times New Roman" w:cs="Times New Roman"/>
                <w:b/>
                <w:sz w:val="24"/>
                <w:szCs w:val="24"/>
              </w:rPr>
              <w:lastRenderedPageBreak/>
              <w:t>Responsiveness</w:t>
            </w:r>
          </w:p>
        </w:tc>
      </w:tr>
      <w:tr w:rsidR="00220775" w:rsidRPr="00430912" w14:paraId="3993C5DD" w14:textId="77777777" w:rsidTr="0075343A">
        <w:tc>
          <w:tcPr>
            <w:tcW w:w="12950" w:type="dxa"/>
            <w:gridSpan w:val="2"/>
            <w:vAlign w:val="center"/>
          </w:tcPr>
          <w:p w14:paraId="2384D2B2"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Standardized Response Mean = SRM</w:t>
            </w:r>
          </w:p>
        </w:tc>
      </w:tr>
      <w:tr w:rsidR="00220775" w:rsidRPr="00430912" w14:paraId="02F39968" w14:textId="77777777" w:rsidTr="0075343A">
        <w:tc>
          <w:tcPr>
            <w:tcW w:w="445" w:type="dxa"/>
          </w:tcPr>
          <w:p w14:paraId="751A88E5"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1602C2B0"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Poor (P):  SRM </w:t>
            </w:r>
            <w:r w:rsidRPr="00430912">
              <w:rPr>
                <w:rFonts w:ascii="Times New Roman" w:hAnsi="Times New Roman" w:cs="Times New Roman"/>
                <w:b/>
                <w:sz w:val="24"/>
                <w:szCs w:val="24"/>
              </w:rPr>
              <w:t>&lt; 0.10 OR</w:t>
            </w:r>
            <w:r w:rsidRPr="00430912">
              <w:rPr>
                <w:rFonts w:ascii="Times New Roman" w:hAnsi="Times New Roman" w:cs="Times New Roman"/>
                <w:sz w:val="24"/>
                <w:szCs w:val="24"/>
              </w:rPr>
              <w:t xml:space="preserve"> Pearson’s </w:t>
            </w:r>
            <w:r w:rsidRPr="00430912">
              <w:rPr>
                <w:rFonts w:ascii="Times New Roman" w:hAnsi="Times New Roman" w:cs="Times New Roman"/>
                <w:i/>
                <w:sz w:val="24"/>
                <w:szCs w:val="24"/>
              </w:rPr>
              <w:t xml:space="preserve">r </w:t>
            </w:r>
            <w:r w:rsidRPr="00430912">
              <w:rPr>
                <w:rFonts w:ascii="Times New Roman" w:hAnsi="Times New Roman" w:cs="Times New Roman"/>
                <w:b/>
                <w:sz w:val="24"/>
                <w:szCs w:val="24"/>
              </w:rPr>
              <w:t>&lt; 0.10</w:t>
            </w:r>
          </w:p>
        </w:tc>
      </w:tr>
      <w:tr w:rsidR="00220775" w:rsidRPr="00430912" w14:paraId="417A061E" w14:textId="77777777" w:rsidTr="0075343A">
        <w:tc>
          <w:tcPr>
            <w:tcW w:w="445" w:type="dxa"/>
          </w:tcPr>
          <w:p w14:paraId="5650D87D"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0</w:t>
            </w:r>
          </w:p>
        </w:tc>
        <w:tc>
          <w:tcPr>
            <w:tcW w:w="12505" w:type="dxa"/>
            <w:vAlign w:val="center"/>
          </w:tcPr>
          <w:p w14:paraId="768E059B"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None (N):  The instrument has not been administered both pre- and post- implementation to evaluate sensitivity to change.</w:t>
            </w:r>
          </w:p>
        </w:tc>
      </w:tr>
      <w:tr w:rsidR="00220775" w:rsidRPr="00430912" w14:paraId="1856A874" w14:textId="77777777" w:rsidTr="0075343A">
        <w:tc>
          <w:tcPr>
            <w:tcW w:w="445" w:type="dxa"/>
          </w:tcPr>
          <w:p w14:paraId="01497BA7"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1</w:t>
            </w:r>
          </w:p>
        </w:tc>
        <w:tc>
          <w:tcPr>
            <w:tcW w:w="12505" w:type="dxa"/>
            <w:vAlign w:val="center"/>
          </w:tcPr>
          <w:p w14:paraId="7B196578"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Minimal/Emerging (M): SRM = </w:t>
            </w:r>
            <w:r w:rsidRPr="00430912">
              <w:rPr>
                <w:rFonts w:ascii="Times New Roman" w:hAnsi="Times New Roman" w:cs="Times New Roman"/>
                <w:b/>
                <w:sz w:val="24"/>
                <w:szCs w:val="24"/>
              </w:rPr>
              <w:t>0.10-0.19  OR</w:t>
            </w:r>
            <w:r w:rsidRPr="00430912">
              <w:rPr>
                <w:rFonts w:ascii="Times New Roman" w:hAnsi="Times New Roman" w:cs="Times New Roman"/>
                <w:sz w:val="24"/>
                <w:szCs w:val="24"/>
              </w:rPr>
              <w:t xml:space="preserve"> Pearson’s </w:t>
            </w:r>
            <w:r w:rsidRPr="00430912">
              <w:rPr>
                <w:rFonts w:ascii="Times New Roman" w:hAnsi="Times New Roman" w:cs="Times New Roman"/>
                <w:i/>
                <w:sz w:val="24"/>
                <w:szCs w:val="24"/>
              </w:rPr>
              <w:t xml:space="preserve">r </w:t>
            </w:r>
            <w:r w:rsidRPr="00430912">
              <w:rPr>
                <w:rFonts w:ascii="Times New Roman" w:hAnsi="Times New Roman" w:cs="Times New Roman"/>
                <w:sz w:val="24"/>
                <w:szCs w:val="24"/>
              </w:rPr>
              <w:t xml:space="preserve">= </w:t>
            </w:r>
            <w:r w:rsidRPr="00430912">
              <w:rPr>
                <w:rFonts w:ascii="Times New Roman" w:hAnsi="Times New Roman" w:cs="Times New Roman"/>
                <w:b/>
                <w:sz w:val="24"/>
                <w:szCs w:val="24"/>
              </w:rPr>
              <w:t>0.10-0.29</w:t>
            </w:r>
          </w:p>
        </w:tc>
      </w:tr>
      <w:tr w:rsidR="00220775" w:rsidRPr="00430912" w14:paraId="0859ECE1" w14:textId="77777777" w:rsidTr="0075343A">
        <w:tc>
          <w:tcPr>
            <w:tcW w:w="445" w:type="dxa"/>
          </w:tcPr>
          <w:p w14:paraId="4F8932E5"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2</w:t>
            </w:r>
          </w:p>
        </w:tc>
        <w:tc>
          <w:tcPr>
            <w:tcW w:w="12505" w:type="dxa"/>
            <w:vAlign w:val="center"/>
          </w:tcPr>
          <w:p w14:paraId="5D726357"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Adequate (A): SRM = </w:t>
            </w:r>
            <w:r w:rsidRPr="00430912">
              <w:rPr>
                <w:rFonts w:ascii="Times New Roman" w:hAnsi="Times New Roman" w:cs="Times New Roman"/>
                <w:b/>
                <w:sz w:val="24"/>
                <w:szCs w:val="24"/>
              </w:rPr>
              <w:t>0.20-0.49  OR</w:t>
            </w:r>
            <w:r w:rsidRPr="00430912">
              <w:rPr>
                <w:rFonts w:ascii="Times New Roman" w:hAnsi="Times New Roman" w:cs="Times New Roman"/>
                <w:sz w:val="24"/>
                <w:szCs w:val="24"/>
              </w:rPr>
              <w:t xml:space="preserve"> Pearson’s </w:t>
            </w:r>
            <w:r w:rsidRPr="00430912">
              <w:rPr>
                <w:rFonts w:ascii="Times New Roman" w:hAnsi="Times New Roman" w:cs="Times New Roman"/>
                <w:i/>
                <w:sz w:val="24"/>
                <w:szCs w:val="24"/>
              </w:rPr>
              <w:t xml:space="preserve">r </w:t>
            </w:r>
            <w:r w:rsidRPr="00430912">
              <w:rPr>
                <w:rFonts w:ascii="Times New Roman" w:hAnsi="Times New Roman" w:cs="Times New Roman"/>
                <w:sz w:val="24"/>
                <w:szCs w:val="24"/>
              </w:rPr>
              <w:t xml:space="preserve">= </w:t>
            </w:r>
            <w:r w:rsidRPr="00430912">
              <w:rPr>
                <w:rFonts w:ascii="Times New Roman" w:hAnsi="Times New Roman" w:cs="Times New Roman"/>
                <w:b/>
                <w:sz w:val="24"/>
                <w:szCs w:val="24"/>
              </w:rPr>
              <w:t>0.30-0.49</w:t>
            </w:r>
          </w:p>
        </w:tc>
      </w:tr>
      <w:tr w:rsidR="00220775" w:rsidRPr="00430912" w14:paraId="41E2A1C8" w14:textId="77777777" w:rsidTr="0075343A">
        <w:tc>
          <w:tcPr>
            <w:tcW w:w="445" w:type="dxa"/>
          </w:tcPr>
          <w:p w14:paraId="7CE13945"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3</w:t>
            </w:r>
          </w:p>
        </w:tc>
        <w:tc>
          <w:tcPr>
            <w:tcW w:w="12505" w:type="dxa"/>
            <w:vAlign w:val="center"/>
          </w:tcPr>
          <w:p w14:paraId="675EFB7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Good (G): SRM = </w:t>
            </w:r>
            <w:r w:rsidRPr="00430912">
              <w:rPr>
                <w:rFonts w:ascii="Times New Roman" w:hAnsi="Times New Roman" w:cs="Times New Roman"/>
                <w:b/>
                <w:sz w:val="24"/>
                <w:szCs w:val="24"/>
              </w:rPr>
              <w:t>0.50-0.79  OR</w:t>
            </w:r>
            <w:r w:rsidRPr="00430912">
              <w:rPr>
                <w:rFonts w:ascii="Times New Roman" w:hAnsi="Times New Roman" w:cs="Times New Roman"/>
                <w:sz w:val="24"/>
                <w:szCs w:val="24"/>
              </w:rPr>
              <w:t xml:space="preserve"> Pearson’s </w:t>
            </w:r>
            <w:r w:rsidRPr="00430912">
              <w:rPr>
                <w:rFonts w:ascii="Times New Roman" w:hAnsi="Times New Roman" w:cs="Times New Roman"/>
                <w:i/>
                <w:sz w:val="24"/>
                <w:szCs w:val="24"/>
              </w:rPr>
              <w:t xml:space="preserve">r </w:t>
            </w:r>
            <w:r w:rsidRPr="00430912">
              <w:rPr>
                <w:rFonts w:ascii="Times New Roman" w:hAnsi="Times New Roman" w:cs="Times New Roman"/>
                <w:sz w:val="24"/>
                <w:szCs w:val="24"/>
              </w:rPr>
              <w:t xml:space="preserve">= </w:t>
            </w:r>
            <w:r w:rsidRPr="00430912">
              <w:rPr>
                <w:rFonts w:ascii="Times New Roman" w:hAnsi="Times New Roman" w:cs="Times New Roman"/>
                <w:b/>
                <w:sz w:val="24"/>
                <w:szCs w:val="24"/>
              </w:rPr>
              <w:t>0.50-0.69</w:t>
            </w:r>
          </w:p>
        </w:tc>
      </w:tr>
      <w:tr w:rsidR="00220775" w:rsidRPr="00430912" w14:paraId="1C8CF394" w14:textId="77777777" w:rsidTr="0075343A">
        <w:tc>
          <w:tcPr>
            <w:tcW w:w="445" w:type="dxa"/>
          </w:tcPr>
          <w:p w14:paraId="2E65586A" w14:textId="77777777" w:rsidR="00220775" w:rsidRPr="00430912" w:rsidRDefault="00220775" w:rsidP="0075343A">
            <w:pPr>
              <w:jc w:val="center"/>
              <w:rPr>
                <w:rFonts w:ascii="Times New Roman" w:hAnsi="Times New Roman" w:cs="Times New Roman"/>
                <w:sz w:val="24"/>
                <w:szCs w:val="24"/>
              </w:rPr>
            </w:pPr>
            <w:r w:rsidRPr="00430912">
              <w:rPr>
                <w:rFonts w:ascii="Times New Roman" w:hAnsi="Times New Roman" w:cs="Times New Roman"/>
                <w:sz w:val="24"/>
                <w:szCs w:val="24"/>
              </w:rPr>
              <w:t>4</w:t>
            </w:r>
          </w:p>
        </w:tc>
        <w:tc>
          <w:tcPr>
            <w:tcW w:w="12505" w:type="dxa"/>
            <w:vAlign w:val="center"/>
          </w:tcPr>
          <w:p w14:paraId="00FD9D6C" w14:textId="77777777" w:rsidR="00220775" w:rsidRPr="00430912" w:rsidRDefault="00220775" w:rsidP="0075343A">
            <w:pPr>
              <w:spacing w:line="276" w:lineRule="auto"/>
              <w:rPr>
                <w:rFonts w:ascii="Times New Roman" w:hAnsi="Times New Roman" w:cs="Times New Roman"/>
                <w:sz w:val="24"/>
                <w:szCs w:val="24"/>
              </w:rPr>
            </w:pPr>
            <w:r w:rsidRPr="00430912">
              <w:rPr>
                <w:rFonts w:ascii="Times New Roman" w:hAnsi="Times New Roman" w:cs="Times New Roman"/>
                <w:sz w:val="24"/>
                <w:szCs w:val="24"/>
              </w:rPr>
              <w:t xml:space="preserve">Excellent (E): SRM </w:t>
            </w:r>
            <w:r w:rsidRPr="00430912">
              <w:rPr>
                <w:rFonts w:ascii="Times New Roman" w:hAnsi="Times New Roman" w:cs="Times New Roman"/>
                <w:b/>
                <w:sz w:val="24"/>
                <w:szCs w:val="24"/>
              </w:rPr>
              <w:t>&gt; 0.80  OR</w:t>
            </w:r>
            <w:r w:rsidRPr="00430912">
              <w:rPr>
                <w:rFonts w:ascii="Times New Roman" w:hAnsi="Times New Roman" w:cs="Times New Roman"/>
                <w:sz w:val="24"/>
                <w:szCs w:val="24"/>
              </w:rPr>
              <w:t xml:space="preserve"> Pearson’s </w:t>
            </w:r>
            <w:r w:rsidRPr="00430912">
              <w:rPr>
                <w:rFonts w:ascii="Times New Roman" w:hAnsi="Times New Roman" w:cs="Times New Roman"/>
                <w:i/>
                <w:sz w:val="24"/>
                <w:szCs w:val="24"/>
              </w:rPr>
              <w:t xml:space="preserve">r </w:t>
            </w:r>
            <w:r w:rsidRPr="00430912">
              <w:rPr>
                <w:rFonts w:ascii="Times New Roman" w:hAnsi="Times New Roman" w:cs="Times New Roman"/>
                <w:b/>
                <w:sz w:val="24"/>
                <w:szCs w:val="24"/>
              </w:rPr>
              <w:t>&gt; 0.70</w:t>
            </w:r>
          </w:p>
        </w:tc>
      </w:tr>
    </w:tbl>
    <w:p w14:paraId="702A76CA" w14:textId="77777777" w:rsidR="00220775" w:rsidRPr="00430912" w:rsidRDefault="00220775" w:rsidP="000F7B68">
      <w:pPr>
        <w:rPr>
          <w:rFonts w:ascii="Times New Roman" w:hAnsi="Times New Roman" w:cs="Times New Roman"/>
          <w:sz w:val="24"/>
          <w:szCs w:val="24"/>
        </w:rPr>
      </w:pPr>
    </w:p>
    <w:p w14:paraId="5E89A7AC" w14:textId="77777777" w:rsidR="00430912" w:rsidRPr="00430912" w:rsidRDefault="00430912" w:rsidP="00430912">
      <w:pPr>
        <w:pStyle w:val="EndNoteBibliography"/>
        <w:rPr>
          <w:rFonts w:ascii="Times New Roman" w:hAnsi="Times New Roman" w:cs="Times New Roman"/>
        </w:rPr>
      </w:pPr>
      <w:r w:rsidRPr="00430912">
        <w:rPr>
          <w:rFonts w:ascii="Times New Roman" w:hAnsi="Times New Roman" w:cs="Times New Roman"/>
        </w:rPr>
        <w:t>Henrikson NB, Blasi PR, Dorsey CN, Mettert KD, Nguyen MB, Walsh-Bailey C, et al. Psychometric and Pragmatic Properties of Social Risk Screening Tools: A Systematic Review. Am J Prev Med. 2019;57(6S1):S13-S24.</w:t>
      </w:r>
    </w:p>
    <w:p w14:paraId="61F24C72" w14:textId="52BED0FE" w:rsidR="00430912" w:rsidRPr="00430912" w:rsidRDefault="00430912" w:rsidP="00430912">
      <w:pPr>
        <w:pStyle w:val="EndNoteBibliography"/>
        <w:rPr>
          <w:rFonts w:ascii="Times New Roman" w:hAnsi="Times New Roman" w:cs="Times New Roman"/>
        </w:rPr>
      </w:pPr>
      <w:r w:rsidRPr="00430912">
        <w:rPr>
          <w:rFonts w:ascii="Times New Roman" w:hAnsi="Times New Roman" w:cs="Times New Roman"/>
        </w:rPr>
        <w:t>Lewis CC, Mettert KD, Dorsey CN, Martinez RG, Weiner BJ, Nolen E, et al. An updated protocol for a systematic review of implementation-related measures. Syst Rev. 2018;7(1):66.</w:t>
      </w:r>
    </w:p>
    <w:p w14:paraId="281C278F" w14:textId="2A04B554" w:rsidR="0075343A" w:rsidRPr="00430912" w:rsidRDefault="0075343A" w:rsidP="000F7B68">
      <w:pPr>
        <w:rPr>
          <w:rFonts w:ascii="Times New Roman" w:hAnsi="Times New Roman" w:cs="Times New Roman"/>
          <w:sz w:val="24"/>
          <w:szCs w:val="24"/>
        </w:rPr>
      </w:pPr>
    </w:p>
    <w:p w14:paraId="5B265C4F" w14:textId="77777777" w:rsidR="0075343A" w:rsidRPr="00430912" w:rsidRDefault="0075343A">
      <w:pPr>
        <w:rPr>
          <w:rFonts w:ascii="Times New Roman" w:hAnsi="Times New Roman" w:cs="Times New Roman"/>
          <w:sz w:val="24"/>
          <w:szCs w:val="24"/>
        </w:rPr>
      </w:pPr>
      <w:r w:rsidRPr="00430912">
        <w:rPr>
          <w:rFonts w:ascii="Times New Roman" w:hAnsi="Times New Roman" w:cs="Times New Roman"/>
          <w:sz w:val="24"/>
          <w:szCs w:val="24"/>
        </w:rPr>
        <w:br w:type="page"/>
      </w:r>
    </w:p>
    <w:p w14:paraId="69B027DA" w14:textId="0614142B" w:rsidR="000F7B68" w:rsidRPr="00430912" w:rsidRDefault="0075343A" w:rsidP="000F7B68">
      <w:pPr>
        <w:rPr>
          <w:rFonts w:ascii="Times New Roman" w:hAnsi="Times New Roman" w:cs="Times New Roman"/>
          <w:b/>
          <w:sz w:val="24"/>
          <w:szCs w:val="24"/>
        </w:rPr>
      </w:pPr>
      <w:r w:rsidRPr="00430912">
        <w:rPr>
          <w:rFonts w:ascii="Times New Roman" w:hAnsi="Times New Roman" w:cs="Times New Roman"/>
          <w:b/>
          <w:sz w:val="24"/>
          <w:szCs w:val="24"/>
        </w:rPr>
        <w:lastRenderedPageBreak/>
        <w:t>Supplemental Table</w:t>
      </w:r>
      <w:r w:rsidR="00181CBF" w:rsidRPr="00430912">
        <w:rPr>
          <w:rFonts w:ascii="Times New Roman" w:hAnsi="Times New Roman" w:cs="Times New Roman"/>
          <w:b/>
          <w:sz w:val="24"/>
          <w:szCs w:val="24"/>
        </w:rPr>
        <w:t xml:space="preserve"> </w:t>
      </w:r>
      <w:r w:rsidR="000F13AB" w:rsidRPr="00430912">
        <w:rPr>
          <w:rFonts w:ascii="Times New Roman" w:hAnsi="Times New Roman" w:cs="Times New Roman"/>
          <w:b/>
          <w:sz w:val="24"/>
          <w:szCs w:val="24"/>
        </w:rPr>
        <w:t>S6</w:t>
      </w:r>
      <w:r w:rsidRPr="00430912">
        <w:rPr>
          <w:rFonts w:ascii="Times New Roman" w:hAnsi="Times New Roman" w:cs="Times New Roman"/>
          <w:b/>
          <w:sz w:val="24"/>
          <w:szCs w:val="24"/>
        </w:rPr>
        <w:t xml:space="preserve">: </w:t>
      </w:r>
      <w:r w:rsidR="009D155C" w:rsidRPr="00430912">
        <w:rPr>
          <w:rFonts w:ascii="Times New Roman" w:hAnsi="Times New Roman" w:cs="Times New Roman"/>
          <w:b/>
          <w:sz w:val="24"/>
          <w:szCs w:val="24"/>
        </w:rPr>
        <w:t xml:space="preserve">Measures Information and </w:t>
      </w:r>
      <w:r w:rsidR="00181CBF" w:rsidRPr="00430912">
        <w:rPr>
          <w:rFonts w:ascii="Times New Roman" w:hAnsi="Times New Roman" w:cs="Times New Roman"/>
          <w:b/>
          <w:sz w:val="24"/>
          <w:szCs w:val="24"/>
        </w:rPr>
        <w:t>Psychometric and Pragmatic Evidence Rating Scale (</w:t>
      </w:r>
      <w:r w:rsidR="009D155C" w:rsidRPr="00430912">
        <w:rPr>
          <w:rFonts w:ascii="Times New Roman" w:hAnsi="Times New Roman" w:cs="Times New Roman"/>
          <w:b/>
          <w:sz w:val="24"/>
          <w:szCs w:val="24"/>
        </w:rPr>
        <w:t>PAPERS</w:t>
      </w:r>
      <w:r w:rsidR="00181CBF" w:rsidRPr="00430912">
        <w:rPr>
          <w:rFonts w:ascii="Times New Roman" w:hAnsi="Times New Roman" w:cs="Times New Roman"/>
          <w:b/>
          <w:sz w:val="24"/>
          <w:szCs w:val="24"/>
        </w:rPr>
        <w:t>)</w:t>
      </w:r>
      <w:r w:rsidR="009D155C" w:rsidRPr="00430912">
        <w:rPr>
          <w:rFonts w:ascii="Times New Roman" w:hAnsi="Times New Roman" w:cs="Times New Roman"/>
          <w:b/>
          <w:sz w:val="24"/>
          <w:szCs w:val="24"/>
        </w:rPr>
        <w:t xml:space="preserve"> Scores.</w:t>
      </w:r>
    </w:p>
    <w:p w14:paraId="25F5B847" w14:textId="77777777" w:rsidR="0075343A" w:rsidRPr="00430912" w:rsidRDefault="0075343A" w:rsidP="000F7B68">
      <w:pPr>
        <w:rPr>
          <w:rFonts w:ascii="Times New Roman" w:hAnsi="Times New Roman" w:cs="Times New Roman"/>
          <w:sz w:val="24"/>
          <w:szCs w:val="24"/>
        </w:rPr>
      </w:pPr>
    </w:p>
    <w:tbl>
      <w:tblPr>
        <w:tblW w:w="5451" w:type="pct"/>
        <w:tblBorders>
          <w:top w:val="single" w:sz="8" w:space="0" w:color="auto"/>
          <w:bottom w:val="single" w:sz="8" w:space="0" w:color="auto"/>
        </w:tblBorders>
        <w:tblLayout w:type="fixed"/>
        <w:tblLook w:val="04A0" w:firstRow="1" w:lastRow="0" w:firstColumn="1" w:lastColumn="0" w:noHBand="0" w:noVBand="1"/>
      </w:tblPr>
      <w:tblGrid>
        <w:gridCol w:w="3060"/>
        <w:gridCol w:w="1611"/>
        <w:gridCol w:w="1811"/>
        <w:gridCol w:w="1354"/>
        <w:gridCol w:w="2334"/>
        <w:gridCol w:w="1170"/>
        <w:gridCol w:w="1260"/>
        <w:gridCol w:w="1529"/>
      </w:tblGrid>
      <w:tr w:rsidR="0075343A" w:rsidRPr="00430912" w14:paraId="0C29AE7B" w14:textId="77777777" w:rsidTr="008E06F1">
        <w:trPr>
          <w:trHeight w:val="300"/>
        </w:trPr>
        <w:tc>
          <w:tcPr>
            <w:tcW w:w="1083" w:type="pct"/>
            <w:tcBorders>
              <w:top w:val="single" w:sz="8" w:space="0" w:color="auto"/>
              <w:bottom w:val="nil"/>
            </w:tcBorders>
            <w:shd w:val="clear" w:color="auto" w:fill="auto"/>
            <w:noWrap/>
            <w:vAlign w:val="bottom"/>
            <w:hideMark/>
          </w:tcPr>
          <w:p w14:paraId="5EAB4CB7"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Large-Scale Tools (N=23)</w:t>
            </w:r>
          </w:p>
        </w:tc>
        <w:tc>
          <w:tcPr>
            <w:tcW w:w="570" w:type="pct"/>
            <w:tcBorders>
              <w:top w:val="single" w:sz="8" w:space="0" w:color="auto"/>
              <w:bottom w:val="nil"/>
            </w:tcBorders>
            <w:shd w:val="clear" w:color="auto" w:fill="auto"/>
            <w:noWrap/>
            <w:vAlign w:val="bottom"/>
            <w:hideMark/>
          </w:tcPr>
          <w:p w14:paraId="6CAAE8E9" w14:textId="77777777" w:rsidR="0075343A" w:rsidRPr="00430912" w:rsidRDefault="0075343A" w:rsidP="0075343A">
            <w:pPr>
              <w:rPr>
                <w:rFonts w:ascii="Times New Roman" w:eastAsia="Times New Roman" w:hAnsi="Times New Roman" w:cs="Times New Roman"/>
                <w:b/>
                <w:bCs/>
                <w:color w:val="000000"/>
              </w:rPr>
            </w:pPr>
          </w:p>
        </w:tc>
        <w:tc>
          <w:tcPr>
            <w:tcW w:w="641" w:type="pct"/>
            <w:tcBorders>
              <w:top w:val="single" w:sz="8" w:space="0" w:color="auto"/>
              <w:bottom w:val="nil"/>
            </w:tcBorders>
            <w:shd w:val="clear" w:color="auto" w:fill="auto"/>
            <w:noWrap/>
            <w:vAlign w:val="bottom"/>
            <w:hideMark/>
          </w:tcPr>
          <w:p w14:paraId="73B62A14" w14:textId="77777777" w:rsidR="0075343A" w:rsidRPr="00430912" w:rsidRDefault="0075343A" w:rsidP="0075343A">
            <w:pPr>
              <w:rPr>
                <w:rFonts w:ascii="Times New Roman" w:eastAsia="Times New Roman" w:hAnsi="Times New Roman" w:cs="Times New Roman"/>
              </w:rPr>
            </w:pPr>
          </w:p>
        </w:tc>
        <w:tc>
          <w:tcPr>
            <w:tcW w:w="479" w:type="pct"/>
            <w:tcBorders>
              <w:top w:val="single" w:sz="8" w:space="0" w:color="auto"/>
              <w:bottom w:val="nil"/>
            </w:tcBorders>
            <w:shd w:val="clear" w:color="auto" w:fill="auto"/>
            <w:noWrap/>
            <w:vAlign w:val="bottom"/>
            <w:hideMark/>
          </w:tcPr>
          <w:p w14:paraId="2E792FC9" w14:textId="77777777" w:rsidR="0075343A" w:rsidRPr="00430912" w:rsidRDefault="0075343A" w:rsidP="0075343A">
            <w:pPr>
              <w:rPr>
                <w:rFonts w:ascii="Times New Roman" w:eastAsia="Times New Roman" w:hAnsi="Times New Roman" w:cs="Times New Roman"/>
              </w:rPr>
            </w:pPr>
          </w:p>
        </w:tc>
        <w:tc>
          <w:tcPr>
            <w:tcW w:w="826" w:type="pct"/>
            <w:tcBorders>
              <w:top w:val="single" w:sz="8" w:space="0" w:color="auto"/>
              <w:bottom w:val="nil"/>
            </w:tcBorders>
            <w:shd w:val="clear" w:color="auto" w:fill="auto"/>
            <w:noWrap/>
            <w:vAlign w:val="bottom"/>
            <w:hideMark/>
          </w:tcPr>
          <w:p w14:paraId="7A2B08DC" w14:textId="77777777" w:rsidR="0075343A" w:rsidRPr="00430912" w:rsidRDefault="0075343A" w:rsidP="0075343A">
            <w:pPr>
              <w:rPr>
                <w:rFonts w:ascii="Times New Roman" w:eastAsia="Times New Roman" w:hAnsi="Times New Roman" w:cs="Times New Roman"/>
              </w:rPr>
            </w:pPr>
          </w:p>
        </w:tc>
        <w:tc>
          <w:tcPr>
            <w:tcW w:w="414" w:type="pct"/>
            <w:tcBorders>
              <w:top w:val="single" w:sz="8" w:space="0" w:color="auto"/>
              <w:bottom w:val="nil"/>
            </w:tcBorders>
            <w:shd w:val="clear" w:color="auto" w:fill="auto"/>
            <w:noWrap/>
            <w:vAlign w:val="bottom"/>
            <w:hideMark/>
          </w:tcPr>
          <w:p w14:paraId="5FFFCDC4" w14:textId="77777777" w:rsidR="0075343A" w:rsidRPr="00430912" w:rsidRDefault="0075343A" w:rsidP="0075343A">
            <w:pPr>
              <w:rPr>
                <w:rFonts w:ascii="Times New Roman" w:eastAsia="Times New Roman" w:hAnsi="Times New Roman" w:cs="Times New Roman"/>
              </w:rPr>
            </w:pPr>
          </w:p>
        </w:tc>
        <w:tc>
          <w:tcPr>
            <w:tcW w:w="446" w:type="pct"/>
            <w:tcBorders>
              <w:top w:val="single" w:sz="8" w:space="0" w:color="auto"/>
              <w:bottom w:val="nil"/>
            </w:tcBorders>
            <w:shd w:val="clear" w:color="auto" w:fill="auto"/>
            <w:noWrap/>
            <w:vAlign w:val="bottom"/>
            <w:hideMark/>
          </w:tcPr>
          <w:p w14:paraId="7385BD21" w14:textId="77777777" w:rsidR="0075343A" w:rsidRPr="00430912" w:rsidRDefault="0075343A" w:rsidP="0075343A">
            <w:pPr>
              <w:rPr>
                <w:rFonts w:ascii="Times New Roman" w:eastAsia="Times New Roman" w:hAnsi="Times New Roman" w:cs="Times New Roman"/>
              </w:rPr>
            </w:pPr>
          </w:p>
        </w:tc>
        <w:tc>
          <w:tcPr>
            <w:tcW w:w="541" w:type="pct"/>
            <w:tcBorders>
              <w:top w:val="single" w:sz="8" w:space="0" w:color="auto"/>
              <w:bottom w:val="nil"/>
            </w:tcBorders>
            <w:shd w:val="clear" w:color="auto" w:fill="auto"/>
            <w:noWrap/>
            <w:vAlign w:val="bottom"/>
            <w:hideMark/>
          </w:tcPr>
          <w:p w14:paraId="6CB58E86" w14:textId="77777777" w:rsidR="0075343A" w:rsidRPr="00430912" w:rsidRDefault="0075343A" w:rsidP="0075343A">
            <w:pPr>
              <w:rPr>
                <w:rFonts w:ascii="Times New Roman" w:eastAsia="Times New Roman" w:hAnsi="Times New Roman" w:cs="Times New Roman"/>
              </w:rPr>
            </w:pPr>
          </w:p>
        </w:tc>
      </w:tr>
      <w:tr w:rsidR="0075343A" w:rsidRPr="00430912" w14:paraId="00B91185" w14:textId="77777777" w:rsidTr="008E06F1">
        <w:trPr>
          <w:trHeight w:val="300"/>
        </w:trPr>
        <w:tc>
          <w:tcPr>
            <w:tcW w:w="1083" w:type="pct"/>
            <w:tcBorders>
              <w:top w:val="nil"/>
              <w:bottom w:val="single" w:sz="8" w:space="0" w:color="auto"/>
            </w:tcBorders>
            <w:shd w:val="clear" w:color="auto" w:fill="auto"/>
            <w:noWrap/>
            <w:vAlign w:val="bottom"/>
            <w:hideMark/>
          </w:tcPr>
          <w:p w14:paraId="36176BA4"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Tool Name</w:t>
            </w:r>
          </w:p>
        </w:tc>
        <w:tc>
          <w:tcPr>
            <w:tcW w:w="570" w:type="pct"/>
            <w:tcBorders>
              <w:top w:val="nil"/>
              <w:bottom w:val="single" w:sz="8" w:space="0" w:color="auto"/>
            </w:tcBorders>
            <w:shd w:val="clear" w:color="auto" w:fill="auto"/>
            <w:noWrap/>
            <w:vAlign w:val="bottom"/>
            <w:hideMark/>
          </w:tcPr>
          <w:p w14:paraId="3B894CF1"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Year of Development</w:t>
            </w:r>
          </w:p>
        </w:tc>
        <w:tc>
          <w:tcPr>
            <w:tcW w:w="641" w:type="pct"/>
            <w:tcBorders>
              <w:top w:val="nil"/>
              <w:bottom w:val="single" w:sz="8" w:space="0" w:color="auto"/>
            </w:tcBorders>
            <w:shd w:val="clear" w:color="auto" w:fill="auto"/>
            <w:noWrap/>
            <w:vAlign w:val="bottom"/>
            <w:hideMark/>
          </w:tcPr>
          <w:p w14:paraId="1D5995A4"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Policy Topic</w:t>
            </w:r>
          </w:p>
        </w:tc>
        <w:tc>
          <w:tcPr>
            <w:tcW w:w="479" w:type="pct"/>
            <w:tcBorders>
              <w:top w:val="nil"/>
              <w:bottom w:val="single" w:sz="8" w:space="0" w:color="auto"/>
            </w:tcBorders>
            <w:shd w:val="clear" w:color="auto" w:fill="auto"/>
            <w:noWrap/>
            <w:vAlign w:val="bottom"/>
            <w:hideMark/>
          </w:tcPr>
          <w:p w14:paraId="10CE7120"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Number of Items</w:t>
            </w:r>
          </w:p>
        </w:tc>
        <w:tc>
          <w:tcPr>
            <w:tcW w:w="826" w:type="pct"/>
            <w:tcBorders>
              <w:top w:val="nil"/>
              <w:bottom w:val="single" w:sz="8" w:space="0" w:color="auto"/>
            </w:tcBorders>
            <w:shd w:val="clear" w:color="auto" w:fill="auto"/>
            <w:noWrap/>
            <w:vAlign w:val="bottom"/>
            <w:hideMark/>
          </w:tcPr>
          <w:p w14:paraId="5AD6831C"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Developed by (Author)</w:t>
            </w:r>
          </w:p>
        </w:tc>
        <w:tc>
          <w:tcPr>
            <w:tcW w:w="414" w:type="pct"/>
            <w:tcBorders>
              <w:top w:val="nil"/>
              <w:bottom w:val="single" w:sz="8" w:space="0" w:color="auto"/>
            </w:tcBorders>
            <w:shd w:val="clear" w:color="auto" w:fill="auto"/>
            <w:noWrap/>
            <w:vAlign w:val="bottom"/>
            <w:hideMark/>
          </w:tcPr>
          <w:p w14:paraId="7270A2A2"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Setting</w:t>
            </w:r>
          </w:p>
        </w:tc>
        <w:tc>
          <w:tcPr>
            <w:tcW w:w="446" w:type="pct"/>
            <w:tcBorders>
              <w:top w:val="nil"/>
              <w:bottom w:val="single" w:sz="8" w:space="0" w:color="auto"/>
            </w:tcBorders>
            <w:shd w:val="clear" w:color="auto" w:fill="auto"/>
            <w:noWrap/>
            <w:vAlign w:val="bottom"/>
            <w:hideMark/>
          </w:tcPr>
          <w:p w14:paraId="661C1C68"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PAPERS Pragmatic</w:t>
            </w:r>
          </w:p>
        </w:tc>
        <w:tc>
          <w:tcPr>
            <w:tcW w:w="541" w:type="pct"/>
            <w:tcBorders>
              <w:top w:val="nil"/>
              <w:bottom w:val="single" w:sz="8" w:space="0" w:color="auto"/>
            </w:tcBorders>
            <w:shd w:val="clear" w:color="auto" w:fill="auto"/>
            <w:noWrap/>
            <w:vAlign w:val="bottom"/>
            <w:hideMark/>
          </w:tcPr>
          <w:p w14:paraId="5F7AAFD9"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PAPERS Psychometric</w:t>
            </w:r>
          </w:p>
        </w:tc>
      </w:tr>
      <w:tr w:rsidR="0075343A" w:rsidRPr="00430912" w14:paraId="5EA18328" w14:textId="77777777" w:rsidTr="008E06F1">
        <w:trPr>
          <w:trHeight w:val="300"/>
        </w:trPr>
        <w:tc>
          <w:tcPr>
            <w:tcW w:w="1083" w:type="pct"/>
            <w:tcBorders>
              <w:top w:val="single" w:sz="8" w:space="0" w:color="auto"/>
            </w:tcBorders>
            <w:shd w:val="clear" w:color="auto" w:fill="auto"/>
            <w:noWrap/>
            <w:vAlign w:val="bottom"/>
            <w:hideMark/>
          </w:tcPr>
          <w:p w14:paraId="56E1CE3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Health Policies and Practices Survey- State Survey</w:t>
            </w:r>
          </w:p>
        </w:tc>
        <w:tc>
          <w:tcPr>
            <w:tcW w:w="570" w:type="pct"/>
            <w:tcBorders>
              <w:top w:val="single" w:sz="8" w:space="0" w:color="auto"/>
            </w:tcBorders>
            <w:shd w:val="clear" w:color="auto" w:fill="auto"/>
            <w:noWrap/>
            <w:vAlign w:val="bottom"/>
            <w:hideMark/>
          </w:tcPr>
          <w:p w14:paraId="2FB0147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tcBorders>
              <w:top w:val="single" w:sz="8" w:space="0" w:color="auto"/>
            </w:tcBorders>
            <w:shd w:val="clear" w:color="auto" w:fill="auto"/>
            <w:noWrap/>
            <w:vAlign w:val="bottom"/>
            <w:hideMark/>
          </w:tcPr>
          <w:p w14:paraId="110D859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Health Education</w:t>
            </w:r>
          </w:p>
        </w:tc>
        <w:tc>
          <w:tcPr>
            <w:tcW w:w="479" w:type="pct"/>
            <w:tcBorders>
              <w:top w:val="single" w:sz="8" w:space="0" w:color="auto"/>
            </w:tcBorders>
            <w:shd w:val="clear" w:color="auto" w:fill="auto"/>
            <w:noWrap/>
            <w:vAlign w:val="bottom"/>
            <w:hideMark/>
          </w:tcPr>
          <w:p w14:paraId="4ECB282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182</w:t>
            </w:r>
          </w:p>
        </w:tc>
        <w:tc>
          <w:tcPr>
            <w:tcW w:w="826" w:type="pct"/>
            <w:tcBorders>
              <w:top w:val="single" w:sz="8" w:space="0" w:color="auto"/>
            </w:tcBorders>
            <w:shd w:val="clear" w:color="auto" w:fill="auto"/>
            <w:noWrap/>
            <w:vAlign w:val="bottom"/>
            <w:hideMark/>
          </w:tcPr>
          <w:p w14:paraId="62D05DB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Centers for Disease Control (CDC)</w:t>
            </w:r>
          </w:p>
        </w:tc>
        <w:tc>
          <w:tcPr>
            <w:tcW w:w="414" w:type="pct"/>
            <w:tcBorders>
              <w:top w:val="single" w:sz="8" w:space="0" w:color="auto"/>
            </w:tcBorders>
            <w:shd w:val="clear" w:color="auto" w:fill="auto"/>
            <w:noWrap/>
            <w:vAlign w:val="bottom"/>
            <w:hideMark/>
          </w:tcPr>
          <w:p w14:paraId="6EA952B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States</w:t>
            </w:r>
          </w:p>
        </w:tc>
        <w:tc>
          <w:tcPr>
            <w:tcW w:w="446" w:type="pct"/>
            <w:tcBorders>
              <w:top w:val="single" w:sz="8" w:space="0" w:color="auto"/>
            </w:tcBorders>
            <w:shd w:val="clear" w:color="auto" w:fill="auto"/>
            <w:noWrap/>
            <w:vAlign w:val="bottom"/>
            <w:hideMark/>
          </w:tcPr>
          <w:p w14:paraId="70D6E04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tcBorders>
              <w:top w:val="single" w:sz="8" w:space="0" w:color="auto"/>
            </w:tcBorders>
            <w:shd w:val="clear" w:color="auto" w:fill="auto"/>
            <w:noWrap/>
            <w:vAlign w:val="bottom"/>
            <w:hideMark/>
          </w:tcPr>
          <w:p w14:paraId="7E675E8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0</w:t>
            </w:r>
          </w:p>
        </w:tc>
      </w:tr>
      <w:tr w:rsidR="0075343A" w:rsidRPr="00430912" w14:paraId="52C52D6D" w14:textId="77777777" w:rsidTr="008E06F1">
        <w:trPr>
          <w:trHeight w:val="300"/>
        </w:trPr>
        <w:tc>
          <w:tcPr>
            <w:tcW w:w="1083" w:type="pct"/>
            <w:shd w:val="clear" w:color="auto" w:fill="auto"/>
            <w:noWrap/>
            <w:vAlign w:val="bottom"/>
            <w:hideMark/>
          </w:tcPr>
          <w:p w14:paraId="75317EF4"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06E0464A"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64F52AD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Mental Health</w:t>
            </w:r>
          </w:p>
        </w:tc>
        <w:tc>
          <w:tcPr>
            <w:tcW w:w="479" w:type="pct"/>
            <w:shd w:val="clear" w:color="auto" w:fill="auto"/>
            <w:noWrap/>
            <w:vAlign w:val="bottom"/>
            <w:hideMark/>
          </w:tcPr>
          <w:p w14:paraId="2C7A8A6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76</w:t>
            </w:r>
          </w:p>
        </w:tc>
        <w:tc>
          <w:tcPr>
            <w:tcW w:w="826" w:type="pct"/>
            <w:shd w:val="clear" w:color="auto" w:fill="auto"/>
            <w:noWrap/>
            <w:vAlign w:val="bottom"/>
            <w:hideMark/>
          </w:tcPr>
          <w:p w14:paraId="741B44C9"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552AD0E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States</w:t>
            </w:r>
          </w:p>
        </w:tc>
        <w:tc>
          <w:tcPr>
            <w:tcW w:w="446" w:type="pct"/>
            <w:shd w:val="clear" w:color="auto" w:fill="auto"/>
            <w:noWrap/>
            <w:vAlign w:val="bottom"/>
            <w:hideMark/>
          </w:tcPr>
          <w:p w14:paraId="669CE76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14</w:t>
            </w:r>
          </w:p>
        </w:tc>
        <w:tc>
          <w:tcPr>
            <w:tcW w:w="541" w:type="pct"/>
            <w:shd w:val="clear" w:color="auto" w:fill="auto"/>
            <w:noWrap/>
            <w:vAlign w:val="bottom"/>
            <w:hideMark/>
          </w:tcPr>
          <w:p w14:paraId="2C65A70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0</w:t>
            </w:r>
          </w:p>
        </w:tc>
      </w:tr>
      <w:tr w:rsidR="0075343A" w:rsidRPr="00430912" w14:paraId="58074C27" w14:textId="77777777" w:rsidTr="008E06F1">
        <w:trPr>
          <w:trHeight w:val="300"/>
        </w:trPr>
        <w:tc>
          <w:tcPr>
            <w:tcW w:w="1083" w:type="pct"/>
            <w:shd w:val="clear" w:color="auto" w:fill="auto"/>
            <w:noWrap/>
            <w:vAlign w:val="bottom"/>
            <w:hideMark/>
          </w:tcPr>
          <w:p w14:paraId="716C9ACB"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6E7B42AC"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09B9B41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343F076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127</w:t>
            </w:r>
          </w:p>
        </w:tc>
        <w:tc>
          <w:tcPr>
            <w:tcW w:w="826" w:type="pct"/>
            <w:shd w:val="clear" w:color="auto" w:fill="auto"/>
            <w:noWrap/>
            <w:vAlign w:val="bottom"/>
            <w:hideMark/>
          </w:tcPr>
          <w:p w14:paraId="710C294C"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7A9946D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States</w:t>
            </w:r>
          </w:p>
        </w:tc>
        <w:tc>
          <w:tcPr>
            <w:tcW w:w="446" w:type="pct"/>
            <w:shd w:val="clear" w:color="auto" w:fill="auto"/>
            <w:noWrap/>
            <w:vAlign w:val="bottom"/>
            <w:hideMark/>
          </w:tcPr>
          <w:p w14:paraId="654068A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vAlign w:val="bottom"/>
            <w:hideMark/>
          </w:tcPr>
          <w:p w14:paraId="72FC66F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5</w:t>
            </w:r>
          </w:p>
        </w:tc>
      </w:tr>
      <w:tr w:rsidR="0075343A" w:rsidRPr="00430912" w14:paraId="6A42DEAC" w14:textId="77777777" w:rsidTr="008E06F1">
        <w:trPr>
          <w:trHeight w:val="300"/>
        </w:trPr>
        <w:tc>
          <w:tcPr>
            <w:tcW w:w="1083" w:type="pct"/>
            <w:shd w:val="clear" w:color="auto" w:fill="auto"/>
            <w:noWrap/>
            <w:vAlign w:val="bottom"/>
            <w:hideMark/>
          </w:tcPr>
          <w:p w14:paraId="2B014B03"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6BA77992"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12EFBAD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Physical Activity</w:t>
            </w:r>
          </w:p>
        </w:tc>
        <w:tc>
          <w:tcPr>
            <w:tcW w:w="479" w:type="pct"/>
            <w:shd w:val="clear" w:color="auto" w:fill="auto"/>
            <w:noWrap/>
            <w:vAlign w:val="bottom"/>
            <w:hideMark/>
          </w:tcPr>
          <w:p w14:paraId="11DEC99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166</w:t>
            </w:r>
          </w:p>
        </w:tc>
        <w:tc>
          <w:tcPr>
            <w:tcW w:w="826" w:type="pct"/>
            <w:shd w:val="clear" w:color="auto" w:fill="auto"/>
            <w:noWrap/>
            <w:vAlign w:val="bottom"/>
            <w:hideMark/>
          </w:tcPr>
          <w:p w14:paraId="2AE90571"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48829A7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States</w:t>
            </w:r>
          </w:p>
        </w:tc>
        <w:tc>
          <w:tcPr>
            <w:tcW w:w="446" w:type="pct"/>
            <w:shd w:val="clear" w:color="auto" w:fill="auto"/>
            <w:noWrap/>
            <w:vAlign w:val="bottom"/>
            <w:hideMark/>
          </w:tcPr>
          <w:p w14:paraId="556D907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vAlign w:val="bottom"/>
            <w:hideMark/>
          </w:tcPr>
          <w:p w14:paraId="674C040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w:t>
            </w:r>
          </w:p>
        </w:tc>
      </w:tr>
      <w:tr w:rsidR="0075343A" w:rsidRPr="00430912" w14:paraId="49D9F1A0" w14:textId="77777777" w:rsidTr="008E06F1">
        <w:trPr>
          <w:trHeight w:val="300"/>
        </w:trPr>
        <w:tc>
          <w:tcPr>
            <w:tcW w:w="1083" w:type="pct"/>
            <w:shd w:val="clear" w:color="auto" w:fill="auto"/>
            <w:noWrap/>
            <w:vAlign w:val="bottom"/>
            <w:hideMark/>
          </w:tcPr>
          <w:p w14:paraId="226568CB"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2771F45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2006</w:t>
            </w:r>
          </w:p>
        </w:tc>
        <w:tc>
          <w:tcPr>
            <w:tcW w:w="641" w:type="pct"/>
            <w:shd w:val="clear" w:color="auto" w:fill="auto"/>
            <w:noWrap/>
            <w:vAlign w:val="bottom"/>
            <w:hideMark/>
          </w:tcPr>
          <w:p w14:paraId="59B750BF" w14:textId="4D4FB2A6" w:rsidR="0075343A" w:rsidRPr="00430912" w:rsidRDefault="0075343A" w:rsidP="008E06F1">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 xml:space="preserve">Wellness Policy/Environment </w:t>
            </w:r>
          </w:p>
        </w:tc>
        <w:tc>
          <w:tcPr>
            <w:tcW w:w="479" w:type="pct"/>
            <w:shd w:val="clear" w:color="auto" w:fill="auto"/>
            <w:noWrap/>
            <w:vAlign w:val="bottom"/>
            <w:hideMark/>
          </w:tcPr>
          <w:p w14:paraId="68A1907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125</w:t>
            </w:r>
          </w:p>
        </w:tc>
        <w:tc>
          <w:tcPr>
            <w:tcW w:w="826" w:type="pct"/>
            <w:shd w:val="clear" w:color="auto" w:fill="auto"/>
            <w:noWrap/>
            <w:vAlign w:val="bottom"/>
            <w:hideMark/>
          </w:tcPr>
          <w:p w14:paraId="19311B33"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0BED3CD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States</w:t>
            </w:r>
          </w:p>
        </w:tc>
        <w:tc>
          <w:tcPr>
            <w:tcW w:w="446" w:type="pct"/>
            <w:shd w:val="clear" w:color="auto" w:fill="auto"/>
            <w:noWrap/>
            <w:vAlign w:val="bottom"/>
            <w:hideMark/>
          </w:tcPr>
          <w:p w14:paraId="27429D6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8</w:t>
            </w:r>
          </w:p>
        </w:tc>
        <w:tc>
          <w:tcPr>
            <w:tcW w:w="541" w:type="pct"/>
            <w:shd w:val="clear" w:color="auto" w:fill="auto"/>
            <w:noWrap/>
            <w:vAlign w:val="bottom"/>
            <w:hideMark/>
          </w:tcPr>
          <w:p w14:paraId="419D47D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w:t>
            </w:r>
          </w:p>
        </w:tc>
      </w:tr>
      <w:tr w:rsidR="0075343A" w:rsidRPr="00430912" w14:paraId="617A81A0" w14:textId="77777777" w:rsidTr="008E06F1">
        <w:trPr>
          <w:trHeight w:val="345"/>
        </w:trPr>
        <w:tc>
          <w:tcPr>
            <w:tcW w:w="1083" w:type="pct"/>
            <w:shd w:val="clear" w:color="auto" w:fill="auto"/>
            <w:noWrap/>
            <w:vAlign w:val="bottom"/>
            <w:hideMark/>
          </w:tcPr>
          <w:p w14:paraId="49175DE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Health Policies and Practices Survey- District Survey</w:t>
            </w:r>
          </w:p>
        </w:tc>
        <w:tc>
          <w:tcPr>
            <w:tcW w:w="570" w:type="pct"/>
            <w:shd w:val="clear" w:color="auto" w:fill="auto"/>
            <w:noWrap/>
            <w:vAlign w:val="bottom"/>
            <w:hideMark/>
          </w:tcPr>
          <w:p w14:paraId="2079DAB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2006</w:t>
            </w:r>
          </w:p>
        </w:tc>
        <w:tc>
          <w:tcPr>
            <w:tcW w:w="641" w:type="pct"/>
            <w:shd w:val="clear" w:color="auto" w:fill="auto"/>
            <w:noWrap/>
            <w:vAlign w:val="bottom"/>
            <w:hideMark/>
          </w:tcPr>
          <w:p w14:paraId="7DC8144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7FBF401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175</w:t>
            </w:r>
          </w:p>
        </w:tc>
        <w:tc>
          <w:tcPr>
            <w:tcW w:w="826" w:type="pct"/>
            <w:shd w:val="clear" w:color="auto" w:fill="auto"/>
            <w:noWrap/>
            <w:vAlign w:val="bottom"/>
            <w:hideMark/>
          </w:tcPr>
          <w:p w14:paraId="670B5B4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Centers for Disease Control (CDC)</w:t>
            </w:r>
          </w:p>
        </w:tc>
        <w:tc>
          <w:tcPr>
            <w:tcW w:w="414" w:type="pct"/>
            <w:shd w:val="clear" w:color="auto" w:fill="auto"/>
            <w:noWrap/>
            <w:vAlign w:val="bottom"/>
            <w:hideMark/>
          </w:tcPr>
          <w:p w14:paraId="39BA467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3A2DB3C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8</w:t>
            </w:r>
          </w:p>
        </w:tc>
        <w:tc>
          <w:tcPr>
            <w:tcW w:w="541" w:type="pct"/>
            <w:shd w:val="clear" w:color="auto" w:fill="auto"/>
            <w:noWrap/>
            <w:vAlign w:val="bottom"/>
            <w:hideMark/>
          </w:tcPr>
          <w:p w14:paraId="065762E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28F9BDA8" w14:textId="77777777" w:rsidTr="008E06F1">
        <w:trPr>
          <w:trHeight w:val="300"/>
        </w:trPr>
        <w:tc>
          <w:tcPr>
            <w:tcW w:w="1083" w:type="pct"/>
            <w:shd w:val="clear" w:color="auto" w:fill="auto"/>
            <w:noWrap/>
            <w:vAlign w:val="bottom"/>
            <w:hideMark/>
          </w:tcPr>
          <w:p w14:paraId="33CBB011"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282E46F5"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1264E31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Physical Activity</w:t>
            </w:r>
          </w:p>
        </w:tc>
        <w:tc>
          <w:tcPr>
            <w:tcW w:w="479" w:type="pct"/>
            <w:shd w:val="clear" w:color="auto" w:fill="auto"/>
            <w:noWrap/>
            <w:vAlign w:val="bottom"/>
            <w:hideMark/>
          </w:tcPr>
          <w:p w14:paraId="4369E5F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w:t>
            </w:r>
          </w:p>
        </w:tc>
        <w:tc>
          <w:tcPr>
            <w:tcW w:w="826" w:type="pct"/>
            <w:shd w:val="clear" w:color="auto" w:fill="auto"/>
            <w:noWrap/>
            <w:vAlign w:val="bottom"/>
            <w:hideMark/>
          </w:tcPr>
          <w:p w14:paraId="50A910EC"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00FB0AC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39D9FE8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8</w:t>
            </w:r>
          </w:p>
        </w:tc>
        <w:tc>
          <w:tcPr>
            <w:tcW w:w="541" w:type="pct"/>
            <w:shd w:val="clear" w:color="auto" w:fill="auto"/>
            <w:noWrap/>
            <w:vAlign w:val="bottom"/>
            <w:hideMark/>
          </w:tcPr>
          <w:p w14:paraId="7B05CF9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2330F5DB" w14:textId="77777777" w:rsidTr="008E06F1">
        <w:trPr>
          <w:trHeight w:val="300"/>
        </w:trPr>
        <w:tc>
          <w:tcPr>
            <w:tcW w:w="1083" w:type="pct"/>
            <w:shd w:val="clear" w:color="auto" w:fill="auto"/>
            <w:noWrap/>
            <w:vAlign w:val="bottom"/>
            <w:hideMark/>
          </w:tcPr>
          <w:p w14:paraId="0FED9BCB"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297E7258"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72F56B4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Policy/Environment</w:t>
            </w:r>
          </w:p>
        </w:tc>
        <w:tc>
          <w:tcPr>
            <w:tcW w:w="479" w:type="pct"/>
            <w:shd w:val="clear" w:color="auto" w:fill="auto"/>
            <w:noWrap/>
            <w:vAlign w:val="bottom"/>
            <w:hideMark/>
          </w:tcPr>
          <w:p w14:paraId="4C20EC9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272</w:t>
            </w:r>
          </w:p>
        </w:tc>
        <w:tc>
          <w:tcPr>
            <w:tcW w:w="826" w:type="pct"/>
            <w:shd w:val="clear" w:color="auto" w:fill="auto"/>
            <w:noWrap/>
            <w:vAlign w:val="bottom"/>
            <w:hideMark/>
          </w:tcPr>
          <w:p w14:paraId="262225DE"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07137F8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12103BA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w:t>
            </w:r>
          </w:p>
        </w:tc>
        <w:tc>
          <w:tcPr>
            <w:tcW w:w="541" w:type="pct"/>
            <w:shd w:val="clear" w:color="auto" w:fill="auto"/>
            <w:noWrap/>
            <w:vAlign w:val="bottom"/>
            <w:hideMark/>
          </w:tcPr>
          <w:p w14:paraId="13CC644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4F80DDE7" w14:textId="77777777" w:rsidTr="008E06F1">
        <w:trPr>
          <w:trHeight w:val="300"/>
        </w:trPr>
        <w:tc>
          <w:tcPr>
            <w:tcW w:w="1083" w:type="pct"/>
            <w:shd w:val="clear" w:color="auto" w:fill="auto"/>
            <w:noWrap/>
            <w:vAlign w:val="bottom"/>
            <w:hideMark/>
          </w:tcPr>
          <w:p w14:paraId="28548D2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Health Policies and Practices Survey- School Survey</w:t>
            </w:r>
          </w:p>
        </w:tc>
        <w:tc>
          <w:tcPr>
            <w:tcW w:w="570" w:type="pct"/>
            <w:shd w:val="clear" w:color="auto" w:fill="auto"/>
            <w:noWrap/>
            <w:vAlign w:val="bottom"/>
            <w:hideMark/>
          </w:tcPr>
          <w:p w14:paraId="4EB7ECA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2006</w:t>
            </w:r>
          </w:p>
        </w:tc>
        <w:tc>
          <w:tcPr>
            <w:tcW w:w="641" w:type="pct"/>
            <w:shd w:val="clear" w:color="auto" w:fill="auto"/>
            <w:noWrap/>
            <w:vAlign w:val="bottom"/>
            <w:hideMark/>
          </w:tcPr>
          <w:p w14:paraId="00FEBA8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2006 Wellness Policy/Environment</w:t>
            </w:r>
          </w:p>
        </w:tc>
        <w:tc>
          <w:tcPr>
            <w:tcW w:w="479" w:type="pct"/>
            <w:shd w:val="clear" w:color="auto" w:fill="auto"/>
            <w:noWrap/>
            <w:vAlign w:val="bottom"/>
            <w:hideMark/>
          </w:tcPr>
          <w:p w14:paraId="4747A50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307</w:t>
            </w:r>
          </w:p>
        </w:tc>
        <w:tc>
          <w:tcPr>
            <w:tcW w:w="826" w:type="pct"/>
            <w:shd w:val="clear" w:color="auto" w:fill="auto"/>
            <w:noWrap/>
            <w:vAlign w:val="bottom"/>
            <w:hideMark/>
          </w:tcPr>
          <w:p w14:paraId="2293471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Centers for Disease Control (CDC)</w:t>
            </w:r>
          </w:p>
        </w:tc>
        <w:tc>
          <w:tcPr>
            <w:tcW w:w="414" w:type="pct"/>
            <w:shd w:val="clear" w:color="auto" w:fill="auto"/>
            <w:noWrap/>
            <w:vAlign w:val="bottom"/>
            <w:hideMark/>
          </w:tcPr>
          <w:p w14:paraId="071B86E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46138A0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w:t>
            </w:r>
          </w:p>
        </w:tc>
        <w:tc>
          <w:tcPr>
            <w:tcW w:w="541" w:type="pct"/>
            <w:shd w:val="clear" w:color="auto" w:fill="auto"/>
            <w:noWrap/>
            <w:vAlign w:val="bottom"/>
            <w:hideMark/>
          </w:tcPr>
          <w:p w14:paraId="76A2681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2561399A" w14:textId="77777777" w:rsidTr="008E06F1">
        <w:trPr>
          <w:trHeight w:val="300"/>
        </w:trPr>
        <w:tc>
          <w:tcPr>
            <w:tcW w:w="1083" w:type="pct"/>
            <w:shd w:val="clear" w:color="auto" w:fill="auto"/>
            <w:noWrap/>
            <w:vAlign w:val="bottom"/>
            <w:hideMark/>
          </w:tcPr>
          <w:p w14:paraId="1DCDB7C5"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780FB3AA"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0D6C7C5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2006 Physical Education</w:t>
            </w:r>
          </w:p>
        </w:tc>
        <w:tc>
          <w:tcPr>
            <w:tcW w:w="479" w:type="pct"/>
            <w:shd w:val="clear" w:color="auto" w:fill="auto"/>
            <w:noWrap/>
            <w:vAlign w:val="bottom"/>
            <w:hideMark/>
          </w:tcPr>
          <w:p w14:paraId="15E9F72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182</w:t>
            </w:r>
          </w:p>
        </w:tc>
        <w:tc>
          <w:tcPr>
            <w:tcW w:w="826" w:type="pct"/>
            <w:shd w:val="clear" w:color="auto" w:fill="auto"/>
            <w:noWrap/>
            <w:vAlign w:val="bottom"/>
            <w:hideMark/>
          </w:tcPr>
          <w:p w14:paraId="4BBAA6AC"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5298EDB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4FE4B8D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8</w:t>
            </w:r>
          </w:p>
        </w:tc>
        <w:tc>
          <w:tcPr>
            <w:tcW w:w="541" w:type="pct"/>
            <w:shd w:val="clear" w:color="auto" w:fill="auto"/>
            <w:noWrap/>
            <w:vAlign w:val="bottom"/>
            <w:hideMark/>
          </w:tcPr>
          <w:p w14:paraId="1494A3E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724A293E" w14:textId="77777777" w:rsidTr="008E06F1">
        <w:trPr>
          <w:trHeight w:val="300"/>
        </w:trPr>
        <w:tc>
          <w:tcPr>
            <w:tcW w:w="1083" w:type="pct"/>
            <w:shd w:val="clear" w:color="auto" w:fill="auto"/>
            <w:noWrap/>
            <w:vAlign w:val="bottom"/>
            <w:hideMark/>
          </w:tcPr>
          <w:p w14:paraId="1DEB8A83"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702D749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1ADEBD1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 Wellness Policy/Environment</w:t>
            </w:r>
          </w:p>
        </w:tc>
        <w:tc>
          <w:tcPr>
            <w:tcW w:w="479" w:type="pct"/>
            <w:shd w:val="clear" w:color="auto" w:fill="auto"/>
            <w:noWrap/>
            <w:vAlign w:val="bottom"/>
            <w:hideMark/>
          </w:tcPr>
          <w:p w14:paraId="6E09EFE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227</w:t>
            </w:r>
          </w:p>
        </w:tc>
        <w:tc>
          <w:tcPr>
            <w:tcW w:w="826" w:type="pct"/>
            <w:shd w:val="clear" w:color="auto" w:fill="auto"/>
            <w:noWrap/>
            <w:vAlign w:val="bottom"/>
            <w:hideMark/>
          </w:tcPr>
          <w:p w14:paraId="0E45601D"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1685014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078F5C0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w:t>
            </w:r>
          </w:p>
        </w:tc>
        <w:tc>
          <w:tcPr>
            <w:tcW w:w="541" w:type="pct"/>
            <w:shd w:val="clear" w:color="auto" w:fill="auto"/>
            <w:noWrap/>
            <w:vAlign w:val="bottom"/>
            <w:hideMark/>
          </w:tcPr>
          <w:p w14:paraId="21CA8B2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20BC29FB" w14:textId="77777777" w:rsidTr="008E06F1">
        <w:trPr>
          <w:trHeight w:val="300"/>
        </w:trPr>
        <w:tc>
          <w:tcPr>
            <w:tcW w:w="1083" w:type="pct"/>
            <w:shd w:val="clear" w:color="auto" w:fill="auto"/>
            <w:noWrap/>
            <w:vAlign w:val="bottom"/>
            <w:hideMark/>
          </w:tcPr>
          <w:p w14:paraId="221D1EF2"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5238E149"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6B27904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 Physical Education</w:t>
            </w:r>
          </w:p>
        </w:tc>
        <w:tc>
          <w:tcPr>
            <w:tcW w:w="479" w:type="pct"/>
            <w:shd w:val="clear" w:color="auto" w:fill="auto"/>
            <w:noWrap/>
            <w:vAlign w:val="bottom"/>
            <w:hideMark/>
          </w:tcPr>
          <w:p w14:paraId="67D6B6B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278</w:t>
            </w:r>
          </w:p>
        </w:tc>
        <w:tc>
          <w:tcPr>
            <w:tcW w:w="826" w:type="pct"/>
            <w:shd w:val="clear" w:color="auto" w:fill="auto"/>
            <w:noWrap/>
            <w:vAlign w:val="bottom"/>
            <w:hideMark/>
          </w:tcPr>
          <w:p w14:paraId="332BF92C"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3902E86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3F9A5B9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w:t>
            </w:r>
          </w:p>
        </w:tc>
        <w:tc>
          <w:tcPr>
            <w:tcW w:w="541" w:type="pct"/>
            <w:shd w:val="clear" w:color="auto" w:fill="auto"/>
            <w:noWrap/>
            <w:vAlign w:val="bottom"/>
            <w:hideMark/>
          </w:tcPr>
          <w:p w14:paraId="1FB93F3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0BCBE8E2" w14:textId="77777777" w:rsidTr="008E06F1">
        <w:trPr>
          <w:trHeight w:val="300"/>
        </w:trPr>
        <w:tc>
          <w:tcPr>
            <w:tcW w:w="1083" w:type="pct"/>
            <w:shd w:val="clear" w:color="auto" w:fill="auto"/>
            <w:noWrap/>
            <w:vAlign w:val="bottom"/>
            <w:hideMark/>
          </w:tcPr>
          <w:p w14:paraId="6DA350B5"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2D5C1762"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40F9C62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 Nutrition</w:t>
            </w:r>
          </w:p>
        </w:tc>
        <w:tc>
          <w:tcPr>
            <w:tcW w:w="479" w:type="pct"/>
            <w:shd w:val="clear" w:color="auto" w:fill="auto"/>
            <w:noWrap/>
            <w:vAlign w:val="bottom"/>
            <w:hideMark/>
          </w:tcPr>
          <w:p w14:paraId="493448F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243</w:t>
            </w:r>
          </w:p>
        </w:tc>
        <w:tc>
          <w:tcPr>
            <w:tcW w:w="826" w:type="pct"/>
            <w:shd w:val="clear" w:color="auto" w:fill="auto"/>
            <w:noWrap/>
            <w:vAlign w:val="bottom"/>
            <w:hideMark/>
          </w:tcPr>
          <w:p w14:paraId="75E03AC4" w14:textId="77777777" w:rsidR="0075343A" w:rsidRPr="00430912" w:rsidRDefault="0075343A" w:rsidP="0075343A">
            <w:pPr>
              <w:jc w:val="right"/>
              <w:rPr>
                <w:rFonts w:ascii="Times New Roman" w:eastAsia="Times New Roman" w:hAnsi="Times New Roman" w:cs="Times New Roman"/>
                <w:color w:val="000000"/>
              </w:rPr>
            </w:pPr>
          </w:p>
        </w:tc>
        <w:tc>
          <w:tcPr>
            <w:tcW w:w="414" w:type="pct"/>
            <w:shd w:val="clear" w:color="auto" w:fill="auto"/>
            <w:noWrap/>
            <w:vAlign w:val="bottom"/>
            <w:hideMark/>
          </w:tcPr>
          <w:p w14:paraId="363B67E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200D64E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w:t>
            </w:r>
          </w:p>
        </w:tc>
        <w:tc>
          <w:tcPr>
            <w:tcW w:w="541" w:type="pct"/>
            <w:shd w:val="clear" w:color="auto" w:fill="auto"/>
            <w:noWrap/>
            <w:vAlign w:val="bottom"/>
            <w:hideMark/>
          </w:tcPr>
          <w:p w14:paraId="3CE3D76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w:t>
            </w:r>
          </w:p>
        </w:tc>
      </w:tr>
      <w:tr w:rsidR="0075343A" w:rsidRPr="00430912" w14:paraId="5AA011BF" w14:textId="77777777" w:rsidTr="008E06F1">
        <w:trPr>
          <w:trHeight w:val="300"/>
        </w:trPr>
        <w:tc>
          <w:tcPr>
            <w:tcW w:w="1083" w:type="pct"/>
            <w:shd w:val="clear" w:color="auto" w:fill="auto"/>
            <w:noWrap/>
            <w:vAlign w:val="bottom"/>
            <w:hideMark/>
          </w:tcPr>
          <w:p w14:paraId="28B1E4BE" w14:textId="6BBB55F4" w:rsidR="0075343A" w:rsidRPr="00430912" w:rsidRDefault="0075343A" w:rsidP="008E06F1">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 xml:space="preserve">Wellness School Assessment Tool </w:t>
            </w:r>
          </w:p>
        </w:tc>
        <w:tc>
          <w:tcPr>
            <w:tcW w:w="570" w:type="pct"/>
            <w:shd w:val="clear" w:color="auto" w:fill="auto"/>
            <w:noWrap/>
            <w:vAlign w:val="bottom"/>
            <w:hideMark/>
          </w:tcPr>
          <w:p w14:paraId="4BA1212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2009</w:t>
            </w:r>
          </w:p>
        </w:tc>
        <w:tc>
          <w:tcPr>
            <w:tcW w:w="641" w:type="pct"/>
            <w:shd w:val="clear" w:color="auto" w:fill="auto"/>
            <w:noWrap/>
            <w:vAlign w:val="bottom"/>
            <w:hideMark/>
          </w:tcPr>
          <w:p w14:paraId="7F8247C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4408C9B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96</w:t>
            </w:r>
          </w:p>
        </w:tc>
        <w:tc>
          <w:tcPr>
            <w:tcW w:w="826" w:type="pct"/>
            <w:shd w:val="clear" w:color="auto" w:fill="auto"/>
            <w:noWrap/>
            <w:vAlign w:val="bottom"/>
            <w:hideMark/>
          </w:tcPr>
          <w:p w14:paraId="202ED69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Schwartz et al. (Rudd Center)</w:t>
            </w:r>
          </w:p>
        </w:tc>
        <w:tc>
          <w:tcPr>
            <w:tcW w:w="414" w:type="pct"/>
            <w:shd w:val="clear" w:color="auto" w:fill="auto"/>
            <w:noWrap/>
            <w:vAlign w:val="bottom"/>
            <w:hideMark/>
          </w:tcPr>
          <w:p w14:paraId="3FEAE3F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3137C89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vAlign w:val="bottom"/>
            <w:hideMark/>
          </w:tcPr>
          <w:p w14:paraId="4417A84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w:t>
            </w:r>
          </w:p>
        </w:tc>
      </w:tr>
      <w:tr w:rsidR="0075343A" w:rsidRPr="00430912" w14:paraId="1E6065CC" w14:textId="77777777" w:rsidTr="008E06F1">
        <w:trPr>
          <w:trHeight w:val="300"/>
        </w:trPr>
        <w:tc>
          <w:tcPr>
            <w:tcW w:w="1083" w:type="pct"/>
            <w:shd w:val="clear" w:color="auto" w:fill="auto"/>
            <w:noWrap/>
            <w:vAlign w:val="bottom"/>
            <w:hideMark/>
          </w:tcPr>
          <w:p w14:paraId="49D5B7A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lastRenderedPageBreak/>
              <w:t>Maryland Wellness Policies and Practices Project - District Survey</w:t>
            </w:r>
          </w:p>
        </w:tc>
        <w:tc>
          <w:tcPr>
            <w:tcW w:w="570" w:type="pct"/>
            <w:shd w:val="clear" w:color="auto" w:fill="auto"/>
            <w:noWrap/>
            <w:vAlign w:val="bottom"/>
            <w:hideMark/>
          </w:tcPr>
          <w:p w14:paraId="26F4929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2013</w:t>
            </w:r>
          </w:p>
        </w:tc>
        <w:tc>
          <w:tcPr>
            <w:tcW w:w="641" w:type="pct"/>
            <w:shd w:val="clear" w:color="auto" w:fill="auto"/>
            <w:noWrap/>
            <w:vAlign w:val="bottom"/>
            <w:hideMark/>
          </w:tcPr>
          <w:p w14:paraId="0FA942F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6B79C9F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104</w:t>
            </w:r>
          </w:p>
        </w:tc>
        <w:tc>
          <w:tcPr>
            <w:tcW w:w="826" w:type="pct"/>
            <w:shd w:val="clear" w:color="auto" w:fill="auto"/>
            <w:noWrap/>
            <w:vAlign w:val="bottom"/>
            <w:hideMark/>
          </w:tcPr>
          <w:p w14:paraId="3A465F0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 xml:space="preserve">Hager et al. </w:t>
            </w:r>
          </w:p>
        </w:tc>
        <w:tc>
          <w:tcPr>
            <w:tcW w:w="414" w:type="pct"/>
            <w:shd w:val="clear" w:color="auto" w:fill="auto"/>
            <w:noWrap/>
            <w:vAlign w:val="bottom"/>
            <w:hideMark/>
          </w:tcPr>
          <w:p w14:paraId="38B855E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12C447E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15</w:t>
            </w:r>
          </w:p>
        </w:tc>
        <w:tc>
          <w:tcPr>
            <w:tcW w:w="541" w:type="pct"/>
            <w:shd w:val="clear" w:color="auto" w:fill="auto"/>
            <w:noWrap/>
            <w:vAlign w:val="bottom"/>
            <w:hideMark/>
          </w:tcPr>
          <w:p w14:paraId="0F07194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r>
      <w:tr w:rsidR="0075343A" w:rsidRPr="00430912" w14:paraId="5D36B550" w14:textId="77777777" w:rsidTr="008E06F1">
        <w:trPr>
          <w:trHeight w:val="300"/>
        </w:trPr>
        <w:tc>
          <w:tcPr>
            <w:tcW w:w="1083" w:type="pct"/>
            <w:shd w:val="clear" w:color="auto" w:fill="auto"/>
            <w:noWrap/>
            <w:vAlign w:val="bottom"/>
            <w:hideMark/>
          </w:tcPr>
          <w:p w14:paraId="732E09C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Maryland Wellness Policies and Practices Project - School Survey</w:t>
            </w:r>
          </w:p>
        </w:tc>
        <w:tc>
          <w:tcPr>
            <w:tcW w:w="570" w:type="pct"/>
            <w:shd w:val="clear" w:color="auto" w:fill="auto"/>
            <w:noWrap/>
            <w:vAlign w:val="bottom"/>
            <w:hideMark/>
          </w:tcPr>
          <w:p w14:paraId="4839890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2013</w:t>
            </w:r>
          </w:p>
        </w:tc>
        <w:tc>
          <w:tcPr>
            <w:tcW w:w="641" w:type="pct"/>
            <w:shd w:val="clear" w:color="auto" w:fill="auto"/>
            <w:noWrap/>
            <w:vAlign w:val="bottom"/>
            <w:hideMark/>
          </w:tcPr>
          <w:p w14:paraId="624BCAC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10B0302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97</w:t>
            </w:r>
          </w:p>
        </w:tc>
        <w:tc>
          <w:tcPr>
            <w:tcW w:w="826" w:type="pct"/>
            <w:shd w:val="clear" w:color="auto" w:fill="auto"/>
            <w:noWrap/>
            <w:vAlign w:val="bottom"/>
            <w:hideMark/>
          </w:tcPr>
          <w:p w14:paraId="52352B6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 xml:space="preserve">Hager et al. </w:t>
            </w:r>
          </w:p>
        </w:tc>
        <w:tc>
          <w:tcPr>
            <w:tcW w:w="414" w:type="pct"/>
            <w:shd w:val="clear" w:color="auto" w:fill="auto"/>
            <w:noWrap/>
            <w:vAlign w:val="bottom"/>
            <w:hideMark/>
          </w:tcPr>
          <w:p w14:paraId="5CCEEE5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0999D32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vAlign w:val="bottom"/>
            <w:hideMark/>
          </w:tcPr>
          <w:p w14:paraId="6D4723D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r>
      <w:tr w:rsidR="0075343A" w:rsidRPr="00430912" w14:paraId="65BF72D1" w14:textId="77777777" w:rsidTr="008E06F1">
        <w:trPr>
          <w:trHeight w:val="300"/>
        </w:trPr>
        <w:tc>
          <w:tcPr>
            <w:tcW w:w="1083" w:type="pct"/>
            <w:shd w:val="clear" w:color="auto" w:fill="auto"/>
            <w:noWrap/>
            <w:vAlign w:val="bottom"/>
            <w:hideMark/>
          </w:tcPr>
          <w:p w14:paraId="16D69F8C"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42B37D6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2015</w:t>
            </w:r>
          </w:p>
        </w:tc>
        <w:tc>
          <w:tcPr>
            <w:tcW w:w="641" w:type="pct"/>
            <w:shd w:val="clear" w:color="auto" w:fill="auto"/>
            <w:noWrap/>
            <w:vAlign w:val="bottom"/>
            <w:hideMark/>
          </w:tcPr>
          <w:p w14:paraId="7ADE8D1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46D79FC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56</w:t>
            </w:r>
          </w:p>
        </w:tc>
        <w:tc>
          <w:tcPr>
            <w:tcW w:w="826" w:type="pct"/>
            <w:shd w:val="clear" w:color="auto" w:fill="auto"/>
            <w:noWrap/>
            <w:vAlign w:val="bottom"/>
            <w:hideMark/>
          </w:tcPr>
          <w:p w14:paraId="591A1313" w14:textId="77777777" w:rsidR="0075343A" w:rsidRPr="00430912" w:rsidRDefault="0075343A" w:rsidP="0075343A">
            <w:pPr>
              <w:rPr>
                <w:rFonts w:ascii="Times New Roman" w:eastAsia="Times New Roman" w:hAnsi="Times New Roman" w:cs="Times New Roman"/>
                <w:color w:val="000000"/>
              </w:rPr>
            </w:pPr>
          </w:p>
        </w:tc>
        <w:tc>
          <w:tcPr>
            <w:tcW w:w="414" w:type="pct"/>
            <w:shd w:val="clear" w:color="auto" w:fill="auto"/>
            <w:noWrap/>
            <w:vAlign w:val="bottom"/>
            <w:hideMark/>
          </w:tcPr>
          <w:p w14:paraId="585AA20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2807F15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vAlign w:val="bottom"/>
            <w:hideMark/>
          </w:tcPr>
          <w:p w14:paraId="53C272E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r>
      <w:tr w:rsidR="0075343A" w:rsidRPr="00430912" w14:paraId="1282D8F4" w14:textId="77777777" w:rsidTr="008E06F1">
        <w:trPr>
          <w:trHeight w:val="300"/>
        </w:trPr>
        <w:tc>
          <w:tcPr>
            <w:tcW w:w="1083" w:type="pct"/>
            <w:shd w:val="clear" w:color="auto" w:fill="auto"/>
            <w:noWrap/>
            <w:vAlign w:val="bottom"/>
            <w:hideMark/>
          </w:tcPr>
          <w:p w14:paraId="7CA4A6C5"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539ED48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2017</w:t>
            </w:r>
          </w:p>
        </w:tc>
        <w:tc>
          <w:tcPr>
            <w:tcW w:w="641" w:type="pct"/>
            <w:shd w:val="clear" w:color="auto" w:fill="auto"/>
            <w:noWrap/>
            <w:vAlign w:val="bottom"/>
            <w:hideMark/>
          </w:tcPr>
          <w:p w14:paraId="0F4BBD0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679F465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98</w:t>
            </w:r>
          </w:p>
        </w:tc>
        <w:tc>
          <w:tcPr>
            <w:tcW w:w="826" w:type="pct"/>
            <w:shd w:val="clear" w:color="auto" w:fill="auto"/>
            <w:noWrap/>
            <w:vAlign w:val="bottom"/>
            <w:hideMark/>
          </w:tcPr>
          <w:p w14:paraId="6459D25D" w14:textId="77777777" w:rsidR="0075343A" w:rsidRPr="00430912" w:rsidRDefault="0075343A" w:rsidP="0075343A">
            <w:pPr>
              <w:rPr>
                <w:rFonts w:ascii="Times New Roman" w:eastAsia="Times New Roman" w:hAnsi="Times New Roman" w:cs="Times New Roman"/>
                <w:color w:val="000000"/>
              </w:rPr>
            </w:pPr>
          </w:p>
        </w:tc>
        <w:tc>
          <w:tcPr>
            <w:tcW w:w="414" w:type="pct"/>
            <w:shd w:val="clear" w:color="auto" w:fill="auto"/>
            <w:noWrap/>
            <w:vAlign w:val="bottom"/>
            <w:hideMark/>
          </w:tcPr>
          <w:p w14:paraId="64E82F6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3A7022D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vAlign w:val="bottom"/>
            <w:hideMark/>
          </w:tcPr>
          <w:p w14:paraId="7AF48AE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r>
      <w:tr w:rsidR="0075343A" w:rsidRPr="00430912" w14:paraId="1AC767A7" w14:textId="77777777" w:rsidTr="008E06F1">
        <w:trPr>
          <w:trHeight w:val="300"/>
        </w:trPr>
        <w:tc>
          <w:tcPr>
            <w:tcW w:w="1083" w:type="pct"/>
            <w:shd w:val="clear" w:color="auto" w:fill="auto"/>
            <w:noWrap/>
            <w:vAlign w:val="bottom"/>
            <w:hideMark/>
          </w:tcPr>
          <w:p w14:paraId="40C9D24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Healthy Eating and Physical Activity (HEPA) Europe Survey</w:t>
            </w:r>
          </w:p>
        </w:tc>
        <w:tc>
          <w:tcPr>
            <w:tcW w:w="570" w:type="pct"/>
            <w:shd w:val="clear" w:color="auto" w:fill="auto"/>
            <w:noWrap/>
            <w:vAlign w:val="bottom"/>
            <w:hideMark/>
          </w:tcPr>
          <w:p w14:paraId="1995764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2014</w:t>
            </w:r>
          </w:p>
        </w:tc>
        <w:tc>
          <w:tcPr>
            <w:tcW w:w="641" w:type="pct"/>
            <w:shd w:val="clear" w:color="auto" w:fill="auto"/>
            <w:noWrap/>
            <w:vAlign w:val="bottom"/>
            <w:hideMark/>
          </w:tcPr>
          <w:p w14:paraId="15E7D61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 and Physical Activity</w:t>
            </w:r>
          </w:p>
        </w:tc>
        <w:tc>
          <w:tcPr>
            <w:tcW w:w="479" w:type="pct"/>
            <w:shd w:val="clear" w:color="auto" w:fill="auto"/>
            <w:noWrap/>
            <w:vAlign w:val="bottom"/>
            <w:hideMark/>
          </w:tcPr>
          <w:p w14:paraId="7A0C143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75</w:t>
            </w:r>
          </w:p>
        </w:tc>
        <w:tc>
          <w:tcPr>
            <w:tcW w:w="826" w:type="pct"/>
            <w:shd w:val="clear" w:color="auto" w:fill="auto"/>
            <w:noWrap/>
            <w:vAlign w:val="bottom"/>
            <w:hideMark/>
          </w:tcPr>
          <w:p w14:paraId="3C6FFA6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 xml:space="preserve">Bull et al. </w:t>
            </w:r>
          </w:p>
        </w:tc>
        <w:tc>
          <w:tcPr>
            <w:tcW w:w="414" w:type="pct"/>
            <w:shd w:val="clear" w:color="auto" w:fill="auto"/>
            <w:noWrap/>
            <w:vAlign w:val="bottom"/>
            <w:hideMark/>
          </w:tcPr>
          <w:p w14:paraId="2EE6812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5BF5D4C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vAlign w:val="bottom"/>
            <w:hideMark/>
          </w:tcPr>
          <w:p w14:paraId="00F0390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0</w:t>
            </w:r>
          </w:p>
        </w:tc>
      </w:tr>
      <w:tr w:rsidR="0075343A" w:rsidRPr="00430912" w14:paraId="1F418ECB" w14:textId="77777777" w:rsidTr="008E06F1">
        <w:trPr>
          <w:trHeight w:val="300"/>
        </w:trPr>
        <w:tc>
          <w:tcPr>
            <w:tcW w:w="1083" w:type="pct"/>
            <w:shd w:val="clear" w:color="auto" w:fill="auto"/>
            <w:noWrap/>
            <w:vAlign w:val="bottom"/>
            <w:hideMark/>
          </w:tcPr>
          <w:p w14:paraId="6EE0436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Healthy Eating and Physical Activity (HEPA) Europe Survey Version 2</w:t>
            </w:r>
          </w:p>
        </w:tc>
        <w:tc>
          <w:tcPr>
            <w:tcW w:w="570" w:type="pct"/>
            <w:shd w:val="clear" w:color="auto" w:fill="auto"/>
            <w:noWrap/>
            <w:vAlign w:val="bottom"/>
            <w:hideMark/>
          </w:tcPr>
          <w:p w14:paraId="2C87255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2015</w:t>
            </w:r>
          </w:p>
        </w:tc>
        <w:tc>
          <w:tcPr>
            <w:tcW w:w="641" w:type="pct"/>
            <w:shd w:val="clear" w:color="auto" w:fill="auto"/>
            <w:noWrap/>
            <w:vAlign w:val="bottom"/>
            <w:hideMark/>
          </w:tcPr>
          <w:p w14:paraId="57B15FF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 and Physical Activity</w:t>
            </w:r>
          </w:p>
        </w:tc>
        <w:tc>
          <w:tcPr>
            <w:tcW w:w="479" w:type="pct"/>
            <w:shd w:val="clear" w:color="auto" w:fill="auto"/>
            <w:noWrap/>
            <w:vAlign w:val="bottom"/>
            <w:hideMark/>
          </w:tcPr>
          <w:p w14:paraId="4ABA5D6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75</w:t>
            </w:r>
          </w:p>
        </w:tc>
        <w:tc>
          <w:tcPr>
            <w:tcW w:w="826" w:type="pct"/>
            <w:shd w:val="clear" w:color="auto" w:fill="auto"/>
            <w:noWrap/>
            <w:vAlign w:val="bottom"/>
            <w:hideMark/>
          </w:tcPr>
          <w:p w14:paraId="6A9DB20C" w14:textId="77777777" w:rsidR="0075343A" w:rsidRPr="00430912" w:rsidRDefault="0075343A" w:rsidP="0075343A">
            <w:pPr>
              <w:rPr>
                <w:rFonts w:ascii="Times New Roman" w:eastAsia="Times New Roman" w:hAnsi="Times New Roman" w:cs="Times New Roman"/>
                <w:color w:val="000000"/>
              </w:rPr>
            </w:pPr>
          </w:p>
        </w:tc>
        <w:tc>
          <w:tcPr>
            <w:tcW w:w="414" w:type="pct"/>
            <w:shd w:val="clear" w:color="auto" w:fill="auto"/>
            <w:noWrap/>
            <w:vAlign w:val="bottom"/>
            <w:hideMark/>
          </w:tcPr>
          <w:p w14:paraId="3EC465B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0F7E811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vAlign w:val="bottom"/>
            <w:hideMark/>
          </w:tcPr>
          <w:p w14:paraId="032AE28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0</w:t>
            </w:r>
          </w:p>
        </w:tc>
      </w:tr>
      <w:tr w:rsidR="0075343A" w:rsidRPr="00430912" w14:paraId="72CC08D0" w14:textId="77777777" w:rsidTr="008E06F1">
        <w:trPr>
          <w:trHeight w:val="300"/>
        </w:trPr>
        <w:tc>
          <w:tcPr>
            <w:tcW w:w="1083" w:type="pct"/>
            <w:shd w:val="clear" w:color="auto" w:fill="auto"/>
            <w:noWrap/>
            <w:vAlign w:val="bottom"/>
            <w:hideMark/>
          </w:tcPr>
          <w:p w14:paraId="310FC03D" w14:textId="77777777" w:rsidR="0075343A" w:rsidRPr="00430912" w:rsidRDefault="0075343A" w:rsidP="0075343A">
            <w:pPr>
              <w:jc w:val="right"/>
              <w:rPr>
                <w:rFonts w:ascii="Times New Roman" w:eastAsia="Times New Roman" w:hAnsi="Times New Roman" w:cs="Times New Roman"/>
                <w:color w:val="000000"/>
              </w:rPr>
            </w:pPr>
          </w:p>
        </w:tc>
        <w:tc>
          <w:tcPr>
            <w:tcW w:w="570" w:type="pct"/>
            <w:shd w:val="clear" w:color="auto" w:fill="auto"/>
            <w:noWrap/>
            <w:vAlign w:val="bottom"/>
            <w:hideMark/>
          </w:tcPr>
          <w:p w14:paraId="444EC15F" w14:textId="77777777" w:rsidR="0075343A" w:rsidRPr="00430912" w:rsidRDefault="0075343A" w:rsidP="0075343A">
            <w:pPr>
              <w:rPr>
                <w:rFonts w:ascii="Times New Roman" w:eastAsia="Times New Roman" w:hAnsi="Times New Roman" w:cs="Times New Roman"/>
              </w:rPr>
            </w:pPr>
          </w:p>
        </w:tc>
        <w:tc>
          <w:tcPr>
            <w:tcW w:w="641" w:type="pct"/>
            <w:shd w:val="clear" w:color="auto" w:fill="auto"/>
            <w:noWrap/>
            <w:vAlign w:val="bottom"/>
            <w:hideMark/>
          </w:tcPr>
          <w:p w14:paraId="1C5D31DB" w14:textId="77777777" w:rsidR="0075343A" w:rsidRPr="00430912" w:rsidRDefault="0075343A" w:rsidP="0075343A">
            <w:pPr>
              <w:rPr>
                <w:rFonts w:ascii="Times New Roman" w:eastAsia="Times New Roman" w:hAnsi="Times New Roman" w:cs="Times New Roman"/>
              </w:rPr>
            </w:pPr>
          </w:p>
        </w:tc>
        <w:tc>
          <w:tcPr>
            <w:tcW w:w="479" w:type="pct"/>
            <w:shd w:val="clear" w:color="auto" w:fill="auto"/>
            <w:noWrap/>
            <w:vAlign w:val="bottom"/>
            <w:hideMark/>
          </w:tcPr>
          <w:p w14:paraId="3E4E57F4" w14:textId="77777777" w:rsidR="0075343A" w:rsidRPr="00430912" w:rsidRDefault="0075343A" w:rsidP="0075343A">
            <w:pPr>
              <w:rPr>
                <w:rFonts w:ascii="Times New Roman" w:eastAsia="Times New Roman" w:hAnsi="Times New Roman" w:cs="Times New Roman"/>
              </w:rPr>
            </w:pPr>
          </w:p>
        </w:tc>
        <w:tc>
          <w:tcPr>
            <w:tcW w:w="826" w:type="pct"/>
            <w:shd w:val="clear" w:color="auto" w:fill="auto"/>
            <w:noWrap/>
            <w:vAlign w:val="bottom"/>
            <w:hideMark/>
          </w:tcPr>
          <w:p w14:paraId="5E910AB9" w14:textId="77777777" w:rsidR="0075343A" w:rsidRPr="00430912" w:rsidRDefault="0075343A" w:rsidP="0075343A">
            <w:pPr>
              <w:rPr>
                <w:rFonts w:ascii="Times New Roman" w:eastAsia="Times New Roman" w:hAnsi="Times New Roman" w:cs="Times New Roman"/>
              </w:rPr>
            </w:pPr>
          </w:p>
        </w:tc>
        <w:tc>
          <w:tcPr>
            <w:tcW w:w="414" w:type="pct"/>
            <w:shd w:val="clear" w:color="auto" w:fill="auto"/>
            <w:noWrap/>
            <w:vAlign w:val="bottom"/>
            <w:hideMark/>
          </w:tcPr>
          <w:p w14:paraId="7D55484D" w14:textId="77777777" w:rsidR="0075343A" w:rsidRPr="00430912" w:rsidRDefault="0075343A" w:rsidP="0075343A">
            <w:pPr>
              <w:rPr>
                <w:rFonts w:ascii="Times New Roman" w:eastAsia="Times New Roman" w:hAnsi="Times New Roman" w:cs="Times New Roman"/>
              </w:rPr>
            </w:pPr>
          </w:p>
        </w:tc>
        <w:tc>
          <w:tcPr>
            <w:tcW w:w="446" w:type="pct"/>
            <w:shd w:val="clear" w:color="auto" w:fill="auto"/>
            <w:noWrap/>
            <w:vAlign w:val="bottom"/>
            <w:hideMark/>
          </w:tcPr>
          <w:p w14:paraId="4BC39DCB" w14:textId="77777777" w:rsidR="0075343A" w:rsidRPr="00430912" w:rsidRDefault="0075343A" w:rsidP="0075343A">
            <w:pPr>
              <w:rPr>
                <w:rFonts w:ascii="Times New Roman" w:eastAsia="Times New Roman" w:hAnsi="Times New Roman" w:cs="Times New Roman"/>
              </w:rPr>
            </w:pPr>
          </w:p>
        </w:tc>
        <w:tc>
          <w:tcPr>
            <w:tcW w:w="541" w:type="pct"/>
            <w:shd w:val="clear" w:color="auto" w:fill="auto"/>
            <w:noWrap/>
            <w:vAlign w:val="bottom"/>
            <w:hideMark/>
          </w:tcPr>
          <w:p w14:paraId="2A895D46" w14:textId="77777777" w:rsidR="0075343A" w:rsidRPr="00430912" w:rsidRDefault="0075343A" w:rsidP="0075343A">
            <w:pPr>
              <w:rPr>
                <w:rFonts w:ascii="Times New Roman" w:eastAsia="Times New Roman" w:hAnsi="Times New Roman" w:cs="Times New Roman"/>
              </w:rPr>
            </w:pPr>
          </w:p>
        </w:tc>
      </w:tr>
      <w:tr w:rsidR="0075343A" w:rsidRPr="00430912" w14:paraId="4ADBC4EF" w14:textId="77777777" w:rsidTr="008E06F1">
        <w:trPr>
          <w:trHeight w:val="300"/>
        </w:trPr>
        <w:tc>
          <w:tcPr>
            <w:tcW w:w="1083" w:type="pct"/>
            <w:shd w:val="clear" w:color="auto" w:fill="auto"/>
            <w:noWrap/>
            <w:vAlign w:val="bottom"/>
            <w:hideMark/>
          </w:tcPr>
          <w:p w14:paraId="187B1138"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Unique Tools (n=63)</w:t>
            </w:r>
          </w:p>
        </w:tc>
        <w:tc>
          <w:tcPr>
            <w:tcW w:w="570" w:type="pct"/>
            <w:shd w:val="clear" w:color="auto" w:fill="auto"/>
            <w:noWrap/>
            <w:vAlign w:val="bottom"/>
            <w:hideMark/>
          </w:tcPr>
          <w:p w14:paraId="44505C59" w14:textId="77777777" w:rsidR="0075343A" w:rsidRPr="00430912" w:rsidRDefault="0075343A" w:rsidP="0075343A">
            <w:pPr>
              <w:rPr>
                <w:rFonts w:ascii="Times New Roman" w:eastAsia="Times New Roman" w:hAnsi="Times New Roman" w:cs="Times New Roman"/>
                <w:b/>
                <w:bCs/>
                <w:color w:val="000000"/>
              </w:rPr>
            </w:pPr>
          </w:p>
        </w:tc>
        <w:tc>
          <w:tcPr>
            <w:tcW w:w="641" w:type="pct"/>
            <w:shd w:val="clear" w:color="auto" w:fill="auto"/>
            <w:noWrap/>
            <w:vAlign w:val="bottom"/>
            <w:hideMark/>
          </w:tcPr>
          <w:p w14:paraId="59F3955A" w14:textId="77777777" w:rsidR="0075343A" w:rsidRPr="00430912" w:rsidRDefault="0075343A" w:rsidP="0075343A">
            <w:pPr>
              <w:rPr>
                <w:rFonts w:ascii="Times New Roman" w:eastAsia="Times New Roman" w:hAnsi="Times New Roman" w:cs="Times New Roman"/>
              </w:rPr>
            </w:pPr>
          </w:p>
        </w:tc>
        <w:tc>
          <w:tcPr>
            <w:tcW w:w="479" w:type="pct"/>
            <w:shd w:val="clear" w:color="auto" w:fill="auto"/>
            <w:noWrap/>
            <w:vAlign w:val="bottom"/>
            <w:hideMark/>
          </w:tcPr>
          <w:p w14:paraId="70B5816C" w14:textId="77777777" w:rsidR="0075343A" w:rsidRPr="00430912" w:rsidRDefault="0075343A" w:rsidP="0075343A">
            <w:pPr>
              <w:rPr>
                <w:rFonts w:ascii="Times New Roman" w:eastAsia="Times New Roman" w:hAnsi="Times New Roman" w:cs="Times New Roman"/>
              </w:rPr>
            </w:pPr>
          </w:p>
        </w:tc>
        <w:tc>
          <w:tcPr>
            <w:tcW w:w="826" w:type="pct"/>
            <w:shd w:val="clear" w:color="auto" w:fill="auto"/>
            <w:noWrap/>
            <w:vAlign w:val="bottom"/>
            <w:hideMark/>
          </w:tcPr>
          <w:p w14:paraId="7E33035E" w14:textId="77777777" w:rsidR="0075343A" w:rsidRPr="00430912" w:rsidRDefault="0075343A" w:rsidP="0075343A">
            <w:pPr>
              <w:rPr>
                <w:rFonts w:ascii="Times New Roman" w:eastAsia="Times New Roman" w:hAnsi="Times New Roman" w:cs="Times New Roman"/>
              </w:rPr>
            </w:pPr>
          </w:p>
        </w:tc>
        <w:tc>
          <w:tcPr>
            <w:tcW w:w="414" w:type="pct"/>
            <w:shd w:val="clear" w:color="auto" w:fill="auto"/>
            <w:noWrap/>
            <w:vAlign w:val="bottom"/>
            <w:hideMark/>
          </w:tcPr>
          <w:p w14:paraId="06152629" w14:textId="77777777" w:rsidR="0075343A" w:rsidRPr="00430912" w:rsidRDefault="0075343A" w:rsidP="0075343A">
            <w:pPr>
              <w:rPr>
                <w:rFonts w:ascii="Times New Roman" w:eastAsia="Times New Roman" w:hAnsi="Times New Roman" w:cs="Times New Roman"/>
              </w:rPr>
            </w:pPr>
          </w:p>
        </w:tc>
        <w:tc>
          <w:tcPr>
            <w:tcW w:w="446" w:type="pct"/>
            <w:shd w:val="clear" w:color="auto" w:fill="auto"/>
            <w:noWrap/>
            <w:vAlign w:val="bottom"/>
            <w:hideMark/>
          </w:tcPr>
          <w:p w14:paraId="7465B3DB" w14:textId="77777777" w:rsidR="0075343A" w:rsidRPr="00430912" w:rsidRDefault="0075343A" w:rsidP="0075343A">
            <w:pPr>
              <w:rPr>
                <w:rFonts w:ascii="Times New Roman" w:eastAsia="Times New Roman" w:hAnsi="Times New Roman" w:cs="Times New Roman"/>
              </w:rPr>
            </w:pPr>
          </w:p>
        </w:tc>
        <w:tc>
          <w:tcPr>
            <w:tcW w:w="541" w:type="pct"/>
            <w:shd w:val="clear" w:color="auto" w:fill="auto"/>
            <w:noWrap/>
            <w:vAlign w:val="bottom"/>
            <w:hideMark/>
          </w:tcPr>
          <w:p w14:paraId="7CB1C4E7" w14:textId="77777777" w:rsidR="0075343A" w:rsidRPr="00430912" w:rsidRDefault="0075343A" w:rsidP="0075343A">
            <w:pPr>
              <w:rPr>
                <w:rFonts w:ascii="Times New Roman" w:eastAsia="Times New Roman" w:hAnsi="Times New Roman" w:cs="Times New Roman"/>
              </w:rPr>
            </w:pPr>
          </w:p>
        </w:tc>
      </w:tr>
      <w:tr w:rsidR="0075343A" w:rsidRPr="00430912" w14:paraId="759B6B27" w14:textId="77777777" w:rsidTr="008E06F1">
        <w:trPr>
          <w:trHeight w:val="300"/>
        </w:trPr>
        <w:tc>
          <w:tcPr>
            <w:tcW w:w="1083" w:type="pct"/>
            <w:shd w:val="clear" w:color="auto" w:fill="auto"/>
            <w:noWrap/>
            <w:vAlign w:val="bottom"/>
            <w:hideMark/>
          </w:tcPr>
          <w:p w14:paraId="6C1ED7C4"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Tool Name</w:t>
            </w:r>
          </w:p>
        </w:tc>
        <w:tc>
          <w:tcPr>
            <w:tcW w:w="570" w:type="pct"/>
            <w:shd w:val="clear" w:color="auto" w:fill="auto"/>
            <w:noWrap/>
            <w:vAlign w:val="bottom"/>
            <w:hideMark/>
          </w:tcPr>
          <w:p w14:paraId="76487D53"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Year of Development</w:t>
            </w:r>
          </w:p>
        </w:tc>
        <w:tc>
          <w:tcPr>
            <w:tcW w:w="641" w:type="pct"/>
            <w:shd w:val="clear" w:color="auto" w:fill="auto"/>
            <w:noWrap/>
            <w:vAlign w:val="bottom"/>
            <w:hideMark/>
          </w:tcPr>
          <w:p w14:paraId="55FCD48F"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Policy Topic</w:t>
            </w:r>
          </w:p>
        </w:tc>
        <w:tc>
          <w:tcPr>
            <w:tcW w:w="479" w:type="pct"/>
            <w:shd w:val="clear" w:color="auto" w:fill="auto"/>
            <w:noWrap/>
            <w:vAlign w:val="bottom"/>
            <w:hideMark/>
          </w:tcPr>
          <w:p w14:paraId="5F735215"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Number of Items</w:t>
            </w:r>
          </w:p>
        </w:tc>
        <w:tc>
          <w:tcPr>
            <w:tcW w:w="826" w:type="pct"/>
            <w:shd w:val="clear" w:color="auto" w:fill="auto"/>
            <w:noWrap/>
            <w:vAlign w:val="bottom"/>
            <w:hideMark/>
          </w:tcPr>
          <w:p w14:paraId="6620CB30"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Developed by (Author)</w:t>
            </w:r>
          </w:p>
        </w:tc>
        <w:tc>
          <w:tcPr>
            <w:tcW w:w="414" w:type="pct"/>
            <w:shd w:val="clear" w:color="auto" w:fill="auto"/>
            <w:noWrap/>
            <w:vAlign w:val="bottom"/>
            <w:hideMark/>
          </w:tcPr>
          <w:p w14:paraId="131FEF4B"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Setting</w:t>
            </w:r>
          </w:p>
        </w:tc>
        <w:tc>
          <w:tcPr>
            <w:tcW w:w="446" w:type="pct"/>
            <w:shd w:val="clear" w:color="auto" w:fill="auto"/>
            <w:noWrap/>
            <w:vAlign w:val="bottom"/>
            <w:hideMark/>
          </w:tcPr>
          <w:p w14:paraId="4B2BD794"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PAPERS Pragmatic (Total)</w:t>
            </w:r>
          </w:p>
        </w:tc>
        <w:tc>
          <w:tcPr>
            <w:tcW w:w="541" w:type="pct"/>
            <w:shd w:val="clear" w:color="auto" w:fill="auto"/>
            <w:noWrap/>
            <w:vAlign w:val="bottom"/>
            <w:hideMark/>
          </w:tcPr>
          <w:p w14:paraId="6BFA1F9B" w14:textId="77777777" w:rsidR="0075343A" w:rsidRPr="00430912" w:rsidRDefault="0075343A" w:rsidP="0075343A">
            <w:pPr>
              <w:rPr>
                <w:rFonts w:ascii="Times New Roman" w:eastAsia="Times New Roman" w:hAnsi="Times New Roman" w:cs="Times New Roman"/>
                <w:b/>
                <w:bCs/>
                <w:color w:val="000000"/>
              </w:rPr>
            </w:pPr>
            <w:r w:rsidRPr="00430912">
              <w:rPr>
                <w:rFonts w:ascii="Times New Roman" w:eastAsia="Times New Roman" w:hAnsi="Times New Roman" w:cs="Times New Roman"/>
                <w:b/>
                <w:bCs/>
                <w:color w:val="000000"/>
              </w:rPr>
              <w:t>PAPERS Psychometric (Total)</w:t>
            </w:r>
          </w:p>
        </w:tc>
      </w:tr>
      <w:tr w:rsidR="0075343A" w:rsidRPr="00430912" w14:paraId="49E02DAF" w14:textId="77777777" w:rsidTr="008E06F1">
        <w:trPr>
          <w:trHeight w:val="300"/>
        </w:trPr>
        <w:tc>
          <w:tcPr>
            <w:tcW w:w="1083" w:type="pct"/>
            <w:shd w:val="clear" w:color="auto" w:fill="auto"/>
            <w:noWrap/>
            <w:vAlign w:val="bottom"/>
            <w:hideMark/>
          </w:tcPr>
          <w:p w14:paraId="666A9C1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Abbott Physical Activity Facilitator Survey</w:t>
            </w:r>
          </w:p>
        </w:tc>
        <w:tc>
          <w:tcPr>
            <w:tcW w:w="570" w:type="pct"/>
            <w:shd w:val="clear" w:color="auto" w:fill="auto"/>
            <w:noWrap/>
            <w:vAlign w:val="bottom"/>
            <w:hideMark/>
          </w:tcPr>
          <w:p w14:paraId="22F3385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2011</w:t>
            </w:r>
          </w:p>
        </w:tc>
        <w:tc>
          <w:tcPr>
            <w:tcW w:w="641" w:type="pct"/>
            <w:shd w:val="clear" w:color="auto" w:fill="auto"/>
            <w:noWrap/>
            <w:vAlign w:val="bottom"/>
            <w:hideMark/>
          </w:tcPr>
          <w:p w14:paraId="67C4F92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Physical Activity</w:t>
            </w:r>
          </w:p>
        </w:tc>
        <w:tc>
          <w:tcPr>
            <w:tcW w:w="479" w:type="pct"/>
            <w:shd w:val="clear" w:color="auto" w:fill="auto"/>
            <w:noWrap/>
            <w:vAlign w:val="bottom"/>
            <w:hideMark/>
          </w:tcPr>
          <w:p w14:paraId="0A96688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NR</w:t>
            </w:r>
          </w:p>
        </w:tc>
        <w:tc>
          <w:tcPr>
            <w:tcW w:w="826" w:type="pct"/>
            <w:shd w:val="clear" w:color="auto" w:fill="auto"/>
            <w:noWrap/>
            <w:vAlign w:val="bottom"/>
            <w:hideMark/>
          </w:tcPr>
          <w:p w14:paraId="4735522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Abbott, Rebecca</w:t>
            </w:r>
          </w:p>
        </w:tc>
        <w:tc>
          <w:tcPr>
            <w:tcW w:w="414" w:type="pct"/>
            <w:shd w:val="clear" w:color="auto" w:fill="auto"/>
            <w:noWrap/>
            <w:vAlign w:val="bottom"/>
            <w:hideMark/>
          </w:tcPr>
          <w:p w14:paraId="639D316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207C2B3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56926958"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6C284ADE" w14:textId="77777777" w:rsidTr="008E06F1">
        <w:trPr>
          <w:trHeight w:val="300"/>
        </w:trPr>
        <w:tc>
          <w:tcPr>
            <w:tcW w:w="1083" w:type="pct"/>
            <w:shd w:val="clear" w:color="auto" w:fill="auto"/>
            <w:noWrap/>
            <w:vAlign w:val="bottom"/>
            <w:hideMark/>
          </w:tcPr>
          <w:p w14:paraId="38456ED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Daily Physical Activity Policy -Principal survey</w:t>
            </w:r>
          </w:p>
        </w:tc>
        <w:tc>
          <w:tcPr>
            <w:tcW w:w="570" w:type="pct"/>
            <w:shd w:val="clear" w:color="auto" w:fill="auto"/>
            <w:noWrap/>
            <w:vAlign w:val="bottom"/>
            <w:hideMark/>
          </w:tcPr>
          <w:p w14:paraId="5AB8EC0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2016</w:t>
            </w:r>
          </w:p>
        </w:tc>
        <w:tc>
          <w:tcPr>
            <w:tcW w:w="641" w:type="pct"/>
            <w:shd w:val="clear" w:color="auto" w:fill="auto"/>
            <w:noWrap/>
            <w:vAlign w:val="bottom"/>
            <w:hideMark/>
          </w:tcPr>
          <w:p w14:paraId="03442A9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Physical Activity</w:t>
            </w:r>
          </w:p>
        </w:tc>
        <w:tc>
          <w:tcPr>
            <w:tcW w:w="479" w:type="pct"/>
            <w:shd w:val="clear" w:color="auto" w:fill="auto"/>
            <w:noWrap/>
            <w:vAlign w:val="bottom"/>
            <w:hideMark/>
          </w:tcPr>
          <w:p w14:paraId="6923302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76</w:t>
            </w:r>
          </w:p>
        </w:tc>
        <w:tc>
          <w:tcPr>
            <w:tcW w:w="826" w:type="pct"/>
            <w:shd w:val="clear" w:color="auto" w:fill="auto"/>
            <w:noWrap/>
            <w:vAlign w:val="bottom"/>
            <w:hideMark/>
          </w:tcPr>
          <w:p w14:paraId="05FB630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Allison, Kenneth</w:t>
            </w:r>
          </w:p>
        </w:tc>
        <w:tc>
          <w:tcPr>
            <w:tcW w:w="414" w:type="pct"/>
            <w:shd w:val="clear" w:color="auto" w:fill="auto"/>
            <w:noWrap/>
            <w:vAlign w:val="bottom"/>
            <w:hideMark/>
          </w:tcPr>
          <w:p w14:paraId="18139F2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43CD3BD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337D6213"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4CE5BC61" w14:textId="77777777" w:rsidTr="008E06F1">
        <w:trPr>
          <w:trHeight w:val="300"/>
        </w:trPr>
        <w:tc>
          <w:tcPr>
            <w:tcW w:w="1083" w:type="pct"/>
            <w:shd w:val="clear" w:color="auto" w:fill="auto"/>
            <w:noWrap/>
            <w:vAlign w:val="bottom"/>
            <w:hideMark/>
          </w:tcPr>
          <w:p w14:paraId="60CD09E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Daily Physical Activity Policy -Teacher survey</w:t>
            </w:r>
          </w:p>
        </w:tc>
        <w:tc>
          <w:tcPr>
            <w:tcW w:w="570" w:type="pct"/>
            <w:shd w:val="clear" w:color="auto" w:fill="auto"/>
            <w:noWrap/>
            <w:vAlign w:val="bottom"/>
            <w:hideMark/>
          </w:tcPr>
          <w:p w14:paraId="3502BCD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2016</w:t>
            </w:r>
          </w:p>
        </w:tc>
        <w:tc>
          <w:tcPr>
            <w:tcW w:w="641" w:type="pct"/>
            <w:shd w:val="clear" w:color="auto" w:fill="auto"/>
            <w:noWrap/>
            <w:vAlign w:val="bottom"/>
            <w:hideMark/>
          </w:tcPr>
          <w:p w14:paraId="4514361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Physical Activity</w:t>
            </w:r>
          </w:p>
        </w:tc>
        <w:tc>
          <w:tcPr>
            <w:tcW w:w="479" w:type="pct"/>
            <w:shd w:val="clear" w:color="auto" w:fill="auto"/>
            <w:noWrap/>
            <w:vAlign w:val="bottom"/>
            <w:hideMark/>
          </w:tcPr>
          <w:p w14:paraId="336CC97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57</w:t>
            </w:r>
          </w:p>
        </w:tc>
        <w:tc>
          <w:tcPr>
            <w:tcW w:w="826" w:type="pct"/>
            <w:shd w:val="clear" w:color="auto" w:fill="auto"/>
            <w:noWrap/>
            <w:vAlign w:val="bottom"/>
            <w:hideMark/>
          </w:tcPr>
          <w:p w14:paraId="6F7A507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Allison, Kenneth</w:t>
            </w:r>
          </w:p>
        </w:tc>
        <w:tc>
          <w:tcPr>
            <w:tcW w:w="414" w:type="pct"/>
            <w:shd w:val="clear" w:color="auto" w:fill="auto"/>
            <w:noWrap/>
            <w:vAlign w:val="bottom"/>
            <w:hideMark/>
          </w:tcPr>
          <w:p w14:paraId="426CFA4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69CB7AE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3E3686FF"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6C1868EF" w14:textId="77777777" w:rsidTr="008E06F1">
        <w:trPr>
          <w:trHeight w:val="300"/>
        </w:trPr>
        <w:tc>
          <w:tcPr>
            <w:tcW w:w="1083" w:type="pct"/>
            <w:shd w:val="clear" w:color="auto" w:fill="auto"/>
            <w:noWrap/>
            <w:vAlign w:val="bottom"/>
            <w:hideMark/>
          </w:tcPr>
          <w:p w14:paraId="2478A39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Patel 2020 Drinking Water Survey</w:t>
            </w:r>
          </w:p>
        </w:tc>
        <w:tc>
          <w:tcPr>
            <w:tcW w:w="570" w:type="pct"/>
            <w:shd w:val="clear" w:color="auto" w:fill="auto"/>
            <w:noWrap/>
            <w:vAlign w:val="bottom"/>
            <w:hideMark/>
          </w:tcPr>
          <w:p w14:paraId="432997B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2DAE7E4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1A3057F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158 with assumptions</w:t>
            </w:r>
          </w:p>
        </w:tc>
        <w:tc>
          <w:tcPr>
            <w:tcW w:w="826" w:type="pct"/>
            <w:shd w:val="clear" w:color="auto" w:fill="auto"/>
            <w:noWrap/>
            <w:vAlign w:val="bottom"/>
            <w:hideMark/>
          </w:tcPr>
          <w:p w14:paraId="4BAB929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Altman, Emily</w:t>
            </w:r>
          </w:p>
        </w:tc>
        <w:tc>
          <w:tcPr>
            <w:tcW w:w="414" w:type="pct"/>
            <w:shd w:val="clear" w:color="auto" w:fill="auto"/>
            <w:noWrap/>
            <w:vAlign w:val="bottom"/>
            <w:hideMark/>
          </w:tcPr>
          <w:p w14:paraId="1022BDD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1FD9899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777F5CCF"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6</w:t>
            </w:r>
          </w:p>
        </w:tc>
      </w:tr>
      <w:tr w:rsidR="0075343A" w:rsidRPr="00430912" w14:paraId="77E8D2EB" w14:textId="77777777" w:rsidTr="008E06F1">
        <w:trPr>
          <w:trHeight w:val="300"/>
        </w:trPr>
        <w:tc>
          <w:tcPr>
            <w:tcW w:w="1083" w:type="pct"/>
            <w:shd w:val="clear" w:color="auto" w:fill="auto"/>
            <w:noWrap/>
            <w:vAlign w:val="bottom"/>
            <w:hideMark/>
          </w:tcPr>
          <w:p w14:paraId="7F7E7CD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Food Service Manager Questionnaire</w:t>
            </w:r>
          </w:p>
        </w:tc>
        <w:tc>
          <w:tcPr>
            <w:tcW w:w="570" w:type="pct"/>
            <w:shd w:val="clear" w:color="auto" w:fill="auto"/>
            <w:noWrap/>
            <w:vAlign w:val="bottom"/>
            <w:hideMark/>
          </w:tcPr>
          <w:p w14:paraId="3288A3E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3F05376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462C2E4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30</w:t>
            </w:r>
          </w:p>
        </w:tc>
        <w:tc>
          <w:tcPr>
            <w:tcW w:w="826" w:type="pct"/>
            <w:shd w:val="clear" w:color="auto" w:fill="auto"/>
            <w:noWrap/>
            <w:vAlign w:val="bottom"/>
            <w:hideMark/>
          </w:tcPr>
          <w:p w14:paraId="27F775C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Au, Lauren</w:t>
            </w:r>
          </w:p>
        </w:tc>
        <w:tc>
          <w:tcPr>
            <w:tcW w:w="414" w:type="pct"/>
            <w:shd w:val="clear" w:color="auto" w:fill="auto"/>
            <w:noWrap/>
            <w:vAlign w:val="bottom"/>
            <w:hideMark/>
          </w:tcPr>
          <w:p w14:paraId="5B6DA73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 and MS</w:t>
            </w:r>
          </w:p>
        </w:tc>
        <w:tc>
          <w:tcPr>
            <w:tcW w:w="446" w:type="pct"/>
            <w:shd w:val="clear" w:color="auto" w:fill="auto"/>
            <w:noWrap/>
            <w:vAlign w:val="bottom"/>
            <w:hideMark/>
          </w:tcPr>
          <w:p w14:paraId="18B58A2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0780EBF5"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2</w:t>
            </w:r>
          </w:p>
        </w:tc>
      </w:tr>
      <w:tr w:rsidR="0075343A" w:rsidRPr="00430912" w14:paraId="46C23901" w14:textId="77777777" w:rsidTr="008E06F1">
        <w:trPr>
          <w:trHeight w:val="300"/>
        </w:trPr>
        <w:tc>
          <w:tcPr>
            <w:tcW w:w="1083" w:type="pct"/>
            <w:shd w:val="clear" w:color="auto" w:fill="auto"/>
            <w:noWrap/>
            <w:vAlign w:val="bottom"/>
            <w:hideMark/>
          </w:tcPr>
          <w:p w14:paraId="39F0751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Policies and Practices for Nutrition and Physical Activity</w:t>
            </w:r>
          </w:p>
        </w:tc>
        <w:tc>
          <w:tcPr>
            <w:tcW w:w="570" w:type="pct"/>
            <w:shd w:val="clear" w:color="auto" w:fill="auto"/>
            <w:noWrap/>
            <w:vAlign w:val="bottom"/>
            <w:hideMark/>
          </w:tcPr>
          <w:p w14:paraId="58C7ABA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7F11BC8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 and Physical activity</w:t>
            </w:r>
          </w:p>
        </w:tc>
        <w:tc>
          <w:tcPr>
            <w:tcW w:w="479" w:type="pct"/>
            <w:shd w:val="clear" w:color="auto" w:fill="auto"/>
            <w:noWrap/>
            <w:vAlign w:val="bottom"/>
            <w:hideMark/>
          </w:tcPr>
          <w:p w14:paraId="667B499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44</w:t>
            </w:r>
          </w:p>
        </w:tc>
        <w:tc>
          <w:tcPr>
            <w:tcW w:w="826" w:type="pct"/>
            <w:shd w:val="clear" w:color="auto" w:fill="auto"/>
            <w:noWrap/>
            <w:vAlign w:val="bottom"/>
            <w:hideMark/>
          </w:tcPr>
          <w:p w14:paraId="22C3BE2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Au, Lauren</w:t>
            </w:r>
          </w:p>
        </w:tc>
        <w:tc>
          <w:tcPr>
            <w:tcW w:w="414" w:type="pct"/>
            <w:shd w:val="clear" w:color="auto" w:fill="auto"/>
            <w:noWrap/>
            <w:vAlign w:val="bottom"/>
            <w:hideMark/>
          </w:tcPr>
          <w:p w14:paraId="4A63189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 and MS</w:t>
            </w:r>
          </w:p>
        </w:tc>
        <w:tc>
          <w:tcPr>
            <w:tcW w:w="446" w:type="pct"/>
            <w:shd w:val="clear" w:color="auto" w:fill="auto"/>
            <w:noWrap/>
            <w:vAlign w:val="bottom"/>
            <w:hideMark/>
          </w:tcPr>
          <w:p w14:paraId="56B32FB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3339AD83"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2</w:t>
            </w:r>
          </w:p>
        </w:tc>
      </w:tr>
      <w:tr w:rsidR="0075343A" w:rsidRPr="00430912" w14:paraId="4A1E8863" w14:textId="77777777" w:rsidTr="008E06F1">
        <w:trPr>
          <w:trHeight w:val="300"/>
        </w:trPr>
        <w:tc>
          <w:tcPr>
            <w:tcW w:w="1083" w:type="pct"/>
            <w:shd w:val="clear" w:color="auto" w:fill="auto"/>
            <w:noWrap/>
            <w:vAlign w:val="bottom"/>
            <w:hideMark/>
          </w:tcPr>
          <w:p w14:paraId="2411C0F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CTPR School Tobacco Policy Index</w:t>
            </w:r>
          </w:p>
        </w:tc>
        <w:tc>
          <w:tcPr>
            <w:tcW w:w="570" w:type="pct"/>
            <w:shd w:val="clear" w:color="auto" w:fill="auto"/>
            <w:noWrap/>
            <w:vAlign w:val="bottom"/>
            <w:hideMark/>
          </w:tcPr>
          <w:p w14:paraId="5824A94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2013</w:t>
            </w:r>
          </w:p>
        </w:tc>
        <w:tc>
          <w:tcPr>
            <w:tcW w:w="641" w:type="pct"/>
            <w:shd w:val="clear" w:color="auto" w:fill="auto"/>
            <w:noWrap/>
            <w:vAlign w:val="bottom"/>
            <w:hideMark/>
          </w:tcPr>
          <w:p w14:paraId="117E278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2FBF957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40</w:t>
            </w:r>
          </w:p>
        </w:tc>
        <w:tc>
          <w:tcPr>
            <w:tcW w:w="826" w:type="pct"/>
            <w:shd w:val="clear" w:color="auto" w:fill="auto"/>
            <w:noWrap/>
            <w:vAlign w:val="bottom"/>
            <w:hideMark/>
          </w:tcPr>
          <w:p w14:paraId="63D53F1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Barbero, Colleen</w:t>
            </w:r>
          </w:p>
        </w:tc>
        <w:tc>
          <w:tcPr>
            <w:tcW w:w="414" w:type="pct"/>
            <w:shd w:val="clear" w:color="auto" w:fill="auto"/>
            <w:noWrap/>
            <w:vAlign w:val="bottom"/>
            <w:hideMark/>
          </w:tcPr>
          <w:p w14:paraId="06E1EE7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2485D29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14</w:t>
            </w:r>
          </w:p>
        </w:tc>
        <w:tc>
          <w:tcPr>
            <w:tcW w:w="541" w:type="pct"/>
            <w:shd w:val="clear" w:color="auto" w:fill="auto"/>
            <w:noWrap/>
            <w:hideMark/>
          </w:tcPr>
          <w:p w14:paraId="3CEC239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6A33BAD7" w14:textId="77777777" w:rsidTr="008E06F1">
        <w:trPr>
          <w:trHeight w:val="300"/>
        </w:trPr>
        <w:tc>
          <w:tcPr>
            <w:tcW w:w="1083" w:type="pct"/>
            <w:shd w:val="clear" w:color="auto" w:fill="auto"/>
            <w:noWrap/>
            <w:vAlign w:val="bottom"/>
            <w:hideMark/>
          </w:tcPr>
          <w:p w14:paraId="106315B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lastRenderedPageBreak/>
              <w:t>Bassi School Policy Assessment</w:t>
            </w:r>
          </w:p>
        </w:tc>
        <w:tc>
          <w:tcPr>
            <w:tcW w:w="570" w:type="pct"/>
            <w:shd w:val="clear" w:color="auto" w:fill="auto"/>
            <w:noWrap/>
            <w:vAlign w:val="bottom"/>
            <w:hideMark/>
          </w:tcPr>
          <w:p w14:paraId="44448F2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w:t>
            </w:r>
          </w:p>
        </w:tc>
        <w:tc>
          <w:tcPr>
            <w:tcW w:w="641" w:type="pct"/>
            <w:shd w:val="clear" w:color="auto" w:fill="auto"/>
            <w:noWrap/>
            <w:vAlign w:val="bottom"/>
            <w:hideMark/>
          </w:tcPr>
          <w:p w14:paraId="1533BEA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7D26DCF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98</w:t>
            </w:r>
          </w:p>
        </w:tc>
        <w:tc>
          <w:tcPr>
            <w:tcW w:w="826" w:type="pct"/>
            <w:shd w:val="clear" w:color="auto" w:fill="auto"/>
            <w:noWrap/>
            <w:vAlign w:val="bottom"/>
            <w:hideMark/>
          </w:tcPr>
          <w:p w14:paraId="56F7118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Bassi, Shalini</w:t>
            </w:r>
          </w:p>
        </w:tc>
        <w:tc>
          <w:tcPr>
            <w:tcW w:w="414" w:type="pct"/>
            <w:shd w:val="clear" w:color="auto" w:fill="auto"/>
            <w:noWrap/>
            <w:vAlign w:val="bottom"/>
            <w:hideMark/>
          </w:tcPr>
          <w:p w14:paraId="5F68F56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589B96E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63F9335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-1</w:t>
            </w:r>
          </w:p>
        </w:tc>
      </w:tr>
      <w:tr w:rsidR="0075343A" w:rsidRPr="00430912" w14:paraId="27170875" w14:textId="77777777" w:rsidTr="008E06F1">
        <w:trPr>
          <w:trHeight w:val="300"/>
        </w:trPr>
        <w:tc>
          <w:tcPr>
            <w:tcW w:w="1083" w:type="pct"/>
            <w:shd w:val="clear" w:color="auto" w:fill="auto"/>
            <w:noWrap/>
            <w:vAlign w:val="bottom"/>
            <w:hideMark/>
          </w:tcPr>
          <w:p w14:paraId="5D93BE5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Bassi School Environment Assessment Observational Checklist</w:t>
            </w:r>
          </w:p>
        </w:tc>
        <w:tc>
          <w:tcPr>
            <w:tcW w:w="570" w:type="pct"/>
            <w:shd w:val="clear" w:color="auto" w:fill="auto"/>
            <w:noWrap/>
            <w:vAlign w:val="bottom"/>
            <w:hideMark/>
          </w:tcPr>
          <w:p w14:paraId="07F91F1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w:t>
            </w:r>
          </w:p>
        </w:tc>
        <w:tc>
          <w:tcPr>
            <w:tcW w:w="641" w:type="pct"/>
            <w:shd w:val="clear" w:color="auto" w:fill="auto"/>
            <w:noWrap/>
            <w:vAlign w:val="bottom"/>
            <w:hideMark/>
          </w:tcPr>
          <w:p w14:paraId="7B29896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0388C6B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146</w:t>
            </w:r>
          </w:p>
        </w:tc>
        <w:tc>
          <w:tcPr>
            <w:tcW w:w="826" w:type="pct"/>
            <w:shd w:val="clear" w:color="auto" w:fill="auto"/>
            <w:noWrap/>
            <w:vAlign w:val="bottom"/>
            <w:hideMark/>
          </w:tcPr>
          <w:p w14:paraId="313BA72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Bassi, Shalini</w:t>
            </w:r>
          </w:p>
        </w:tc>
        <w:tc>
          <w:tcPr>
            <w:tcW w:w="414" w:type="pct"/>
            <w:shd w:val="clear" w:color="auto" w:fill="auto"/>
            <w:noWrap/>
            <w:vAlign w:val="bottom"/>
            <w:hideMark/>
          </w:tcPr>
          <w:p w14:paraId="5888731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05B4E14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07321332"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479E3624" w14:textId="77777777" w:rsidTr="008E06F1">
        <w:trPr>
          <w:trHeight w:val="300"/>
        </w:trPr>
        <w:tc>
          <w:tcPr>
            <w:tcW w:w="1083" w:type="pct"/>
            <w:shd w:val="clear" w:color="auto" w:fill="auto"/>
            <w:noWrap/>
            <w:vAlign w:val="bottom"/>
            <w:hideMark/>
          </w:tcPr>
          <w:p w14:paraId="39AC392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Environment and Policy Survey</w:t>
            </w:r>
          </w:p>
        </w:tc>
        <w:tc>
          <w:tcPr>
            <w:tcW w:w="570" w:type="pct"/>
            <w:shd w:val="clear" w:color="auto" w:fill="auto"/>
            <w:noWrap/>
            <w:vAlign w:val="bottom"/>
            <w:hideMark/>
          </w:tcPr>
          <w:p w14:paraId="1F1AA14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2009</w:t>
            </w:r>
          </w:p>
        </w:tc>
        <w:tc>
          <w:tcPr>
            <w:tcW w:w="641" w:type="pct"/>
            <w:shd w:val="clear" w:color="auto" w:fill="auto"/>
            <w:noWrap/>
            <w:vAlign w:val="bottom"/>
            <w:hideMark/>
          </w:tcPr>
          <w:p w14:paraId="5BA92B0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03E3B0E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54</w:t>
            </w:r>
          </w:p>
        </w:tc>
        <w:tc>
          <w:tcPr>
            <w:tcW w:w="826" w:type="pct"/>
            <w:shd w:val="clear" w:color="auto" w:fill="auto"/>
            <w:noWrap/>
            <w:vAlign w:val="bottom"/>
            <w:hideMark/>
          </w:tcPr>
          <w:p w14:paraId="5105C10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Belansky, Elaine S</w:t>
            </w:r>
          </w:p>
        </w:tc>
        <w:tc>
          <w:tcPr>
            <w:tcW w:w="414" w:type="pct"/>
            <w:shd w:val="clear" w:color="auto" w:fill="auto"/>
            <w:noWrap/>
            <w:vAlign w:val="bottom"/>
            <w:hideMark/>
          </w:tcPr>
          <w:p w14:paraId="64CB8EE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7035E77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5EFDBF3B"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7BEED1BD" w14:textId="77777777" w:rsidTr="008E06F1">
        <w:trPr>
          <w:trHeight w:val="300"/>
        </w:trPr>
        <w:tc>
          <w:tcPr>
            <w:tcW w:w="1083" w:type="pct"/>
            <w:shd w:val="clear" w:color="auto" w:fill="auto"/>
            <w:noWrap/>
            <w:vAlign w:val="bottom"/>
            <w:hideMark/>
          </w:tcPr>
          <w:p w14:paraId="1B8FD8A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Environment and Policy Survey</w:t>
            </w:r>
          </w:p>
        </w:tc>
        <w:tc>
          <w:tcPr>
            <w:tcW w:w="570" w:type="pct"/>
            <w:shd w:val="clear" w:color="auto" w:fill="auto"/>
            <w:noWrap/>
            <w:vAlign w:val="bottom"/>
            <w:hideMark/>
          </w:tcPr>
          <w:p w14:paraId="78771C6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2009</w:t>
            </w:r>
          </w:p>
        </w:tc>
        <w:tc>
          <w:tcPr>
            <w:tcW w:w="641" w:type="pct"/>
            <w:shd w:val="clear" w:color="auto" w:fill="auto"/>
            <w:noWrap/>
            <w:vAlign w:val="bottom"/>
            <w:hideMark/>
          </w:tcPr>
          <w:p w14:paraId="0C89EC9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Physical Activity</w:t>
            </w:r>
          </w:p>
        </w:tc>
        <w:tc>
          <w:tcPr>
            <w:tcW w:w="479" w:type="pct"/>
            <w:shd w:val="clear" w:color="auto" w:fill="auto"/>
            <w:noWrap/>
            <w:vAlign w:val="bottom"/>
            <w:hideMark/>
          </w:tcPr>
          <w:p w14:paraId="224748A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32</w:t>
            </w:r>
          </w:p>
        </w:tc>
        <w:tc>
          <w:tcPr>
            <w:tcW w:w="826" w:type="pct"/>
            <w:shd w:val="clear" w:color="auto" w:fill="auto"/>
            <w:noWrap/>
            <w:vAlign w:val="bottom"/>
            <w:hideMark/>
          </w:tcPr>
          <w:p w14:paraId="23BA438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Belansky, Elaine S</w:t>
            </w:r>
          </w:p>
        </w:tc>
        <w:tc>
          <w:tcPr>
            <w:tcW w:w="414" w:type="pct"/>
            <w:shd w:val="clear" w:color="auto" w:fill="auto"/>
            <w:noWrap/>
            <w:vAlign w:val="bottom"/>
            <w:hideMark/>
          </w:tcPr>
          <w:p w14:paraId="3BBD28E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62D6C26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63EC5110"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20A8D679" w14:textId="77777777" w:rsidTr="008E06F1">
        <w:trPr>
          <w:trHeight w:val="300"/>
        </w:trPr>
        <w:tc>
          <w:tcPr>
            <w:tcW w:w="1083" w:type="pct"/>
            <w:shd w:val="clear" w:color="auto" w:fill="auto"/>
            <w:noWrap/>
            <w:vAlign w:val="bottom"/>
            <w:hideMark/>
          </w:tcPr>
          <w:p w14:paraId="13F1345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Environment and Policy Survey</w:t>
            </w:r>
          </w:p>
        </w:tc>
        <w:tc>
          <w:tcPr>
            <w:tcW w:w="570" w:type="pct"/>
            <w:shd w:val="clear" w:color="auto" w:fill="auto"/>
            <w:noWrap/>
            <w:vAlign w:val="bottom"/>
            <w:hideMark/>
          </w:tcPr>
          <w:p w14:paraId="277126F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2009</w:t>
            </w:r>
          </w:p>
        </w:tc>
        <w:tc>
          <w:tcPr>
            <w:tcW w:w="641" w:type="pct"/>
            <w:shd w:val="clear" w:color="auto" w:fill="auto"/>
            <w:noWrap/>
            <w:vAlign w:val="bottom"/>
            <w:hideMark/>
          </w:tcPr>
          <w:p w14:paraId="3AF0071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254D4D9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90</w:t>
            </w:r>
          </w:p>
        </w:tc>
        <w:tc>
          <w:tcPr>
            <w:tcW w:w="826" w:type="pct"/>
            <w:shd w:val="clear" w:color="auto" w:fill="auto"/>
            <w:noWrap/>
            <w:vAlign w:val="bottom"/>
            <w:hideMark/>
          </w:tcPr>
          <w:p w14:paraId="21A61E8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Belansky, Elaine S</w:t>
            </w:r>
          </w:p>
        </w:tc>
        <w:tc>
          <w:tcPr>
            <w:tcW w:w="414" w:type="pct"/>
            <w:shd w:val="clear" w:color="auto" w:fill="auto"/>
            <w:noWrap/>
            <w:vAlign w:val="bottom"/>
            <w:hideMark/>
          </w:tcPr>
          <w:p w14:paraId="7CECF86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2A017FF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1696578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0556B904" w14:textId="77777777" w:rsidTr="008E06F1">
        <w:trPr>
          <w:trHeight w:val="300"/>
        </w:trPr>
        <w:tc>
          <w:tcPr>
            <w:tcW w:w="1083" w:type="pct"/>
            <w:shd w:val="clear" w:color="auto" w:fill="auto"/>
            <w:noWrap/>
            <w:vAlign w:val="bottom"/>
            <w:hideMark/>
          </w:tcPr>
          <w:p w14:paraId="0838A02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Wellness Policy Implmentation Questionnaire</w:t>
            </w:r>
          </w:p>
        </w:tc>
        <w:tc>
          <w:tcPr>
            <w:tcW w:w="570" w:type="pct"/>
            <w:shd w:val="clear" w:color="auto" w:fill="auto"/>
            <w:noWrap/>
            <w:vAlign w:val="bottom"/>
            <w:hideMark/>
          </w:tcPr>
          <w:p w14:paraId="7F65850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74AC937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1BA1175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29</w:t>
            </w:r>
          </w:p>
        </w:tc>
        <w:tc>
          <w:tcPr>
            <w:tcW w:w="826" w:type="pct"/>
            <w:shd w:val="clear" w:color="auto" w:fill="auto"/>
            <w:noWrap/>
            <w:vAlign w:val="bottom"/>
            <w:hideMark/>
          </w:tcPr>
          <w:p w14:paraId="0E0839F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Budd, Elizabeth</w:t>
            </w:r>
          </w:p>
        </w:tc>
        <w:tc>
          <w:tcPr>
            <w:tcW w:w="414" w:type="pct"/>
            <w:shd w:val="clear" w:color="auto" w:fill="auto"/>
            <w:noWrap/>
            <w:vAlign w:val="bottom"/>
            <w:hideMark/>
          </w:tcPr>
          <w:p w14:paraId="6CA5AE9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HS</w:t>
            </w:r>
          </w:p>
        </w:tc>
        <w:tc>
          <w:tcPr>
            <w:tcW w:w="446" w:type="pct"/>
            <w:shd w:val="clear" w:color="auto" w:fill="auto"/>
            <w:noWrap/>
            <w:vAlign w:val="bottom"/>
            <w:hideMark/>
          </w:tcPr>
          <w:p w14:paraId="2B28F27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5CE98316"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44DDDBBF" w14:textId="77777777" w:rsidTr="008E06F1">
        <w:trPr>
          <w:trHeight w:val="300"/>
        </w:trPr>
        <w:tc>
          <w:tcPr>
            <w:tcW w:w="1083" w:type="pct"/>
            <w:shd w:val="clear" w:color="auto" w:fill="auto"/>
            <w:noWrap/>
            <w:vAlign w:val="bottom"/>
            <w:hideMark/>
          </w:tcPr>
          <w:p w14:paraId="6B046FA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Gaines Policy Grade Checklist</w:t>
            </w:r>
          </w:p>
        </w:tc>
        <w:tc>
          <w:tcPr>
            <w:tcW w:w="570" w:type="pct"/>
            <w:shd w:val="clear" w:color="auto" w:fill="auto"/>
            <w:noWrap/>
            <w:vAlign w:val="bottom"/>
            <w:hideMark/>
          </w:tcPr>
          <w:p w14:paraId="243BF8B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2011</w:t>
            </w:r>
          </w:p>
        </w:tc>
        <w:tc>
          <w:tcPr>
            <w:tcW w:w="641" w:type="pct"/>
            <w:shd w:val="clear" w:color="auto" w:fill="auto"/>
            <w:noWrap/>
            <w:vAlign w:val="bottom"/>
            <w:hideMark/>
          </w:tcPr>
          <w:p w14:paraId="2BC0599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0D39038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826" w:type="pct"/>
            <w:shd w:val="clear" w:color="auto" w:fill="auto"/>
            <w:noWrap/>
            <w:vAlign w:val="bottom"/>
            <w:hideMark/>
          </w:tcPr>
          <w:p w14:paraId="5F48B1B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Gaines, Alisha</w:t>
            </w:r>
          </w:p>
        </w:tc>
        <w:tc>
          <w:tcPr>
            <w:tcW w:w="414" w:type="pct"/>
            <w:shd w:val="clear" w:color="auto" w:fill="auto"/>
            <w:noWrap/>
            <w:vAlign w:val="bottom"/>
            <w:hideMark/>
          </w:tcPr>
          <w:p w14:paraId="02D7E19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2EF5A18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2042FC82"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5B9C9C39" w14:textId="77777777" w:rsidTr="008E06F1">
        <w:trPr>
          <w:trHeight w:val="300"/>
        </w:trPr>
        <w:tc>
          <w:tcPr>
            <w:tcW w:w="1083" w:type="pct"/>
            <w:shd w:val="clear" w:color="auto" w:fill="auto"/>
            <w:noWrap/>
            <w:vAlign w:val="bottom"/>
            <w:hideMark/>
          </w:tcPr>
          <w:p w14:paraId="0E44040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Gaines School Wellness Survey</w:t>
            </w:r>
          </w:p>
        </w:tc>
        <w:tc>
          <w:tcPr>
            <w:tcW w:w="570" w:type="pct"/>
            <w:shd w:val="clear" w:color="auto" w:fill="auto"/>
            <w:noWrap/>
            <w:vAlign w:val="bottom"/>
            <w:hideMark/>
          </w:tcPr>
          <w:p w14:paraId="625B71F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2011</w:t>
            </w:r>
          </w:p>
        </w:tc>
        <w:tc>
          <w:tcPr>
            <w:tcW w:w="641" w:type="pct"/>
            <w:shd w:val="clear" w:color="auto" w:fill="auto"/>
            <w:noWrap/>
            <w:vAlign w:val="bottom"/>
            <w:hideMark/>
          </w:tcPr>
          <w:p w14:paraId="6930AA8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0B0B296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60</w:t>
            </w:r>
          </w:p>
        </w:tc>
        <w:tc>
          <w:tcPr>
            <w:tcW w:w="826" w:type="pct"/>
            <w:shd w:val="clear" w:color="auto" w:fill="auto"/>
            <w:noWrap/>
            <w:vAlign w:val="bottom"/>
            <w:hideMark/>
          </w:tcPr>
          <w:p w14:paraId="463F3F6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Gaines, Alisha</w:t>
            </w:r>
          </w:p>
        </w:tc>
        <w:tc>
          <w:tcPr>
            <w:tcW w:w="414" w:type="pct"/>
            <w:shd w:val="clear" w:color="auto" w:fill="auto"/>
            <w:noWrap/>
            <w:vAlign w:val="bottom"/>
            <w:hideMark/>
          </w:tcPr>
          <w:p w14:paraId="036F87F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68BEED4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7FA0EC77"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1F82E43A" w14:textId="77777777" w:rsidTr="008E06F1">
        <w:trPr>
          <w:trHeight w:val="300"/>
        </w:trPr>
        <w:tc>
          <w:tcPr>
            <w:tcW w:w="1083" w:type="pct"/>
            <w:shd w:val="clear" w:color="auto" w:fill="auto"/>
            <w:noWrap/>
            <w:vAlign w:val="bottom"/>
            <w:hideMark/>
          </w:tcPr>
          <w:p w14:paraId="22220E7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Galan school board questionnaire</w:t>
            </w:r>
          </w:p>
        </w:tc>
        <w:tc>
          <w:tcPr>
            <w:tcW w:w="570" w:type="pct"/>
            <w:shd w:val="clear" w:color="auto" w:fill="auto"/>
            <w:noWrap/>
            <w:vAlign w:val="bottom"/>
            <w:hideMark/>
          </w:tcPr>
          <w:p w14:paraId="0F91202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4D8B51D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74D028A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14</w:t>
            </w:r>
          </w:p>
        </w:tc>
        <w:tc>
          <w:tcPr>
            <w:tcW w:w="826" w:type="pct"/>
            <w:shd w:val="clear" w:color="auto" w:fill="auto"/>
            <w:noWrap/>
            <w:vAlign w:val="bottom"/>
            <w:hideMark/>
          </w:tcPr>
          <w:p w14:paraId="70B496A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Galan, Iñaki</w:t>
            </w:r>
          </w:p>
        </w:tc>
        <w:tc>
          <w:tcPr>
            <w:tcW w:w="414" w:type="pct"/>
            <w:shd w:val="clear" w:color="auto" w:fill="auto"/>
            <w:noWrap/>
            <w:vAlign w:val="bottom"/>
            <w:hideMark/>
          </w:tcPr>
          <w:p w14:paraId="5B04C54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6112418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14691CCF"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2F00F3B9" w14:textId="77777777" w:rsidTr="008E06F1">
        <w:trPr>
          <w:trHeight w:val="300"/>
        </w:trPr>
        <w:tc>
          <w:tcPr>
            <w:tcW w:w="1083" w:type="pct"/>
            <w:shd w:val="clear" w:color="auto" w:fill="auto"/>
            <w:noWrap/>
            <w:vAlign w:val="bottom"/>
            <w:hideMark/>
          </w:tcPr>
          <w:p w14:paraId="7B7A534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Gillies Parent Survey</w:t>
            </w:r>
          </w:p>
        </w:tc>
        <w:tc>
          <w:tcPr>
            <w:tcW w:w="570" w:type="pct"/>
            <w:shd w:val="clear" w:color="auto" w:fill="auto"/>
            <w:noWrap/>
            <w:vAlign w:val="bottom"/>
            <w:hideMark/>
          </w:tcPr>
          <w:p w14:paraId="1EDA565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392FF9D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00906E9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w:t>
            </w:r>
          </w:p>
        </w:tc>
        <w:tc>
          <w:tcPr>
            <w:tcW w:w="826" w:type="pct"/>
            <w:shd w:val="clear" w:color="auto" w:fill="auto"/>
            <w:noWrap/>
            <w:vAlign w:val="bottom"/>
            <w:hideMark/>
          </w:tcPr>
          <w:p w14:paraId="3FEF8D9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Gillies, Christina</w:t>
            </w:r>
          </w:p>
        </w:tc>
        <w:tc>
          <w:tcPr>
            <w:tcW w:w="414" w:type="pct"/>
            <w:shd w:val="clear" w:color="auto" w:fill="auto"/>
            <w:noWrap/>
            <w:vAlign w:val="bottom"/>
            <w:hideMark/>
          </w:tcPr>
          <w:p w14:paraId="6418BC6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240127E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5B64398E"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32FC0DC9" w14:textId="77777777" w:rsidTr="008E06F1">
        <w:trPr>
          <w:trHeight w:val="300"/>
        </w:trPr>
        <w:tc>
          <w:tcPr>
            <w:tcW w:w="1083" w:type="pct"/>
            <w:shd w:val="clear" w:color="auto" w:fill="auto"/>
            <w:noWrap/>
            <w:vAlign w:val="bottom"/>
            <w:hideMark/>
          </w:tcPr>
          <w:p w14:paraId="5292D2B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2014SHProfile-HETeacherSurvey</w:t>
            </w:r>
          </w:p>
        </w:tc>
        <w:tc>
          <w:tcPr>
            <w:tcW w:w="570" w:type="pct"/>
            <w:shd w:val="clear" w:color="auto" w:fill="auto"/>
            <w:noWrap/>
            <w:vAlign w:val="bottom"/>
            <w:hideMark/>
          </w:tcPr>
          <w:p w14:paraId="65AA1CB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w:t>
            </w:r>
          </w:p>
        </w:tc>
        <w:tc>
          <w:tcPr>
            <w:tcW w:w="641" w:type="pct"/>
            <w:shd w:val="clear" w:color="auto" w:fill="auto"/>
            <w:noWrap/>
            <w:vAlign w:val="bottom"/>
            <w:hideMark/>
          </w:tcPr>
          <w:p w14:paraId="4A1C130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Health Education</w:t>
            </w:r>
          </w:p>
        </w:tc>
        <w:tc>
          <w:tcPr>
            <w:tcW w:w="479" w:type="pct"/>
            <w:shd w:val="clear" w:color="auto" w:fill="auto"/>
            <w:noWrap/>
            <w:vAlign w:val="bottom"/>
            <w:hideMark/>
          </w:tcPr>
          <w:p w14:paraId="321229F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214</w:t>
            </w:r>
          </w:p>
        </w:tc>
        <w:tc>
          <w:tcPr>
            <w:tcW w:w="826" w:type="pct"/>
            <w:shd w:val="clear" w:color="auto" w:fill="auto"/>
            <w:noWrap/>
            <w:vAlign w:val="bottom"/>
            <w:hideMark/>
          </w:tcPr>
          <w:p w14:paraId="7DE0B45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Guerra, Laura</w:t>
            </w:r>
          </w:p>
        </w:tc>
        <w:tc>
          <w:tcPr>
            <w:tcW w:w="414" w:type="pct"/>
            <w:shd w:val="clear" w:color="auto" w:fill="auto"/>
            <w:noWrap/>
            <w:vAlign w:val="bottom"/>
            <w:hideMark/>
          </w:tcPr>
          <w:p w14:paraId="3073054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479E844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274591EE"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328BAD80" w14:textId="77777777" w:rsidTr="008E06F1">
        <w:trPr>
          <w:trHeight w:val="300"/>
        </w:trPr>
        <w:tc>
          <w:tcPr>
            <w:tcW w:w="1083" w:type="pct"/>
            <w:shd w:val="clear" w:color="auto" w:fill="auto"/>
            <w:noWrap/>
            <w:vAlign w:val="bottom"/>
            <w:hideMark/>
          </w:tcPr>
          <w:p w14:paraId="0AA9A5F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2014SHProfile-Principal Survey</w:t>
            </w:r>
          </w:p>
        </w:tc>
        <w:tc>
          <w:tcPr>
            <w:tcW w:w="570" w:type="pct"/>
            <w:shd w:val="clear" w:color="auto" w:fill="auto"/>
            <w:noWrap/>
            <w:vAlign w:val="bottom"/>
            <w:hideMark/>
          </w:tcPr>
          <w:p w14:paraId="29500B2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w:t>
            </w:r>
          </w:p>
        </w:tc>
        <w:tc>
          <w:tcPr>
            <w:tcW w:w="641" w:type="pct"/>
            <w:shd w:val="clear" w:color="auto" w:fill="auto"/>
            <w:noWrap/>
            <w:vAlign w:val="bottom"/>
            <w:hideMark/>
          </w:tcPr>
          <w:p w14:paraId="7EC8D9F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7A5FC4A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179</w:t>
            </w:r>
          </w:p>
        </w:tc>
        <w:tc>
          <w:tcPr>
            <w:tcW w:w="826" w:type="pct"/>
            <w:shd w:val="clear" w:color="auto" w:fill="auto"/>
            <w:noWrap/>
            <w:vAlign w:val="bottom"/>
            <w:hideMark/>
          </w:tcPr>
          <w:p w14:paraId="470843B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Guerra, Laura</w:t>
            </w:r>
          </w:p>
        </w:tc>
        <w:tc>
          <w:tcPr>
            <w:tcW w:w="414" w:type="pct"/>
            <w:shd w:val="clear" w:color="auto" w:fill="auto"/>
            <w:noWrap/>
            <w:vAlign w:val="bottom"/>
            <w:hideMark/>
          </w:tcPr>
          <w:p w14:paraId="231A7F8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4A9A17E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1494FBC7"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7BDAC57D" w14:textId="77777777" w:rsidTr="008E06F1">
        <w:trPr>
          <w:trHeight w:val="300"/>
        </w:trPr>
        <w:tc>
          <w:tcPr>
            <w:tcW w:w="1083" w:type="pct"/>
            <w:shd w:val="clear" w:color="auto" w:fill="auto"/>
            <w:noWrap/>
            <w:vAlign w:val="bottom"/>
            <w:hideMark/>
          </w:tcPr>
          <w:p w14:paraId="338BE7C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Harvey SWP survey</w:t>
            </w:r>
          </w:p>
        </w:tc>
        <w:tc>
          <w:tcPr>
            <w:tcW w:w="570" w:type="pct"/>
            <w:shd w:val="clear" w:color="auto" w:fill="auto"/>
            <w:noWrap/>
            <w:vAlign w:val="bottom"/>
            <w:hideMark/>
          </w:tcPr>
          <w:p w14:paraId="1947CD2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2018</w:t>
            </w:r>
          </w:p>
        </w:tc>
        <w:tc>
          <w:tcPr>
            <w:tcW w:w="641" w:type="pct"/>
            <w:shd w:val="clear" w:color="auto" w:fill="auto"/>
            <w:noWrap/>
            <w:vAlign w:val="bottom"/>
            <w:hideMark/>
          </w:tcPr>
          <w:p w14:paraId="729647C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0A4C8BB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32</w:t>
            </w:r>
          </w:p>
        </w:tc>
        <w:tc>
          <w:tcPr>
            <w:tcW w:w="826" w:type="pct"/>
            <w:shd w:val="clear" w:color="auto" w:fill="auto"/>
            <w:noWrap/>
            <w:vAlign w:val="bottom"/>
            <w:hideMark/>
          </w:tcPr>
          <w:p w14:paraId="3599A19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Harvey, Susan</w:t>
            </w:r>
          </w:p>
        </w:tc>
        <w:tc>
          <w:tcPr>
            <w:tcW w:w="414" w:type="pct"/>
            <w:shd w:val="clear" w:color="auto" w:fill="auto"/>
            <w:noWrap/>
            <w:vAlign w:val="bottom"/>
            <w:hideMark/>
          </w:tcPr>
          <w:p w14:paraId="61D9B03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774B1AC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17503A56"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1DCA0700" w14:textId="77777777" w:rsidTr="008E06F1">
        <w:trPr>
          <w:trHeight w:val="300"/>
        </w:trPr>
        <w:tc>
          <w:tcPr>
            <w:tcW w:w="1083" w:type="pct"/>
            <w:shd w:val="clear" w:color="auto" w:fill="auto"/>
            <w:noWrap/>
            <w:vAlign w:val="bottom"/>
            <w:hideMark/>
          </w:tcPr>
          <w:p w14:paraId="12D73AD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Heinze smoke-free schools survey</w:t>
            </w:r>
          </w:p>
        </w:tc>
        <w:tc>
          <w:tcPr>
            <w:tcW w:w="570" w:type="pct"/>
            <w:shd w:val="clear" w:color="auto" w:fill="auto"/>
            <w:noWrap/>
            <w:vAlign w:val="bottom"/>
            <w:hideMark/>
          </w:tcPr>
          <w:p w14:paraId="65F9B38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w:t>
            </w:r>
          </w:p>
        </w:tc>
        <w:tc>
          <w:tcPr>
            <w:tcW w:w="641" w:type="pct"/>
            <w:shd w:val="clear" w:color="auto" w:fill="auto"/>
            <w:noWrap/>
            <w:vAlign w:val="bottom"/>
            <w:hideMark/>
          </w:tcPr>
          <w:p w14:paraId="376854C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3889F66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NR</w:t>
            </w:r>
          </w:p>
        </w:tc>
        <w:tc>
          <w:tcPr>
            <w:tcW w:w="826" w:type="pct"/>
            <w:shd w:val="clear" w:color="auto" w:fill="auto"/>
            <w:noWrap/>
            <w:vAlign w:val="bottom"/>
            <w:hideMark/>
          </w:tcPr>
          <w:p w14:paraId="1FBE43D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Heinze, Clara</w:t>
            </w:r>
          </w:p>
        </w:tc>
        <w:tc>
          <w:tcPr>
            <w:tcW w:w="414" w:type="pct"/>
            <w:shd w:val="clear" w:color="auto" w:fill="auto"/>
            <w:noWrap/>
            <w:vAlign w:val="bottom"/>
            <w:hideMark/>
          </w:tcPr>
          <w:p w14:paraId="613CEC4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HS</w:t>
            </w:r>
          </w:p>
        </w:tc>
        <w:tc>
          <w:tcPr>
            <w:tcW w:w="446" w:type="pct"/>
            <w:shd w:val="clear" w:color="auto" w:fill="auto"/>
            <w:noWrap/>
            <w:vAlign w:val="bottom"/>
            <w:hideMark/>
          </w:tcPr>
          <w:p w14:paraId="7940B4C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426452D1"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6</w:t>
            </w:r>
          </w:p>
        </w:tc>
      </w:tr>
      <w:tr w:rsidR="0075343A" w:rsidRPr="00430912" w14:paraId="618D6AB9" w14:textId="77777777" w:rsidTr="008E06F1">
        <w:trPr>
          <w:trHeight w:val="300"/>
        </w:trPr>
        <w:tc>
          <w:tcPr>
            <w:tcW w:w="1083" w:type="pct"/>
            <w:shd w:val="clear" w:color="auto" w:fill="auto"/>
            <w:noWrap/>
            <w:vAlign w:val="bottom"/>
            <w:hideMark/>
          </w:tcPr>
          <w:p w14:paraId="6A7B542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Health Policies &amp; Practices Questionnaire</w:t>
            </w:r>
          </w:p>
        </w:tc>
        <w:tc>
          <w:tcPr>
            <w:tcW w:w="570" w:type="pct"/>
            <w:shd w:val="clear" w:color="auto" w:fill="auto"/>
            <w:noWrap/>
            <w:vAlign w:val="bottom"/>
            <w:hideMark/>
          </w:tcPr>
          <w:p w14:paraId="18575A9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2013</w:t>
            </w:r>
          </w:p>
        </w:tc>
        <w:tc>
          <w:tcPr>
            <w:tcW w:w="641" w:type="pct"/>
            <w:shd w:val="clear" w:color="auto" w:fill="auto"/>
            <w:noWrap/>
            <w:vAlign w:val="bottom"/>
            <w:hideMark/>
          </w:tcPr>
          <w:p w14:paraId="6A3C371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23194E9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288</w:t>
            </w:r>
          </w:p>
        </w:tc>
        <w:tc>
          <w:tcPr>
            <w:tcW w:w="826" w:type="pct"/>
            <w:shd w:val="clear" w:color="auto" w:fill="auto"/>
            <w:noWrap/>
            <w:vAlign w:val="bottom"/>
            <w:hideMark/>
          </w:tcPr>
          <w:p w14:paraId="1CE887F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Hood, Nancy</w:t>
            </w:r>
          </w:p>
        </w:tc>
        <w:tc>
          <w:tcPr>
            <w:tcW w:w="414" w:type="pct"/>
            <w:shd w:val="clear" w:color="auto" w:fill="auto"/>
            <w:noWrap/>
            <w:vAlign w:val="bottom"/>
            <w:hideMark/>
          </w:tcPr>
          <w:p w14:paraId="1FB3EBE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546E2EC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w:t>
            </w:r>
          </w:p>
        </w:tc>
        <w:tc>
          <w:tcPr>
            <w:tcW w:w="541" w:type="pct"/>
            <w:shd w:val="clear" w:color="auto" w:fill="auto"/>
            <w:noWrap/>
            <w:hideMark/>
          </w:tcPr>
          <w:p w14:paraId="22062A31"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58B91F2E" w14:textId="77777777" w:rsidTr="008E06F1">
        <w:trPr>
          <w:trHeight w:val="300"/>
        </w:trPr>
        <w:tc>
          <w:tcPr>
            <w:tcW w:w="1083" w:type="pct"/>
            <w:shd w:val="clear" w:color="auto" w:fill="auto"/>
            <w:noWrap/>
            <w:vAlign w:val="bottom"/>
            <w:hideMark/>
          </w:tcPr>
          <w:p w14:paraId="09441BA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Global Youth Tobacco Survey</w:t>
            </w:r>
          </w:p>
        </w:tc>
        <w:tc>
          <w:tcPr>
            <w:tcW w:w="570" w:type="pct"/>
            <w:shd w:val="clear" w:color="auto" w:fill="auto"/>
            <w:noWrap/>
            <w:vAlign w:val="bottom"/>
            <w:hideMark/>
          </w:tcPr>
          <w:p w14:paraId="14E533A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2013</w:t>
            </w:r>
          </w:p>
        </w:tc>
        <w:tc>
          <w:tcPr>
            <w:tcW w:w="641" w:type="pct"/>
            <w:shd w:val="clear" w:color="auto" w:fill="auto"/>
            <w:noWrap/>
            <w:vAlign w:val="bottom"/>
            <w:hideMark/>
          </w:tcPr>
          <w:p w14:paraId="37FB55A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401296A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54</w:t>
            </w:r>
          </w:p>
        </w:tc>
        <w:tc>
          <w:tcPr>
            <w:tcW w:w="826" w:type="pct"/>
            <w:shd w:val="clear" w:color="auto" w:fill="auto"/>
            <w:noWrap/>
            <w:vAlign w:val="bottom"/>
            <w:hideMark/>
          </w:tcPr>
          <w:p w14:paraId="242B59F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Huang, Song-Lih</w:t>
            </w:r>
          </w:p>
        </w:tc>
        <w:tc>
          <w:tcPr>
            <w:tcW w:w="414" w:type="pct"/>
            <w:shd w:val="clear" w:color="auto" w:fill="auto"/>
            <w:noWrap/>
            <w:vAlign w:val="bottom"/>
            <w:hideMark/>
          </w:tcPr>
          <w:p w14:paraId="2E2740E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w:t>
            </w:r>
          </w:p>
        </w:tc>
        <w:tc>
          <w:tcPr>
            <w:tcW w:w="446" w:type="pct"/>
            <w:shd w:val="clear" w:color="auto" w:fill="auto"/>
            <w:noWrap/>
            <w:vAlign w:val="bottom"/>
            <w:hideMark/>
          </w:tcPr>
          <w:p w14:paraId="32F0E40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5E680C9F"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5</w:t>
            </w:r>
          </w:p>
        </w:tc>
      </w:tr>
      <w:tr w:rsidR="0075343A" w:rsidRPr="00430912" w14:paraId="7FBD28F0" w14:textId="77777777" w:rsidTr="008E06F1">
        <w:trPr>
          <w:trHeight w:val="300"/>
        </w:trPr>
        <w:tc>
          <w:tcPr>
            <w:tcW w:w="1083" w:type="pct"/>
            <w:shd w:val="clear" w:color="auto" w:fill="auto"/>
            <w:noWrap/>
            <w:vAlign w:val="bottom"/>
            <w:hideMark/>
          </w:tcPr>
          <w:p w14:paraId="50EE055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2008 School Health Profile - School Principal Questionnaire</w:t>
            </w:r>
          </w:p>
        </w:tc>
        <w:tc>
          <w:tcPr>
            <w:tcW w:w="570" w:type="pct"/>
            <w:shd w:val="clear" w:color="auto" w:fill="auto"/>
            <w:noWrap/>
            <w:vAlign w:val="bottom"/>
            <w:hideMark/>
          </w:tcPr>
          <w:p w14:paraId="5650E94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2015</w:t>
            </w:r>
          </w:p>
        </w:tc>
        <w:tc>
          <w:tcPr>
            <w:tcW w:w="641" w:type="pct"/>
            <w:shd w:val="clear" w:color="auto" w:fill="auto"/>
            <w:noWrap/>
            <w:vAlign w:val="bottom"/>
            <w:hideMark/>
          </w:tcPr>
          <w:p w14:paraId="7912F60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677465B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156</w:t>
            </w:r>
          </w:p>
        </w:tc>
        <w:tc>
          <w:tcPr>
            <w:tcW w:w="826" w:type="pct"/>
            <w:shd w:val="clear" w:color="auto" w:fill="auto"/>
            <w:noWrap/>
            <w:vAlign w:val="bottom"/>
            <w:hideMark/>
          </w:tcPr>
          <w:p w14:paraId="776E35B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Kehm, Rebecca</w:t>
            </w:r>
          </w:p>
        </w:tc>
        <w:tc>
          <w:tcPr>
            <w:tcW w:w="414" w:type="pct"/>
            <w:shd w:val="clear" w:color="auto" w:fill="auto"/>
            <w:noWrap/>
            <w:vAlign w:val="bottom"/>
            <w:hideMark/>
          </w:tcPr>
          <w:p w14:paraId="5A0F24A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11FD70F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w:t>
            </w:r>
          </w:p>
        </w:tc>
        <w:tc>
          <w:tcPr>
            <w:tcW w:w="541" w:type="pct"/>
            <w:shd w:val="clear" w:color="auto" w:fill="auto"/>
            <w:noWrap/>
            <w:hideMark/>
          </w:tcPr>
          <w:p w14:paraId="42E253FF"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619FE704" w14:textId="77777777" w:rsidTr="008E06F1">
        <w:trPr>
          <w:trHeight w:val="300"/>
        </w:trPr>
        <w:tc>
          <w:tcPr>
            <w:tcW w:w="1083" w:type="pct"/>
            <w:shd w:val="clear" w:color="auto" w:fill="auto"/>
            <w:noWrap/>
            <w:vAlign w:val="bottom"/>
            <w:hideMark/>
          </w:tcPr>
          <w:p w14:paraId="16D86E1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Monitoring the Future Principal Tobacco Survey</w:t>
            </w:r>
          </w:p>
        </w:tc>
        <w:tc>
          <w:tcPr>
            <w:tcW w:w="570" w:type="pct"/>
            <w:shd w:val="clear" w:color="auto" w:fill="auto"/>
            <w:noWrap/>
            <w:vAlign w:val="bottom"/>
            <w:hideMark/>
          </w:tcPr>
          <w:p w14:paraId="0803EEE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2005</w:t>
            </w:r>
          </w:p>
        </w:tc>
        <w:tc>
          <w:tcPr>
            <w:tcW w:w="641" w:type="pct"/>
            <w:shd w:val="clear" w:color="auto" w:fill="auto"/>
            <w:noWrap/>
            <w:vAlign w:val="bottom"/>
            <w:hideMark/>
          </w:tcPr>
          <w:p w14:paraId="19EFD9A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217D79B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154</w:t>
            </w:r>
          </w:p>
        </w:tc>
        <w:tc>
          <w:tcPr>
            <w:tcW w:w="826" w:type="pct"/>
            <w:shd w:val="clear" w:color="auto" w:fill="auto"/>
            <w:noWrap/>
            <w:vAlign w:val="bottom"/>
            <w:hideMark/>
          </w:tcPr>
          <w:p w14:paraId="65B3351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Kumar, Revathy</w:t>
            </w:r>
          </w:p>
        </w:tc>
        <w:tc>
          <w:tcPr>
            <w:tcW w:w="414" w:type="pct"/>
            <w:shd w:val="clear" w:color="auto" w:fill="auto"/>
            <w:noWrap/>
            <w:vAlign w:val="bottom"/>
            <w:hideMark/>
          </w:tcPr>
          <w:p w14:paraId="2708F53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HS</w:t>
            </w:r>
          </w:p>
        </w:tc>
        <w:tc>
          <w:tcPr>
            <w:tcW w:w="446" w:type="pct"/>
            <w:shd w:val="clear" w:color="auto" w:fill="auto"/>
            <w:noWrap/>
            <w:vAlign w:val="bottom"/>
            <w:hideMark/>
          </w:tcPr>
          <w:p w14:paraId="1DB3555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w:t>
            </w:r>
          </w:p>
        </w:tc>
        <w:tc>
          <w:tcPr>
            <w:tcW w:w="541" w:type="pct"/>
            <w:shd w:val="clear" w:color="auto" w:fill="auto"/>
            <w:noWrap/>
            <w:hideMark/>
          </w:tcPr>
          <w:p w14:paraId="03DD7360"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6</w:t>
            </w:r>
          </w:p>
        </w:tc>
      </w:tr>
      <w:tr w:rsidR="0075343A" w:rsidRPr="00430912" w14:paraId="35C1FD3A" w14:textId="77777777" w:rsidTr="008E06F1">
        <w:trPr>
          <w:trHeight w:val="300"/>
        </w:trPr>
        <w:tc>
          <w:tcPr>
            <w:tcW w:w="1083" w:type="pct"/>
            <w:shd w:val="clear" w:color="auto" w:fill="auto"/>
            <w:noWrap/>
            <w:vAlign w:val="bottom"/>
            <w:hideMark/>
          </w:tcPr>
          <w:p w14:paraId="4E6E66A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lastRenderedPageBreak/>
              <w:t>Observational School Environment Checklist</w:t>
            </w:r>
          </w:p>
        </w:tc>
        <w:tc>
          <w:tcPr>
            <w:tcW w:w="570" w:type="pct"/>
            <w:shd w:val="clear" w:color="auto" w:fill="auto"/>
            <w:noWrap/>
            <w:vAlign w:val="bottom"/>
            <w:hideMark/>
          </w:tcPr>
          <w:p w14:paraId="7C66266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2018</w:t>
            </w:r>
          </w:p>
        </w:tc>
        <w:tc>
          <w:tcPr>
            <w:tcW w:w="641" w:type="pct"/>
            <w:shd w:val="clear" w:color="auto" w:fill="auto"/>
            <w:noWrap/>
            <w:vAlign w:val="bottom"/>
            <w:hideMark/>
          </w:tcPr>
          <w:p w14:paraId="75DD488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4533C1D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44</w:t>
            </w:r>
          </w:p>
        </w:tc>
        <w:tc>
          <w:tcPr>
            <w:tcW w:w="826" w:type="pct"/>
            <w:shd w:val="clear" w:color="auto" w:fill="auto"/>
            <w:noWrap/>
            <w:vAlign w:val="bottom"/>
            <w:hideMark/>
          </w:tcPr>
          <w:p w14:paraId="6DA0903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Lane, Hannah</w:t>
            </w:r>
          </w:p>
        </w:tc>
        <w:tc>
          <w:tcPr>
            <w:tcW w:w="414" w:type="pct"/>
            <w:shd w:val="clear" w:color="auto" w:fill="auto"/>
            <w:noWrap/>
            <w:vAlign w:val="bottom"/>
            <w:hideMark/>
          </w:tcPr>
          <w:p w14:paraId="43C8E3B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 and MS</w:t>
            </w:r>
          </w:p>
        </w:tc>
        <w:tc>
          <w:tcPr>
            <w:tcW w:w="446" w:type="pct"/>
            <w:shd w:val="clear" w:color="auto" w:fill="auto"/>
            <w:noWrap/>
            <w:vAlign w:val="bottom"/>
            <w:hideMark/>
          </w:tcPr>
          <w:p w14:paraId="0CD4F8F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615FDD84"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637AD5E7" w14:textId="77777777" w:rsidTr="008E06F1">
        <w:trPr>
          <w:trHeight w:val="300"/>
        </w:trPr>
        <w:tc>
          <w:tcPr>
            <w:tcW w:w="1083" w:type="pct"/>
            <w:shd w:val="clear" w:color="auto" w:fill="auto"/>
            <w:noWrap/>
            <w:vAlign w:val="bottom"/>
            <w:hideMark/>
          </w:tcPr>
          <w:p w14:paraId="6E1C5F9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Perceptions of Environment at School</w:t>
            </w:r>
          </w:p>
        </w:tc>
        <w:tc>
          <w:tcPr>
            <w:tcW w:w="570" w:type="pct"/>
            <w:shd w:val="clear" w:color="auto" w:fill="auto"/>
            <w:noWrap/>
            <w:vAlign w:val="bottom"/>
            <w:hideMark/>
          </w:tcPr>
          <w:p w14:paraId="518C865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2018</w:t>
            </w:r>
          </w:p>
        </w:tc>
        <w:tc>
          <w:tcPr>
            <w:tcW w:w="641" w:type="pct"/>
            <w:shd w:val="clear" w:color="auto" w:fill="auto"/>
            <w:noWrap/>
            <w:vAlign w:val="bottom"/>
            <w:hideMark/>
          </w:tcPr>
          <w:p w14:paraId="170B7B8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2E8E801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40</w:t>
            </w:r>
          </w:p>
        </w:tc>
        <w:tc>
          <w:tcPr>
            <w:tcW w:w="826" w:type="pct"/>
            <w:shd w:val="clear" w:color="auto" w:fill="auto"/>
            <w:noWrap/>
            <w:vAlign w:val="bottom"/>
            <w:hideMark/>
          </w:tcPr>
          <w:p w14:paraId="2BD41BD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Lane, Hannah</w:t>
            </w:r>
          </w:p>
        </w:tc>
        <w:tc>
          <w:tcPr>
            <w:tcW w:w="414" w:type="pct"/>
            <w:shd w:val="clear" w:color="auto" w:fill="auto"/>
            <w:noWrap/>
            <w:vAlign w:val="bottom"/>
            <w:hideMark/>
          </w:tcPr>
          <w:p w14:paraId="033BDC4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 and MS</w:t>
            </w:r>
          </w:p>
        </w:tc>
        <w:tc>
          <w:tcPr>
            <w:tcW w:w="446" w:type="pct"/>
            <w:shd w:val="clear" w:color="auto" w:fill="auto"/>
            <w:noWrap/>
            <w:vAlign w:val="bottom"/>
            <w:hideMark/>
          </w:tcPr>
          <w:p w14:paraId="2A7E178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4258CB44"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39C6853B" w14:textId="77777777" w:rsidTr="008E06F1">
        <w:trPr>
          <w:trHeight w:val="330"/>
        </w:trPr>
        <w:tc>
          <w:tcPr>
            <w:tcW w:w="1083" w:type="pct"/>
            <w:shd w:val="clear" w:color="auto" w:fill="auto"/>
            <w:noWrap/>
            <w:vAlign w:val="bottom"/>
            <w:hideMark/>
          </w:tcPr>
          <w:p w14:paraId="7A6CF5D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Teacher Awareness and Implementation of Food and Physical Activity Policies Survey</w:t>
            </w:r>
          </w:p>
        </w:tc>
        <w:tc>
          <w:tcPr>
            <w:tcW w:w="570" w:type="pct"/>
            <w:shd w:val="clear" w:color="auto" w:fill="auto"/>
            <w:noWrap/>
            <w:vAlign w:val="bottom"/>
            <w:hideMark/>
          </w:tcPr>
          <w:p w14:paraId="411FA9F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76C874E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 and physical activity</w:t>
            </w:r>
          </w:p>
        </w:tc>
        <w:tc>
          <w:tcPr>
            <w:tcW w:w="479" w:type="pct"/>
            <w:shd w:val="clear" w:color="auto" w:fill="auto"/>
            <w:noWrap/>
            <w:vAlign w:val="bottom"/>
            <w:hideMark/>
          </w:tcPr>
          <w:p w14:paraId="033A55C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27</w:t>
            </w:r>
          </w:p>
        </w:tc>
        <w:tc>
          <w:tcPr>
            <w:tcW w:w="826" w:type="pct"/>
            <w:shd w:val="clear" w:color="auto" w:fill="auto"/>
            <w:noWrap/>
            <w:vAlign w:val="bottom"/>
            <w:hideMark/>
          </w:tcPr>
          <w:p w14:paraId="6FFA922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Lanier, William</w:t>
            </w:r>
          </w:p>
        </w:tc>
        <w:tc>
          <w:tcPr>
            <w:tcW w:w="414" w:type="pct"/>
            <w:shd w:val="clear" w:color="auto" w:fill="auto"/>
            <w:noWrap/>
            <w:vAlign w:val="bottom"/>
            <w:hideMark/>
          </w:tcPr>
          <w:p w14:paraId="7AC6E07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3A9DA8B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4D5E67F2"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19F22893" w14:textId="77777777" w:rsidTr="008E06F1">
        <w:trPr>
          <w:trHeight w:val="300"/>
        </w:trPr>
        <w:tc>
          <w:tcPr>
            <w:tcW w:w="1083" w:type="pct"/>
            <w:shd w:val="clear" w:color="auto" w:fill="auto"/>
            <w:noWrap/>
            <w:vAlign w:val="bottom"/>
            <w:hideMark/>
          </w:tcPr>
          <w:p w14:paraId="0FF20BD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Policy Implementation Questionnaire</w:t>
            </w:r>
          </w:p>
        </w:tc>
        <w:tc>
          <w:tcPr>
            <w:tcW w:w="570" w:type="pct"/>
            <w:shd w:val="clear" w:color="auto" w:fill="auto"/>
            <w:noWrap/>
            <w:vAlign w:val="bottom"/>
            <w:hideMark/>
          </w:tcPr>
          <w:p w14:paraId="53BDF88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39F4F5D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058810E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37</w:t>
            </w:r>
          </w:p>
        </w:tc>
        <w:tc>
          <w:tcPr>
            <w:tcW w:w="826" w:type="pct"/>
            <w:shd w:val="clear" w:color="auto" w:fill="auto"/>
            <w:noWrap/>
            <w:vAlign w:val="bottom"/>
            <w:hideMark/>
          </w:tcPr>
          <w:p w14:paraId="4FFE031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Levay, Adrienne</w:t>
            </w:r>
          </w:p>
        </w:tc>
        <w:tc>
          <w:tcPr>
            <w:tcW w:w="414" w:type="pct"/>
            <w:shd w:val="clear" w:color="auto" w:fill="auto"/>
            <w:noWrap/>
            <w:vAlign w:val="bottom"/>
            <w:hideMark/>
          </w:tcPr>
          <w:p w14:paraId="5EC8EBD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5D0C34D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38546D4E"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18D17C09" w14:textId="77777777" w:rsidTr="008E06F1">
        <w:trPr>
          <w:trHeight w:val="300"/>
        </w:trPr>
        <w:tc>
          <w:tcPr>
            <w:tcW w:w="1083" w:type="pct"/>
            <w:shd w:val="clear" w:color="auto" w:fill="auto"/>
            <w:noWrap/>
            <w:vAlign w:val="bottom"/>
            <w:hideMark/>
          </w:tcPr>
          <w:p w14:paraId="7A0B3DB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 implementation</w:t>
            </w:r>
          </w:p>
        </w:tc>
        <w:tc>
          <w:tcPr>
            <w:tcW w:w="570" w:type="pct"/>
            <w:shd w:val="clear" w:color="auto" w:fill="auto"/>
            <w:noWrap/>
            <w:vAlign w:val="bottom"/>
            <w:hideMark/>
          </w:tcPr>
          <w:p w14:paraId="1C4B2C5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2009</w:t>
            </w:r>
          </w:p>
        </w:tc>
        <w:tc>
          <w:tcPr>
            <w:tcW w:w="641" w:type="pct"/>
            <w:shd w:val="clear" w:color="auto" w:fill="auto"/>
            <w:noWrap/>
            <w:vAlign w:val="bottom"/>
            <w:hideMark/>
          </w:tcPr>
          <w:p w14:paraId="0AF0A22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4C8993E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77</w:t>
            </w:r>
          </w:p>
        </w:tc>
        <w:tc>
          <w:tcPr>
            <w:tcW w:w="826" w:type="pct"/>
            <w:shd w:val="clear" w:color="auto" w:fill="auto"/>
            <w:noWrap/>
            <w:vAlign w:val="bottom"/>
            <w:hideMark/>
          </w:tcPr>
          <w:p w14:paraId="54FACCD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Longley</w:t>
            </w:r>
          </w:p>
        </w:tc>
        <w:tc>
          <w:tcPr>
            <w:tcW w:w="414" w:type="pct"/>
            <w:shd w:val="clear" w:color="auto" w:fill="auto"/>
            <w:noWrap/>
            <w:vAlign w:val="bottom"/>
            <w:hideMark/>
          </w:tcPr>
          <w:p w14:paraId="349062F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22316CE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5D2CC013"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4</w:t>
            </w:r>
          </w:p>
        </w:tc>
      </w:tr>
      <w:tr w:rsidR="0075343A" w:rsidRPr="00430912" w14:paraId="3FEBA04B" w14:textId="77777777" w:rsidTr="008E06F1">
        <w:trPr>
          <w:trHeight w:val="300"/>
        </w:trPr>
        <w:tc>
          <w:tcPr>
            <w:tcW w:w="1083" w:type="pct"/>
            <w:shd w:val="clear" w:color="auto" w:fill="auto"/>
            <w:noWrap/>
            <w:vAlign w:val="bottom"/>
            <w:hideMark/>
          </w:tcPr>
          <w:p w14:paraId="379024A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 Evaluation Tool</w:t>
            </w:r>
          </w:p>
        </w:tc>
        <w:tc>
          <w:tcPr>
            <w:tcW w:w="570" w:type="pct"/>
            <w:shd w:val="clear" w:color="auto" w:fill="auto"/>
            <w:noWrap/>
            <w:vAlign w:val="bottom"/>
            <w:hideMark/>
          </w:tcPr>
          <w:p w14:paraId="2FDB347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2015</w:t>
            </w:r>
          </w:p>
        </w:tc>
        <w:tc>
          <w:tcPr>
            <w:tcW w:w="641" w:type="pct"/>
            <w:shd w:val="clear" w:color="auto" w:fill="auto"/>
            <w:noWrap/>
            <w:vAlign w:val="bottom"/>
            <w:hideMark/>
          </w:tcPr>
          <w:p w14:paraId="0779C27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6525BF9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96</w:t>
            </w:r>
          </w:p>
        </w:tc>
        <w:tc>
          <w:tcPr>
            <w:tcW w:w="826" w:type="pct"/>
            <w:shd w:val="clear" w:color="auto" w:fill="auto"/>
            <w:noWrap/>
            <w:vAlign w:val="bottom"/>
            <w:hideMark/>
          </w:tcPr>
          <w:p w14:paraId="74331F4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Lucarelli, Jennifer F.</w:t>
            </w:r>
          </w:p>
        </w:tc>
        <w:tc>
          <w:tcPr>
            <w:tcW w:w="414" w:type="pct"/>
            <w:shd w:val="clear" w:color="auto" w:fill="auto"/>
            <w:noWrap/>
            <w:vAlign w:val="bottom"/>
            <w:hideMark/>
          </w:tcPr>
          <w:p w14:paraId="6844AFF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w:t>
            </w:r>
          </w:p>
        </w:tc>
        <w:tc>
          <w:tcPr>
            <w:tcW w:w="446" w:type="pct"/>
            <w:shd w:val="clear" w:color="auto" w:fill="auto"/>
            <w:noWrap/>
            <w:vAlign w:val="bottom"/>
            <w:hideMark/>
          </w:tcPr>
          <w:p w14:paraId="2E1EFB8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75A46CB7"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1</w:t>
            </w:r>
          </w:p>
        </w:tc>
      </w:tr>
      <w:tr w:rsidR="0075343A" w:rsidRPr="00430912" w14:paraId="72500AAD" w14:textId="77777777" w:rsidTr="008E06F1">
        <w:trPr>
          <w:trHeight w:val="300"/>
        </w:trPr>
        <w:tc>
          <w:tcPr>
            <w:tcW w:w="1083" w:type="pct"/>
            <w:shd w:val="clear" w:color="auto" w:fill="auto"/>
            <w:noWrap/>
            <w:vAlign w:val="bottom"/>
            <w:hideMark/>
          </w:tcPr>
          <w:p w14:paraId="4D7121C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Healthy, Hunger-Free Kids Act Survey</w:t>
            </w:r>
          </w:p>
        </w:tc>
        <w:tc>
          <w:tcPr>
            <w:tcW w:w="570" w:type="pct"/>
            <w:shd w:val="clear" w:color="auto" w:fill="auto"/>
            <w:noWrap/>
            <w:vAlign w:val="bottom"/>
            <w:hideMark/>
          </w:tcPr>
          <w:p w14:paraId="082ABD6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2018</w:t>
            </w:r>
          </w:p>
        </w:tc>
        <w:tc>
          <w:tcPr>
            <w:tcW w:w="641" w:type="pct"/>
            <w:shd w:val="clear" w:color="auto" w:fill="auto"/>
            <w:noWrap/>
            <w:vAlign w:val="bottom"/>
            <w:hideMark/>
          </w:tcPr>
          <w:p w14:paraId="6AB0923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12E5857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33</w:t>
            </w:r>
          </w:p>
        </w:tc>
        <w:tc>
          <w:tcPr>
            <w:tcW w:w="826" w:type="pct"/>
            <w:shd w:val="clear" w:color="auto" w:fill="auto"/>
            <w:noWrap/>
            <w:vAlign w:val="bottom"/>
            <w:hideMark/>
          </w:tcPr>
          <w:p w14:paraId="0A3D34D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Mansfield, Jennifer</w:t>
            </w:r>
          </w:p>
        </w:tc>
        <w:tc>
          <w:tcPr>
            <w:tcW w:w="414" w:type="pct"/>
            <w:shd w:val="clear" w:color="auto" w:fill="auto"/>
            <w:noWrap/>
            <w:vAlign w:val="bottom"/>
            <w:hideMark/>
          </w:tcPr>
          <w:p w14:paraId="6921E2F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540C1D8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6FD5A60C"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1</w:t>
            </w:r>
          </w:p>
        </w:tc>
      </w:tr>
      <w:tr w:rsidR="0075343A" w:rsidRPr="00430912" w14:paraId="6738E24A" w14:textId="77777777" w:rsidTr="008E06F1">
        <w:trPr>
          <w:trHeight w:val="300"/>
        </w:trPr>
        <w:tc>
          <w:tcPr>
            <w:tcW w:w="1083" w:type="pct"/>
            <w:shd w:val="clear" w:color="auto" w:fill="auto"/>
            <w:noWrap/>
            <w:vAlign w:val="bottom"/>
            <w:hideMark/>
          </w:tcPr>
          <w:p w14:paraId="03B6737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McDonnell Wellness Policy</w:t>
            </w:r>
          </w:p>
        </w:tc>
        <w:tc>
          <w:tcPr>
            <w:tcW w:w="570" w:type="pct"/>
            <w:shd w:val="clear" w:color="auto" w:fill="auto"/>
            <w:noWrap/>
            <w:vAlign w:val="bottom"/>
            <w:hideMark/>
          </w:tcPr>
          <w:p w14:paraId="0978E71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2008</w:t>
            </w:r>
          </w:p>
        </w:tc>
        <w:tc>
          <w:tcPr>
            <w:tcW w:w="641" w:type="pct"/>
            <w:shd w:val="clear" w:color="auto" w:fill="auto"/>
            <w:noWrap/>
            <w:vAlign w:val="bottom"/>
            <w:hideMark/>
          </w:tcPr>
          <w:p w14:paraId="7E451F2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3CCA4E2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45</w:t>
            </w:r>
          </w:p>
        </w:tc>
        <w:tc>
          <w:tcPr>
            <w:tcW w:w="826" w:type="pct"/>
            <w:shd w:val="clear" w:color="auto" w:fill="auto"/>
            <w:noWrap/>
            <w:vAlign w:val="bottom"/>
            <w:hideMark/>
          </w:tcPr>
          <w:p w14:paraId="38240BC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McDonnell</w:t>
            </w:r>
          </w:p>
        </w:tc>
        <w:tc>
          <w:tcPr>
            <w:tcW w:w="414" w:type="pct"/>
            <w:shd w:val="clear" w:color="auto" w:fill="auto"/>
            <w:noWrap/>
            <w:vAlign w:val="bottom"/>
            <w:hideMark/>
          </w:tcPr>
          <w:p w14:paraId="59E579B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537B047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31676921"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6374D7F6" w14:textId="77777777" w:rsidTr="008E06F1">
        <w:trPr>
          <w:trHeight w:val="300"/>
        </w:trPr>
        <w:tc>
          <w:tcPr>
            <w:tcW w:w="1083" w:type="pct"/>
            <w:shd w:val="clear" w:color="auto" w:fill="auto"/>
            <w:noWrap/>
            <w:vAlign w:val="bottom"/>
            <w:hideMark/>
          </w:tcPr>
          <w:p w14:paraId="0C4E1FC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McIsaac School Food Environment survey</w:t>
            </w:r>
          </w:p>
        </w:tc>
        <w:tc>
          <w:tcPr>
            <w:tcW w:w="570" w:type="pct"/>
            <w:shd w:val="clear" w:color="auto" w:fill="auto"/>
            <w:noWrap/>
            <w:vAlign w:val="bottom"/>
            <w:hideMark/>
          </w:tcPr>
          <w:p w14:paraId="2C25E88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w:t>
            </w:r>
          </w:p>
        </w:tc>
        <w:tc>
          <w:tcPr>
            <w:tcW w:w="641" w:type="pct"/>
            <w:shd w:val="clear" w:color="auto" w:fill="auto"/>
            <w:noWrap/>
            <w:vAlign w:val="bottom"/>
            <w:hideMark/>
          </w:tcPr>
          <w:p w14:paraId="4556C86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2D53023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144</w:t>
            </w:r>
          </w:p>
        </w:tc>
        <w:tc>
          <w:tcPr>
            <w:tcW w:w="826" w:type="pct"/>
            <w:shd w:val="clear" w:color="auto" w:fill="auto"/>
            <w:noWrap/>
            <w:vAlign w:val="bottom"/>
            <w:hideMark/>
          </w:tcPr>
          <w:p w14:paraId="6487E56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McIsaac, Jessie-Lee</w:t>
            </w:r>
          </w:p>
        </w:tc>
        <w:tc>
          <w:tcPr>
            <w:tcW w:w="414" w:type="pct"/>
            <w:shd w:val="clear" w:color="auto" w:fill="auto"/>
            <w:noWrap/>
            <w:vAlign w:val="bottom"/>
            <w:hideMark/>
          </w:tcPr>
          <w:p w14:paraId="4C792EF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600C4FB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535AF4F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2CAA391D" w14:textId="77777777" w:rsidTr="008E06F1">
        <w:trPr>
          <w:trHeight w:val="300"/>
        </w:trPr>
        <w:tc>
          <w:tcPr>
            <w:tcW w:w="1083" w:type="pct"/>
            <w:shd w:val="clear" w:color="auto" w:fill="auto"/>
            <w:noWrap/>
            <w:vAlign w:val="bottom"/>
            <w:hideMark/>
          </w:tcPr>
          <w:p w14:paraId="148DDA9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Local School Wellness Policy Principal Survey</w:t>
            </w:r>
          </w:p>
        </w:tc>
        <w:tc>
          <w:tcPr>
            <w:tcW w:w="570" w:type="pct"/>
            <w:shd w:val="clear" w:color="auto" w:fill="auto"/>
            <w:noWrap/>
            <w:vAlign w:val="bottom"/>
            <w:hideMark/>
          </w:tcPr>
          <w:p w14:paraId="2107FE7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2011</w:t>
            </w:r>
          </w:p>
        </w:tc>
        <w:tc>
          <w:tcPr>
            <w:tcW w:w="641" w:type="pct"/>
            <w:shd w:val="clear" w:color="auto" w:fill="auto"/>
            <w:noWrap/>
            <w:vAlign w:val="bottom"/>
            <w:hideMark/>
          </w:tcPr>
          <w:p w14:paraId="4AB90D3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383DD55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155</w:t>
            </w:r>
          </w:p>
        </w:tc>
        <w:tc>
          <w:tcPr>
            <w:tcW w:w="826" w:type="pct"/>
            <w:shd w:val="clear" w:color="auto" w:fill="auto"/>
            <w:noWrap/>
            <w:vAlign w:val="bottom"/>
            <w:hideMark/>
          </w:tcPr>
          <w:p w14:paraId="372E784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Molaison, Elaine</w:t>
            </w:r>
          </w:p>
        </w:tc>
        <w:tc>
          <w:tcPr>
            <w:tcW w:w="414" w:type="pct"/>
            <w:shd w:val="clear" w:color="auto" w:fill="auto"/>
            <w:noWrap/>
            <w:vAlign w:val="bottom"/>
            <w:hideMark/>
          </w:tcPr>
          <w:p w14:paraId="0CC9C19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3314B0B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3BCC6E24"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2E13850D" w14:textId="77777777" w:rsidTr="008E06F1">
        <w:trPr>
          <w:trHeight w:val="300"/>
        </w:trPr>
        <w:tc>
          <w:tcPr>
            <w:tcW w:w="1083" w:type="pct"/>
            <w:shd w:val="clear" w:color="auto" w:fill="auto"/>
            <w:noWrap/>
            <w:vAlign w:val="bottom"/>
            <w:hideMark/>
          </w:tcPr>
          <w:p w14:paraId="195DE5C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Molaison Attitudes of School Professionals and Parents in Elementary Schools</w:t>
            </w:r>
          </w:p>
        </w:tc>
        <w:tc>
          <w:tcPr>
            <w:tcW w:w="570" w:type="pct"/>
            <w:shd w:val="clear" w:color="auto" w:fill="auto"/>
            <w:noWrap/>
            <w:vAlign w:val="bottom"/>
            <w:hideMark/>
          </w:tcPr>
          <w:p w14:paraId="4245C24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2008</w:t>
            </w:r>
          </w:p>
        </w:tc>
        <w:tc>
          <w:tcPr>
            <w:tcW w:w="641" w:type="pct"/>
            <w:shd w:val="clear" w:color="auto" w:fill="auto"/>
            <w:noWrap/>
            <w:vAlign w:val="bottom"/>
            <w:hideMark/>
          </w:tcPr>
          <w:p w14:paraId="093A678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20A32C3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NR</w:t>
            </w:r>
          </w:p>
        </w:tc>
        <w:tc>
          <w:tcPr>
            <w:tcW w:w="826" w:type="pct"/>
            <w:shd w:val="clear" w:color="auto" w:fill="auto"/>
            <w:noWrap/>
            <w:vAlign w:val="bottom"/>
            <w:hideMark/>
          </w:tcPr>
          <w:p w14:paraId="2EE4295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Molaison</w:t>
            </w:r>
          </w:p>
        </w:tc>
        <w:tc>
          <w:tcPr>
            <w:tcW w:w="414" w:type="pct"/>
            <w:shd w:val="clear" w:color="auto" w:fill="auto"/>
            <w:noWrap/>
            <w:vAlign w:val="bottom"/>
            <w:hideMark/>
          </w:tcPr>
          <w:p w14:paraId="02122BD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0E28DD6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w:t>
            </w:r>
          </w:p>
        </w:tc>
        <w:tc>
          <w:tcPr>
            <w:tcW w:w="541" w:type="pct"/>
            <w:shd w:val="clear" w:color="auto" w:fill="auto"/>
            <w:noWrap/>
            <w:hideMark/>
          </w:tcPr>
          <w:p w14:paraId="50C198E6"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1D329F88" w14:textId="77777777" w:rsidTr="008E06F1">
        <w:trPr>
          <w:trHeight w:val="300"/>
        </w:trPr>
        <w:tc>
          <w:tcPr>
            <w:tcW w:w="1083" w:type="pct"/>
            <w:shd w:val="clear" w:color="auto" w:fill="auto"/>
            <w:noWrap/>
            <w:vAlign w:val="bottom"/>
            <w:hideMark/>
          </w:tcPr>
          <w:p w14:paraId="3DE400D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Octaria school nutrition policy survey</w:t>
            </w:r>
          </w:p>
        </w:tc>
        <w:tc>
          <w:tcPr>
            <w:tcW w:w="570" w:type="pct"/>
            <w:shd w:val="clear" w:color="auto" w:fill="auto"/>
            <w:noWrap/>
            <w:vAlign w:val="bottom"/>
            <w:hideMark/>
          </w:tcPr>
          <w:p w14:paraId="6F02008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3ADAA6D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713E51E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25</w:t>
            </w:r>
          </w:p>
        </w:tc>
        <w:tc>
          <w:tcPr>
            <w:tcW w:w="826" w:type="pct"/>
            <w:shd w:val="clear" w:color="auto" w:fill="auto"/>
            <w:noWrap/>
            <w:vAlign w:val="bottom"/>
            <w:hideMark/>
          </w:tcPr>
          <w:p w14:paraId="7ED8EAA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Octaria, Yessi</w:t>
            </w:r>
          </w:p>
        </w:tc>
        <w:tc>
          <w:tcPr>
            <w:tcW w:w="414" w:type="pct"/>
            <w:shd w:val="clear" w:color="auto" w:fill="auto"/>
            <w:noWrap/>
            <w:vAlign w:val="bottom"/>
            <w:hideMark/>
          </w:tcPr>
          <w:p w14:paraId="62AFCE1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0D81D06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4823B70F"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0B547C20" w14:textId="77777777" w:rsidTr="008E06F1">
        <w:trPr>
          <w:trHeight w:val="300"/>
        </w:trPr>
        <w:tc>
          <w:tcPr>
            <w:tcW w:w="1083" w:type="pct"/>
            <w:shd w:val="clear" w:color="auto" w:fill="auto"/>
            <w:noWrap/>
            <w:vAlign w:val="bottom"/>
            <w:hideMark/>
          </w:tcPr>
          <w:p w14:paraId="3A1ED92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Orava Food Environment Scan</w:t>
            </w:r>
          </w:p>
        </w:tc>
        <w:tc>
          <w:tcPr>
            <w:tcW w:w="570" w:type="pct"/>
            <w:shd w:val="clear" w:color="auto" w:fill="auto"/>
            <w:noWrap/>
            <w:vAlign w:val="bottom"/>
            <w:hideMark/>
          </w:tcPr>
          <w:p w14:paraId="4C7DA89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2017</w:t>
            </w:r>
          </w:p>
        </w:tc>
        <w:tc>
          <w:tcPr>
            <w:tcW w:w="641" w:type="pct"/>
            <w:shd w:val="clear" w:color="auto" w:fill="auto"/>
            <w:noWrap/>
            <w:vAlign w:val="bottom"/>
            <w:hideMark/>
          </w:tcPr>
          <w:p w14:paraId="0BB8EF7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50C7567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66</w:t>
            </w:r>
          </w:p>
        </w:tc>
        <w:tc>
          <w:tcPr>
            <w:tcW w:w="826" w:type="pct"/>
            <w:shd w:val="clear" w:color="auto" w:fill="auto"/>
            <w:noWrap/>
            <w:vAlign w:val="bottom"/>
            <w:hideMark/>
          </w:tcPr>
          <w:p w14:paraId="0A4CC97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Orava, Taryn</w:t>
            </w:r>
          </w:p>
        </w:tc>
        <w:tc>
          <w:tcPr>
            <w:tcW w:w="414" w:type="pct"/>
            <w:shd w:val="clear" w:color="auto" w:fill="auto"/>
            <w:noWrap/>
            <w:vAlign w:val="bottom"/>
            <w:hideMark/>
          </w:tcPr>
          <w:p w14:paraId="3EDA3AA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55087FF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42211CA3"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27AB57E9" w14:textId="77777777" w:rsidTr="008E06F1">
        <w:trPr>
          <w:trHeight w:val="300"/>
        </w:trPr>
        <w:tc>
          <w:tcPr>
            <w:tcW w:w="1083" w:type="pct"/>
            <w:shd w:val="clear" w:color="auto" w:fill="auto"/>
            <w:noWrap/>
            <w:vAlign w:val="bottom"/>
            <w:hideMark/>
          </w:tcPr>
          <w:p w14:paraId="432A821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Healthy School Planner Eating Detailed Questionnaire</w:t>
            </w:r>
          </w:p>
        </w:tc>
        <w:tc>
          <w:tcPr>
            <w:tcW w:w="570" w:type="pct"/>
            <w:shd w:val="clear" w:color="auto" w:fill="auto"/>
            <w:noWrap/>
            <w:vAlign w:val="bottom"/>
            <w:hideMark/>
          </w:tcPr>
          <w:p w14:paraId="50CE45A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2017</w:t>
            </w:r>
          </w:p>
        </w:tc>
        <w:tc>
          <w:tcPr>
            <w:tcW w:w="641" w:type="pct"/>
            <w:shd w:val="clear" w:color="auto" w:fill="auto"/>
            <w:noWrap/>
            <w:vAlign w:val="bottom"/>
            <w:hideMark/>
          </w:tcPr>
          <w:p w14:paraId="1452536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3556AAC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NR</w:t>
            </w:r>
          </w:p>
        </w:tc>
        <w:tc>
          <w:tcPr>
            <w:tcW w:w="826" w:type="pct"/>
            <w:shd w:val="clear" w:color="auto" w:fill="auto"/>
            <w:noWrap/>
            <w:vAlign w:val="bottom"/>
            <w:hideMark/>
          </w:tcPr>
          <w:p w14:paraId="58E260A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Orava, Taryn</w:t>
            </w:r>
          </w:p>
        </w:tc>
        <w:tc>
          <w:tcPr>
            <w:tcW w:w="414" w:type="pct"/>
            <w:shd w:val="clear" w:color="auto" w:fill="auto"/>
            <w:noWrap/>
            <w:vAlign w:val="bottom"/>
            <w:hideMark/>
          </w:tcPr>
          <w:p w14:paraId="7FA2774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16C7AB4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05018DD8"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46269BAC" w14:textId="77777777" w:rsidTr="008E06F1">
        <w:trPr>
          <w:trHeight w:val="300"/>
        </w:trPr>
        <w:tc>
          <w:tcPr>
            <w:tcW w:w="1083" w:type="pct"/>
            <w:shd w:val="clear" w:color="auto" w:fill="auto"/>
            <w:noWrap/>
            <w:vAlign w:val="bottom"/>
            <w:hideMark/>
          </w:tcPr>
          <w:p w14:paraId="7358413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 xml:space="preserve">Principles of Effectiveness </w:t>
            </w:r>
          </w:p>
        </w:tc>
        <w:tc>
          <w:tcPr>
            <w:tcW w:w="570" w:type="pct"/>
            <w:shd w:val="clear" w:color="auto" w:fill="auto"/>
            <w:noWrap/>
            <w:vAlign w:val="bottom"/>
            <w:hideMark/>
          </w:tcPr>
          <w:p w14:paraId="1BCA9DF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2002</w:t>
            </w:r>
          </w:p>
        </w:tc>
        <w:tc>
          <w:tcPr>
            <w:tcW w:w="641" w:type="pct"/>
            <w:shd w:val="clear" w:color="auto" w:fill="auto"/>
            <w:noWrap/>
            <w:vAlign w:val="bottom"/>
            <w:hideMark/>
          </w:tcPr>
          <w:p w14:paraId="471AF58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704B26D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17</w:t>
            </w:r>
          </w:p>
        </w:tc>
        <w:tc>
          <w:tcPr>
            <w:tcW w:w="826" w:type="pct"/>
            <w:shd w:val="clear" w:color="auto" w:fill="auto"/>
            <w:noWrap/>
            <w:vAlign w:val="bottom"/>
            <w:hideMark/>
          </w:tcPr>
          <w:p w14:paraId="0E1E19A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Pankratz, M</w:t>
            </w:r>
          </w:p>
        </w:tc>
        <w:tc>
          <w:tcPr>
            <w:tcW w:w="414" w:type="pct"/>
            <w:shd w:val="clear" w:color="auto" w:fill="auto"/>
            <w:noWrap/>
            <w:vAlign w:val="bottom"/>
            <w:hideMark/>
          </w:tcPr>
          <w:p w14:paraId="33CA751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78FA6B8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39FD515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3</w:t>
            </w:r>
          </w:p>
        </w:tc>
      </w:tr>
      <w:tr w:rsidR="0075343A" w:rsidRPr="00430912" w14:paraId="007891D3" w14:textId="77777777" w:rsidTr="008E06F1">
        <w:trPr>
          <w:trHeight w:val="300"/>
        </w:trPr>
        <w:tc>
          <w:tcPr>
            <w:tcW w:w="1083" w:type="pct"/>
            <w:shd w:val="clear" w:color="auto" w:fill="auto"/>
            <w:noWrap/>
            <w:vAlign w:val="bottom"/>
            <w:hideMark/>
          </w:tcPr>
          <w:p w14:paraId="522EF53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Adoption of Principles of Effectivess</w:t>
            </w:r>
          </w:p>
        </w:tc>
        <w:tc>
          <w:tcPr>
            <w:tcW w:w="570" w:type="pct"/>
            <w:shd w:val="clear" w:color="auto" w:fill="auto"/>
            <w:noWrap/>
            <w:vAlign w:val="bottom"/>
            <w:hideMark/>
          </w:tcPr>
          <w:p w14:paraId="6E832A9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2002</w:t>
            </w:r>
          </w:p>
        </w:tc>
        <w:tc>
          <w:tcPr>
            <w:tcW w:w="641" w:type="pct"/>
            <w:shd w:val="clear" w:color="auto" w:fill="auto"/>
            <w:noWrap/>
            <w:vAlign w:val="bottom"/>
            <w:hideMark/>
          </w:tcPr>
          <w:p w14:paraId="3906696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4606803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8</w:t>
            </w:r>
          </w:p>
        </w:tc>
        <w:tc>
          <w:tcPr>
            <w:tcW w:w="826" w:type="pct"/>
            <w:shd w:val="clear" w:color="auto" w:fill="auto"/>
            <w:noWrap/>
            <w:vAlign w:val="bottom"/>
            <w:hideMark/>
          </w:tcPr>
          <w:p w14:paraId="02728C9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Pankratz, M</w:t>
            </w:r>
          </w:p>
        </w:tc>
        <w:tc>
          <w:tcPr>
            <w:tcW w:w="414" w:type="pct"/>
            <w:shd w:val="clear" w:color="auto" w:fill="auto"/>
            <w:noWrap/>
            <w:vAlign w:val="bottom"/>
            <w:hideMark/>
          </w:tcPr>
          <w:p w14:paraId="7F891E7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4A62238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31FAE038"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6657B1F2" w14:textId="77777777" w:rsidTr="008E06F1">
        <w:trPr>
          <w:trHeight w:val="300"/>
        </w:trPr>
        <w:tc>
          <w:tcPr>
            <w:tcW w:w="1083" w:type="pct"/>
            <w:shd w:val="clear" w:color="auto" w:fill="auto"/>
            <w:noWrap/>
            <w:vAlign w:val="bottom"/>
            <w:hideMark/>
          </w:tcPr>
          <w:p w14:paraId="2C7EF81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lastRenderedPageBreak/>
              <w:t>Patel Observation Tool Drinking Water Access</w:t>
            </w:r>
          </w:p>
        </w:tc>
        <w:tc>
          <w:tcPr>
            <w:tcW w:w="570" w:type="pct"/>
            <w:shd w:val="clear" w:color="auto" w:fill="auto"/>
            <w:noWrap/>
            <w:vAlign w:val="bottom"/>
            <w:hideMark/>
          </w:tcPr>
          <w:p w14:paraId="1E0032D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08AA649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0BE0C85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91</w:t>
            </w:r>
          </w:p>
        </w:tc>
        <w:tc>
          <w:tcPr>
            <w:tcW w:w="826" w:type="pct"/>
            <w:shd w:val="clear" w:color="auto" w:fill="auto"/>
            <w:noWrap/>
            <w:vAlign w:val="bottom"/>
            <w:hideMark/>
          </w:tcPr>
          <w:p w14:paraId="4972492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Patel, Anisha</w:t>
            </w:r>
          </w:p>
        </w:tc>
        <w:tc>
          <w:tcPr>
            <w:tcW w:w="414" w:type="pct"/>
            <w:shd w:val="clear" w:color="auto" w:fill="auto"/>
            <w:noWrap/>
            <w:vAlign w:val="bottom"/>
            <w:hideMark/>
          </w:tcPr>
          <w:p w14:paraId="406DE87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537C570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w:t>
            </w:r>
          </w:p>
        </w:tc>
        <w:tc>
          <w:tcPr>
            <w:tcW w:w="541" w:type="pct"/>
            <w:shd w:val="clear" w:color="auto" w:fill="auto"/>
            <w:noWrap/>
            <w:hideMark/>
          </w:tcPr>
          <w:p w14:paraId="6424798B"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5719B44D" w14:textId="77777777" w:rsidTr="008E06F1">
        <w:trPr>
          <w:trHeight w:val="300"/>
        </w:trPr>
        <w:tc>
          <w:tcPr>
            <w:tcW w:w="1083" w:type="pct"/>
            <w:shd w:val="clear" w:color="auto" w:fill="auto"/>
            <w:noWrap/>
            <w:vAlign w:val="bottom"/>
            <w:hideMark/>
          </w:tcPr>
          <w:p w14:paraId="4D5272B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Patel 2012 Drinking Water Policy Survey</w:t>
            </w:r>
          </w:p>
        </w:tc>
        <w:tc>
          <w:tcPr>
            <w:tcW w:w="570" w:type="pct"/>
            <w:shd w:val="clear" w:color="auto" w:fill="auto"/>
            <w:noWrap/>
            <w:vAlign w:val="bottom"/>
            <w:hideMark/>
          </w:tcPr>
          <w:p w14:paraId="6F06F21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7881B3D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22DC4EF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28</w:t>
            </w:r>
          </w:p>
        </w:tc>
        <w:tc>
          <w:tcPr>
            <w:tcW w:w="826" w:type="pct"/>
            <w:shd w:val="clear" w:color="auto" w:fill="auto"/>
            <w:noWrap/>
            <w:vAlign w:val="bottom"/>
            <w:hideMark/>
          </w:tcPr>
          <w:p w14:paraId="78CD2A5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Patel, Anisha</w:t>
            </w:r>
          </w:p>
        </w:tc>
        <w:tc>
          <w:tcPr>
            <w:tcW w:w="414" w:type="pct"/>
            <w:shd w:val="clear" w:color="auto" w:fill="auto"/>
            <w:noWrap/>
            <w:vAlign w:val="bottom"/>
            <w:hideMark/>
          </w:tcPr>
          <w:p w14:paraId="71DD838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5A0B8FB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0894FF7B"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77183ABA" w14:textId="77777777" w:rsidTr="008E06F1">
        <w:trPr>
          <w:trHeight w:val="300"/>
        </w:trPr>
        <w:tc>
          <w:tcPr>
            <w:tcW w:w="1083" w:type="pct"/>
            <w:shd w:val="clear" w:color="auto" w:fill="auto"/>
            <w:noWrap/>
            <w:vAlign w:val="bottom"/>
            <w:hideMark/>
          </w:tcPr>
          <w:p w14:paraId="1026C4A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Pettigrew_Health Food and Drink Policy Survey</w:t>
            </w:r>
          </w:p>
        </w:tc>
        <w:tc>
          <w:tcPr>
            <w:tcW w:w="570" w:type="pct"/>
            <w:shd w:val="clear" w:color="auto" w:fill="auto"/>
            <w:noWrap/>
            <w:vAlign w:val="bottom"/>
            <w:hideMark/>
          </w:tcPr>
          <w:p w14:paraId="3A538DA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2018</w:t>
            </w:r>
          </w:p>
        </w:tc>
        <w:tc>
          <w:tcPr>
            <w:tcW w:w="641" w:type="pct"/>
            <w:shd w:val="clear" w:color="auto" w:fill="auto"/>
            <w:noWrap/>
            <w:vAlign w:val="bottom"/>
            <w:hideMark/>
          </w:tcPr>
          <w:p w14:paraId="326E9FC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58F47A2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119</w:t>
            </w:r>
          </w:p>
        </w:tc>
        <w:tc>
          <w:tcPr>
            <w:tcW w:w="826" w:type="pct"/>
            <w:shd w:val="clear" w:color="auto" w:fill="auto"/>
            <w:noWrap/>
            <w:vAlign w:val="bottom"/>
            <w:hideMark/>
          </w:tcPr>
          <w:p w14:paraId="35FECA0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Pettigrew, Simone</w:t>
            </w:r>
          </w:p>
        </w:tc>
        <w:tc>
          <w:tcPr>
            <w:tcW w:w="414" w:type="pct"/>
            <w:shd w:val="clear" w:color="auto" w:fill="auto"/>
            <w:noWrap/>
            <w:vAlign w:val="bottom"/>
            <w:hideMark/>
          </w:tcPr>
          <w:p w14:paraId="0A98B68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1F9E051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w:t>
            </w:r>
          </w:p>
        </w:tc>
        <w:tc>
          <w:tcPr>
            <w:tcW w:w="541" w:type="pct"/>
            <w:shd w:val="clear" w:color="auto" w:fill="auto"/>
            <w:noWrap/>
            <w:hideMark/>
          </w:tcPr>
          <w:p w14:paraId="0C3562B4"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29141A37" w14:textId="77777777" w:rsidTr="008E06F1">
        <w:trPr>
          <w:trHeight w:val="300"/>
        </w:trPr>
        <w:tc>
          <w:tcPr>
            <w:tcW w:w="1083" w:type="pct"/>
            <w:shd w:val="clear" w:color="auto" w:fill="auto"/>
            <w:noWrap/>
            <w:vAlign w:val="bottom"/>
            <w:hideMark/>
          </w:tcPr>
          <w:p w14:paraId="7791D94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Phillips_Adolescent</w:t>
            </w:r>
          </w:p>
        </w:tc>
        <w:tc>
          <w:tcPr>
            <w:tcW w:w="570" w:type="pct"/>
            <w:shd w:val="clear" w:color="auto" w:fill="auto"/>
            <w:noWrap/>
            <w:vAlign w:val="bottom"/>
            <w:hideMark/>
          </w:tcPr>
          <w:p w14:paraId="314914E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2013</w:t>
            </w:r>
          </w:p>
        </w:tc>
        <w:tc>
          <w:tcPr>
            <w:tcW w:w="641" w:type="pct"/>
            <w:shd w:val="clear" w:color="auto" w:fill="auto"/>
            <w:noWrap/>
            <w:vAlign w:val="bottom"/>
            <w:hideMark/>
          </w:tcPr>
          <w:p w14:paraId="5BB34D2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08A4120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77</w:t>
            </w:r>
          </w:p>
        </w:tc>
        <w:tc>
          <w:tcPr>
            <w:tcW w:w="826" w:type="pct"/>
            <w:shd w:val="clear" w:color="auto" w:fill="auto"/>
            <w:noWrap/>
            <w:vAlign w:val="bottom"/>
            <w:hideMark/>
          </w:tcPr>
          <w:p w14:paraId="1954AB9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Phillips, Martha</w:t>
            </w:r>
          </w:p>
        </w:tc>
        <w:tc>
          <w:tcPr>
            <w:tcW w:w="414" w:type="pct"/>
            <w:shd w:val="clear" w:color="auto" w:fill="auto"/>
            <w:noWrap/>
            <w:vAlign w:val="bottom"/>
            <w:hideMark/>
          </w:tcPr>
          <w:p w14:paraId="60470B1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2081E97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32E57DB3"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7D4251D5" w14:textId="77777777" w:rsidTr="008E06F1">
        <w:trPr>
          <w:trHeight w:val="300"/>
        </w:trPr>
        <w:tc>
          <w:tcPr>
            <w:tcW w:w="1083" w:type="pct"/>
            <w:shd w:val="clear" w:color="auto" w:fill="auto"/>
            <w:noWrap/>
            <w:vAlign w:val="bottom"/>
            <w:hideMark/>
          </w:tcPr>
          <w:p w14:paraId="033E6FD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Probart_School Wellness</w:t>
            </w:r>
          </w:p>
        </w:tc>
        <w:tc>
          <w:tcPr>
            <w:tcW w:w="570" w:type="pct"/>
            <w:shd w:val="clear" w:color="auto" w:fill="auto"/>
            <w:noWrap/>
            <w:vAlign w:val="bottom"/>
            <w:hideMark/>
          </w:tcPr>
          <w:p w14:paraId="0D549BD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2010</w:t>
            </w:r>
          </w:p>
        </w:tc>
        <w:tc>
          <w:tcPr>
            <w:tcW w:w="641" w:type="pct"/>
            <w:shd w:val="clear" w:color="auto" w:fill="auto"/>
            <w:noWrap/>
            <w:vAlign w:val="bottom"/>
            <w:hideMark/>
          </w:tcPr>
          <w:p w14:paraId="01EB44B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39B75D5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62</w:t>
            </w:r>
          </w:p>
        </w:tc>
        <w:tc>
          <w:tcPr>
            <w:tcW w:w="826" w:type="pct"/>
            <w:shd w:val="clear" w:color="auto" w:fill="auto"/>
            <w:noWrap/>
            <w:vAlign w:val="bottom"/>
            <w:hideMark/>
          </w:tcPr>
          <w:p w14:paraId="4A84806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Probart</w:t>
            </w:r>
          </w:p>
        </w:tc>
        <w:tc>
          <w:tcPr>
            <w:tcW w:w="414" w:type="pct"/>
            <w:shd w:val="clear" w:color="auto" w:fill="auto"/>
            <w:noWrap/>
            <w:vAlign w:val="bottom"/>
            <w:hideMark/>
          </w:tcPr>
          <w:p w14:paraId="583F5A1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117020A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15A1DA5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1</w:t>
            </w:r>
          </w:p>
        </w:tc>
      </w:tr>
      <w:tr w:rsidR="0075343A" w:rsidRPr="00430912" w14:paraId="5BEB54E0" w14:textId="77777777" w:rsidTr="008E06F1">
        <w:trPr>
          <w:trHeight w:val="300"/>
        </w:trPr>
        <w:tc>
          <w:tcPr>
            <w:tcW w:w="1083" w:type="pct"/>
            <w:shd w:val="clear" w:color="auto" w:fill="auto"/>
            <w:noWrap/>
            <w:vAlign w:val="bottom"/>
            <w:hideMark/>
          </w:tcPr>
          <w:p w14:paraId="744A5FD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Reilly canteen manager survey</w:t>
            </w:r>
          </w:p>
        </w:tc>
        <w:tc>
          <w:tcPr>
            <w:tcW w:w="570" w:type="pct"/>
            <w:shd w:val="clear" w:color="auto" w:fill="auto"/>
            <w:noWrap/>
            <w:vAlign w:val="bottom"/>
            <w:hideMark/>
          </w:tcPr>
          <w:p w14:paraId="644BF14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2019a</w:t>
            </w:r>
          </w:p>
        </w:tc>
        <w:tc>
          <w:tcPr>
            <w:tcW w:w="641" w:type="pct"/>
            <w:shd w:val="clear" w:color="auto" w:fill="auto"/>
            <w:noWrap/>
            <w:vAlign w:val="bottom"/>
            <w:hideMark/>
          </w:tcPr>
          <w:p w14:paraId="50733A5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6F91A20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46</w:t>
            </w:r>
          </w:p>
        </w:tc>
        <w:tc>
          <w:tcPr>
            <w:tcW w:w="826" w:type="pct"/>
            <w:shd w:val="clear" w:color="auto" w:fill="auto"/>
            <w:noWrap/>
            <w:vAlign w:val="bottom"/>
            <w:hideMark/>
          </w:tcPr>
          <w:p w14:paraId="4102980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Reilly, Kathryn</w:t>
            </w:r>
          </w:p>
        </w:tc>
        <w:tc>
          <w:tcPr>
            <w:tcW w:w="414" w:type="pct"/>
            <w:shd w:val="clear" w:color="auto" w:fill="auto"/>
            <w:noWrap/>
            <w:vAlign w:val="bottom"/>
            <w:hideMark/>
          </w:tcPr>
          <w:p w14:paraId="1B8F0D2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59F8450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247C9EF8"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013F9F10" w14:textId="77777777" w:rsidTr="008E06F1">
        <w:trPr>
          <w:trHeight w:val="300"/>
        </w:trPr>
        <w:tc>
          <w:tcPr>
            <w:tcW w:w="1083" w:type="pct"/>
            <w:shd w:val="clear" w:color="auto" w:fill="auto"/>
            <w:noWrap/>
            <w:vAlign w:val="bottom"/>
            <w:hideMark/>
          </w:tcPr>
          <w:p w14:paraId="6E240BD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Quick Menu Audit</w:t>
            </w:r>
          </w:p>
        </w:tc>
        <w:tc>
          <w:tcPr>
            <w:tcW w:w="570" w:type="pct"/>
            <w:shd w:val="clear" w:color="auto" w:fill="auto"/>
            <w:noWrap/>
            <w:vAlign w:val="bottom"/>
            <w:hideMark/>
          </w:tcPr>
          <w:p w14:paraId="77E6F13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2019b</w:t>
            </w:r>
          </w:p>
        </w:tc>
        <w:tc>
          <w:tcPr>
            <w:tcW w:w="641" w:type="pct"/>
            <w:shd w:val="clear" w:color="auto" w:fill="auto"/>
            <w:noWrap/>
            <w:vAlign w:val="bottom"/>
            <w:hideMark/>
          </w:tcPr>
          <w:p w14:paraId="71C1FC4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39F88D3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84</w:t>
            </w:r>
          </w:p>
        </w:tc>
        <w:tc>
          <w:tcPr>
            <w:tcW w:w="826" w:type="pct"/>
            <w:shd w:val="clear" w:color="auto" w:fill="auto"/>
            <w:noWrap/>
            <w:vAlign w:val="bottom"/>
            <w:hideMark/>
          </w:tcPr>
          <w:p w14:paraId="0F4DFA8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Reilly, Kathryn</w:t>
            </w:r>
          </w:p>
        </w:tc>
        <w:tc>
          <w:tcPr>
            <w:tcW w:w="414" w:type="pct"/>
            <w:shd w:val="clear" w:color="auto" w:fill="auto"/>
            <w:noWrap/>
            <w:vAlign w:val="bottom"/>
            <w:hideMark/>
          </w:tcPr>
          <w:p w14:paraId="3D8FEEF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55CE89B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6F85F61D"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15C93AC9" w14:textId="77777777" w:rsidTr="008E06F1">
        <w:trPr>
          <w:trHeight w:val="300"/>
        </w:trPr>
        <w:tc>
          <w:tcPr>
            <w:tcW w:w="1083" w:type="pct"/>
            <w:shd w:val="clear" w:color="auto" w:fill="auto"/>
            <w:noWrap/>
            <w:vAlign w:val="bottom"/>
            <w:hideMark/>
          </w:tcPr>
          <w:p w14:paraId="00C5EB4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Reynolds Sun Safe Schools Teacher Survey</w:t>
            </w:r>
          </w:p>
        </w:tc>
        <w:tc>
          <w:tcPr>
            <w:tcW w:w="570" w:type="pct"/>
            <w:shd w:val="clear" w:color="auto" w:fill="auto"/>
            <w:noWrap/>
            <w:vAlign w:val="bottom"/>
            <w:hideMark/>
          </w:tcPr>
          <w:p w14:paraId="43DFBAB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7909EA9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Sun Safety</w:t>
            </w:r>
          </w:p>
        </w:tc>
        <w:tc>
          <w:tcPr>
            <w:tcW w:w="479" w:type="pct"/>
            <w:shd w:val="clear" w:color="auto" w:fill="auto"/>
            <w:noWrap/>
            <w:vAlign w:val="bottom"/>
            <w:hideMark/>
          </w:tcPr>
          <w:p w14:paraId="0C7A26C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72</w:t>
            </w:r>
          </w:p>
        </w:tc>
        <w:tc>
          <w:tcPr>
            <w:tcW w:w="826" w:type="pct"/>
            <w:shd w:val="clear" w:color="auto" w:fill="auto"/>
            <w:noWrap/>
            <w:vAlign w:val="bottom"/>
            <w:hideMark/>
          </w:tcPr>
          <w:p w14:paraId="452EA4D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Reynolds, Kim</w:t>
            </w:r>
          </w:p>
        </w:tc>
        <w:tc>
          <w:tcPr>
            <w:tcW w:w="414" w:type="pct"/>
            <w:shd w:val="clear" w:color="auto" w:fill="auto"/>
            <w:noWrap/>
            <w:vAlign w:val="bottom"/>
            <w:hideMark/>
          </w:tcPr>
          <w:p w14:paraId="2976B24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49A3513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1970C1D8"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7A9E6225" w14:textId="77777777" w:rsidTr="008E06F1">
        <w:trPr>
          <w:trHeight w:val="300"/>
        </w:trPr>
        <w:tc>
          <w:tcPr>
            <w:tcW w:w="1083" w:type="pct"/>
            <w:shd w:val="clear" w:color="auto" w:fill="auto"/>
            <w:noWrap/>
            <w:vAlign w:val="bottom"/>
            <w:hideMark/>
          </w:tcPr>
          <w:p w14:paraId="63E0F72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Reynolds Sun Safe Schools Principal Survey</w:t>
            </w:r>
          </w:p>
        </w:tc>
        <w:tc>
          <w:tcPr>
            <w:tcW w:w="570" w:type="pct"/>
            <w:shd w:val="clear" w:color="auto" w:fill="auto"/>
            <w:noWrap/>
            <w:vAlign w:val="bottom"/>
            <w:hideMark/>
          </w:tcPr>
          <w:p w14:paraId="48766D9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0257B65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Sun Safety</w:t>
            </w:r>
          </w:p>
        </w:tc>
        <w:tc>
          <w:tcPr>
            <w:tcW w:w="479" w:type="pct"/>
            <w:shd w:val="clear" w:color="auto" w:fill="auto"/>
            <w:noWrap/>
            <w:vAlign w:val="bottom"/>
            <w:hideMark/>
          </w:tcPr>
          <w:p w14:paraId="79FBEC9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64</w:t>
            </w:r>
          </w:p>
        </w:tc>
        <w:tc>
          <w:tcPr>
            <w:tcW w:w="826" w:type="pct"/>
            <w:shd w:val="clear" w:color="auto" w:fill="auto"/>
            <w:noWrap/>
            <w:vAlign w:val="bottom"/>
            <w:hideMark/>
          </w:tcPr>
          <w:p w14:paraId="50AF6E4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Reynolds, Kim</w:t>
            </w:r>
          </w:p>
        </w:tc>
        <w:tc>
          <w:tcPr>
            <w:tcW w:w="414" w:type="pct"/>
            <w:shd w:val="clear" w:color="auto" w:fill="auto"/>
            <w:noWrap/>
            <w:vAlign w:val="bottom"/>
            <w:hideMark/>
          </w:tcPr>
          <w:p w14:paraId="7525ED5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4B0FC74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375CB527"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01C0D103" w14:textId="77777777" w:rsidTr="008E06F1">
        <w:trPr>
          <w:trHeight w:val="300"/>
        </w:trPr>
        <w:tc>
          <w:tcPr>
            <w:tcW w:w="1083" w:type="pct"/>
            <w:shd w:val="clear" w:color="auto" w:fill="auto"/>
            <w:noWrap/>
            <w:vAlign w:val="bottom"/>
            <w:hideMark/>
          </w:tcPr>
          <w:p w14:paraId="2928228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Reynold Sun Safe Schools Policy Coding</w:t>
            </w:r>
          </w:p>
        </w:tc>
        <w:tc>
          <w:tcPr>
            <w:tcW w:w="570" w:type="pct"/>
            <w:shd w:val="clear" w:color="auto" w:fill="auto"/>
            <w:noWrap/>
            <w:vAlign w:val="bottom"/>
            <w:hideMark/>
          </w:tcPr>
          <w:p w14:paraId="03C0422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2020</w:t>
            </w:r>
          </w:p>
        </w:tc>
        <w:tc>
          <w:tcPr>
            <w:tcW w:w="641" w:type="pct"/>
            <w:shd w:val="clear" w:color="auto" w:fill="auto"/>
            <w:noWrap/>
            <w:vAlign w:val="bottom"/>
            <w:hideMark/>
          </w:tcPr>
          <w:p w14:paraId="01B56CE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Sun Safety</w:t>
            </w:r>
          </w:p>
        </w:tc>
        <w:tc>
          <w:tcPr>
            <w:tcW w:w="479" w:type="pct"/>
            <w:shd w:val="clear" w:color="auto" w:fill="auto"/>
            <w:noWrap/>
            <w:vAlign w:val="bottom"/>
            <w:hideMark/>
          </w:tcPr>
          <w:p w14:paraId="281F213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826" w:type="pct"/>
            <w:shd w:val="clear" w:color="auto" w:fill="auto"/>
            <w:noWrap/>
            <w:vAlign w:val="bottom"/>
            <w:hideMark/>
          </w:tcPr>
          <w:p w14:paraId="4D49681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Reynolds, Kim</w:t>
            </w:r>
          </w:p>
        </w:tc>
        <w:tc>
          <w:tcPr>
            <w:tcW w:w="414" w:type="pct"/>
            <w:shd w:val="clear" w:color="auto" w:fill="auto"/>
            <w:noWrap/>
            <w:vAlign w:val="bottom"/>
            <w:hideMark/>
          </w:tcPr>
          <w:p w14:paraId="142BEF1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747EFA1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13</w:t>
            </w:r>
          </w:p>
        </w:tc>
        <w:tc>
          <w:tcPr>
            <w:tcW w:w="541" w:type="pct"/>
            <w:shd w:val="clear" w:color="auto" w:fill="auto"/>
            <w:noWrap/>
            <w:hideMark/>
          </w:tcPr>
          <w:p w14:paraId="464C8CC2"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3E32A2FF" w14:textId="77777777" w:rsidTr="008E06F1">
        <w:trPr>
          <w:trHeight w:val="300"/>
        </w:trPr>
        <w:tc>
          <w:tcPr>
            <w:tcW w:w="1083" w:type="pct"/>
            <w:shd w:val="clear" w:color="auto" w:fill="auto"/>
            <w:noWrap/>
            <w:vAlign w:val="bottom"/>
            <w:hideMark/>
          </w:tcPr>
          <w:p w14:paraId="5D1F0E1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Rozema_Outdoor Smoking Ban</w:t>
            </w:r>
          </w:p>
        </w:tc>
        <w:tc>
          <w:tcPr>
            <w:tcW w:w="570" w:type="pct"/>
            <w:shd w:val="clear" w:color="auto" w:fill="auto"/>
            <w:noWrap/>
            <w:vAlign w:val="bottom"/>
            <w:hideMark/>
          </w:tcPr>
          <w:p w14:paraId="0B6C9CC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2017</w:t>
            </w:r>
          </w:p>
        </w:tc>
        <w:tc>
          <w:tcPr>
            <w:tcW w:w="641" w:type="pct"/>
            <w:shd w:val="clear" w:color="auto" w:fill="auto"/>
            <w:noWrap/>
            <w:vAlign w:val="bottom"/>
            <w:hideMark/>
          </w:tcPr>
          <w:p w14:paraId="60C7DBB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6E447EE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14</w:t>
            </w:r>
          </w:p>
        </w:tc>
        <w:tc>
          <w:tcPr>
            <w:tcW w:w="826" w:type="pct"/>
            <w:shd w:val="clear" w:color="auto" w:fill="auto"/>
            <w:noWrap/>
            <w:vAlign w:val="bottom"/>
            <w:hideMark/>
          </w:tcPr>
          <w:p w14:paraId="54C6319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Rozema, A. D.</w:t>
            </w:r>
          </w:p>
        </w:tc>
        <w:tc>
          <w:tcPr>
            <w:tcW w:w="414" w:type="pct"/>
            <w:shd w:val="clear" w:color="auto" w:fill="auto"/>
            <w:noWrap/>
            <w:vAlign w:val="bottom"/>
            <w:hideMark/>
          </w:tcPr>
          <w:p w14:paraId="5268A86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MS and HS</w:t>
            </w:r>
          </w:p>
        </w:tc>
        <w:tc>
          <w:tcPr>
            <w:tcW w:w="446" w:type="pct"/>
            <w:shd w:val="clear" w:color="auto" w:fill="auto"/>
            <w:noWrap/>
            <w:vAlign w:val="bottom"/>
            <w:hideMark/>
          </w:tcPr>
          <w:p w14:paraId="14111C49"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6F76DE14"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3</w:t>
            </w:r>
          </w:p>
        </w:tc>
      </w:tr>
      <w:tr w:rsidR="0075343A" w:rsidRPr="00430912" w14:paraId="1EA4D02E" w14:textId="77777777" w:rsidTr="008E06F1">
        <w:trPr>
          <w:trHeight w:val="300"/>
        </w:trPr>
        <w:tc>
          <w:tcPr>
            <w:tcW w:w="1083" w:type="pct"/>
            <w:shd w:val="clear" w:color="auto" w:fill="auto"/>
            <w:noWrap/>
            <w:vAlign w:val="bottom"/>
            <w:hideMark/>
          </w:tcPr>
          <w:p w14:paraId="37A3E2A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Schreuders smoke free school policy survey 2019</w:t>
            </w:r>
          </w:p>
        </w:tc>
        <w:tc>
          <w:tcPr>
            <w:tcW w:w="570" w:type="pct"/>
            <w:shd w:val="clear" w:color="auto" w:fill="auto"/>
            <w:noWrap/>
            <w:vAlign w:val="bottom"/>
            <w:hideMark/>
          </w:tcPr>
          <w:p w14:paraId="253C297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2019</w:t>
            </w:r>
          </w:p>
        </w:tc>
        <w:tc>
          <w:tcPr>
            <w:tcW w:w="641" w:type="pct"/>
            <w:shd w:val="clear" w:color="auto" w:fill="auto"/>
            <w:noWrap/>
            <w:vAlign w:val="bottom"/>
            <w:hideMark/>
          </w:tcPr>
          <w:p w14:paraId="100EB40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Tobacco/Drug</w:t>
            </w:r>
          </w:p>
        </w:tc>
        <w:tc>
          <w:tcPr>
            <w:tcW w:w="479" w:type="pct"/>
            <w:shd w:val="clear" w:color="auto" w:fill="auto"/>
            <w:noWrap/>
            <w:vAlign w:val="bottom"/>
            <w:hideMark/>
          </w:tcPr>
          <w:p w14:paraId="1F1D8AE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62</w:t>
            </w:r>
          </w:p>
        </w:tc>
        <w:tc>
          <w:tcPr>
            <w:tcW w:w="826" w:type="pct"/>
            <w:shd w:val="clear" w:color="auto" w:fill="auto"/>
            <w:noWrap/>
            <w:vAlign w:val="bottom"/>
            <w:hideMark/>
          </w:tcPr>
          <w:p w14:paraId="4B6653E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Schreuders, Miachael</w:t>
            </w:r>
          </w:p>
        </w:tc>
        <w:tc>
          <w:tcPr>
            <w:tcW w:w="414" w:type="pct"/>
            <w:shd w:val="clear" w:color="auto" w:fill="auto"/>
            <w:noWrap/>
            <w:vAlign w:val="bottom"/>
            <w:hideMark/>
          </w:tcPr>
          <w:p w14:paraId="2FAE71A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HS</w:t>
            </w:r>
          </w:p>
        </w:tc>
        <w:tc>
          <w:tcPr>
            <w:tcW w:w="446" w:type="pct"/>
            <w:shd w:val="clear" w:color="auto" w:fill="auto"/>
            <w:noWrap/>
            <w:vAlign w:val="bottom"/>
            <w:hideMark/>
          </w:tcPr>
          <w:p w14:paraId="524BFE1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485FCF6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58740F1F" w14:textId="77777777" w:rsidTr="008E06F1">
        <w:trPr>
          <w:trHeight w:val="300"/>
        </w:trPr>
        <w:tc>
          <w:tcPr>
            <w:tcW w:w="1083" w:type="pct"/>
            <w:shd w:val="clear" w:color="auto" w:fill="auto"/>
            <w:noWrap/>
            <w:vAlign w:val="bottom"/>
            <w:hideMark/>
          </w:tcPr>
          <w:p w14:paraId="33D330C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Nutrition and Physical Activity Practices Survey</w:t>
            </w:r>
          </w:p>
        </w:tc>
        <w:tc>
          <w:tcPr>
            <w:tcW w:w="570" w:type="pct"/>
            <w:shd w:val="clear" w:color="auto" w:fill="auto"/>
            <w:noWrap/>
            <w:vAlign w:val="bottom"/>
            <w:hideMark/>
          </w:tcPr>
          <w:p w14:paraId="48041C3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60BC1BFC"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 and physical activity</w:t>
            </w:r>
          </w:p>
        </w:tc>
        <w:tc>
          <w:tcPr>
            <w:tcW w:w="479" w:type="pct"/>
            <w:shd w:val="clear" w:color="auto" w:fill="auto"/>
            <w:noWrap/>
            <w:vAlign w:val="bottom"/>
            <w:hideMark/>
          </w:tcPr>
          <w:p w14:paraId="2B8A8BD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40</w:t>
            </w:r>
          </w:p>
        </w:tc>
        <w:tc>
          <w:tcPr>
            <w:tcW w:w="826" w:type="pct"/>
            <w:shd w:val="clear" w:color="auto" w:fill="auto"/>
            <w:noWrap/>
            <w:vAlign w:val="bottom"/>
            <w:hideMark/>
          </w:tcPr>
          <w:p w14:paraId="7D242D5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Schwartz, Marlene</w:t>
            </w:r>
          </w:p>
        </w:tc>
        <w:tc>
          <w:tcPr>
            <w:tcW w:w="414" w:type="pct"/>
            <w:shd w:val="clear" w:color="auto" w:fill="auto"/>
            <w:noWrap/>
            <w:vAlign w:val="bottom"/>
            <w:hideMark/>
          </w:tcPr>
          <w:p w14:paraId="6FEB77AE"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375B46C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43B6D772"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7064397E" w14:textId="77777777" w:rsidTr="008E06F1">
        <w:trPr>
          <w:trHeight w:val="300"/>
        </w:trPr>
        <w:tc>
          <w:tcPr>
            <w:tcW w:w="1083" w:type="pct"/>
            <w:shd w:val="clear" w:color="auto" w:fill="auto"/>
            <w:noWrap/>
            <w:vAlign w:val="bottom"/>
            <w:hideMark/>
          </w:tcPr>
          <w:p w14:paraId="777508E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Health Profiles Principal Survey</w:t>
            </w:r>
          </w:p>
        </w:tc>
        <w:tc>
          <w:tcPr>
            <w:tcW w:w="570" w:type="pct"/>
            <w:shd w:val="clear" w:color="auto" w:fill="auto"/>
            <w:noWrap/>
            <w:vAlign w:val="bottom"/>
            <w:hideMark/>
          </w:tcPr>
          <w:p w14:paraId="5FE279C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2017</w:t>
            </w:r>
          </w:p>
        </w:tc>
        <w:tc>
          <w:tcPr>
            <w:tcW w:w="641" w:type="pct"/>
            <w:shd w:val="clear" w:color="auto" w:fill="auto"/>
            <w:noWrap/>
            <w:vAlign w:val="bottom"/>
            <w:hideMark/>
          </w:tcPr>
          <w:p w14:paraId="0E67943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36AD437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178</w:t>
            </w:r>
          </w:p>
        </w:tc>
        <w:tc>
          <w:tcPr>
            <w:tcW w:w="826" w:type="pct"/>
            <w:shd w:val="clear" w:color="auto" w:fill="auto"/>
            <w:noWrap/>
            <w:vAlign w:val="bottom"/>
            <w:hideMark/>
          </w:tcPr>
          <w:p w14:paraId="3002FFE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Snelling, Anastasia</w:t>
            </w:r>
          </w:p>
        </w:tc>
        <w:tc>
          <w:tcPr>
            <w:tcW w:w="414" w:type="pct"/>
            <w:shd w:val="clear" w:color="auto" w:fill="auto"/>
            <w:noWrap/>
            <w:vAlign w:val="bottom"/>
            <w:hideMark/>
          </w:tcPr>
          <w:p w14:paraId="7E1F430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 and MS</w:t>
            </w:r>
          </w:p>
        </w:tc>
        <w:tc>
          <w:tcPr>
            <w:tcW w:w="446" w:type="pct"/>
            <w:shd w:val="clear" w:color="auto" w:fill="auto"/>
            <w:noWrap/>
            <w:vAlign w:val="bottom"/>
            <w:hideMark/>
          </w:tcPr>
          <w:p w14:paraId="105BAA7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27A7EE0D"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2</w:t>
            </w:r>
          </w:p>
        </w:tc>
      </w:tr>
      <w:tr w:rsidR="0075343A" w:rsidRPr="00430912" w14:paraId="46F45C63" w14:textId="77777777" w:rsidTr="008E06F1">
        <w:trPr>
          <w:trHeight w:val="300"/>
        </w:trPr>
        <w:tc>
          <w:tcPr>
            <w:tcW w:w="1083" w:type="pct"/>
            <w:shd w:val="clear" w:color="auto" w:fill="auto"/>
            <w:noWrap/>
            <w:vAlign w:val="bottom"/>
            <w:hideMark/>
          </w:tcPr>
          <w:p w14:paraId="4FFE8FA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Health Profiles Teacher Survey</w:t>
            </w:r>
          </w:p>
        </w:tc>
        <w:tc>
          <w:tcPr>
            <w:tcW w:w="570" w:type="pct"/>
            <w:shd w:val="clear" w:color="auto" w:fill="auto"/>
            <w:noWrap/>
            <w:vAlign w:val="bottom"/>
            <w:hideMark/>
          </w:tcPr>
          <w:p w14:paraId="73D9133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2017</w:t>
            </w:r>
          </w:p>
        </w:tc>
        <w:tc>
          <w:tcPr>
            <w:tcW w:w="641" w:type="pct"/>
            <w:shd w:val="clear" w:color="auto" w:fill="auto"/>
            <w:noWrap/>
            <w:vAlign w:val="bottom"/>
            <w:hideMark/>
          </w:tcPr>
          <w:p w14:paraId="69C3FFB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1F37348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170</w:t>
            </w:r>
          </w:p>
        </w:tc>
        <w:tc>
          <w:tcPr>
            <w:tcW w:w="826" w:type="pct"/>
            <w:shd w:val="clear" w:color="auto" w:fill="auto"/>
            <w:noWrap/>
            <w:vAlign w:val="bottom"/>
            <w:hideMark/>
          </w:tcPr>
          <w:p w14:paraId="23E604D8"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Snelling, Anastasia</w:t>
            </w:r>
          </w:p>
        </w:tc>
        <w:tc>
          <w:tcPr>
            <w:tcW w:w="414" w:type="pct"/>
            <w:shd w:val="clear" w:color="auto" w:fill="auto"/>
            <w:noWrap/>
            <w:vAlign w:val="bottom"/>
            <w:hideMark/>
          </w:tcPr>
          <w:p w14:paraId="4A548CF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 and MS</w:t>
            </w:r>
          </w:p>
        </w:tc>
        <w:tc>
          <w:tcPr>
            <w:tcW w:w="446" w:type="pct"/>
            <w:shd w:val="clear" w:color="auto" w:fill="auto"/>
            <w:noWrap/>
            <w:vAlign w:val="bottom"/>
            <w:hideMark/>
          </w:tcPr>
          <w:p w14:paraId="28B19A6E"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407E439B"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2</w:t>
            </w:r>
          </w:p>
        </w:tc>
      </w:tr>
      <w:tr w:rsidR="0075343A" w:rsidRPr="00430912" w14:paraId="4815BC85" w14:textId="77777777" w:rsidTr="008E06F1">
        <w:trPr>
          <w:trHeight w:val="300"/>
        </w:trPr>
        <w:tc>
          <w:tcPr>
            <w:tcW w:w="1083" w:type="pct"/>
            <w:shd w:val="clear" w:color="auto" w:fill="auto"/>
            <w:noWrap/>
            <w:vAlign w:val="bottom"/>
            <w:hideMark/>
          </w:tcPr>
          <w:p w14:paraId="27891BF5"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SNAP Policy Checklist</w:t>
            </w:r>
          </w:p>
        </w:tc>
        <w:tc>
          <w:tcPr>
            <w:tcW w:w="570" w:type="pct"/>
            <w:shd w:val="clear" w:color="auto" w:fill="auto"/>
            <w:noWrap/>
            <w:vAlign w:val="bottom"/>
            <w:hideMark/>
          </w:tcPr>
          <w:p w14:paraId="52023F4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2011</w:t>
            </w:r>
          </w:p>
        </w:tc>
        <w:tc>
          <w:tcPr>
            <w:tcW w:w="641" w:type="pct"/>
            <w:shd w:val="clear" w:color="auto" w:fill="auto"/>
            <w:noWrap/>
            <w:vAlign w:val="bottom"/>
            <w:hideMark/>
          </w:tcPr>
          <w:p w14:paraId="3B414B6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52F6570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79</w:t>
            </w:r>
          </w:p>
        </w:tc>
        <w:tc>
          <w:tcPr>
            <w:tcW w:w="826" w:type="pct"/>
            <w:shd w:val="clear" w:color="auto" w:fill="auto"/>
            <w:noWrap/>
            <w:vAlign w:val="bottom"/>
            <w:hideMark/>
          </w:tcPr>
          <w:p w14:paraId="4F75929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Taylor, Jennifer</w:t>
            </w:r>
          </w:p>
        </w:tc>
        <w:tc>
          <w:tcPr>
            <w:tcW w:w="414" w:type="pct"/>
            <w:shd w:val="clear" w:color="auto" w:fill="auto"/>
            <w:noWrap/>
            <w:vAlign w:val="bottom"/>
            <w:hideMark/>
          </w:tcPr>
          <w:p w14:paraId="6C86808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7EFD9FA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62E36139"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7255B88D" w14:textId="77777777" w:rsidTr="008E06F1">
        <w:trPr>
          <w:trHeight w:val="300"/>
        </w:trPr>
        <w:tc>
          <w:tcPr>
            <w:tcW w:w="1083" w:type="pct"/>
            <w:shd w:val="clear" w:color="auto" w:fill="auto"/>
            <w:noWrap/>
            <w:vAlign w:val="bottom"/>
            <w:hideMark/>
          </w:tcPr>
          <w:p w14:paraId="04EE1AF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FC Questionnaire</w:t>
            </w:r>
          </w:p>
        </w:tc>
        <w:tc>
          <w:tcPr>
            <w:tcW w:w="570" w:type="pct"/>
            <w:shd w:val="clear" w:color="auto" w:fill="auto"/>
            <w:noWrap/>
            <w:vAlign w:val="bottom"/>
            <w:hideMark/>
          </w:tcPr>
          <w:p w14:paraId="3D8DA86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2018</w:t>
            </w:r>
          </w:p>
        </w:tc>
        <w:tc>
          <w:tcPr>
            <w:tcW w:w="641" w:type="pct"/>
            <w:shd w:val="clear" w:color="auto" w:fill="auto"/>
            <w:noWrap/>
            <w:vAlign w:val="bottom"/>
            <w:hideMark/>
          </w:tcPr>
          <w:p w14:paraId="7E838C5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17AB62D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35</w:t>
            </w:r>
          </w:p>
        </w:tc>
        <w:tc>
          <w:tcPr>
            <w:tcW w:w="826" w:type="pct"/>
            <w:shd w:val="clear" w:color="auto" w:fill="auto"/>
            <w:noWrap/>
            <w:vAlign w:val="bottom"/>
            <w:hideMark/>
          </w:tcPr>
          <w:p w14:paraId="24FB6A0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Theodore</w:t>
            </w:r>
          </w:p>
        </w:tc>
        <w:tc>
          <w:tcPr>
            <w:tcW w:w="414" w:type="pct"/>
            <w:shd w:val="clear" w:color="auto" w:fill="auto"/>
            <w:noWrap/>
            <w:vAlign w:val="bottom"/>
            <w:hideMark/>
          </w:tcPr>
          <w:p w14:paraId="5C1EA664"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1EE2381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17</w:t>
            </w:r>
          </w:p>
        </w:tc>
        <w:tc>
          <w:tcPr>
            <w:tcW w:w="541" w:type="pct"/>
            <w:shd w:val="clear" w:color="auto" w:fill="auto"/>
            <w:noWrap/>
            <w:hideMark/>
          </w:tcPr>
          <w:p w14:paraId="678EF4E4"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78D4E6CD" w14:textId="77777777" w:rsidTr="008E06F1">
        <w:trPr>
          <w:trHeight w:val="300"/>
        </w:trPr>
        <w:tc>
          <w:tcPr>
            <w:tcW w:w="1083" w:type="pct"/>
            <w:shd w:val="clear" w:color="auto" w:fill="auto"/>
            <w:noWrap/>
            <w:vAlign w:val="bottom"/>
            <w:hideMark/>
          </w:tcPr>
          <w:p w14:paraId="5D95DE6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Vecchiarelli Soda &amp; Junk Food Ban Survey</w:t>
            </w:r>
          </w:p>
        </w:tc>
        <w:tc>
          <w:tcPr>
            <w:tcW w:w="570" w:type="pct"/>
            <w:shd w:val="clear" w:color="auto" w:fill="auto"/>
            <w:noWrap/>
            <w:vAlign w:val="bottom"/>
            <w:hideMark/>
          </w:tcPr>
          <w:p w14:paraId="5980EB1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2006</w:t>
            </w:r>
          </w:p>
        </w:tc>
        <w:tc>
          <w:tcPr>
            <w:tcW w:w="641" w:type="pct"/>
            <w:shd w:val="clear" w:color="auto" w:fill="auto"/>
            <w:noWrap/>
            <w:vAlign w:val="bottom"/>
            <w:hideMark/>
          </w:tcPr>
          <w:p w14:paraId="41C849A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3BBEFD50"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45</w:t>
            </w:r>
          </w:p>
        </w:tc>
        <w:tc>
          <w:tcPr>
            <w:tcW w:w="826" w:type="pct"/>
            <w:shd w:val="clear" w:color="auto" w:fill="auto"/>
            <w:noWrap/>
            <w:vAlign w:val="bottom"/>
            <w:hideMark/>
          </w:tcPr>
          <w:p w14:paraId="2908B7E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Vecchiarelli, Stephanie</w:t>
            </w:r>
          </w:p>
        </w:tc>
        <w:tc>
          <w:tcPr>
            <w:tcW w:w="414" w:type="pct"/>
            <w:shd w:val="clear" w:color="auto" w:fill="auto"/>
            <w:noWrap/>
            <w:vAlign w:val="bottom"/>
            <w:hideMark/>
          </w:tcPr>
          <w:p w14:paraId="4E83406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HS</w:t>
            </w:r>
          </w:p>
        </w:tc>
        <w:tc>
          <w:tcPr>
            <w:tcW w:w="446" w:type="pct"/>
            <w:shd w:val="clear" w:color="auto" w:fill="auto"/>
            <w:noWrap/>
            <w:vAlign w:val="bottom"/>
            <w:hideMark/>
          </w:tcPr>
          <w:p w14:paraId="1C4B81F2"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12</w:t>
            </w:r>
          </w:p>
        </w:tc>
        <w:tc>
          <w:tcPr>
            <w:tcW w:w="541" w:type="pct"/>
            <w:shd w:val="clear" w:color="auto" w:fill="auto"/>
            <w:noWrap/>
            <w:hideMark/>
          </w:tcPr>
          <w:p w14:paraId="17C4ED6B"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0</w:t>
            </w:r>
          </w:p>
        </w:tc>
      </w:tr>
      <w:tr w:rsidR="0075343A" w:rsidRPr="00430912" w14:paraId="0007F833" w14:textId="77777777" w:rsidTr="008E06F1">
        <w:trPr>
          <w:trHeight w:val="300"/>
        </w:trPr>
        <w:tc>
          <w:tcPr>
            <w:tcW w:w="1083" w:type="pct"/>
            <w:shd w:val="clear" w:color="auto" w:fill="auto"/>
            <w:noWrap/>
            <w:vAlign w:val="bottom"/>
            <w:hideMark/>
          </w:tcPr>
          <w:p w14:paraId="1AA74AE0"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Team Nutrition Questionnaire (modified from SHI)</w:t>
            </w:r>
          </w:p>
        </w:tc>
        <w:tc>
          <w:tcPr>
            <w:tcW w:w="570" w:type="pct"/>
            <w:shd w:val="clear" w:color="auto" w:fill="auto"/>
            <w:noWrap/>
            <w:vAlign w:val="bottom"/>
            <w:hideMark/>
          </w:tcPr>
          <w:p w14:paraId="1EF0255B"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2012</w:t>
            </w:r>
          </w:p>
        </w:tc>
        <w:tc>
          <w:tcPr>
            <w:tcW w:w="641" w:type="pct"/>
            <w:shd w:val="clear" w:color="auto" w:fill="auto"/>
            <w:noWrap/>
            <w:vAlign w:val="bottom"/>
            <w:hideMark/>
          </w:tcPr>
          <w:p w14:paraId="7DD5CD73"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Wellness Policy</w:t>
            </w:r>
          </w:p>
        </w:tc>
        <w:tc>
          <w:tcPr>
            <w:tcW w:w="479" w:type="pct"/>
            <w:shd w:val="clear" w:color="auto" w:fill="auto"/>
            <w:noWrap/>
            <w:vAlign w:val="bottom"/>
            <w:hideMark/>
          </w:tcPr>
          <w:p w14:paraId="0E37BA3A"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70</w:t>
            </w:r>
          </w:p>
        </w:tc>
        <w:tc>
          <w:tcPr>
            <w:tcW w:w="826" w:type="pct"/>
            <w:shd w:val="clear" w:color="auto" w:fill="auto"/>
            <w:noWrap/>
            <w:vAlign w:val="bottom"/>
            <w:hideMark/>
          </w:tcPr>
          <w:p w14:paraId="0AF009E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Wall, Rachel</w:t>
            </w:r>
          </w:p>
        </w:tc>
        <w:tc>
          <w:tcPr>
            <w:tcW w:w="414" w:type="pct"/>
            <w:shd w:val="clear" w:color="auto" w:fill="auto"/>
            <w:noWrap/>
            <w:vAlign w:val="bottom"/>
            <w:hideMark/>
          </w:tcPr>
          <w:p w14:paraId="35B7C92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 Districts</w:t>
            </w:r>
          </w:p>
        </w:tc>
        <w:tc>
          <w:tcPr>
            <w:tcW w:w="446" w:type="pct"/>
            <w:shd w:val="clear" w:color="auto" w:fill="auto"/>
            <w:noWrap/>
            <w:vAlign w:val="bottom"/>
            <w:hideMark/>
          </w:tcPr>
          <w:p w14:paraId="66AD3496"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15</w:t>
            </w:r>
          </w:p>
        </w:tc>
        <w:tc>
          <w:tcPr>
            <w:tcW w:w="541" w:type="pct"/>
            <w:shd w:val="clear" w:color="auto" w:fill="auto"/>
            <w:noWrap/>
            <w:hideMark/>
          </w:tcPr>
          <w:p w14:paraId="1DC740A7"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1</w:t>
            </w:r>
          </w:p>
        </w:tc>
      </w:tr>
      <w:tr w:rsidR="0075343A" w:rsidRPr="00430912" w14:paraId="4B6671A2" w14:textId="77777777" w:rsidTr="008E06F1">
        <w:trPr>
          <w:trHeight w:val="300"/>
        </w:trPr>
        <w:tc>
          <w:tcPr>
            <w:tcW w:w="1083" w:type="pct"/>
            <w:shd w:val="clear" w:color="auto" w:fill="auto"/>
            <w:noWrap/>
            <w:vAlign w:val="bottom"/>
            <w:hideMark/>
          </w:tcPr>
          <w:p w14:paraId="4CC9727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lastRenderedPageBreak/>
              <w:t>Watts School Policy Physical Activity and Nutrition Survey</w:t>
            </w:r>
          </w:p>
        </w:tc>
        <w:tc>
          <w:tcPr>
            <w:tcW w:w="570" w:type="pct"/>
            <w:shd w:val="clear" w:color="auto" w:fill="auto"/>
            <w:noWrap/>
            <w:vAlign w:val="bottom"/>
            <w:hideMark/>
          </w:tcPr>
          <w:p w14:paraId="673983C4"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2014</w:t>
            </w:r>
          </w:p>
        </w:tc>
        <w:tc>
          <w:tcPr>
            <w:tcW w:w="641" w:type="pct"/>
            <w:shd w:val="clear" w:color="auto" w:fill="auto"/>
            <w:noWrap/>
            <w:vAlign w:val="bottom"/>
            <w:hideMark/>
          </w:tcPr>
          <w:p w14:paraId="2480EEB1"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 and physical activity</w:t>
            </w:r>
          </w:p>
        </w:tc>
        <w:tc>
          <w:tcPr>
            <w:tcW w:w="479" w:type="pct"/>
            <w:shd w:val="clear" w:color="auto" w:fill="auto"/>
            <w:noWrap/>
            <w:vAlign w:val="bottom"/>
            <w:hideMark/>
          </w:tcPr>
          <w:p w14:paraId="0151B2C7"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248</w:t>
            </w:r>
          </w:p>
        </w:tc>
        <w:tc>
          <w:tcPr>
            <w:tcW w:w="826" w:type="pct"/>
            <w:shd w:val="clear" w:color="auto" w:fill="auto"/>
            <w:noWrap/>
            <w:vAlign w:val="bottom"/>
            <w:hideMark/>
          </w:tcPr>
          <w:p w14:paraId="364431CB"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Watts, Allison</w:t>
            </w:r>
          </w:p>
        </w:tc>
        <w:tc>
          <w:tcPr>
            <w:tcW w:w="414" w:type="pct"/>
            <w:shd w:val="clear" w:color="auto" w:fill="auto"/>
            <w:noWrap/>
            <w:vAlign w:val="bottom"/>
            <w:hideMark/>
          </w:tcPr>
          <w:p w14:paraId="713706B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Schools (all levels)</w:t>
            </w:r>
          </w:p>
        </w:tc>
        <w:tc>
          <w:tcPr>
            <w:tcW w:w="446" w:type="pct"/>
            <w:shd w:val="clear" w:color="auto" w:fill="auto"/>
            <w:noWrap/>
            <w:vAlign w:val="bottom"/>
            <w:hideMark/>
          </w:tcPr>
          <w:p w14:paraId="670AB60F"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20F75436"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3</w:t>
            </w:r>
          </w:p>
        </w:tc>
      </w:tr>
      <w:tr w:rsidR="0075343A" w:rsidRPr="00430912" w14:paraId="642CBAC2" w14:textId="77777777" w:rsidTr="008E06F1">
        <w:trPr>
          <w:trHeight w:val="300"/>
        </w:trPr>
        <w:tc>
          <w:tcPr>
            <w:tcW w:w="1083" w:type="pct"/>
            <w:shd w:val="clear" w:color="auto" w:fill="auto"/>
            <w:noWrap/>
            <w:vAlign w:val="bottom"/>
            <w:hideMark/>
          </w:tcPr>
          <w:p w14:paraId="342241C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Webster PA Classroom Survey</w:t>
            </w:r>
          </w:p>
        </w:tc>
        <w:tc>
          <w:tcPr>
            <w:tcW w:w="570" w:type="pct"/>
            <w:shd w:val="clear" w:color="auto" w:fill="auto"/>
            <w:noWrap/>
            <w:vAlign w:val="bottom"/>
            <w:hideMark/>
          </w:tcPr>
          <w:p w14:paraId="21420E51"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2013</w:t>
            </w:r>
          </w:p>
        </w:tc>
        <w:tc>
          <w:tcPr>
            <w:tcW w:w="641" w:type="pct"/>
            <w:shd w:val="clear" w:color="auto" w:fill="auto"/>
            <w:noWrap/>
            <w:vAlign w:val="bottom"/>
            <w:hideMark/>
          </w:tcPr>
          <w:p w14:paraId="7E2BF48A"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Physical Activity</w:t>
            </w:r>
          </w:p>
        </w:tc>
        <w:tc>
          <w:tcPr>
            <w:tcW w:w="479" w:type="pct"/>
            <w:shd w:val="clear" w:color="auto" w:fill="auto"/>
            <w:noWrap/>
            <w:vAlign w:val="bottom"/>
            <w:hideMark/>
          </w:tcPr>
          <w:p w14:paraId="77515E65"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39</w:t>
            </w:r>
          </w:p>
        </w:tc>
        <w:tc>
          <w:tcPr>
            <w:tcW w:w="826" w:type="pct"/>
            <w:shd w:val="clear" w:color="auto" w:fill="auto"/>
            <w:noWrap/>
            <w:vAlign w:val="bottom"/>
            <w:hideMark/>
          </w:tcPr>
          <w:p w14:paraId="079F4A19"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Webster, Collin</w:t>
            </w:r>
          </w:p>
        </w:tc>
        <w:tc>
          <w:tcPr>
            <w:tcW w:w="414" w:type="pct"/>
            <w:shd w:val="clear" w:color="auto" w:fill="auto"/>
            <w:noWrap/>
            <w:vAlign w:val="bottom"/>
            <w:hideMark/>
          </w:tcPr>
          <w:p w14:paraId="04EA48DF"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2AFA57CC"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10</w:t>
            </w:r>
          </w:p>
        </w:tc>
        <w:tc>
          <w:tcPr>
            <w:tcW w:w="541" w:type="pct"/>
            <w:shd w:val="clear" w:color="auto" w:fill="auto"/>
            <w:noWrap/>
            <w:hideMark/>
          </w:tcPr>
          <w:p w14:paraId="6106FD35"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2</w:t>
            </w:r>
          </w:p>
        </w:tc>
      </w:tr>
      <w:tr w:rsidR="0075343A" w:rsidRPr="00430912" w14:paraId="7FC39723" w14:textId="77777777" w:rsidTr="008E06F1">
        <w:trPr>
          <w:trHeight w:val="300"/>
        </w:trPr>
        <w:tc>
          <w:tcPr>
            <w:tcW w:w="1083" w:type="pct"/>
            <w:shd w:val="clear" w:color="auto" w:fill="auto"/>
            <w:noWrap/>
            <w:vAlign w:val="bottom"/>
            <w:hideMark/>
          </w:tcPr>
          <w:p w14:paraId="2305A2E2"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Healthy Canteen Policy Survey</w:t>
            </w:r>
          </w:p>
        </w:tc>
        <w:tc>
          <w:tcPr>
            <w:tcW w:w="570" w:type="pct"/>
            <w:shd w:val="clear" w:color="auto" w:fill="auto"/>
            <w:noWrap/>
            <w:vAlign w:val="bottom"/>
            <w:hideMark/>
          </w:tcPr>
          <w:p w14:paraId="2A467BFD"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2017</w:t>
            </w:r>
          </w:p>
        </w:tc>
        <w:tc>
          <w:tcPr>
            <w:tcW w:w="641" w:type="pct"/>
            <w:shd w:val="clear" w:color="auto" w:fill="auto"/>
            <w:noWrap/>
            <w:vAlign w:val="bottom"/>
            <w:hideMark/>
          </w:tcPr>
          <w:p w14:paraId="6D0F621D"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Nutrition</w:t>
            </w:r>
          </w:p>
        </w:tc>
        <w:tc>
          <w:tcPr>
            <w:tcW w:w="479" w:type="pct"/>
            <w:shd w:val="clear" w:color="auto" w:fill="auto"/>
            <w:noWrap/>
            <w:vAlign w:val="bottom"/>
            <w:hideMark/>
          </w:tcPr>
          <w:p w14:paraId="0233DE23"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9</w:t>
            </w:r>
          </w:p>
        </w:tc>
        <w:tc>
          <w:tcPr>
            <w:tcW w:w="826" w:type="pct"/>
            <w:shd w:val="clear" w:color="auto" w:fill="auto"/>
            <w:noWrap/>
            <w:vAlign w:val="bottom"/>
            <w:hideMark/>
          </w:tcPr>
          <w:p w14:paraId="1ADD91E6"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Wolfenden,  Luke</w:t>
            </w:r>
          </w:p>
        </w:tc>
        <w:tc>
          <w:tcPr>
            <w:tcW w:w="414" w:type="pct"/>
            <w:shd w:val="clear" w:color="auto" w:fill="auto"/>
            <w:noWrap/>
            <w:vAlign w:val="bottom"/>
            <w:hideMark/>
          </w:tcPr>
          <w:p w14:paraId="4132EC57" w14:textId="77777777" w:rsidR="0075343A" w:rsidRPr="00430912" w:rsidRDefault="0075343A" w:rsidP="0075343A">
            <w:pPr>
              <w:rPr>
                <w:rFonts w:ascii="Times New Roman" w:eastAsia="Times New Roman" w:hAnsi="Times New Roman" w:cs="Times New Roman"/>
                <w:color w:val="000000"/>
              </w:rPr>
            </w:pPr>
            <w:r w:rsidRPr="00430912">
              <w:rPr>
                <w:rFonts w:ascii="Times New Roman" w:eastAsia="Times New Roman" w:hAnsi="Times New Roman" w:cs="Times New Roman"/>
                <w:color w:val="000000"/>
              </w:rPr>
              <w:t>ES</w:t>
            </w:r>
          </w:p>
        </w:tc>
        <w:tc>
          <w:tcPr>
            <w:tcW w:w="446" w:type="pct"/>
            <w:shd w:val="clear" w:color="auto" w:fill="auto"/>
            <w:noWrap/>
            <w:vAlign w:val="bottom"/>
            <w:hideMark/>
          </w:tcPr>
          <w:p w14:paraId="59A19088" w14:textId="77777777" w:rsidR="0075343A" w:rsidRPr="00430912" w:rsidRDefault="0075343A" w:rsidP="0075343A">
            <w:pPr>
              <w:jc w:val="right"/>
              <w:rPr>
                <w:rFonts w:ascii="Times New Roman" w:eastAsia="Times New Roman" w:hAnsi="Times New Roman" w:cs="Times New Roman"/>
                <w:color w:val="000000"/>
              </w:rPr>
            </w:pPr>
            <w:r w:rsidRPr="00430912">
              <w:rPr>
                <w:rFonts w:ascii="Times New Roman" w:eastAsia="Times New Roman" w:hAnsi="Times New Roman" w:cs="Times New Roman"/>
                <w:color w:val="000000"/>
              </w:rPr>
              <w:t>11</w:t>
            </w:r>
          </w:p>
        </w:tc>
        <w:tc>
          <w:tcPr>
            <w:tcW w:w="541" w:type="pct"/>
            <w:shd w:val="clear" w:color="auto" w:fill="auto"/>
            <w:noWrap/>
            <w:hideMark/>
          </w:tcPr>
          <w:p w14:paraId="2632A3D3" w14:textId="77777777" w:rsidR="0075343A" w:rsidRPr="00430912" w:rsidRDefault="0075343A" w:rsidP="0075343A">
            <w:pPr>
              <w:jc w:val="center"/>
              <w:rPr>
                <w:rFonts w:ascii="Times New Roman" w:eastAsia="Times New Roman" w:hAnsi="Times New Roman" w:cs="Times New Roman"/>
                <w:bCs/>
              </w:rPr>
            </w:pPr>
            <w:r w:rsidRPr="00430912">
              <w:rPr>
                <w:rFonts w:ascii="Times New Roman" w:eastAsia="Times New Roman" w:hAnsi="Times New Roman" w:cs="Times New Roman"/>
                <w:bCs/>
              </w:rPr>
              <w:t>1</w:t>
            </w:r>
          </w:p>
        </w:tc>
      </w:tr>
    </w:tbl>
    <w:p w14:paraId="539EC86A" w14:textId="1DB6B1AC" w:rsidR="008E06F1" w:rsidRPr="00430912" w:rsidRDefault="008E06F1" w:rsidP="009E2941">
      <w:pPr>
        <w:rPr>
          <w:rFonts w:ascii="Times New Roman" w:hAnsi="Times New Roman" w:cs="Times New Roman"/>
          <w:sz w:val="24"/>
          <w:szCs w:val="24"/>
        </w:rPr>
      </w:pPr>
      <w:r w:rsidRPr="00430912">
        <w:rPr>
          <w:rFonts w:ascii="Times New Roman" w:hAnsi="Times New Roman" w:cs="Times New Roman"/>
          <w:sz w:val="24"/>
          <w:szCs w:val="24"/>
        </w:rPr>
        <w:t xml:space="preserve">Note: PAPERS = </w:t>
      </w:r>
      <w:r w:rsidRPr="00430912">
        <w:rPr>
          <w:rFonts w:ascii="Times New Roman" w:hAnsi="Times New Roman" w:cs="Times New Roman"/>
        </w:rPr>
        <w:t>Psychometric and Pragmatic Evidence Rating Scale</w:t>
      </w:r>
    </w:p>
    <w:p w14:paraId="522CF759" w14:textId="77777777" w:rsidR="008E06F1" w:rsidRPr="00430912" w:rsidRDefault="008E06F1" w:rsidP="009E2941">
      <w:pPr>
        <w:rPr>
          <w:rFonts w:ascii="Times New Roman" w:hAnsi="Times New Roman" w:cs="Times New Roman"/>
          <w:sz w:val="24"/>
          <w:szCs w:val="24"/>
        </w:rPr>
      </w:pPr>
    </w:p>
    <w:p w14:paraId="431F387A" w14:textId="77777777" w:rsidR="00E94FD8" w:rsidRPr="00430912" w:rsidRDefault="008E06F1" w:rsidP="00E94FD8">
      <w:pPr>
        <w:pStyle w:val="EndNoteBibliography"/>
        <w:rPr>
          <w:rFonts w:ascii="Times New Roman" w:hAnsi="Times New Roman" w:cs="Times New Roman"/>
        </w:rPr>
      </w:pPr>
      <w:r w:rsidRPr="00430912">
        <w:rPr>
          <w:rFonts w:ascii="Times New Roman" w:hAnsi="Times New Roman" w:cs="Times New Roman"/>
          <w:sz w:val="24"/>
          <w:szCs w:val="24"/>
        </w:rPr>
        <w:fldChar w:fldCharType="begin"/>
      </w:r>
      <w:r w:rsidRPr="00430912">
        <w:rPr>
          <w:rFonts w:ascii="Times New Roman" w:hAnsi="Times New Roman" w:cs="Times New Roman"/>
          <w:sz w:val="24"/>
          <w:szCs w:val="24"/>
        </w:rPr>
        <w:instrText xml:space="preserve"> ADDIN EN.REFLIST </w:instrText>
      </w:r>
      <w:r w:rsidRPr="00430912">
        <w:rPr>
          <w:rFonts w:ascii="Times New Roman" w:hAnsi="Times New Roman" w:cs="Times New Roman"/>
          <w:sz w:val="24"/>
          <w:szCs w:val="24"/>
        </w:rPr>
        <w:fldChar w:fldCharType="separate"/>
      </w:r>
      <w:r w:rsidR="00E94FD8" w:rsidRPr="00430912">
        <w:rPr>
          <w:rFonts w:ascii="Times New Roman" w:hAnsi="Times New Roman" w:cs="Times New Roman"/>
        </w:rPr>
        <w:t>1.</w:t>
      </w:r>
      <w:r w:rsidR="00E94FD8" w:rsidRPr="00430912">
        <w:rPr>
          <w:rFonts w:ascii="Times New Roman" w:hAnsi="Times New Roman" w:cs="Times New Roman"/>
        </w:rPr>
        <w:tab/>
        <w:t>Henrikson NB, Blasi PR, Dorsey CN, Mettert KD, Nguyen MB, Walsh-Bailey C, et al. Psychometric and Pragmatic Properties of Social Risk Screening Tools: A Systematic Review. Am J Prev Med. 2019;57(6S1):S13-S24.</w:t>
      </w:r>
    </w:p>
    <w:p w14:paraId="503E6CF0" w14:textId="77777777" w:rsidR="00E94FD8" w:rsidRPr="00430912" w:rsidRDefault="00E94FD8" w:rsidP="00E94FD8">
      <w:pPr>
        <w:pStyle w:val="EndNoteBibliography"/>
        <w:rPr>
          <w:rFonts w:ascii="Times New Roman" w:hAnsi="Times New Roman" w:cs="Times New Roman"/>
        </w:rPr>
      </w:pPr>
      <w:r w:rsidRPr="00430912">
        <w:rPr>
          <w:rFonts w:ascii="Times New Roman" w:hAnsi="Times New Roman" w:cs="Times New Roman"/>
        </w:rPr>
        <w:t>2.</w:t>
      </w:r>
      <w:r w:rsidRPr="00430912">
        <w:rPr>
          <w:rFonts w:ascii="Times New Roman" w:hAnsi="Times New Roman" w:cs="Times New Roman"/>
        </w:rPr>
        <w:tab/>
        <w:t>Lewis CC, Mettert KD, Dorsey CN, Martinez RG, Weiner BJ, Nolen E, et al. An updated protocol for a systematic review of implementation-related measures. Syst Rev. 2018;7(1):66.</w:t>
      </w:r>
    </w:p>
    <w:p w14:paraId="377D11B6" w14:textId="77777777" w:rsidR="00E94FD8" w:rsidRPr="00430912" w:rsidRDefault="00E94FD8" w:rsidP="00E94FD8">
      <w:pPr>
        <w:pStyle w:val="EndNoteBibliography"/>
        <w:rPr>
          <w:rFonts w:ascii="Times New Roman" w:hAnsi="Times New Roman" w:cs="Times New Roman"/>
        </w:rPr>
      </w:pPr>
      <w:r w:rsidRPr="00430912">
        <w:rPr>
          <w:rFonts w:ascii="Times New Roman" w:hAnsi="Times New Roman" w:cs="Times New Roman"/>
        </w:rPr>
        <w:t>3.</w:t>
      </w:r>
      <w:r w:rsidRPr="00430912">
        <w:rPr>
          <w:rFonts w:ascii="Times New Roman" w:hAnsi="Times New Roman" w:cs="Times New Roman"/>
        </w:rPr>
        <w:tab/>
        <w:t>Powell BJ, Stanick CF, Halko HM, Dorsey CN, Weiner BJ, Barwick MA, et al. Toward criteria for pragmatic measurement in implementation research and practice: a stakeholder-driven approach using concept mapping. Implement Sci. 2017;12(1):118.</w:t>
      </w:r>
    </w:p>
    <w:p w14:paraId="0D4A01D5" w14:textId="77777777" w:rsidR="00E94FD8" w:rsidRPr="00430912" w:rsidRDefault="00E94FD8" w:rsidP="00E94FD8">
      <w:pPr>
        <w:pStyle w:val="EndNoteBibliography"/>
        <w:rPr>
          <w:rFonts w:ascii="Times New Roman" w:hAnsi="Times New Roman" w:cs="Times New Roman"/>
        </w:rPr>
      </w:pPr>
      <w:r w:rsidRPr="00430912">
        <w:rPr>
          <w:rFonts w:ascii="Times New Roman" w:hAnsi="Times New Roman" w:cs="Times New Roman"/>
        </w:rPr>
        <w:t>4.</w:t>
      </w:r>
      <w:r w:rsidRPr="00430912">
        <w:rPr>
          <w:rFonts w:ascii="Times New Roman" w:hAnsi="Times New Roman" w:cs="Times New Roman"/>
        </w:rPr>
        <w:tab/>
        <w:t>Stanick CF, Halko HM, Nolen EA, Powell BJ, Dorsey CN, Mettert KD, et al. Pragmatic measures for implementation research: development of the Psychometric and Pragmatic Evidence Rating Scale (PAPERS). Translational Behavioral Medicine. 2019.</w:t>
      </w:r>
    </w:p>
    <w:p w14:paraId="4DA0882C" w14:textId="77777777" w:rsidR="00E94FD8" w:rsidRPr="00430912" w:rsidRDefault="00E94FD8" w:rsidP="00E94FD8">
      <w:pPr>
        <w:pStyle w:val="EndNoteBibliography"/>
        <w:rPr>
          <w:rFonts w:ascii="Times New Roman" w:hAnsi="Times New Roman" w:cs="Times New Roman"/>
        </w:rPr>
      </w:pPr>
      <w:r w:rsidRPr="00430912">
        <w:rPr>
          <w:rFonts w:ascii="Times New Roman" w:hAnsi="Times New Roman" w:cs="Times New Roman"/>
        </w:rPr>
        <w:t>5.</w:t>
      </w:r>
      <w:r w:rsidRPr="00430912">
        <w:rPr>
          <w:rFonts w:ascii="Times New Roman" w:hAnsi="Times New Roman" w:cs="Times New Roman"/>
        </w:rPr>
        <w:tab/>
        <w:t>Glasgow RE. What does it mean to be pragmatic? Pragmatic methods, measures, and models to facilitate research translation. Health Educ Behav. 2013;40(3):257-65.</w:t>
      </w:r>
    </w:p>
    <w:p w14:paraId="0D8A107B" w14:textId="416BF857" w:rsidR="0075343A" w:rsidRPr="00430912" w:rsidRDefault="008E06F1" w:rsidP="009E2941">
      <w:pPr>
        <w:rPr>
          <w:rFonts w:ascii="Times New Roman" w:hAnsi="Times New Roman" w:cs="Times New Roman"/>
          <w:sz w:val="24"/>
          <w:szCs w:val="24"/>
        </w:rPr>
      </w:pPr>
      <w:r w:rsidRPr="00430912">
        <w:rPr>
          <w:rFonts w:ascii="Times New Roman" w:hAnsi="Times New Roman" w:cs="Times New Roman"/>
          <w:sz w:val="24"/>
          <w:szCs w:val="24"/>
        </w:rPr>
        <w:fldChar w:fldCharType="end"/>
      </w:r>
    </w:p>
    <w:sectPr w:rsidR="0075343A" w:rsidRPr="00430912" w:rsidSect="0004478C">
      <w:pgSz w:w="15840" w:h="12240" w:orient="landscape"/>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24AE" w16cex:dateUtc="2021-02-03T01:21:00Z"/>
  <w16cex:commentExtensible w16cex:durableId="23C42537" w16cex:dateUtc="2021-02-03T01: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3078790" w16cid:durableId="23C42393"/>
  <w16cid:commentId w16cid:paraId="0F9C307F" w16cid:durableId="23C42394"/>
  <w16cid:commentId w16cid:paraId="7B8483F2" w16cid:durableId="23C424AE"/>
  <w16cid:commentId w16cid:paraId="02039A5A" w16cid:durableId="23C4253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E6411"/>
    <w:multiLevelType w:val="hybridMultilevel"/>
    <w:tmpl w:val="BDDC1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4687D97"/>
    <w:multiLevelType w:val="hybridMultilevel"/>
    <w:tmpl w:val="A492E5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E61167D"/>
    <w:multiLevelType w:val="hybridMultilevel"/>
    <w:tmpl w:val="0188F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2D214AA"/>
    <w:multiLevelType w:val="hybridMultilevel"/>
    <w:tmpl w:val="684EE5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DBB278E"/>
    <w:multiLevelType w:val="hybridMultilevel"/>
    <w:tmpl w:val="9BEC2E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7351E30"/>
    <w:multiLevelType w:val="hybridMultilevel"/>
    <w:tmpl w:val="A3D240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3A858FF"/>
    <w:multiLevelType w:val="hybridMultilevel"/>
    <w:tmpl w:val="0A8C08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65B2948"/>
    <w:multiLevelType w:val="hybridMultilevel"/>
    <w:tmpl w:val="F036F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97B1A7C"/>
    <w:multiLevelType w:val="hybridMultilevel"/>
    <w:tmpl w:val="AE768B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E285D29"/>
    <w:multiLevelType w:val="hybridMultilevel"/>
    <w:tmpl w:val="BEEE6C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8B211EC"/>
    <w:multiLevelType w:val="hybridMultilevel"/>
    <w:tmpl w:val="87DA5A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3"/>
  </w:num>
  <w:num w:numId="3">
    <w:abstractNumId w:val="6"/>
  </w:num>
  <w:num w:numId="4">
    <w:abstractNumId w:val="5"/>
  </w:num>
  <w:num w:numId="5">
    <w:abstractNumId w:val="8"/>
  </w:num>
  <w:num w:numId="6">
    <w:abstractNumId w:val="4"/>
  </w:num>
  <w:num w:numId="7">
    <w:abstractNumId w:val="2"/>
  </w:num>
  <w:num w:numId="8">
    <w:abstractNumId w:val="7"/>
  </w:num>
  <w:num w:numId="9">
    <w:abstractNumId w:val="1"/>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02r9pec990pdevwe7xrta35ss2e9dwdwvs&quot;&gt;My EndNote Library&lt;record-ids&gt;&lt;item&gt;2473&lt;/item&gt;&lt;item&gt;2486&lt;/item&gt;&lt;item&gt;2526&lt;/item&gt;&lt;item&gt;2724&lt;/item&gt;&lt;item&gt;2776&lt;/item&gt;&lt;item&gt;2954&lt;/item&gt;&lt;/record-ids&gt;&lt;/item&gt;&lt;/Libraries&gt;"/>
  </w:docVars>
  <w:rsids>
    <w:rsidRoot w:val="0004478C"/>
    <w:rsid w:val="00014B35"/>
    <w:rsid w:val="0004478C"/>
    <w:rsid w:val="00084B5E"/>
    <w:rsid w:val="000E6EC2"/>
    <w:rsid w:val="000F13AB"/>
    <w:rsid w:val="000F7B68"/>
    <w:rsid w:val="00122DE1"/>
    <w:rsid w:val="00181CBF"/>
    <w:rsid w:val="0020661E"/>
    <w:rsid w:val="002155EF"/>
    <w:rsid w:val="00220775"/>
    <w:rsid w:val="002650B9"/>
    <w:rsid w:val="002653AF"/>
    <w:rsid w:val="002678C4"/>
    <w:rsid w:val="002B2998"/>
    <w:rsid w:val="002F3389"/>
    <w:rsid w:val="003018D2"/>
    <w:rsid w:val="0033519D"/>
    <w:rsid w:val="003923CD"/>
    <w:rsid w:val="004246DD"/>
    <w:rsid w:val="00430912"/>
    <w:rsid w:val="00447DCE"/>
    <w:rsid w:val="00451FC7"/>
    <w:rsid w:val="00461494"/>
    <w:rsid w:val="00487086"/>
    <w:rsid w:val="004915A8"/>
    <w:rsid w:val="004E76D2"/>
    <w:rsid w:val="005413F3"/>
    <w:rsid w:val="00584DDD"/>
    <w:rsid w:val="00585F6A"/>
    <w:rsid w:val="00590B0F"/>
    <w:rsid w:val="006652CE"/>
    <w:rsid w:val="00704A24"/>
    <w:rsid w:val="0075145F"/>
    <w:rsid w:val="0075343A"/>
    <w:rsid w:val="00754A26"/>
    <w:rsid w:val="007739FF"/>
    <w:rsid w:val="007B67AD"/>
    <w:rsid w:val="007C0A29"/>
    <w:rsid w:val="007E4FA6"/>
    <w:rsid w:val="0081666A"/>
    <w:rsid w:val="00856CEF"/>
    <w:rsid w:val="00857FC5"/>
    <w:rsid w:val="00863667"/>
    <w:rsid w:val="008E06F1"/>
    <w:rsid w:val="009540AD"/>
    <w:rsid w:val="0099259C"/>
    <w:rsid w:val="009A5B7C"/>
    <w:rsid w:val="009D155C"/>
    <w:rsid w:val="009E2941"/>
    <w:rsid w:val="009F0283"/>
    <w:rsid w:val="00A70391"/>
    <w:rsid w:val="00A8439C"/>
    <w:rsid w:val="00AA4AAB"/>
    <w:rsid w:val="00AB37B2"/>
    <w:rsid w:val="00C03D6D"/>
    <w:rsid w:val="00C364E4"/>
    <w:rsid w:val="00C47A2C"/>
    <w:rsid w:val="00C514B2"/>
    <w:rsid w:val="00C97DA5"/>
    <w:rsid w:val="00CA5752"/>
    <w:rsid w:val="00CA5976"/>
    <w:rsid w:val="00CF4519"/>
    <w:rsid w:val="00CF5E92"/>
    <w:rsid w:val="00D00A6D"/>
    <w:rsid w:val="00D634BA"/>
    <w:rsid w:val="00D97E13"/>
    <w:rsid w:val="00DA7889"/>
    <w:rsid w:val="00DC147D"/>
    <w:rsid w:val="00DD1337"/>
    <w:rsid w:val="00E8427C"/>
    <w:rsid w:val="00E94FD8"/>
    <w:rsid w:val="00F11467"/>
    <w:rsid w:val="00F2294F"/>
    <w:rsid w:val="00F543F3"/>
    <w:rsid w:val="00F610B2"/>
    <w:rsid w:val="00F81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470B8"/>
  <w15:chartTrackingRefBased/>
  <w15:docId w15:val="{0FFBCAAD-96DE-40FC-8FF1-C643C147B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47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46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0775"/>
    <w:pPr>
      <w:autoSpaceDE w:val="0"/>
      <w:autoSpaceDN w:val="0"/>
      <w:adjustRightInd w:val="0"/>
    </w:pPr>
    <w:rPr>
      <w:rFonts w:ascii="Times New Roman" w:hAnsi="Times New Roman" w:cs="Times New Roman"/>
      <w:color w:val="000000"/>
      <w:sz w:val="24"/>
      <w:szCs w:val="24"/>
    </w:rPr>
  </w:style>
  <w:style w:type="table" w:styleId="TableGridLight">
    <w:name w:val="Grid Table Light"/>
    <w:basedOn w:val="TableNormal"/>
    <w:uiPriority w:val="40"/>
    <w:rsid w:val="0046149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C97DA5"/>
    <w:rPr>
      <w:sz w:val="16"/>
      <w:szCs w:val="16"/>
    </w:rPr>
  </w:style>
  <w:style w:type="paragraph" w:styleId="CommentText">
    <w:name w:val="annotation text"/>
    <w:basedOn w:val="Normal"/>
    <w:link w:val="CommentTextChar"/>
    <w:uiPriority w:val="99"/>
    <w:unhideWhenUsed/>
    <w:rsid w:val="00C97DA5"/>
    <w:rPr>
      <w:sz w:val="20"/>
      <w:szCs w:val="20"/>
    </w:rPr>
  </w:style>
  <w:style w:type="character" w:customStyle="1" w:styleId="CommentTextChar">
    <w:name w:val="Comment Text Char"/>
    <w:basedOn w:val="DefaultParagraphFont"/>
    <w:link w:val="CommentText"/>
    <w:uiPriority w:val="99"/>
    <w:rsid w:val="00C97DA5"/>
    <w:rPr>
      <w:sz w:val="20"/>
      <w:szCs w:val="20"/>
    </w:rPr>
  </w:style>
  <w:style w:type="paragraph" w:styleId="CommentSubject">
    <w:name w:val="annotation subject"/>
    <w:basedOn w:val="CommentText"/>
    <w:next w:val="CommentText"/>
    <w:link w:val="CommentSubjectChar"/>
    <w:uiPriority w:val="99"/>
    <w:semiHidden/>
    <w:unhideWhenUsed/>
    <w:rsid w:val="00C97DA5"/>
    <w:rPr>
      <w:b/>
      <w:bCs/>
    </w:rPr>
  </w:style>
  <w:style w:type="character" w:customStyle="1" w:styleId="CommentSubjectChar">
    <w:name w:val="Comment Subject Char"/>
    <w:basedOn w:val="CommentTextChar"/>
    <w:link w:val="CommentSubject"/>
    <w:uiPriority w:val="99"/>
    <w:semiHidden/>
    <w:rsid w:val="00C97DA5"/>
    <w:rPr>
      <w:b/>
      <w:bCs/>
      <w:sz w:val="20"/>
      <w:szCs w:val="20"/>
    </w:rPr>
  </w:style>
  <w:style w:type="paragraph" w:styleId="BalloonText">
    <w:name w:val="Balloon Text"/>
    <w:basedOn w:val="Normal"/>
    <w:link w:val="BalloonTextChar"/>
    <w:uiPriority w:val="99"/>
    <w:semiHidden/>
    <w:unhideWhenUsed/>
    <w:rsid w:val="00C97D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7DA5"/>
    <w:rPr>
      <w:rFonts w:ascii="Segoe UI" w:hAnsi="Segoe UI" w:cs="Segoe UI"/>
      <w:sz w:val="18"/>
      <w:szCs w:val="18"/>
    </w:rPr>
  </w:style>
  <w:style w:type="paragraph" w:styleId="ListParagraph">
    <w:name w:val="List Paragraph"/>
    <w:basedOn w:val="Normal"/>
    <w:uiPriority w:val="34"/>
    <w:qFormat/>
    <w:rsid w:val="00D00A6D"/>
    <w:pPr>
      <w:ind w:left="720"/>
      <w:contextualSpacing/>
    </w:pPr>
  </w:style>
  <w:style w:type="table" w:customStyle="1" w:styleId="GridTable1Light1">
    <w:name w:val="Grid Table 1 Light1"/>
    <w:basedOn w:val="TableNormal"/>
    <w:uiPriority w:val="46"/>
    <w:rsid w:val="00D00A6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EndNoteBibliographyTitle">
    <w:name w:val="EndNote Bibliography Title"/>
    <w:basedOn w:val="Normal"/>
    <w:link w:val="EndNoteBibliographyTitleChar"/>
    <w:rsid w:val="008E06F1"/>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E06F1"/>
    <w:rPr>
      <w:rFonts w:ascii="Calibri" w:hAnsi="Calibri" w:cs="Calibri"/>
      <w:noProof/>
    </w:rPr>
  </w:style>
  <w:style w:type="paragraph" w:customStyle="1" w:styleId="EndNoteBibliography">
    <w:name w:val="EndNote Bibliography"/>
    <w:basedOn w:val="Normal"/>
    <w:link w:val="EndNoteBibliographyChar"/>
    <w:rsid w:val="008E06F1"/>
    <w:rPr>
      <w:rFonts w:ascii="Calibri" w:hAnsi="Calibri" w:cs="Calibri"/>
      <w:noProof/>
    </w:rPr>
  </w:style>
  <w:style w:type="character" w:customStyle="1" w:styleId="EndNoteBibliographyChar">
    <w:name w:val="EndNote Bibliography Char"/>
    <w:basedOn w:val="DefaultParagraphFont"/>
    <w:link w:val="EndNoteBibliography"/>
    <w:rsid w:val="008E06F1"/>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748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11" Type="http://schemas.microsoft.com/office/2016/09/relationships/commentsIds" Target="commentsIds.xml"/><Relationship Id="rId5" Type="http://schemas.openxmlformats.org/officeDocument/2006/relationships/fontTable" Target="fontTable.xml"/><Relationship Id="rId10" Type="http://schemas.microsoft.com/office/2018/08/relationships/commentsExtensible" Target="commentsExtensi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21</Pages>
  <Words>4695</Words>
  <Characters>26768</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31401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 Allen</dc:creator>
  <cp:keywords/>
  <dc:description/>
  <cp:lastModifiedBy>McLoughlin, Gabriella</cp:lastModifiedBy>
  <cp:revision>2</cp:revision>
  <dcterms:created xsi:type="dcterms:W3CDTF">2021-02-03T19:45:00Z</dcterms:created>
  <dcterms:modified xsi:type="dcterms:W3CDTF">2021-02-03T19:45:00Z</dcterms:modified>
</cp:coreProperties>
</file>