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D7AE7" w14:textId="798621E0" w:rsidR="00727A14" w:rsidRDefault="00727A14" w:rsidP="00727A14">
      <w:pPr>
        <w:ind w:left="-1134"/>
      </w:pPr>
      <w:r>
        <w:rPr>
          <w:noProof/>
        </w:rPr>
        <w:drawing>
          <wp:inline distT="0" distB="0" distL="0" distR="0" wp14:anchorId="5D79FCDC" wp14:editId="2E5B34CD">
            <wp:extent cx="7220768" cy="6833688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051" cy="684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1BED98" w14:textId="5856E344" w:rsidR="00727A14" w:rsidRPr="00727A14" w:rsidRDefault="00727A14" w:rsidP="00920FDC">
      <w:pPr>
        <w:spacing w:line="480" w:lineRule="auto"/>
      </w:pPr>
      <w:r w:rsidRPr="00920FDC">
        <w:rPr>
          <w:b/>
          <w:bCs/>
        </w:rPr>
        <w:t>Figure</w:t>
      </w:r>
      <w:r w:rsidR="00920FDC" w:rsidRPr="00920FDC">
        <w:rPr>
          <w:b/>
          <w:bCs/>
        </w:rPr>
        <w:t xml:space="preserve"> S3.</w:t>
      </w:r>
      <w:r>
        <w:t xml:space="preserve"> </w:t>
      </w:r>
      <w:bookmarkStart w:id="0" w:name="_Hlk115082410"/>
      <w:r w:rsidRPr="00727A14">
        <w:t xml:space="preserve">Entire western blots corresponding to the cropped regions depicted in </w:t>
      </w:r>
      <w:r w:rsidRPr="00920FDC">
        <w:rPr>
          <w:b/>
          <w:bCs/>
        </w:rPr>
        <w:t>Fig 1B</w:t>
      </w:r>
      <w:r w:rsidRPr="00727A14">
        <w:t xml:space="preserve"> are shown. </w:t>
      </w:r>
      <w:bookmarkEnd w:id="0"/>
      <w:r w:rsidRPr="00727A14">
        <w:t xml:space="preserve"> White and black arrow heads indicate diagnostic target proteins. The black/white dots indicate loading control </w:t>
      </w:r>
      <w:proofErr w:type="gramStart"/>
      <w:r w:rsidRPr="00727A14">
        <w:t>proteins  ß</w:t>
      </w:r>
      <w:proofErr w:type="gramEnd"/>
      <w:r w:rsidRPr="00727A14">
        <w:t xml:space="preserve">-actin and GRB2 (in ERK1/2 panel). Black </w:t>
      </w:r>
      <w:proofErr w:type="gramStart"/>
      <w:r w:rsidRPr="00727A14">
        <w:t>asterisk</w:t>
      </w:r>
      <w:proofErr w:type="gramEnd"/>
      <w:r w:rsidRPr="00727A14">
        <w:t xml:space="preserve"> indicate unspecific stains. Bands at the top of the AKT panel are remnants from the CSF1R staining, as the same blot was used for the detection of AKT. M: marker.  Phosphorylated and total proteins were detected on the same blots by using secondary detection antibodies with different fluorescent labels (see Materials and Methods).</w:t>
      </w:r>
    </w:p>
    <w:p w14:paraId="4EC2DBC4" w14:textId="28588CC8" w:rsidR="0093251B" w:rsidRPr="00727A14" w:rsidRDefault="00920FDC" w:rsidP="00727A14"/>
    <w:sectPr w:rsidR="0093251B" w:rsidRPr="00727A14" w:rsidSect="00727A14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14"/>
    <w:rsid w:val="00326B27"/>
    <w:rsid w:val="00727A14"/>
    <w:rsid w:val="00920FDC"/>
    <w:rsid w:val="00BC3315"/>
    <w:rsid w:val="00D9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F6519"/>
  <w15:chartTrackingRefBased/>
  <w15:docId w15:val="{1A78FC03-6F33-4F48-924C-2EC4739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7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Jones</dc:creator>
  <cp:keywords/>
  <dc:description/>
  <cp:lastModifiedBy>Victoria Jones</cp:lastModifiedBy>
  <cp:revision>2</cp:revision>
  <dcterms:created xsi:type="dcterms:W3CDTF">2022-09-26T10:01:00Z</dcterms:created>
  <dcterms:modified xsi:type="dcterms:W3CDTF">2022-09-26T10:01:00Z</dcterms:modified>
</cp:coreProperties>
</file>