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45FB18" w14:textId="1172FBD2" w:rsidR="00977E87" w:rsidRPr="00977E87" w:rsidRDefault="000D3CC0" w:rsidP="000D3CC0">
      <w:pPr>
        <w:spacing w:line="360" w:lineRule="auto"/>
        <w:outlineLvl w:val="0"/>
        <w:rPr>
          <w:b/>
          <w:bCs/>
          <w:color w:val="000000"/>
        </w:rPr>
      </w:pPr>
      <w:r w:rsidRPr="000D3CC0">
        <w:rPr>
          <w:b/>
          <w:bCs/>
          <w:i/>
          <w:iCs/>
        </w:rPr>
        <w:t>Supplemental Materials</w:t>
      </w:r>
      <w:r>
        <w:rPr>
          <w:b/>
          <w:bCs/>
        </w:rPr>
        <w:t xml:space="preserve"> </w:t>
      </w:r>
      <w:r>
        <w:rPr>
          <w:b/>
          <w:bCs/>
        </w:rPr>
        <w:br/>
      </w:r>
      <w:r w:rsidR="00977E87" w:rsidRPr="0070734A">
        <w:rPr>
          <w:b/>
          <w:bCs/>
        </w:rPr>
        <w:t>M</w:t>
      </w:r>
      <w:r w:rsidR="00977E87">
        <w:rPr>
          <w:b/>
          <w:bCs/>
        </w:rPr>
        <w:t>athematical m</w:t>
      </w:r>
      <w:r w:rsidR="00977E87" w:rsidRPr="0070734A">
        <w:rPr>
          <w:b/>
          <w:bCs/>
        </w:rPr>
        <w:t>odelling</w:t>
      </w:r>
      <w:r w:rsidR="00977E87">
        <w:rPr>
          <w:b/>
          <w:bCs/>
        </w:rPr>
        <w:t xml:space="preserve"> of</w:t>
      </w:r>
      <w:r w:rsidR="00977E87" w:rsidRPr="0070734A">
        <w:rPr>
          <w:b/>
          <w:bCs/>
        </w:rPr>
        <w:t xml:space="preserve"> the dynamics of </w:t>
      </w:r>
      <w:r w:rsidR="0095019D">
        <w:rPr>
          <w:b/>
          <w:bCs/>
        </w:rPr>
        <w:t xml:space="preserve">image-informed </w:t>
      </w:r>
      <w:r w:rsidR="00977E87" w:rsidRPr="0070734A">
        <w:rPr>
          <w:b/>
          <w:bCs/>
        </w:rPr>
        <w:t>tumor habitats in a murine model of glioma</w:t>
      </w:r>
    </w:p>
    <w:p w14:paraId="389898D7" w14:textId="77777777" w:rsidR="000D3CC0" w:rsidRDefault="00977E87" w:rsidP="000D3CC0">
      <w:pPr>
        <w:pStyle w:val="AuthorNames"/>
        <w:spacing w:line="360" w:lineRule="auto"/>
        <w:rPr>
          <w:b w:val="0"/>
          <w:bCs/>
          <w:sz w:val="21"/>
          <w:szCs w:val="21"/>
        </w:rPr>
      </w:pPr>
      <w:r w:rsidRPr="000D3CC0">
        <w:rPr>
          <w:b w:val="0"/>
          <w:bCs/>
          <w:sz w:val="21"/>
          <w:szCs w:val="21"/>
        </w:rPr>
        <w:t xml:space="preserve">Kalina P. Slavkova, Sahil H. Patel, Zackary </w:t>
      </w:r>
      <w:proofErr w:type="spellStart"/>
      <w:r w:rsidRPr="000D3CC0">
        <w:rPr>
          <w:b w:val="0"/>
          <w:bCs/>
          <w:sz w:val="21"/>
          <w:szCs w:val="21"/>
        </w:rPr>
        <w:t>Cacini</w:t>
      </w:r>
      <w:proofErr w:type="spellEnd"/>
      <w:r w:rsidRPr="000D3CC0">
        <w:rPr>
          <w:b w:val="0"/>
          <w:bCs/>
          <w:sz w:val="21"/>
          <w:szCs w:val="21"/>
        </w:rPr>
        <w:t>, Anum S. Kazerouni,</w:t>
      </w:r>
      <w:r w:rsidR="000D3CC0" w:rsidRPr="000D3CC0">
        <w:rPr>
          <w:b w:val="0"/>
          <w:bCs/>
          <w:sz w:val="21"/>
          <w:szCs w:val="21"/>
        </w:rPr>
        <w:t xml:space="preserve"> </w:t>
      </w:r>
      <w:r w:rsidRPr="00977E87">
        <w:rPr>
          <w:b w:val="0"/>
          <w:bCs/>
          <w:sz w:val="21"/>
          <w:szCs w:val="21"/>
        </w:rPr>
        <w:t xml:space="preserve">Thomas E. Yankeelov, </w:t>
      </w:r>
    </w:p>
    <w:p w14:paraId="34CC23B7" w14:textId="49E6DC27" w:rsidR="00977E87" w:rsidRPr="000D3CC0" w:rsidRDefault="00977E87" w:rsidP="000D3CC0">
      <w:pPr>
        <w:pStyle w:val="AuthorNames"/>
        <w:spacing w:line="360" w:lineRule="auto"/>
        <w:rPr>
          <w:b w:val="0"/>
          <w:bCs/>
          <w:sz w:val="21"/>
          <w:szCs w:val="21"/>
        </w:rPr>
      </w:pPr>
      <w:r w:rsidRPr="00977E87">
        <w:rPr>
          <w:b w:val="0"/>
          <w:bCs/>
          <w:sz w:val="21"/>
          <w:szCs w:val="21"/>
        </w:rPr>
        <w:t xml:space="preserve">David A. </w:t>
      </w:r>
      <w:proofErr w:type="spellStart"/>
      <w:r w:rsidRPr="00977E87">
        <w:rPr>
          <w:b w:val="0"/>
          <w:bCs/>
          <w:sz w:val="21"/>
          <w:szCs w:val="21"/>
        </w:rPr>
        <w:t>Hormuth</w:t>
      </w:r>
      <w:proofErr w:type="spellEnd"/>
      <w:r w:rsidRPr="00977E87">
        <w:rPr>
          <w:b w:val="0"/>
          <w:bCs/>
          <w:sz w:val="21"/>
          <w:szCs w:val="21"/>
        </w:rPr>
        <w:t>, II</w:t>
      </w:r>
    </w:p>
    <w:p w14:paraId="0421E9D5" w14:textId="24144415" w:rsidR="00BE6F67" w:rsidRPr="006017E2" w:rsidRDefault="00BE6F67">
      <w:pPr>
        <w:rPr>
          <w:b/>
          <w:bCs/>
        </w:rPr>
      </w:pPr>
    </w:p>
    <w:p w14:paraId="23D4A127" w14:textId="006600CE" w:rsidR="00C902EB" w:rsidRDefault="00C902EB" w:rsidP="00C902EB">
      <w:pPr>
        <w:rPr>
          <w:u w:val="single"/>
        </w:rPr>
      </w:pPr>
      <w:r w:rsidRPr="006017E2">
        <w:rPr>
          <w:u w:val="single"/>
        </w:rPr>
        <w:t xml:space="preserve">Supplemental </w:t>
      </w:r>
      <w:r>
        <w:rPr>
          <w:u w:val="single"/>
        </w:rPr>
        <w:t>Methods</w:t>
      </w:r>
    </w:p>
    <w:p w14:paraId="64399B14" w14:textId="58B497B1" w:rsidR="00C902EB" w:rsidRDefault="00C902EB" w:rsidP="00C902EB">
      <w:pPr>
        <w:rPr>
          <w:u w:val="single"/>
        </w:rPr>
      </w:pPr>
    </w:p>
    <w:p w14:paraId="751C89E1" w14:textId="478A9A7C" w:rsidR="00C902EB" w:rsidRDefault="00C70DF1" w:rsidP="00C902EB">
      <w:pPr>
        <w:rPr>
          <w:i/>
          <w:iCs/>
        </w:rPr>
      </w:pPr>
      <w:r>
        <w:rPr>
          <w:i/>
          <w:iCs/>
        </w:rPr>
        <w:t>Animal model and m</w:t>
      </w:r>
      <w:r w:rsidR="00C902EB" w:rsidRPr="00C902EB">
        <w:rPr>
          <w:i/>
          <w:iCs/>
        </w:rPr>
        <w:t>agnetic resonance imaging</w:t>
      </w:r>
    </w:p>
    <w:p w14:paraId="23F1918B" w14:textId="77777777" w:rsidR="00C902EB" w:rsidRDefault="00C902EB" w:rsidP="00C902EB">
      <w:pPr>
        <w:rPr>
          <w:i/>
          <w:iCs/>
        </w:rPr>
      </w:pPr>
    </w:p>
    <w:p w14:paraId="33D97B53" w14:textId="34C80857" w:rsidR="00C902EB" w:rsidRDefault="005330BE" w:rsidP="00B91567">
      <w:pPr>
        <w:spacing w:line="360" w:lineRule="auto"/>
        <w:ind w:firstLine="720"/>
        <w:jc w:val="both"/>
      </w:pPr>
      <w:r>
        <w:rPr>
          <w:iCs/>
        </w:rPr>
        <w:t>As stated in the main text, all experimental procedures were approved by our Institutional Animal Care and Use Committee and were performed in accordance with relevant guidelines and regulations. This study is reported in accordance with ARRIVE guidelines (</w:t>
      </w:r>
      <w:r w:rsidRPr="00980843">
        <w:rPr>
          <w:iCs/>
        </w:rPr>
        <w:t>https://arriveguidelines.org/</w:t>
      </w:r>
      <w:r>
        <w:rPr>
          <w:iCs/>
        </w:rPr>
        <w:t xml:space="preserve">). </w:t>
      </w:r>
      <w:r w:rsidR="00C70DF1">
        <w:rPr>
          <w:iCs/>
        </w:rPr>
        <w:t xml:space="preserve">Female Wistar rats (N = 21) </w:t>
      </w:r>
      <w:r w:rsidR="00C70DF1" w:rsidRPr="008F72BA">
        <w:rPr>
          <w:iCs/>
        </w:rPr>
        <w:t xml:space="preserve">were anesthetized with 2% isoflurane in 98% oxygen </w:t>
      </w:r>
      <w:r w:rsidR="00C70DF1">
        <w:rPr>
          <w:iCs/>
        </w:rPr>
        <w:t>for all imaging and surgical procedures, where b</w:t>
      </w:r>
      <w:r w:rsidR="00C70DF1" w:rsidRPr="008F72BA">
        <w:rPr>
          <w:iCs/>
        </w:rPr>
        <w:t xml:space="preserve">ody temperature was maintained </w:t>
      </w:r>
      <w:r w:rsidR="00C70DF1">
        <w:rPr>
          <w:iCs/>
        </w:rPr>
        <w:t>near</w:t>
      </w:r>
      <w:r w:rsidR="00C70DF1" w:rsidRPr="008F72BA">
        <w:rPr>
          <w:iCs/>
        </w:rPr>
        <w:t xml:space="preserve"> 3</w:t>
      </w:r>
      <w:r w:rsidR="00C70DF1">
        <w:rPr>
          <w:iCs/>
        </w:rPr>
        <w:t>7</w:t>
      </w:r>
      <w:r w:rsidR="00C70DF1" w:rsidRPr="00B12359">
        <w:rPr>
          <w:iCs/>
          <w:vertAlign w:val="superscript"/>
        </w:rPr>
        <w:t>o</w:t>
      </w:r>
      <w:r w:rsidR="00C70DF1" w:rsidRPr="008F72BA">
        <w:rPr>
          <w:iCs/>
        </w:rPr>
        <w:t>C by a flow of warm air</w:t>
      </w:r>
      <w:r w:rsidR="00C70DF1">
        <w:rPr>
          <w:iCs/>
        </w:rPr>
        <w:t xml:space="preserve">, </w:t>
      </w:r>
      <w:r w:rsidR="00C70DF1" w:rsidRPr="008F72BA">
        <w:rPr>
          <w:iCs/>
        </w:rPr>
        <w:t>and the respiration rate was monitored using a pneumatic pillow</w:t>
      </w:r>
      <w:r w:rsidR="00C70DF1">
        <w:rPr>
          <w:iCs/>
        </w:rPr>
        <w:t xml:space="preserve">. </w:t>
      </w:r>
      <w:r w:rsidR="00E76922">
        <w:rPr>
          <w:iCs/>
        </w:rPr>
        <w:t>E</w:t>
      </w:r>
      <w:r w:rsidR="00E76922" w:rsidRPr="008F72BA">
        <w:rPr>
          <w:iCs/>
        </w:rPr>
        <w:t xml:space="preserve">ight days </w:t>
      </w:r>
      <w:r w:rsidR="00E76922">
        <w:rPr>
          <w:iCs/>
        </w:rPr>
        <w:t xml:space="preserve">after </w:t>
      </w:r>
      <w:r w:rsidR="00E76922" w:rsidRPr="008F72BA">
        <w:rPr>
          <w:iCs/>
        </w:rPr>
        <w:t>the glioma cells</w:t>
      </w:r>
      <w:r w:rsidR="00E76922">
        <w:rPr>
          <w:iCs/>
        </w:rPr>
        <w:t xml:space="preserve"> were implanted</w:t>
      </w:r>
      <w:r w:rsidR="00E76922" w:rsidRPr="008F72BA">
        <w:rPr>
          <w:iCs/>
        </w:rPr>
        <w:t xml:space="preserve">, a jugular catheter was </w:t>
      </w:r>
      <w:r w:rsidR="00E76922">
        <w:rPr>
          <w:iCs/>
        </w:rPr>
        <w:t>placed with</w:t>
      </w:r>
      <w:r w:rsidR="00E76922" w:rsidRPr="008F72BA">
        <w:rPr>
          <w:iCs/>
        </w:rPr>
        <w:t xml:space="preserve">in each rat for injection of </w:t>
      </w:r>
      <w:r w:rsidR="00E76922">
        <w:rPr>
          <w:iCs/>
        </w:rPr>
        <w:t xml:space="preserve">a </w:t>
      </w:r>
      <w:r w:rsidR="00E76922" w:rsidRPr="008F72BA">
        <w:rPr>
          <w:iCs/>
        </w:rPr>
        <w:t>gadolinium-based contrast agent (</w:t>
      </w:r>
      <w:proofErr w:type="spellStart"/>
      <w:r w:rsidR="00E76922">
        <w:rPr>
          <w:iCs/>
        </w:rPr>
        <w:t>Gado</w:t>
      </w:r>
      <w:proofErr w:type="spellEnd"/>
      <w:r w:rsidR="00E76922">
        <w:rPr>
          <w:iCs/>
        </w:rPr>
        <w:t>-DTPA</w:t>
      </w:r>
      <w:r w:rsidR="00E76922" w:rsidRPr="006C0FC9">
        <w:rPr>
          <w:iCs/>
          <w:vertAlign w:val="superscript"/>
        </w:rPr>
        <w:t>TM</w:t>
      </w:r>
      <w:r w:rsidR="00E76922" w:rsidRPr="008F72BA">
        <w:rPr>
          <w:iCs/>
        </w:rPr>
        <w:t xml:space="preserve">, </w:t>
      </w:r>
      <w:proofErr w:type="spellStart"/>
      <w:r w:rsidR="00E76922">
        <w:rPr>
          <w:iCs/>
        </w:rPr>
        <w:t>BioPal</w:t>
      </w:r>
      <w:proofErr w:type="spellEnd"/>
      <w:r w:rsidR="00E76922" w:rsidRPr="008F72BA">
        <w:rPr>
          <w:iCs/>
        </w:rPr>
        <w:t xml:space="preserve">, </w:t>
      </w:r>
      <w:r w:rsidR="00E76922">
        <w:rPr>
          <w:iCs/>
        </w:rPr>
        <w:t>Worcester, MA, USA</w:t>
      </w:r>
      <w:r w:rsidR="00E76922" w:rsidRPr="008F72BA">
        <w:rPr>
          <w:iCs/>
        </w:rPr>
        <w:t xml:space="preserve">). </w:t>
      </w:r>
      <w:r w:rsidR="00C902EB">
        <w:rPr>
          <w:iCs/>
        </w:rPr>
        <w:t>Rats were imaged beginning 10 days post-inoculation and then every 1-2 days after that for a total of 5-7 MRI data sets per animal</w:t>
      </w:r>
      <w:r w:rsidR="00C902EB" w:rsidRPr="008F72BA">
        <w:rPr>
          <w:iCs/>
        </w:rPr>
        <w:t xml:space="preserve">. </w:t>
      </w:r>
      <w:r w:rsidR="00C902EB">
        <w:rPr>
          <w:iCs/>
        </w:rPr>
        <w:t xml:space="preserve">DW-MRI and DCE-MRI were collected on a 9.4T horizontal-bore magnet (Agilent, Santa Clara, CA, USA) using a 38 mm diameter </w:t>
      </w:r>
      <w:proofErr w:type="spellStart"/>
      <w:r w:rsidR="00C902EB">
        <w:rPr>
          <w:iCs/>
        </w:rPr>
        <w:t>Litz</w:t>
      </w:r>
      <w:proofErr w:type="spellEnd"/>
      <w:r w:rsidR="00C902EB">
        <w:rPr>
          <w:iCs/>
        </w:rPr>
        <w:t xml:space="preserve"> quadrature coil (Doty Scientific, Columbia, SC, USA). </w:t>
      </w:r>
      <w:r w:rsidR="00C902EB" w:rsidRPr="00A92C86">
        <w:t>MR images were acquired over a 32 × 32 × 16 mm</w:t>
      </w:r>
      <w:r w:rsidR="00C902EB" w:rsidRPr="00A92C86">
        <w:rPr>
          <w:vertAlign w:val="superscript"/>
        </w:rPr>
        <w:t>3</w:t>
      </w:r>
      <w:r w:rsidR="00C902EB" w:rsidRPr="00A92C86">
        <w:t xml:space="preserve"> field of view sampled with a 128 × 128 × 16 matrix. </w:t>
      </w:r>
      <w:r w:rsidR="00C902EB">
        <w:t xml:space="preserve">A mutual information-based rigid registration algorithm </w:t>
      </w:r>
      <w:sdt>
        <w:sdtPr>
          <w:rPr>
            <w:color w:val="000000"/>
            <w:vertAlign w:val="superscript"/>
          </w:rPr>
          <w:tag w:val="MENDELEY_CITATION_v3_eyJjaXRhdGlvbklEIjoiTUVOREVMRVlfQ0lUQVRJT05fNTE0NjFhNzAtZmI1Zi00ZGI5LWE0NDMtYzgzYWMyN2Y3N2MzIiwicHJvcGVydGllcyI6eyJub3RlSW5kZXgiOjB9LCJpc0VkaXRlZCI6ZmFsc2UsIm1hbnVhbE92ZXJyaWRlIjp7ImNpdGVwcm9jVGV4dCI6IjxzdXA+MSwyPC9zdXA+IiwiaXNNYW51YWxseU92ZXJyaWRkZW4iOmZhbHNlLCJtYW51YWxPdmVycmlkZVRleHQiOiIifSwiY2l0YXRpb25JdGVtcyI6W3siaWQiOiI0OGY5NDM4Ny1mZDdlLTUwMDQtYWEzNS1hNmUwY2NlNTdjZGUiLCJpdGVtRGF0YSI6eyJET0kiOiIxMC4xMDE2L2oubXJpLjIwMTAuMTAuMDAzIiwiSVNTTiI6IjE4NzMtNTg5NCIsIlBNSUQiOiIyMTE5MDgwNCIsImFic3RyYWN0IjoiQW4gaW1wcm92ZWQgbWV0aG9kIGZvciBkZXRlY3RpbmcgZWFybHkgY2hhbmdlcyBpbiB0dW1vcnMgaW4gcmVzcG9uc2UgdG8gdHJlYXRtZW50LCBiYXNlZCBvbiBhIG1vZGlmaWNhdGlvbiBvZiBkaWZmdXNpb24td2VpZ2h0ZWQgbWFnbmV0aWMgcmVzb25hbmNlIGltYWdpbmcsIGhhcyBiZWVuIGRlbW9uc3RyYXRlZCBpbiBhbiBhbmltYWwgbW9kZWwuIEVhcmx5IGRldGVjdGlvbiBvZiB0aGVyYXBldXRpYyByZXNwb25zZSBpbiB0dW1vcnMgaXMgaW1wb3J0YW50IGJvdGggY2xpbmljYWxseSBhbmQgaW4gcHJlLWNsaW5pY2FsIGFzc2Vzc21lbnRzIG9mIG5vdmVsIHRyZWF0bWVudHMuIE5vbmludmFzaXZlIGltYWdpbmcgbWV0aG9kcyB0aGF0IGNhbiBkZXRlY3QgYW5kIGFzc2VzcyB0dW1vciByZXNwb25zZSBlYXJseSBpbiB0aGUgY291cnNlIG9mIHRyZWF0bWVudCwgYW5kIGJlZm9yZSBmcmFuayBjaGFuZ2VzIGluIHR1bW9yIG1vcnBob2xvZ3kgYXJlIGV2aWRlbnQsIGFyZSBvZiBjb25zaWRlcmFibGUgaW50ZXJlc3QgYXMgcG90ZW50aWFsIGJpb21hcmtlcnMgb2YgdHJlYXRtZW50IGVmZmljYWN5LiBEaWZmdXNpb24td2VpZ2h0ZWQgbWFnbmV0aWMgcmVzb25hbmNlIGltYWdpbmcgaXMgc2Vuc2l0aXZlIHRvIGNoYW5nZXMgaW4gd2F0ZXIgZGlmZnVzaW9uIHJhdGVzIGluIHRpc3N1ZXMgdGhhdCByZXN1bHQgZnJvbSBzdHJ1Y3R1cmFsIHZhcmlhdGlvbnMgaW4gdGhlIGxvY2FsIGNlbGx1bGFyIGVudmlyb25tZW50LCBidXQgY29udmVudGlvbmFsIG1ldGhvZHMgbWFpbmx5IHJlZmxlY3QgY2hhbmdlcyBpbiB0aXNzdWUgY2VsbHVsYXJpdHkgYW5kIGRvIG5vdCBjb252ZXkgaW5mb3JtYXRpb24gc3BlY2lmaWMgdG8gbWljcm9zdHJ1Y3R1cmFsIHZhcmlhdGlvbnMgYXQgc3ViLWNlbGx1bGFyIHNjYWxlcy4gV2UgaW1wbGVtZW50ZWQgYSBtb2RpZmllZCBpbWFnaW5nIHRlY2huaXF1ZSB1c2luZyBvc2NpbGxhdGluZyBncmFkaWVudHMgb2YgdGhlIG1hZ25ldGljIGZpZWxkIGZvciBldmFsdWF0aW5nIHdhdGVyIGRpZmZ1c2lvbiByYXRlcyBvdmVyIHZlcnkgc2hvcnQgc3BhdGlhbCBzY2FsZXMgdGhhdCBhcmUgbW9yZSBzcGVjaWZpYyBmb3IgZGV0ZWN0aW5nIGNoYW5nZXMgaW4gaW50cmFjZWxsdWxhciBzdHJ1Y3R1cmUgdGhhdCBtYXkgcHJlY2VkZSBjaGFuZ2VzIGluIGNlbGx1bGFyaXR5LiBSZXN1bHRzIGZyb20gYSBzdHVkeSBvZiBvcnRob3RvcGljIDlMIGdsaW9tYXMgaW4gcmF0IGJyYWlucyBpbmRpY2F0ZSB0aGF0IHRoaXMgbWV0aG9kIGNhbiBkZXRlY3QgY2hhbmdlcyBhcyBlYXJseSBhcyAyNCBoIGZvbGxvd2luZyB0cmVhdG1lbnQgd2l0aCAxLDMtYmlzKDItY2hsb3JvZXRoeWwpLTEtbml0cm9zb3VyZWEsIHdoZW4gY29udmVudGlvbmFsIGFwcHJvYWNoZXMgZG8gbm90IGZpbmQgc2lnbmlmaWNhbnQgZWZmZWN0cy4gVGhlc2Ugc3R1ZGllcyBzdWdnZXN0IHRoYXQgZGlmZnVzaW9uIGltYWdpbmcgdXNpbmcgb3NjaWxsYXRpbmcgZ3JhZGllbnRzIG1heSBiZSB1c2VkIHRvIG9idGFpbiBhbiBlYXJsaWVyIGluZGljYXRpb24gb2YgdHJlYXRtZW50IGVmZmljYWN5IHRoYW4gcHJldmlvdXMgbWFnbmV0aWMgcmVzb25hbmNlIGltYWdpbmcgbWV0aG9kcy4iLCJhdXRob3IiOlt7ImRyb3BwaW5nLXBhcnRpY2xlIjoiIiwiZmFtaWx5IjoiQ29sdmluIiwiZ2l2ZW4iOiJEYW5pZWwgQyIsIm5vbi1kcm9wcGluZy1wYXJ0aWNsZSI6IiIsInBhcnNlLW5hbWVzIjpmYWxzZSwic3VmZml4IjoiIn0seyJkcm9wcGluZy1wYXJ0aWNsZSI6IiIsImZhbWlseSI6IkxvdmVsZXNzIiwiZ2l2ZW4iOiJNYXJ5IEUiLCJub24tZHJvcHBpbmctcGFydGljbGUiOiIiLCJwYXJzZS1uYW1lcyI6ZmFsc2UsInN1ZmZpeCI6IiJ9LHsiZHJvcHBpbmctcGFydGljbGUiOiIiLCJmYW1pbHkiOiJEb2VzIiwiZ2l2ZW4iOiJNYXJrIEQiLCJub24tZHJvcHBpbmctcGFydGljbGUiOiIiLCJwYXJzZS1uYW1lcyI6ZmFsc2UsInN1ZmZpeCI6IiJ9LHsiZHJvcHBpbmctcGFydGljbGUiOiIiLCJmYW1pbHkiOiJZdWUiLCJnaXZlbiI6IlpvdSIsIm5vbi1kcm9wcGluZy1wYXJ0aWNsZSI6IiIsInBhcnNlLW5hbWVzIjpmYWxzZSwic3VmZml4IjoiIn0seyJkcm9wcGluZy1wYXJ0aWNsZSI6IiIsImZhbWlseSI6IllhbmtlZWxvdiIsImdpdmVuIjoiVGhvbWFzIEUiLCJub24tZHJvcHBpbmctcGFydGljbGUiOiIiLCJwYXJzZS1uYW1lcyI6ZmFsc2UsInN1ZmZpeCI6IiJ9LHsiZHJvcHBpbmctcGFydGljbGUiOiIiLCJmYW1pbHkiOiJHb3JlIiwiZ2l2ZW4iOiJKb2huIEMiLCJub24tZHJvcHBpbmctcGFydGljbGUiOiIiLCJwYXJzZS1uYW1lcyI6ZmFsc2UsInN1ZmZpeCI6IiJ9XSwiY29udGFpbmVyLXRpdGxlIjoiTWFnbmV0aWMgUmVzb25hbmNlIEltYWdpbmciLCJpZCI6IjQ4Zjk0Mzg3LWZkN2UtNTAwNC1hYTM1LWE2ZTBjY2U1N2NkZSIsImlzc3VlIjoiMyIsImlzc3VlZCI6eyJkYXRlLXBhcnRzIjpbWyIyMDExIl1dfSwicGFnZSI6IjMxNS0yMyIsInRpdGxlIjoiRWFybGllciBkZXRlY3Rpb24gb2YgdHVtb3IgdHJlYXRtZW50IHJlc3BvbnNlIHVzaW5nIG1hZ25ldGljIHJlc29uYW5jZSBkaWZmdXNpb24gaW1hZ2luZyB3aXRoIG9zY2lsbGF0aW5nIGdyYWRpZW50cy4iLCJ0eXBlIjoiYXJ0aWNsZS1qb3VybmFsIiwidm9sdW1lIjoiMjkiLCJjb250YWluZXItdGl0bGUtc2hvcnQiOiJNYWduIFJlc29uIEltYWdpbmcifSwidXJpcyI6WyJodHRwOi8vd3d3Lm1lbmRlbGV5LmNvbS9kb2N1bWVudHMvP3V1aWQ9ZTUxZDFkZTEtMTAwZS00YmI0LTgxNWUtYzk0ODFkMWJmNzUwIl0sImlzVGVtcG9yYXJ5IjpmYWxzZSwibGVnYWN5RGVza3RvcElkIjoiZTUxZDFkZTEtMTAwZS00YmI0LTgxNWUtYzk0ODFkMWJmNzUwIn0seyJpZCI6IjdkZmM0ZjVjLTRlNzUtNWI4Mi1hZjFkLWNiMTMyN2QzM2RjMSIsIml0ZW1EYXRhIjp7IklTU04iOiIxNDc4LTM5NzUiLCJhYnN0cmFjdCI6IlJlYWN0aW9u4oCTZGlmZnVzaW9uIG1vZGVscyBoYXZlIGJlZW4gd2lkZWx5IHVzZWQgdG8gbW9kZWwgZ2xpb21hIGdyb3d0aC4gSG93ZXZlciwgaXQgaGFzIG5vdCBiZWVuIHNob3duIGhvdyBhY2N1cmF0ZWx5IHRoaXMgbW9kZWwgY2FuIHByZWRpY3QgZnV0dXJlIHR1bW9yIHN0YXR1cyB1c2luZyBtb2RlbCBwYXJhbWV0ZXJzIChpLmUuLCB0dW1vciBjZWxsIGRpZmZ1c2lvbiBhbmQgcHJvbGlmZXJhdGlvbikgZXN0aW1hdGVkIGZyb20gcXVhbnRpdGF0aXZlIGluIHZpdm8gaW1hZ2luZyBkYXRhLiBUbyB0aGlzIGVuZCwgd2UgdXNlZCBpbiBzaWxpY28gc3R1ZGllcyB0byBkZXZlbG9wIHRoZSBtZXRob2RzIG5lZWRlZCB0byBhY2N1cmF0ZWx5IGVzdGltYXRlIHR1bW9yIHNwZWNpZmljIHJlYWN0aW9u4oCTZGlmZnVzaW9uIG1vZGVsIHBhcmFtZXRlcnMsIGFuZCB0aGVuIHRlc3RlZCB0aGUgYWNjdXJhY3kgd2l0aCB3aGljaCB0aGVzZSBwYXJhbWV0ZXJzIGNhbiBwcmVkaWN0IGZ1dHVyZSBncm93dGguIFRoZSBhbmFsb2dvdXMgc3R1ZHkgd2FzIHRoZW4gcGVyZm9ybWVkIGluIGEgbXVyaW5lIG1vZGVsIG9mIGdsaW9tYSBncm93dGguIFRoZSBwYXJhbWV0ZXIgZXN0aW1hdGlvbiBhcHByb2FjaCB3YXMgdGVzdGVkIHVzaW5nIGFuIGluIHNpbGljbyB0dW1vciDigJhncm93buKAmSBmb3IgdGVuIGRheXMgYXMgZGljdGF0ZWQgYnkgdGhlIHJlYWN0aW9u4oCTZGlmZnVzaW9uIGVxdWF0aW9uLiBQYXJhbWV0ZXJzIHdlcmUgZXN0aW1hdGVkIGZyb20gZWFybHkgdGltZSBwb2ludHMgYW5kIHVzZWQgdG8gcHJlZGljdCBzdWJzZXF1ZW50IGdyb3d0aC4gUHJlZGljdGlvbiBhY2N1cmFjeSB3YXMgYXNzZXNzZWQgYXQgZ2xvYmFsICh0b3RhbCB2b2x1bWUgYW5kIERpY2UgdmFsdWUpIGFuZCBsb2NhbCAoY29uY29yZGFuY2UgY29ycmVsYXRpb24gY29lZmZpY2llbnQsIENDQykgbGV2ZWxzLiBHdWlkZWQgYnkgdGhlIGluIHNpbGljbyBzdHVkeSwgcmF0cyAoIG4gPSA5KSB3aXRoIEM2IGdsaW9tYXMsIGltYWdlZCB3aXRoIGRpZmZ1c2lvbiB3ZWlnaHRlZCBtYWduZXRpYyByZXNvbmFuY2UgaW1hZ2luZywgd2VyZSB1c2VkIHRvIGV2YWx1YXRlIHRoZSBtb2RlbOKAmXMgYWNjdXJhY3kgZm9yIHByZWRpY3RpbmcgaW4gdml2byB0dW1vciBncm93dGguIFRoZSBpbiBzaWxpY28gc3R1ZHkgcmVzdWx0ZWQgaW4gbG93IGdsb2JhbCAodHVtb3Igdm9sdW1lIGVycm9yIDAuOTIpIGFuZCBsb2NhbCAoQ0NDIHZhbHVlcyA+MC44MCkgbGV2ZWwgZXJyb3JzIGZvciBwcmVkaWN0aW9ucyB1cCB0byBzaXggZGF5cyBpbnRvIHRoZSBmdXR1cmUuIFRoZSBpbiB2aXZvIHN0dWR5IHNob3dlZCBoaWdoZXIgZ2xvYmFsICh0dW1vciB2b2x1bWUgZXJyb3IgPjExLjclLCBEaWNlIDwwLjgxKSBhbmQgaGlnaGVyIGxvY2FsIChDQ0MgPDAuMzMpIGxldmVsIGVycm9ycyBvdmVyIHRoZSBzYW1lIHRpbWUgcGVyaW9kLiBUaGUgaW4gc2lsaWNvIHN0dWR5IHNob3dzIHRoYXQgbW9kZWwgcGFyYW1ldGVycyBjYW4gYmUgYWNjdXJhdGVseSBlc3RpbWF0ZWQgYW5kIHVzZWQgdG8gYWNjdXJhdGVseSBwcmVkaWN0IGZ1dHVyZSB0dW1vciBncm93dGggYXQgYm90aCB0aGUgZ2xvYmFsIGFuZCBsb2NhbCBzY2FsZS4gSG93ZXZlciwgdGhlIHBvb3IgcHJlZGljdGl2ZSBhY2N1cmFjeSBpbiB0aGUgZXhwZXJpbWVudGFsIHN0dWR5IHN1Z2dlc3RzIHRoZSByZWFjdGlvbuKAk2RpZmZ1c2lvbiBlcXVhdGlvbiBpcyBhbiBpbmNvbXBsZXRlIGRlc2NyaXB0aW9uIG9mIGluIHZpdm8gQzYgZ2xpb21hIGJpb2xvZ3kgYW5kIG1heSByZXF1aXJlIGZ1cnRoZXIgbW9kZWxpbmcgb2YgaW50cmEtdHVtb3IgaW50ZXJhY3Rpb25zIGluY2x1ZGluZyBzZWdtZW50YXRpb24gb2YgKGZvciBleGFtcGxlKSBwcm9saWZlcmF0aXZlIGFuZCBuZWNyb3RpYyByZWdpb25zLiIsImF1dGhvciI6W3siZHJvcHBpbmctcGFydGljbGUiOiIiLCJmYW1pbHkiOiJIb3JtdXRoIElJIiwiZ2l2ZW4iOiJEYXZpZCBBIiwibm9uLWRyb3BwaW5nLXBhcnRpY2xlIjoiIiwicGFyc2UtbmFtZXMiOmZhbHNlLCJzdWZmaXgiOiIifSx7ImRyb3BwaW5nLXBhcnRpY2xlIjoiIiwiZmFtaWx5IjoiV2VpcyIsImdpdmVuIjoiSmFyZWQgQSIsIm5vbi1kcm9wcGluZy1wYXJ0aWNsZSI6IiIsInBhcnNlLW5hbWVzIjpmYWxzZSwic3VmZml4IjoiIn0seyJkcm9wcGluZy1wYXJ0aWNsZSI6IiIsImZhbWlseSI6IkJhcm5lcyIsImdpdmVuIjoiU3RlcGhhbmllIEwiLCJub24tZHJvcHBpbmctcGFydGljbGUiOiIiLCJwYXJzZS1uYW1lcyI6ZmFsc2UsInN1ZmZpeCI6IiJ9LHsiZHJvcHBpbmctcGFydGljbGUiOiIiLCJmYW1pbHkiOiJNaWdhIiwiZ2l2ZW4iOiJNaWNoYWVsIEkiLCJub24tZHJvcHBpbmctcGFydGljbGUiOiIiLCJwYXJzZS1uYW1lcyI6ZmFsc2UsInN1ZmZpeCI6IiJ9LHsiZHJvcHBpbmctcGFydGljbGUiOiIiLCJmYW1pbHkiOiJSZXJpY2hhIiwiZ2l2ZW4iOiJFcmluIEMiLCJub24tZHJvcHBpbmctcGFydGljbGUiOiIiLCJwYXJzZS1uYW1lcyI6ZmFsc2UsInN1ZmZpeCI6IiJ9LHsiZHJvcHBpbmctcGFydGljbGUiOiIiLCJmYW1pbHkiOiJRdWFyYW50YSIsImdpdmVuIjoiVml0byIsIm5vbi1kcm9wcGluZy1wYXJ0aWNsZSI6IiIsInBhcnNlLW5hbWVzIjpmYWxzZSwic3VmZml4IjoiIn0seyJkcm9wcGluZy1wYXJ0aWNsZSI6IiIsImZhbWlseSI6IllhbmtlZWxvdiIsImdpdmVuIjoiVGhvbWFzIEUiLCJub24tZHJvcHBpbmctcGFydGljbGUiOiIiLCJwYXJzZS1uYW1lcyI6ZmFsc2UsInN1ZmZpeCI6IiJ9XSwiY29udGFpbmVyLXRpdGxlIjoiUGh5c2ljYWwgQmlvbG9neSIsImlkIjoiN2RmYzRmNWMtNGU3NS01YjgyLWFmMWQtY2IxMzI3ZDMzZGMxIiwiaXNzdWUiOiI0IiwiaXNzdWVkIjp7ImRhdGUtcGFydHMiOltbIjIwMTUiXV19LCJwYWdlIjoiNDYwMDYiLCJ0aXRsZSI6IlByZWRpY3RpbmcgaW4gdml2byBnbGlvbWEgZ3Jvd3RoIHdpdGggdGhlIHJlYWN0aW9uIGRpZmZ1c2lvbiBlcXVhdGlvbiBjb25zdHJhaW5lZCBieSBxdWFudGl0YXRpdmUgbWFnbmV0aWMgcmVzb25hbmNlIGltYWdpbmcgZGF0YSIsInR5cGUiOiJhcnRpY2xlLWpvdXJuYWwiLCJ2b2x1bWUiOiIxMiIsImNvbnRhaW5lci10aXRsZS1zaG9ydCI6IlBoeXMgQmlvbCJ9LCJ1cmlzIjpbImh0dHA6Ly93d3cubWVuZGVsZXkuY29tL2RvY3VtZW50cy8/dXVpZD1hNDU4YzE4My0yNTlmLTRhNjQtODc4MS01ZDJmZWE4N2YxYTYiXSwiaXNUZW1wb3JhcnkiOmZhbHNlLCJsZWdhY3lEZXNrdG9wSWQiOiJhNDU4YzE4My0yNTlmLTRhNjQtODc4MS01ZDJmZWE4N2YxYTYifV19"/>
          <w:id w:val="-1792044366"/>
          <w:placeholder>
            <w:docPart w:val="19571DEEFBD4494897956E08E2F3AE8D"/>
          </w:placeholder>
        </w:sdtPr>
        <w:sdtContent>
          <w:r w:rsidR="00122F47" w:rsidRPr="00122F47">
            <w:rPr>
              <w:color w:val="000000"/>
              <w:vertAlign w:val="superscript"/>
            </w:rPr>
            <w:t>1,2</w:t>
          </w:r>
        </w:sdtContent>
      </w:sdt>
      <w:r w:rsidR="00C902EB" w:rsidRPr="00A92C86">
        <w:t xml:space="preserve"> </w:t>
      </w:r>
      <w:r w:rsidR="00C902EB">
        <w:t xml:space="preserve"> was used at the scanner at the beginning of the second through final imaging session to register the current imaging volume to the initial imaging volume (on day 10). Rats in the two treatment groups received a single dose of radiation therapy between the third and fourth imaging visits. </w:t>
      </w:r>
    </w:p>
    <w:p w14:paraId="395CE330" w14:textId="4B789A20" w:rsidR="00C902EB" w:rsidRDefault="00C902EB" w:rsidP="00B91567">
      <w:pPr>
        <w:spacing w:line="360" w:lineRule="auto"/>
        <w:ind w:firstLine="720"/>
        <w:jc w:val="both"/>
        <w:rPr>
          <w:color w:val="000000" w:themeColor="text1"/>
        </w:rPr>
      </w:pPr>
      <w:r>
        <w:t xml:space="preserve">For the DW-MRI experiment, data was acquired using a pulsed fast spin-echo diffusion sequence with three orthogonal diffusion encoding directions with </w:t>
      </w:r>
      <w:r w:rsidRPr="00A92C86">
        <w:rPr>
          <w:i/>
        </w:rPr>
        <w:t>b</w:t>
      </w:r>
      <w:r w:rsidRPr="00A92C86">
        <w:t>-values of 150, 500, and 1000 s/mm</w:t>
      </w:r>
      <w:r w:rsidRPr="00A92C86">
        <w:rPr>
          <w:vertAlign w:val="superscript"/>
        </w:rPr>
        <w:t>2</w:t>
      </w:r>
      <w:r w:rsidRPr="00A92C86">
        <w:t xml:space="preserve">, </w:t>
      </w:r>
      <w:r w:rsidRPr="00A92C86">
        <w:rPr>
          <w:i/>
        </w:rPr>
        <w:t>Δ</w:t>
      </w:r>
      <w:r w:rsidRPr="00A92C86">
        <w:t>/</w:t>
      </w:r>
      <w:r w:rsidRPr="00A92C86">
        <w:rPr>
          <w:i/>
        </w:rPr>
        <w:t>δ</w:t>
      </w:r>
      <w:r w:rsidRPr="00A92C86">
        <w:t xml:space="preserve"> = 25 ms/2 ms, and 16 averaged excitations.</w:t>
      </w:r>
      <w:r>
        <w:t xml:space="preserve"> For the DCE-MRI experiment, we first collected a pre-contrast </w:t>
      </w:r>
      <w:r>
        <w:rPr>
          <w:i/>
          <w:iCs/>
        </w:rPr>
        <w:t>T</w:t>
      </w:r>
      <w:r>
        <w:rPr>
          <w:i/>
          <w:iCs/>
          <w:vertAlign w:val="subscript"/>
        </w:rPr>
        <w:t>1</w:t>
      </w:r>
      <w:r>
        <w:t xml:space="preserve"> map using an inversion-recovery snapshot sequence </w:t>
      </w:r>
      <w:r w:rsidRPr="00A92C86">
        <w:t xml:space="preserve">with </w:t>
      </w:r>
      <w:r w:rsidRPr="008B567E">
        <w:rPr>
          <w:i/>
        </w:rPr>
        <w:t>TR</w:t>
      </w:r>
      <w:r w:rsidRPr="00A92C86">
        <w:t>/</w:t>
      </w:r>
      <w:r w:rsidRPr="008B567E">
        <w:rPr>
          <w:i/>
        </w:rPr>
        <w:t>TE</w:t>
      </w:r>
      <w:r w:rsidRPr="00A92C86">
        <w:t xml:space="preserve"> = 5000/3 ms, 8 </w:t>
      </w:r>
      <w:r w:rsidRPr="008B567E">
        <w:rPr>
          <w:i/>
        </w:rPr>
        <w:t>TI</w:t>
      </w:r>
      <w:r w:rsidRPr="00A92C86">
        <w:t xml:space="preserve">s </w:t>
      </w:r>
      <w:r>
        <w:t xml:space="preserve">(inversion times) </w:t>
      </w:r>
      <w:r w:rsidRPr="00A92C86">
        <w:t xml:space="preserve">logarithmically spaced between 200 - 4000 ms, and two averaged excitations. </w:t>
      </w:r>
      <w:r>
        <w:t xml:space="preserve">A series of </w:t>
      </w:r>
      <w:r>
        <w:rPr>
          <w:i/>
          <w:iCs/>
          <w:color w:val="000000" w:themeColor="text1"/>
        </w:rPr>
        <w:t>T</w:t>
      </w:r>
      <w:r>
        <w:rPr>
          <w:i/>
          <w:iCs/>
          <w:color w:val="000000" w:themeColor="text1"/>
          <w:vertAlign w:val="subscript"/>
        </w:rPr>
        <w:t>1</w:t>
      </w:r>
      <w:r>
        <w:rPr>
          <w:color w:val="000000" w:themeColor="text1"/>
        </w:rPr>
        <w:t xml:space="preserve">-weighted images were then collected using a </w:t>
      </w:r>
      <w:r w:rsidRPr="00A92C86">
        <w:t xml:space="preserve">spoiled gradient echo sequence with </w:t>
      </w:r>
      <w:r w:rsidRPr="00A92C86">
        <w:rPr>
          <w:i/>
        </w:rPr>
        <w:t>TR</w:t>
      </w:r>
      <w:r w:rsidRPr="00A92C86">
        <w:t>/</w:t>
      </w:r>
      <w:r w:rsidRPr="00A92C86">
        <w:rPr>
          <w:i/>
        </w:rPr>
        <w:t>TE</w:t>
      </w:r>
      <w:r w:rsidRPr="00A92C86">
        <w:t xml:space="preserve"> = 45/1.4 ms, two averaged excitations,</w:t>
      </w:r>
      <w:r>
        <w:t xml:space="preserve"> </w:t>
      </w:r>
      <w:r w:rsidRPr="00A92C86">
        <w:t>a flip angle = 20°</w:t>
      </w:r>
      <w:r>
        <w:t xml:space="preserve">, and a temporal </w:t>
      </w:r>
      <w:r>
        <w:lastRenderedPageBreak/>
        <w:t xml:space="preserve">resolution of ~8.8 </w:t>
      </w:r>
      <w:proofErr w:type="spellStart"/>
      <w:r>
        <w:t>ms.</w:t>
      </w:r>
      <w:proofErr w:type="spellEnd"/>
      <w:r>
        <w:t xml:space="preserve"> This series of images were collected before, during, and for up to 20 minutes after </w:t>
      </w:r>
      <w:r w:rsidRPr="00A92C86">
        <w:rPr>
          <w:color w:val="000000" w:themeColor="text1"/>
        </w:rPr>
        <w:t xml:space="preserve">the injection of a 200 µL bolus (0.05 mmol </w:t>
      </w:r>
      <w:proofErr w:type="gramStart"/>
      <w:r w:rsidRPr="00A92C86">
        <w:rPr>
          <w:color w:val="000000" w:themeColor="text1"/>
        </w:rPr>
        <w:t>kg</w:t>
      </w:r>
      <w:r w:rsidRPr="00A92C86">
        <w:rPr>
          <w:color w:val="000000" w:themeColor="text1"/>
          <w:vertAlign w:val="superscript"/>
        </w:rPr>
        <w:t>-1</w:t>
      </w:r>
      <w:proofErr w:type="gramEnd"/>
      <w:r w:rsidRPr="00A92C86">
        <w:rPr>
          <w:color w:val="000000" w:themeColor="text1"/>
        </w:rPr>
        <w:t xml:space="preserve">) of </w:t>
      </w:r>
      <w:r>
        <w:rPr>
          <w:color w:val="000000" w:themeColor="text1"/>
          <w:shd w:val="clear" w:color="auto" w:fill="FFFFFF"/>
        </w:rPr>
        <w:t xml:space="preserve">contrast agent </w:t>
      </w:r>
      <w:r w:rsidRPr="00A92C86">
        <w:rPr>
          <w:color w:val="000000" w:themeColor="text1"/>
        </w:rPr>
        <w:t>through the jugular catheter</w:t>
      </w:r>
      <w:r>
        <w:rPr>
          <w:color w:val="000000" w:themeColor="text1"/>
        </w:rPr>
        <w:t xml:space="preserve">. The contrast agent bolus was delivered over 5 seconds using a power injector. </w:t>
      </w:r>
    </w:p>
    <w:p w14:paraId="6CBD8CF9" w14:textId="3ED61402" w:rsidR="00A71049" w:rsidRDefault="00A71049" w:rsidP="00B91567">
      <w:pPr>
        <w:spacing w:line="360" w:lineRule="auto"/>
        <w:ind w:firstLine="720"/>
        <w:jc w:val="both"/>
        <w:rPr>
          <w:color w:val="000000" w:themeColor="text1"/>
        </w:rPr>
      </w:pPr>
    </w:p>
    <w:p w14:paraId="0F5F59A8" w14:textId="77777777" w:rsidR="00756772" w:rsidRPr="00756772" w:rsidRDefault="00756772" w:rsidP="00756772">
      <w:pPr>
        <w:pStyle w:val="BodyText"/>
        <w:spacing w:line="360" w:lineRule="auto"/>
        <w:rPr>
          <w:i/>
          <w:iCs/>
        </w:rPr>
      </w:pPr>
      <w:r w:rsidRPr="00756772">
        <w:rPr>
          <w:i/>
          <w:iCs/>
        </w:rPr>
        <w:t>Computing multiparametric quantitative data</w:t>
      </w:r>
    </w:p>
    <w:p w14:paraId="35CA6BC4" w14:textId="7375AD0D" w:rsidR="00A71049" w:rsidRPr="00756772" w:rsidRDefault="00634AD4" w:rsidP="00756772">
      <w:pPr>
        <w:pStyle w:val="BodyText"/>
        <w:spacing w:line="360" w:lineRule="auto"/>
        <w:ind w:firstLine="720"/>
      </w:pPr>
      <w:r>
        <w:rPr>
          <w:color w:val="000000" w:themeColor="text1"/>
        </w:rPr>
        <w:t>In fitting the Kety-Tofts model to the DCE-MRI data as described in the main text, a</w:t>
      </w:r>
      <w:r w:rsidR="00756772">
        <w:rPr>
          <w:color w:val="000000" w:themeColor="text1"/>
        </w:rPr>
        <w:t xml:space="preserve"> rat population arterial input function (AIF) </w:t>
      </w:r>
      <w:sdt>
        <w:sdtPr>
          <w:rPr>
            <w:color w:val="000000"/>
            <w:vertAlign w:val="superscript"/>
          </w:rPr>
          <w:tag w:val="MENDELEY_CITATION_v3_eyJjaXRhdGlvbklEIjoiTUVOREVMRVlfQ0lUQVRJT05fYjc2MWYwYTgtMDNiZi00M2YwLWIyYjYtODU1NThmM2VhMTFhIiwicHJvcGVydGllcyI6eyJub3RlSW5kZXgiOjB9LCJpc0VkaXRlZCI6ZmFsc2UsIm1hbnVhbE92ZXJyaWRlIjp7ImNpdGVwcm9jVGV4dCI6IjxzdXA+Mzwvc3VwPiIsImlzTWFudWFsbHlPdmVycmlkZGVuIjpmYWxzZSwibWFudWFsT3ZlcnJpZGVUZXh0IjoiIn0sImNpdGF0aW9uSXRlbXMiOlt7ImlkIjoiYmY5NTA4MjItZjNhNi01ZGU1LTk3OTctZjNiYjA0NTgwYzBiIiwiaXRlbURhdGEiOnsiRE9JIjoiaHR0cDovL2R4LmRvaS5vcmcvMTAuMTAxNi9qLm1yaS4yMDEzLjEyLjAxOSIsIklTU04iOiIwNzMwLTcyNVgiLCJhdXRob3IiOlt7ImRyb3BwaW5nLXBhcnRpY2xlIjoiIiwiZmFtaWx5IjoiSG9ybXV0aCBJSSIsImdpdmVuIjoiRGF2aWQgQSIsIm5vbi1kcm9wcGluZy1wYXJ0aWNsZSI6IiIsInBhcnNlLW5hbWVzIjpmYWxzZSwic3VmZml4IjoiIn0seyJkcm9wcGluZy1wYXJ0aWNsZSI6IiIsImZhbWlseSI6IlNraW5uZXIiLCJnaXZlbiI6IkphY2sgVCIsIm5vbi1kcm9wcGluZy1wYXJ0aWNsZSI6IiIsInBhcnNlLW5hbWVzIjpmYWxzZSwic3VmZml4IjoiIn0seyJkcm9wcGluZy1wYXJ0aWNsZSI6IiIsImZhbWlseSI6IkRvZXMiLCJnaXZlbiI6Ik1hcmsgRCIsIm5vbi1kcm9wcGluZy1wYXJ0aWNsZSI6IiIsInBhcnNlLW5hbWVzIjpmYWxzZSwic3VmZml4IjoiIn0seyJkcm9wcGluZy1wYXJ0aWNsZSI6IiIsImZhbWlseSI6IllhbmtlZWxvdiIsImdpdmVuIjoiVGhvbWFzIEUiLCJub24tZHJvcHBpbmctcGFydGljbGUiOiIiLCJwYXJzZS1uYW1lcyI6ZmFsc2UsInN1ZmZpeCI6IiJ9XSwiY29udGFpbmVyLXRpdGxlIjoiTWFnbmV0aWMgUmVzb25hbmNlIEltYWdpbmciLCJpZCI6ImJmOTUwODIyLWYzYTYtNWRlNS05Nzk3LWYzYmIwNDU4MGMwYiIsImlzc3VlIjoiNCIsImlzc3VlZCI6eyJkYXRlLXBhcnRzIjpbWyIyMDE0Il1dfSwicGFnZSI6IjM5Ny00MDEiLCJ0aXRsZSI6IkEgY29tcGFyaXNvbiBvZiBpbmRpdmlkdWFsIGFuZCBwb3B1bGF0aW9uLWRlcml2ZWQgdmFzY3VsYXIgaW5wdXQgZnVuY3Rpb25zIGZvciBxdWFudGl0YXRpdmUgRENFLU1SSSBpbiByYXRzIiwidHlwZSI6ImFydGljbGUtam91cm5hbCIsInZvbHVtZSI6IjMyIiwiY29udGFpbmVyLXRpdGxlLXNob3J0IjoiTWFnbiBSZXNvbiBJbWFnaW5nIn0sInVyaXMiOlsiaHR0cDovL3d3dy5tZW5kZWxleS5jb20vZG9jdW1lbnRzLz91dWlkPTgwZDA3ZWQyLWM2NGEtNDkwMS05NWQ1LTA0NTQ0N2Q3YzEwOSJdLCJpc1RlbXBvcmFyeSI6ZmFsc2UsImxlZ2FjeURlc2t0b3BJZCI6IjgwZDA3ZWQyLWM2NGEtNDkwMS05NWQ1LTA0NTQ0N2Q3YzEwOSJ9XX0="/>
          <w:id w:val="858163926"/>
          <w:placeholder>
            <w:docPart w:val="FE6724BA0BC17742B0E207C36A242CD8"/>
          </w:placeholder>
        </w:sdtPr>
        <w:sdtContent>
          <w:r w:rsidR="00122F47" w:rsidRPr="00122F47">
            <w:rPr>
              <w:color w:val="000000"/>
              <w:vertAlign w:val="superscript"/>
            </w:rPr>
            <w:t>3</w:t>
          </w:r>
        </w:sdtContent>
      </w:sdt>
      <w:r w:rsidR="00756772">
        <w:rPr>
          <w:color w:val="000000" w:themeColor="text1"/>
        </w:rPr>
        <w:t xml:space="preserve"> was used as an input into the Kety-Tofts model, where, for each animal and imaging visit, the population AIF was scaled so that the concentration time course of a 20-voxel region of interest within the temporalis muscle yielded a </w:t>
      </w:r>
      <w:r w:rsidR="00756772">
        <w:rPr>
          <w:i/>
          <w:iCs/>
          <w:color w:val="000000" w:themeColor="text1"/>
        </w:rPr>
        <w:t>v</w:t>
      </w:r>
      <w:r w:rsidR="00756772">
        <w:rPr>
          <w:i/>
          <w:iCs/>
          <w:color w:val="000000" w:themeColor="text1"/>
          <w:vertAlign w:val="subscript"/>
        </w:rPr>
        <w:t>e</w:t>
      </w:r>
      <w:r w:rsidR="00756772">
        <w:rPr>
          <w:color w:val="000000" w:themeColor="text1"/>
        </w:rPr>
        <w:t xml:space="preserve"> of 0.11 </w:t>
      </w:r>
      <w:sdt>
        <w:sdtPr>
          <w:rPr>
            <w:color w:val="000000"/>
            <w:vertAlign w:val="superscript"/>
          </w:rPr>
          <w:tag w:val="MENDELEY_CITATION_v3_eyJjaXRhdGlvbklEIjoiTUVOREVMRVlfQ0lUQVRJT05fYTRhMDU2N2YtNjk5MC00OTBjLWIxYTEtZGEzNTI5MWEyZjJjIiwicHJvcGVydGllcyI6eyJub3RlSW5kZXgiOjB9LCJpc0VkaXRlZCI6ZmFsc2UsIm1hbnVhbE92ZXJyaWRlIjp7ImNpdGVwcm9jVGV4dCI6IjxzdXA+NCw1PC9zdXA+IiwiaXNNYW51YWxseU92ZXJyaWRkZW4iOmZhbHNlLCJtYW51YWxPdmVycmlkZVRleHQiOiIifSwiY2l0YXRpb25JdGVtcyI6W3siaWQiOiI3MWVkZjUyOC1iMzc4LTUzZDItOWJjMi1jMWJkY2IwYjYxY2MiLCJpdGVtRGF0YSI6eyJJU1NOIjoiMDc0MC0zMTk0IiwiUE1JRCI6Ijc1MDA4ODIiLCJhYnN0cmFjdCI6IkEgbmV3IHRlY2huaXF1ZSBmb3IgbWVhc3VyaW5nIHRpc3N1ZSBjZWxsdWxhciB2b2x1bWUgZnJhY3Rpb24sIGJhc2VkIG9uIGFuIGltcHJvdmVkIG1vZGVsaW5nIG9mIHRoZSBkeW5hbWljIGRpc3RyaWJ1dGlvbiBvZiBHZC1EVFBBIGFuZCB0aGUgZWZmZWN0IG9mIHByb3RvbiBleGNoYW5nZSwgaXMgZGVzY3JpYmVkLiBUaGlzIHRlY2huaXF1ZSB1c2VzIHBlYWsgVDEgZW5oYW5jZW1lbnQgYW5kIGJsb29kIEdkLURUUEEgY29uY2VudHJhdGlvbiB0byBjb21wdXRlIHRpc3N1ZSBjZWxsdWxhciB2b2x1bWUgZnJhY3Rpb24uIFRoZSBmZWFzaWJpbGl0eSBvZiB0aGlzIHRlY2huaXF1ZSBpcyBkZW1vbnN0cmF0ZWQgd2l0aCBjb21wdXRlciBzaW11bGF0aW9ucyB0aGF0IGV4cGxvcmUgdGhlIGxpbWl0cyBvZiB0aGUgc2ltcGxpZnlpbmcgYXNzdW1wdGlvbnMgKHNtYWxsIHZhc2N1bGFyIHNwYWNlLCBzbG93IHZhc2N1bGFyLWV4dHJhdmFzY3VsYXIgcHJvdG9uIGV4Y2hhbmdlKSwgYW5kIGJ5IGRpcmVjdCBjb21wYXJpc29uIG9mIE1SIGFuZCByYWRpb251Y2xpZGUgY2VsbCBmcmFjdGlvbiBtZWFzdXJlbWVudHMgbWFkZSBpbiBtdXNjbGUsIGxpdmVyLCBhbmQgdHVtb3IgdGlzc3VlIGluIGEgcmF0IG1vZGVsLiBUaGUgY29tcHV0ZXIgc2ltdWxhdGlvbnMgZGVtb25zdHJhdGUgdGhhdCB3aXRoIHNsb3cgdG8gaW50ZXJtZWRpYXRlIHZhc2N1bGFyIHByb3RvbiBleGNoYW5nZSBhbmQgdmFzY3VsYXIgZnJhY3Rpb25zIGxlc3MgdGhhbiAxMCUgdGhlIGVycm9yIGluIG91ciBjZWxsIGZyYWN0aW9uIG1lYXN1cmVtZW50cyB0eXBpY2FsbHkgcmVtYWlucyBsZXNzIHRoYW4gMTAlLiBDb25zaXN0ZW50IHdpdGggdGhpcyBwcmVkaWN0aW9uLCBhIGRpcmVjdCBjb21wYXJpc29uIGJldHdlZW4gTVIgYW5kIHJhZGlvbnVjbGlkZSBtZWFzdXJlbWVudHMgb2YgY2VsbCBmcmFjdGlvbiBkZW1vbnN0cmF0ZXMgbWVhbiBwZXJjZW50IGRpZmZlcmVuY2VzIG9mIGxlc3MgdGhhbiAxMCU6MS45JSBpbiBtdXNjbGUgKG4gPSA0KTsgOSUgaW4gbGl2ZXIgKG4gPSAxKSBhbmQgOS41JSBpbiB0dW1vciAobiA9IDQpLiBTaW1pbGFybHksIGZvciBhbGwgcmF0cyBzdHVkaWVkLCB0aGUgTVItbWVhc3VyZWQgY2VsbCBmcmFjdGlvbnMgKG11c2NsZSAoMC45MiArLy0gMC4wNCwgbiA9IDIwKTsgbGl2ZXIgKDAuNzYgKy8tIDAuMTEsIG4gPSA5KTsgd2hvbGUgdHVtb3IgKDAuNjkgKy8tIDAuMTUsIG4gPSAyMikpIGFncmVlIHdpdGggdGhlIGNlbGwgZnJhY3Rpb24gdmFsdWVzIHJlcG9ydGVkIGluIHRoZSBsaXRlcmF0dXJlLiBJbiBnZW5lcmFsLCB0aGUgYXV0aG9ycycgcmVzdWx0cyBkZW1vbnN0cmF0ZSB0aGUgZmVhc2liaWxpdHkgb2YgYSBzaW1wbGUgbWV0aG9kIGZvciBtZWFzdXJpbmcgdGlzc3VlIGNlbGwgZnJhY3Rpb24gdGhhdCBpcyByb2J1c3QgYWNyb3NzIGEgYnJvYWQgcmFuZ2Ugb2YgdmFzY3VsYXIgdm9sdW1lLCBmbG93LCBhbmQgZXhjaGFuZ2UgY29uZGl0aW9ucy4gQ29uc2VxdWVudGx5LCB0aGlzIG1ldGhvZCBtYXkgcHJvdmUgdG8gYmUgYW4gaW1wb3J0YW50IG1lYW5zIGZvciBldmFsdWF0aW5nIHRoZSByZXNwb25zZSBvZiB0dW1vcnMgdG8gdGhlcmFweS4iLCJhdXRob3IiOlt7ImRyb3BwaW5nLXBhcnRpY2xlIjoiIiwiZmFtaWx5IjoiRG9uYWh1ZSIsImdpdmVuIjoiSyBNIiwibm9uLWRyb3BwaW5nLXBhcnRpY2xlIjoiIiwicGFyc2UtbmFtZXMiOmZhbHNlLCJzdWZmaXgiOiIifSx7ImRyb3BwaW5nLXBhcnRpY2xlIjoiIiwiZmFtaWx5IjoiV2Vpc3Nrb2ZmIiwiZ2l2ZW4iOiJSIE0iLCJub24tZHJvcHBpbmctcGFydGljbGUiOiIiLCJwYXJzZS1uYW1lcyI6ZmFsc2UsInN1ZmZpeCI6IiJ9LHsiZHJvcHBpbmctcGFydGljbGUiOiIiLCJmYW1pbHkiOiJQYXJtZWxlZSIsImdpdmVuIjoiRCBKIiwibm9uLWRyb3BwaW5nLXBhcnRpY2xlIjoiIiwicGFyc2UtbmFtZXMiOmZhbHNlLCJzdWZmaXgiOiIifSx7ImRyb3BwaW5nLXBhcnRpY2xlIjoiIiwiZmFtaWx5IjoiQ2FsbGFoYW4iLCJnaXZlbiI6IlIgSiIsIm5vbi1kcm9wcGluZy1wYXJ0aWNsZSI6IiIsInBhcnNlLW5hbWVzIjpmYWxzZSwic3VmZml4IjoiIn0seyJkcm9wcGluZy1wYXJ0aWNsZSI6IiIsImZhbWlseSI6IldpbGtpbnNvbiIsImdpdmVuIjoiUiBhIiwibm9uLWRyb3BwaW5nLXBhcnRpY2xlIjoiIiwicGFyc2UtbmFtZXMiOmZhbHNlLCJzdWZmaXgiOiIifSx7ImRyb3BwaW5nLXBhcnRpY2xlIjoiIiwiZmFtaWx5IjoiTWFuZGV2aWxsZSIsImdpdmVuIjoiSiBCIiwibm9uLWRyb3BwaW5nLXBhcnRpY2xlIjoiIiwicGFyc2UtbmFtZXMiOmZhbHNlLCJzdWZmaXgiOiIifSx7ImRyb3BwaW5nLXBhcnRpY2xlIjoiIiwiZmFtaWx5IjoiUm9zZW4iLCJnaXZlbiI6IkIgUiIsIm5vbi1kcm9wcGluZy1wYXJ0aWNsZSI6IiIsInBhcnNlLW5hbWVzIjpmYWxzZSwic3VmZml4IjoiIn1dLCJjb250YWluZXItdGl0bGUiOiJNYWduZXRpYyBSZXNvbmFuY2UgaW4gTWVkaWNpbmUiLCJpZCI6IjcxZWRmNTI4LWIzNzgtNTNkMi05YmMyLWMxYmRjYjBiNjFjYyIsImlzc3VlIjoiMyIsImlzc3VlZCI6eyJkYXRlLXBhcnRzIjpbWyIxOTk1IiwiOSJdXX0sInBhZ2UiOiI0MjMtMzIiLCJ0aXRsZSI6IkR5bmFtaWMgR2QtRFRQQSBlbmhhbmNlZCBNUkkgbWVhc3VyZW1lbnQgb2YgdGlzc3VlIGNlbGwgdm9sdW1lIGZyYWN0aW9uLiIsInR5cGUiOiJhcnRpY2xlLWpvdXJuYWwiLCJ2b2x1bWUiOiIzNCIsImNvbnRhaW5lci10aXRsZS1zaG9ydCI6Ik1hZ24gUmVzb24gTWVkIn0sInVyaXMiOlsiaHR0cDovL3d3dy5tZW5kZWxleS5jb20vZG9jdW1lbnRzLz91dWlkPWFjY2IyZjI0LTRhNGYtNDdkMi1hMGNlLWVkZjM4ZjQyYWM3OCJdLCJpc1RlbXBvcmFyeSI6ZmFsc2UsImxlZ2FjeURlc2t0b3BJZCI6ImFjY2IyZjI0LTRhNGYtNDdkMi1hMGNlLWVkZjM4ZjQyYWM3OCJ9LHsiaWQiOiIwZTgzYWVkZi04YTNmLTU3MWItOTg4MS00NWMxYzk4ZTQ5NzkiLCJpdGVtRGF0YSI6eyJET0kiOiIxMC4xMDE2L2ouam1yLjIwMTAuMDcuMDA0IiwiSVNTTiI6IjEwOTYtMDg1NiIsIlBNSUQiOiIyMDY3NDQyMiIsImFic3RyYWN0IjoiVGhlIGFjY3VyYXRlIG1hcHBpbmcgb2YgdGhlIHR1bW9yIGJsb29kIHZvbHVtZSAoVEJWKSBmcmFjdGlvbiAodmIpIGlzIGEgaGlnaGx5IGRlc2lyZWQgaW1hZ2luZyBiaW9tZXRyaWMgZ29hbC4gSXQgaXMgY29tbW9ubHkgdGhvdWdodCB0aGF0IGFjaGlldmluZyB0aGlzIGlzIGRpZmZpY3VsdCwgaWYgbm90IGltcG9zc2libGUsIHdoZW4gc21hbGwgbW9sZWN1bGUgY29udHJhc3QgcmVhZ2VudHMgKENScykgYXJlIHVzZWQgZm9yIHRoZSBUMS13ZWlnaHRlZCAoRHluYW1pYy1Db250cmFzdC1FbmhhbmNlZCkgRENFLU1SSSB0ZWNobmlxdWUuIFRoaXMgaXMgYmVjYXVzZSBhbmdpb2dlbmljIG1hbGlnbmFudCB0dW1vciB2ZXNzZWxzIGFsbG93IGZhY2lsZSBDUiBleHRyYXZhc2F0aW9uLiBIZXJlLCBhIHRocmVlLXNpdGUgZXF1aWxpYnJpdW0gd2F0ZXIgZXhjaGFuZ2UgbW9kZWwgaXMgYXBwbGllZCB0byBEQ0UtTVJJIGRhdGEgZnJvbSB0aGUgY2VyZWJyYWxseS1pbXBsYW50ZWQgcmF0IGJyYWluIFU4NyBnbGlvbWEsIGEgdHVtb3IgZXhoaWJpdGluZyByYXBpZCBDUiBleHRyYXZhc2F0aW9uLiBBbmFseXNlcyBvZiBzZWdtZW50cyBvZiB0aGUgKGFuZCB0aGUgZW50aXJlKSBEQ0UgZGF0YSB0aW1lLWNvdXJzZSB3aXRoIHRoaXMgXCJzaHV0dGVyLXNwZWVkXCIgcGhhcm1hY29raW5ldGljIG1vZGVsLCB3aGljaCBhZG1pdHMgZmluaXRlIHdhdGVyIGV4Y2hhbmdlIGtpbmV0aWNzLCBhbGxvdyBUQlYgZXN0aW1hdGlvbiBmcm9tIHRoZSBmaXJzdC1wYXNzIHNlZ21lbnQuIFBhaXJ3aXNlIHBhcmFtZXRlciBkZXRlcm1pbmFuY2VzIHdlcmUgdGVzdGVkIHdpdGggZ3JpZCBzZWFyY2hlcyBvZiAyRCBwYXJhbWV0cmljIGVycm9yIHN1cmZhY2VzLiBUdW1vciBibG9vZCB2b2x1bWUgKHZiKSwgYXMgd2VsbCBhcyB2ZSAodGhlIGV4dHJhY2VsbHVsYXIsIGV4dHJhdmFzY3VsYXIgc3BhY2Ugdm9sdW1lIGZyYWN0aW9uKSwgYW5kIEt0cmFucyAoYSBDUiBleHRyYXZhc2F0aW9uIHJhdGUgbWVhc3VyZSkgcGFyYW1ldHJpYyBtYXBzIGFyZSBwcmVzZW50ZWQuIFRoZSByb2xlIG9mIHRoZSBQYXRsYWsgUGxvdCBpbiBEQ0UtTVJJIGlzIGFsc28gY29uc2lkZXJlZC4iLCJhdXRob3IiOlt7ImRyb3BwaW5nLXBhcnRpY2xlIjoiIiwiZmFtaWx5IjoiTGkiLCJnaXZlbiI6IlhpbiIsIm5vbi1kcm9wcGluZy1wYXJ0aWNsZSI6IiIsInBhcnNlLW5hbWVzIjpmYWxzZSwic3VmZml4IjoiIn0seyJkcm9wcGluZy1wYXJ0aWNsZSI6IiIsImZhbWlseSI6IlJvb25leSIsImdpdmVuIjoiV2lsbGlhbSBEIiwibm9uLWRyb3BwaW5nLXBhcnRpY2xlIjoiIiwicGFyc2UtbmFtZXMiOmZhbHNlLCJzdWZmaXgiOiIifSx7ImRyb3BwaW5nLXBhcnRpY2xlIjoiIiwiZmFtaWx5IjoiVsOhcmFsbHlheSIsImdpdmVuIjoiQ3NhbsOhZCBHIiwibm9uLWRyb3BwaW5nLXBhcnRpY2xlIjoiIiwicGFyc2UtbmFtZXMiOmZhbHNlLCJzdWZmaXgiOiIifSx7ImRyb3BwaW5nLXBhcnRpY2xlIjoiIiwiZmFtaWx5IjoiR2FocmFtYW5vdiIsImdpdmVuIjoiU2V5bXVyIiwibm9uLWRyb3BwaW5nLXBhcnRpY2xlIjoiIiwicGFyc2UtbmFtZXMiOmZhbHNlLCJzdWZmaXgiOiIifSx7ImRyb3BwaW5nLXBhcnRpY2xlIjoiIiwiZmFtaWx5IjoiTXVsZG9vbiIsImdpdmVuIjoiTGVzbGllIEwiLCJub24tZHJvcHBpbmctcGFydGljbGUiOiIiLCJwYXJzZS1uYW1lcyI6ZmFsc2UsInN1ZmZpeCI6IiJ9LHsiZHJvcHBpbmctcGFydGljbGUiOiIiLCJmYW1pbHkiOiJHb29kbWFuIiwiZ2l2ZW4iOiJKYW1lcyBhIiwibm9uLWRyb3BwaW5nLXBhcnRpY2xlIjoiIiwicGFyc2UtbmFtZXMiOmZhbHNlLCJzdWZmaXgiOiIifSx7ImRyb3BwaW5nLXBhcnRpY2xlIjoiIiwiZmFtaWx5IjoiVGFnZ2UiLCJnaXZlbiI6IklhbiBKIiwibm9uLWRyb3BwaW5nLXBhcnRpY2xlIjoiIiwicGFyc2UtbmFtZXMiOmZhbHNlLCJzdWZmaXgiOiIifSx7ImRyb3BwaW5nLXBhcnRpY2xlIjoiIiwiZmFtaWx5IjoiU2VsemVyIiwiZ2l2ZW4iOiJBdWRyZXkgSCIsIm5vbi1kcm9wcGluZy1wYXJ0aWNsZSI6IiIsInBhcnNlLW5hbWVzIjpmYWxzZSwic3VmZml4IjoiIn0seyJkcm9wcGluZy1wYXJ0aWNsZSI6IiIsImZhbWlseSI6IlBpa2UiLCJnaXZlbiI6Ik1hcnRpbiBNIiwibm9uLWRyb3BwaW5nLXBhcnRpY2xlIjoiIiwicGFyc2UtbmFtZXMiOmZhbHNlLCJzdWZmaXgiOiIifSx7ImRyb3BwaW5nLXBhcnRpY2xlIjoiIiwiZmFtaWx5IjoiTmV1d2VsdCIsImdpdmVuIjoiRWR3YXJkIGEiLCJub24tZHJvcHBpbmctcGFydGljbGUiOiIiLCJwYXJzZS1uYW1lcyI6ZmFsc2UsInN1ZmZpeCI6IiJ9LHsiZHJvcHBpbmctcGFydGljbGUiOiIiLCJmYW1pbHkiOiJTcHJpbmdlciIsImdpdmVuIjoiQ2hhcmxlcyBTIiwibm9uLWRyb3BwaW5nLXBhcnRpY2xlIjoiIiwicGFyc2UtbmFtZXMiOmZhbHNlLCJzdWZmaXgiOiIifV0sImNvbnRhaW5lci10aXRsZSI6IkpvdXJuYWwgb2YgTWFnbmV0aWMgUmVzb25hbmNlIiwiaWQiOiIwZTgzYWVkZi04YTNmLTU3MWItOTg4MS00NWMxYzk4ZTQ5NzkiLCJpc3N1ZSI6IjIiLCJpc3N1ZWQiOnsiZGF0ZS1wYXJ0cyI6W1siMjAxMCIsIjEwIl1dfSwicGFnZSI6IjE5MC05IiwicHVibGlzaGVyIjoiRWxzZXZpZXIgSW5jLiIsInRpdGxlIjoiRHluYW1pYy1jb250cmFzdC1lbmhhbmNlZC1NUkkgd2l0aCBleHRyYXZhc2F0aW5nIGNvbnRyYXN0IHJlYWdlbnQ6IHJhdCBjZXJlYnJhbCBnbGlvbWEgYmxvb2Qgdm9sdW1lIGRldGVybWluYXRpb24uIiwidHlwZSI6ImFydGljbGUtam91cm5hbCIsInZvbHVtZSI6IjIwNiIsImNvbnRhaW5lci10aXRsZS1zaG9ydCI6IiJ9LCJ1cmlzIjpbImh0dHA6Ly93d3cubWVuZGVsZXkuY29tL2RvY3VtZW50cy8/dXVpZD00ZjY2OWY0NC0zMDkxLTRmZTQtYjgwNi04MjVjMmFhOWQ5MWUiXSwiaXNUZW1wb3JhcnkiOmZhbHNlLCJsZWdhY3lEZXNrdG9wSWQiOiI0ZjY2OWY0NC0zMDkxLTRmZTQtYjgwNi04MjVjMmFhOWQ5MWUifV19"/>
          <w:id w:val="2090890333"/>
          <w:placeholder>
            <w:docPart w:val="FE6724BA0BC17742B0E207C36A242CD8"/>
          </w:placeholder>
        </w:sdtPr>
        <w:sdtContent>
          <w:r w:rsidR="00122F47" w:rsidRPr="00122F47">
            <w:rPr>
              <w:color w:val="000000"/>
              <w:vertAlign w:val="superscript"/>
            </w:rPr>
            <w:t>4,5</w:t>
          </w:r>
        </w:sdtContent>
      </w:sdt>
      <w:r w:rsidR="00756772">
        <w:rPr>
          <w:color w:val="000000" w:themeColor="text1"/>
        </w:rPr>
        <w:t xml:space="preserve">. </w:t>
      </w:r>
      <w:r w:rsidR="00756772">
        <w:t xml:space="preserve">All values of </w:t>
      </w:r>
      <w:r w:rsidR="00756772" w:rsidRPr="00760BFC">
        <w:rPr>
          <w:i/>
          <w:iCs/>
        </w:rPr>
        <w:t>v</w:t>
      </w:r>
      <w:r w:rsidR="00756772" w:rsidRPr="00760BFC">
        <w:rPr>
          <w:i/>
          <w:iCs/>
          <w:vertAlign w:val="subscript"/>
        </w:rPr>
        <w:t>e</w:t>
      </w:r>
      <w:r w:rsidR="00756772">
        <w:t xml:space="preserve"> &gt; 1.0 were set to 1.0, and the remaining parameters were filtered within a physiological range such that 0.0 &lt;</w:t>
      </w:r>
      <w:r w:rsidR="00756772" w:rsidRPr="00F46AA5">
        <w:rPr>
          <w:i/>
          <w:iCs/>
        </w:rPr>
        <w:t xml:space="preserve"> </w:t>
      </w:r>
      <w:r w:rsidR="00756772">
        <w:rPr>
          <w:i/>
          <w:iCs/>
        </w:rPr>
        <w:t>v</w:t>
      </w:r>
      <w:r w:rsidR="00756772" w:rsidRPr="00C06173">
        <w:rPr>
          <w:i/>
          <w:iCs/>
          <w:vertAlign w:val="subscript"/>
        </w:rPr>
        <w:t>e</w:t>
      </w:r>
      <w:r w:rsidR="00756772">
        <w:t xml:space="preserve"> &lt; 1.0, 0.0 &lt;</w:t>
      </w:r>
      <w:r w:rsidR="00756772" w:rsidRPr="00F46AA5">
        <w:rPr>
          <w:i/>
          <w:iCs/>
        </w:rPr>
        <w:t xml:space="preserve"> </w:t>
      </w:r>
      <w:r w:rsidR="00756772" w:rsidRPr="007C1371">
        <w:rPr>
          <w:i/>
          <w:iCs/>
        </w:rPr>
        <w:t>K</w:t>
      </w:r>
      <w:r w:rsidR="00756772" w:rsidRPr="007C1371">
        <w:rPr>
          <w:i/>
          <w:iCs/>
          <w:vertAlign w:val="superscript"/>
        </w:rPr>
        <w:t>trans</w:t>
      </w:r>
      <w:r w:rsidR="00756772">
        <w:t xml:space="preserve"> &lt; 3.0 min</w:t>
      </w:r>
      <w:r w:rsidR="00756772" w:rsidRPr="00F46AA5">
        <w:rPr>
          <w:vertAlign w:val="superscript"/>
        </w:rPr>
        <w:t>-1</w:t>
      </w:r>
      <w:r w:rsidR="00756772">
        <w:t xml:space="preserve">, and 0.0 &lt; </w:t>
      </w:r>
      <w:r w:rsidR="00756772" w:rsidRPr="00F46AA5">
        <w:rPr>
          <w:i/>
          <w:iCs/>
        </w:rPr>
        <w:t>k</w:t>
      </w:r>
      <w:r w:rsidR="00756772" w:rsidRPr="00F46AA5">
        <w:rPr>
          <w:i/>
          <w:iCs/>
          <w:vertAlign w:val="subscript"/>
        </w:rPr>
        <w:t>ep</w:t>
      </w:r>
      <w:r w:rsidR="00756772">
        <w:t xml:space="preserve"> &lt; 10.0 min</w:t>
      </w:r>
      <w:r w:rsidR="00756772" w:rsidRPr="00F46AA5">
        <w:rPr>
          <w:vertAlign w:val="superscript"/>
        </w:rPr>
        <w:t>-1</w:t>
      </w:r>
      <w:r w:rsidR="00756772">
        <w:t>, and a scale correction was applied using the same parameters computed in the muscle tissue (see next section for scale correction details). Next, the DW-MRI data were analyzed using standard methods</w:t>
      </w:r>
      <w:sdt>
        <w:sdtPr>
          <w:rPr>
            <w:color w:val="000000"/>
            <w:vertAlign w:val="superscript"/>
          </w:rPr>
          <w:tag w:val="MENDELEY_CITATION_v3_eyJjaXRhdGlvbklEIjoiTUVOREVMRVlfQ0lUQVRJT05fYmU5NTljNjAtYWFhNy00NTNmLWJiMGEtZDkyYzBlMjA4NjA0IiwicHJvcGVydGllcyI6eyJub3RlSW5kZXgiOjB9LCJpc0VkaXRlZCI6ZmFsc2UsIm1hbnVhbE92ZXJyaWRlIjp7ImlzTWFudWFsbHlPdmVycmlkZGVuIjpmYWxzZSwiY2l0ZXByb2NUZXh0IjoiPHN1cD42LDc8L3N1cD4iLCJtYW51YWxPdmVycmlkZVRleHQiOiIifSwiY2l0YXRpb25JdGVtcyI6W3siaWQiOiJmMjI1ZGJmYS05YTEwLTNlMDYtODUzYi02Y2ZjNWZhN2E1MzkiLCJpdGVtRGF0YSI6eyJ0eXBlIjoiYXJ0aWNsZS1qb3VybmFsIiwiaWQiOiJmMjI1ZGJmYS05YTEwLTNlMDYtODUzYi02Y2ZjNWZhN2E1MzkiLCJ0aXRsZSI6IkFzc2Vzc2luZyB0aGUgcmVwcm9kdWNpYmlsaXR5IG9mIGR5bmFtaWMgY29udHJhc3QgZW5oYW5jZWQgbWFnbmV0aWMgcmVzb25hbmNlIGltYWdpbmcgaW4gYSBtdXJpbmUgbW9kZWwgb2YgYnJlYXN0IGNhbmNlciIsImF1dGhvciI6W3siZmFtaWx5IjoiQmFybmVzIiwiZ2l2ZW4iOiJTdGVwaGFuaWUgTC4iLCJwYXJzZS1uYW1lcyI6ZmFsc2UsImRyb3BwaW5nLXBhcnRpY2xlIjoiIiwibm9uLWRyb3BwaW5nLXBhcnRpY2xlIjoiIn0seyJmYW1pbHkiOiJXaGlzZW5hbnQiLCJnaXZlbiI6Ikplbm5pZmVyIEcuIiwicGFyc2UtbmFtZXMiOmZhbHNlLCJkcm9wcGluZy1wYXJ0aWNsZSI6IiIsIm5vbi1kcm9wcGluZy1wYXJ0aWNsZSI6IiJ9LHsiZmFtaWx5IjoiTG92ZWxlc3MiLCJnaXZlbiI6Ik1hcnkgRS4iLCJwYXJzZS1uYW1lcyI6ZmFsc2UsImRyb3BwaW5nLXBhcnRpY2xlIjoiIiwibm9uLWRyb3BwaW5nLXBhcnRpY2xlIjoiIn0seyJmYW1pbHkiOiJBeWVycyIsImdpdmVuIjoiR3JlZ29yeSBELiIsInBhcnNlLW5hbWVzIjpmYWxzZSwiZHJvcHBpbmctcGFydGljbGUiOiIiLCJub24tZHJvcHBpbmctcGFydGljbGUiOiIifSx7ImZhbWlseSI6IllhbmtlZWxvdiIsImdpdmVuIjoiVGhvbWFzIEUuIiwicGFyc2UtbmFtZXMiOmZhbHNlLCJkcm9wcGluZy1wYXJ0aWNsZSI6IiIsIm5vbi1kcm9wcGluZy1wYXJ0aWNsZSI6IiJ9XSwiY29udGFpbmVyLXRpdGxlIjoiTWFnbmV0aWMgUmVzb25hbmNlIGluIE1lZGljaW5lIiwiRE9JIjoiMTAuMTAwMi9tcm0uMjQ0MjIiLCJJU1NOIjoiMTUyMjI1OTQiLCJQTUlEIjoiMjI4NDc3NjIiLCJpc3N1ZWQiOnsiZGF0ZS1wYXJ0cyI6W1syMDEzXV19LCJwYWdlIjoiMTcyMS0xNzM0IiwiYWJzdHJhY3QiOiJRdWFudGl0YXRpdmUgZHluYW1pYyBjb250cmFzdCBlbmhhbmNlZCBtYWduZXRpYyByZXNvbmFuY2UgaW1hZ2luZyBlc3RpbWF0ZXMgcGFyYW1ldGVycyByZWxhdGVkIHRvIHRpc3N1ZSB2YXNjdWxhcml0eSBhbmQgdm9sdW1lIGZyYWN0aW9uczsgYWRkaXRpb25hbGx5LCBzZW1pcXVhbnRpdGF0aXZlIHBhcmFtZXRlcnMgc3VjaCBhcyB0aGUgaW5pdGlhbCBhcmVhIHVuZGVyIHRoZSBjdXJ2ZSBjYW4gYmUgdXRpbGl6ZWQgdG8gZGVzY3JpYmUgdGlzc3VlIGJlaGF2aW9yLiBUaGUgYWltIG9mIHRoaXMgc3R1ZHkgd2FzIHRvIGVzdGFibGlzaCB0aGUgcmVwcm9kdWNpYmlsaXR5IG9mIHF1YW50aXRhdGl2ZSBhbmQgc2VtaXF1YW50aXRhdGl2ZSBhbmFseXNpcyBvZiBkeW5hbWljIGNvbnRyYXN0IGVuaGFuY2VkIG1hZ25ldGljIHJlc29uYW5jZSBpbWFnaW5nIGluIGEgbXVyaW5lIG1vZGVsIG9mIGJyZWFzdCBjYW5jZXIuIEZvciBlYWNoIGFuaW1hbCwgYSBUMS13ZWlnaHRlZCwgZ3JhZGllbnQtZWNobyBzZXF1ZW5jZSB3YXMgdXNlZCB0byBhY3F1aXJlIHR3byBzZXRzIG9mIGR5bmFtaWMgY29udHJhc3QgZW5oYW5jZWQgbWFnbmV0aWMgcmVzb25hbmNlIGltYWdpbmcgZGF0YSBzZXBhcmF0ZWQgYnkgNSBoLiBEYXRhIHdlcmUgYWNxdWlyZWQgYXQgYm90aCBhIDAuMDUgbW0zICgxMjggMiwgbiA9IDEyKSBhbmQgYSAwLjIgbW0zICg2NDIsIG4gPSAxMikgcmVzb2x1dGlvbiwgYW5kIGFuYWx5c2lzIHdhcyBwZXJmb3JtZWQgdXNpbmcgYm90aCB0aGUgVG9mdHMtS2V0eSAodG8gZXN0aW1hdGUgS3RyYW5zIGFuZCB2ZSkgYW5kIGV4dGVuZGVkIFRvZnRzLUtldHkgKEt0cmFucywgdmUsIGFuZCB2cCkgbW9kZWxzLiBSZXByb2R1Y2liaWxpdHkgYW5hbHlzaXMgd2FzIHBlcmZvcm1lZCBmb3IgYm90aCB0aGUgY2VudGVyIHNsaWNlIGFuZCB0aGUgdG90YWwgdHVtb3Igdm9sdW1lIGZvciBhbGwgcGFyYW1ldGVycy4gRm9yIHRoZSB0b3RhbCB2b2x1bWUgYW5hbHlzaXMsIHRoZSByZXBlYXRhYmlsaXR5IGluZGV4IGZvciBLIHRyYW5zIGlzIDAuMDczIG1pbi0xIGluIHRoZSBzdGFuZGFyZCBtb2RlbCBhbmFseXNpcyBhbmQgMC4wNzUgbWluLTEgaW4gdGhlIGV4dGVuZGVkIG1vZGVsIGFuYWx5c2lzIGF0IHRoZSAxMjgyIGFjcXVpc2l0aW9uLiBGb3IgdGhlIDY0MiBhY3F1aXNpdGlvbiwgdGhlIHZhbHVlcyBhcmUgMC4wODkgYW5kIDAuMDYzIG1pbi0xIGZvciB0aGUgc3RhbmRhcmQgYW5kIGV4dGVuZGVkIG1vZGVscywgcmVzcGVjdGl2ZWx5LiBUaGUgcmVwZWF0YWJpbGl0eSBpbmRleCBmb3IgaW5pdGlhbCBhcmVhIHVuZGVyIHRoZSBjdXJ2ZSB3YXMgMC4wMDM5IGFuZCAwLjAwNDIgbU0gbWluIGZvciB0aGUgMTI4MiBhbmQgNjQyIGFjcXVpc2l0aW9ucywgcmVzcGVjdGl2ZWx5LiDCqSAyMDEyIFdpbGV5IFBlcmlvZGljYWxzLCBJbmMuIiwicHVibGlzaGVyIjoiSm9obiBXaWxleSBhbmQgU29ucyBJbmMiLCJpc3N1ZSI6IjYiLCJ2b2x1bWUiOiI2OSIsImNvbnRhaW5lci10aXRsZS1zaG9ydCI6Ik1hZ24gUmVzb24gTWVkIn0sImlzVGVtcG9yYXJ5IjpmYWxzZX0seyJpZCI6ImFiNTcyMjdkLWI3M2UtMzQwZi05OGVhLTQ5YzM0YzlhMzE4ZiIsIml0ZW1EYXRhIjp7InR5cGUiOiJjaGFwdGVyIiwiaWQiOiJhYjU3MjI3ZC1iNzNlLTM0MGYtOThlYS00OWMzNGM5YTMxOGYiLCJ0aXRsZSI6IkRpZmZ1c2lvbi1XZWlnaHRlZCBNUkkiLCJhdXRob3IiOlt7ImZhbWlseSI6IkFybGluZ2hhdXMiLCJnaXZlbiI6IkwuUi4iLCJwYXJzZS1uYW1lcyI6ZmFsc2UsImRyb3BwaW5nLXBhcnRpY2xlIjoiIiwibm9uLWRyb3BwaW5nLXBhcnRpY2xlIjoiIn0seyJmYW1pbHkiOiJZYW5rZWVsb3YiLCJnaXZlbiI6IlQuRS4iLCJwYXJzZS1uYW1lcyI6ZmFsc2UsImRyb3BwaW5nLXBhcnRpY2xlIjoiIiwibm9uLWRyb3BwaW5nLXBhcnRpY2xlIjoiIn1dLCJjb250YWluZXItdGl0bGUiOiJRdWFudGl0YXRpdmUgTVJJIGluIENhbmNlcjsgSW1hZ2luZyBpbiBNZWRpY2FsIERpYWdub3NpcyBhbmQgVGhlcmFweSIsImVkaXRvciI6W3siZmFtaWx5IjoiWWFua2VlbG92IiwiZ2l2ZW4iOiJUaG9tYXMgRS4iLCJwYXJzZS1uYW1lcyI6ZmFsc2UsImRyb3BwaW5nLXBhcnRpY2xlIjoiIiwibm9uLWRyb3BwaW5nLXBhcnRpY2xlIjoiIn0seyJmYW1pbHkiOiJQaWNrZW5zIiwiZ2l2ZW4iOiJEYXZpZCBSLiIsInBhcnNlLW5hbWVzIjpmYWxzZSwiZHJvcHBpbmctcGFydGljbGUiOiIiLCJub24tZHJvcHBpbmctcGFydGljbGUiOiIifSx7ImZhbWlseSI6IlByaWNlIiwiZ2l2ZW4iOiJSb25hbGQgUi4iLCJwYXJzZS1uYW1lcyI6ZmFsc2UsImRyb3BwaW5nLXBhcnRpY2xlIjoiIiwibm9uLWRyb3BwaW5nLXBhcnRpY2xlIjoiIn1dLCJpc3N1ZWQiOnsiZGF0ZS1wYXJ0cyI6W1syMDExXV19LCJwdWJsaXNoZXItcGxhY2UiOiJCb2NhIFJhdG9uIiwicGFnZSI6IjkxLTEwNyIsInB1Ymxpc2hlciI6IkNSQyBQcmVzcyIsImNvbnRhaW5lci10aXRsZS1zaG9ydCI6IiJ9LCJpc1RlbXBvcmFyeSI6ZmFsc2V9XX0="/>
          <w:id w:val="1028530187"/>
          <w:placeholder>
            <w:docPart w:val="2F464B870559B542A257AB0C76784217"/>
          </w:placeholder>
        </w:sdtPr>
        <w:sdtContent>
          <w:r w:rsidR="00122F47" w:rsidRPr="00122F47">
            <w:rPr>
              <w:color w:val="000000"/>
              <w:vertAlign w:val="superscript"/>
            </w:rPr>
            <w:t>6,7</w:t>
          </w:r>
        </w:sdtContent>
      </w:sdt>
      <w:r w:rsidR="00756772">
        <w:t xml:space="preserve"> to arrive at the </w:t>
      </w:r>
      <w:r w:rsidR="00756772" w:rsidRPr="00DA175C">
        <w:rPr>
          <w:i/>
          <w:iCs/>
        </w:rPr>
        <w:t>ADC</w:t>
      </w:r>
      <w:r w:rsidR="00756772">
        <w:t xml:space="preserve"> for each voxel within the tumor ROI; all ADC values were filtered such that 0.0 &lt;</w:t>
      </w:r>
      <w:r w:rsidR="00756772" w:rsidRPr="00F46AA5">
        <w:rPr>
          <w:i/>
          <w:iCs/>
        </w:rPr>
        <w:t xml:space="preserve"> </w:t>
      </w:r>
      <w:r w:rsidR="00756772">
        <w:rPr>
          <w:i/>
          <w:iCs/>
        </w:rPr>
        <w:t>ADC</w:t>
      </w:r>
      <w:r w:rsidR="00756772">
        <w:t xml:space="preserve"> &lt; 1.0</w:t>
      </w:r>
      <w:r w:rsidR="00756772" w:rsidRPr="00A92C86">
        <w:t>×</w:t>
      </w:r>
      <w:r w:rsidR="00756772">
        <w:t>10</w:t>
      </w:r>
      <w:r w:rsidR="00756772" w:rsidRPr="00801174">
        <w:rPr>
          <w:vertAlign w:val="superscript"/>
        </w:rPr>
        <w:t>-3</w:t>
      </w:r>
      <w:r w:rsidR="00756772">
        <w:t xml:space="preserve"> mm</w:t>
      </w:r>
      <w:r w:rsidR="00756772" w:rsidRPr="00801174">
        <w:rPr>
          <w:vertAlign w:val="superscript"/>
        </w:rPr>
        <w:t>2</w:t>
      </w:r>
      <w:r w:rsidR="00756772">
        <w:t>/s.</w:t>
      </w:r>
    </w:p>
    <w:p w14:paraId="0E6E3AB7" w14:textId="35CF2452" w:rsidR="007B532C" w:rsidRDefault="007B532C" w:rsidP="007B532C">
      <w:pPr>
        <w:spacing w:line="360" w:lineRule="auto"/>
        <w:jc w:val="both"/>
        <w:rPr>
          <w:color w:val="000000" w:themeColor="text1"/>
        </w:rPr>
      </w:pPr>
    </w:p>
    <w:p w14:paraId="3255BFE5" w14:textId="31950C48" w:rsidR="007B532C" w:rsidRPr="00A71049" w:rsidRDefault="007B532C" w:rsidP="007B532C">
      <w:pPr>
        <w:spacing w:line="360" w:lineRule="auto"/>
        <w:jc w:val="both"/>
        <w:rPr>
          <w:i/>
          <w:iCs/>
          <w:color w:val="000000" w:themeColor="text1"/>
        </w:rPr>
      </w:pPr>
      <w:r w:rsidRPr="007B532C">
        <w:rPr>
          <w:i/>
          <w:iCs/>
          <w:color w:val="000000" w:themeColor="text1"/>
        </w:rPr>
        <w:t>Scale correction of perfusion parameters in the tumor</w:t>
      </w:r>
    </w:p>
    <w:p w14:paraId="13F79AEC" w14:textId="3CDC1DA9" w:rsidR="007B532C" w:rsidRDefault="007B532C" w:rsidP="007B532C">
      <w:pPr>
        <w:pStyle w:val="BodyText"/>
        <w:spacing w:line="360" w:lineRule="auto"/>
        <w:ind w:firstLine="450"/>
      </w:pPr>
      <w:r>
        <w:tab/>
        <w:t>The same Kety-Tofts analysis for computing</w:t>
      </w:r>
      <w:r w:rsidRPr="00E33BD3">
        <w:rPr>
          <w:i/>
          <w:iCs/>
        </w:rPr>
        <w:t xml:space="preserve"> K</w:t>
      </w:r>
      <w:r w:rsidRPr="00E33BD3">
        <w:rPr>
          <w:i/>
          <w:iCs/>
          <w:vertAlign w:val="superscript"/>
        </w:rPr>
        <w:t>trans</w:t>
      </w:r>
      <w:r>
        <w:t xml:space="preserve">, </w:t>
      </w:r>
      <w:r w:rsidRPr="00E33BD3">
        <w:rPr>
          <w:i/>
          <w:iCs/>
        </w:rPr>
        <w:t>v</w:t>
      </w:r>
      <w:r w:rsidRPr="00E33BD3">
        <w:rPr>
          <w:i/>
          <w:iCs/>
          <w:vertAlign w:val="subscript"/>
        </w:rPr>
        <w:t>e</w:t>
      </w:r>
      <w:r>
        <w:t xml:space="preserve">, and </w:t>
      </w:r>
      <w:r w:rsidRPr="00E33BD3">
        <w:rPr>
          <w:i/>
          <w:iCs/>
        </w:rPr>
        <w:t>k</w:t>
      </w:r>
      <w:r w:rsidRPr="00E33BD3">
        <w:rPr>
          <w:i/>
          <w:iCs/>
          <w:vertAlign w:val="subscript"/>
        </w:rPr>
        <w:t>ep</w:t>
      </w:r>
      <w:r>
        <w:t xml:space="preserve"> described in Section 2.2 of the Methods in the main body text was applied to extracting quantitative information from a manually drawn ROI containing the temporalis muscle in each rat. The multiparametric data from muscle tissue served as a reference tissue to correct for variation in quantitative perfusion parameters between imaging visits.</w:t>
      </w:r>
      <w:sdt>
        <w:sdtPr>
          <w:rPr>
            <w:color w:val="000000"/>
            <w:vertAlign w:val="superscript"/>
          </w:rPr>
          <w:tag w:val="MENDELEY_CITATION_v3_eyJjaXRhdGlvbklEIjoiTUVOREVMRVlfQ0lUQVRJT05fNmYwYjg1MWMtMjQ2My00NDUwLWE1MTctYTgyMDA2OGE4MTkzIiwicHJvcGVydGllcyI6eyJub3RlSW5kZXgiOjB9LCJpc0VkaXRlZCI6ZmFsc2UsIm1hbnVhbE92ZXJyaWRlIjp7ImlzTWFudWFsbHlPdmVycmlkZGVuIjpmYWxzZSwiY2l0ZXByb2NUZXh0IjoiPHN1cD444oCTMTA8L3N1cD4iLCJtYW51YWxPdmVycmlkZVRleHQiOiIifSwiY2l0YXRpb25JdGVtcyI6W3siaWQiOiJkZWEzNWMyZS0yMmE5LTM5NTgtYmI4My0zMzVmOTQ0MGJjMzMiLCJpdGVtRGF0YSI6eyJ0eXBlIjoiYXJ0aWNsZS1qb3VybmFsIiwiaWQiOiJkZWEzNWMyZS0yMmE5LTM5NTgtYmI4My0zMzVmOTQ0MGJjMzMiLCJ0aXRsZSI6IlJlcHJvZHVjaWJpbGl0eSBvZiBkeW5hbWljIGNvbnRyYXN0LWVuaGFuY2VkIE1SSSBpbiBodW1hbiBtdXNjbGUgYW5kIHR1bW91cnM6IGNvbXBhcmlzb24gb2YgcXVhbnRpdGF0aXZlIGFuZCBzZW1pLXF1YW50aXRhdGl2ZSBhbmFseXNpcyIsImF1dGhvciI6W3siZmFtaWx5IjoiR2FsYnJhaXRoIiwiZ2l2ZW4iOiJTdXNhbiBNLiIsInBhcnNlLW5hbWVzIjpmYWxzZSwiZHJvcHBpbmctcGFydGljbGUiOiIiLCJub24tZHJvcHBpbmctcGFydGljbGUiOiIifSx7ImZhbWlseSI6IkxvZGdlIiwiZ2l2ZW4iOiJNYXJ0aW4gQS4iLCJwYXJzZS1uYW1lcyI6ZmFsc2UsImRyb3BwaW5nLXBhcnRpY2xlIjoiIiwibm9uLWRyb3BwaW5nLXBhcnRpY2xlIjoiIn0seyJmYW1pbHkiOiJUYXlsb3IiLCJnaXZlbiI6Ik4uIEphbmUiLCJwYXJzZS1uYW1lcyI6ZmFsc2UsImRyb3BwaW5nLXBhcnRpY2xlIjoiIiwibm9uLWRyb3BwaW5nLXBhcnRpY2xlIjoiIn0seyJmYW1pbHkiOiJSdXN0aW4iLCJnaXZlbiI6IkdvcmRvbiBKLiBTLiIsInBhcnNlLW5hbWVzIjpmYWxzZSwiZHJvcHBpbmctcGFydGljbGUiOiIiLCJub24tZHJvcHBpbmctcGFydGljbGUiOiIifSx7ImZhbWlseSI6IkJlbnR6ZW4iLCJnaXZlbiI6IlPvv71yZW4iLCJwYXJzZS1uYW1lcyI6ZmFsc2UsImRyb3BwaW5nLXBhcnRpY2xlIjoiIiwibm9uLWRyb3BwaW5nLXBhcnRpY2xlIjoiIn0seyJmYW1pbHkiOiJTdGlybGluZyIsImdpdmVuIjoiSi4gSmFtZXMiLCJwYXJzZS1uYW1lcyI6ZmFsc2UsImRyb3BwaW5nLXBhcnRpY2xlIjoiIiwibm9uLWRyb3BwaW5nLXBhcnRpY2xlIjoiIn0seyJmYW1pbHkiOiJQYWRoYW5pIiwiZ2l2ZW4iOiJBbndhciBSLiIsInBhcnNlLW5hbWVzIjpmYWxzZSwiZHJvcHBpbmctcGFydGljbGUiOiIiLCJub24tZHJvcHBpbmctcGFydGljbGUiOiIifV0sImNvbnRhaW5lci10aXRsZSI6Ik5NUiBpbiBCaW9tZWRpY2luZSIsIkRPSSI6IjEwLjEwMDIvbmJtLjczMSIsIklTU04iOiIwOTUyLTM0ODAiLCJpc3N1ZWQiOnsiZGF0ZS1wYXJ0cyI6W1syMDAyLDRdXX0sInBhZ2UiOiIxMzItMTQyIiwiaXNzdWUiOiIyIiwidm9sdW1lIjoiMTUiLCJjb250YWluZXItdGl0bGUtc2hvcnQiOiJOTVIgQmlvbWVkIn0sImlzVGVtcG9yYXJ5IjpmYWxzZX0seyJpZCI6IjE2MzU2YTIxLWI4N2YtMzBiNy04ZDU0LTUzNGQyMTZjM2Y3MSIsIml0ZW1EYXRhIjp7InR5cGUiOiJhcnRpY2xlLWpvdXJuYWwiLCJpZCI6IjE2MzU2YTIxLWI4N2YtMzBiNy04ZDU0LTUzNGQyMTZjM2Y3MSIsInRpdGxlIjoiUXVhbnRpdGF0aXZlIHBoYXJtYWNva2luZXRpYyBhbmFseXNpcyBvZiBEQ0UtTVJJIGRhdGEgd2l0aG91dCBhbiBhcnRlcmlhbCBpbnB1dCBmdW5jdGlvbjogQSByZWZlcmVuY2UgcmVnaW9uIG1vZGVsIiwiYXV0aG9yIjpbeyJmYW1pbHkiOiJZYW5rZWVsb3YiLCJnaXZlbiI6IlRob21hcyBFLiIsInBhcnNlLW5hbWVzIjpmYWxzZSwiZHJvcHBpbmctcGFydGljbGUiOiIiLCJub24tZHJvcHBpbmctcGFydGljbGUiOiIifSx7ImZhbWlseSI6Ikx1Y2kiLCJnaXZlbiI6IkplZmZyZXkgSi4iLCJwYXJzZS1uYW1lcyI6ZmFsc2UsImRyb3BwaW5nLXBhcnRpY2xlIjoiIiwibm9uLWRyb3BwaW5nLXBhcnRpY2xlIjoiIn0seyJmYW1pbHkiOiJMZXBhZ2UiLCJnaXZlbiI6Ik1hcnRpbiIsInBhcnNlLW5hbWVzIjpmYWxzZSwiZHJvcHBpbmctcGFydGljbGUiOiIiLCJub24tZHJvcHBpbmctcGFydGljbGUiOiIifSx7ImZhbWlseSI6IkxpIiwiZ2l2ZW4iOiJSdWkiLCJwYXJzZS1uYW1lcyI6ZmFsc2UsImRyb3BwaW5nLXBhcnRpY2xlIjoiIiwibm9uLWRyb3BwaW5nLXBhcnRpY2xlIjoiIn0seyJmYW1pbHkiOiJEZWJ1c2siLCJnaXZlbiI6IkxhdXJhIiwicGFyc2UtbmFtZXMiOmZhbHNlLCJkcm9wcGluZy1wYXJ0aWNsZSI6IiIsIm5vbi1kcm9wcGluZy1wYXJ0aWNsZSI6IiJ9LHsiZmFtaWx5IjoiTGluIiwiZ2l2ZW4iOiJQLiBDaGFybGVzIiwicGFyc2UtbmFtZXMiOmZhbHNlLCJkcm9wcGluZy1wYXJ0aWNsZSI6IiIsIm5vbi1kcm9wcGluZy1wYXJ0aWNsZSI6IiJ9LHsiZmFtaWx5IjoiUHJpY2UiLCJnaXZlbiI6IlJvbmFsZCBSLiIsInBhcnNlLW5hbWVzIjpmYWxzZSwiZHJvcHBpbmctcGFydGljbGUiOiIiLCJub24tZHJvcHBpbmctcGFydGljbGUiOiIifSx7ImZhbWlseSI6IkdvcmUiLCJnaXZlbiI6IkpvaG4gQy4iLCJwYXJzZS1uYW1lcyI6ZmFsc2UsImRyb3BwaW5nLXBhcnRpY2xlIjoiIiwibm9uLWRyb3BwaW5nLXBhcnRpY2xlIjoiIn1dLCJjb250YWluZXItdGl0bGUiOiJNYWduZXRpYyBSZXNvbmFuY2UgSW1hZ2luZyIsIkRPSSI6IjEwLjEwMTYvai5tcmkuMjAwNS4wMi4wMTMiLCJJU1NOIjoiMDczMDcyNVgiLCJQTUlEIjoiMTU5MTk1OTciLCJpc3N1ZWQiOnsiZGF0ZS1wYXJ0cyI6W1syMDA1XV19LCJwYWdlIjoiNTE5LTUyOSIsImFic3RyYWN0IjoiRHluYW1pYyBjb250cmFzdC1lbmhhbmNlZCBtYWduZXRpYyByZXNvbmFuY2UgaW1hZ2luZyAoRENFLU1SSSkgY2FuIGFzc2VzcyB0dW1vciBwZXJmdXNpb24sIG1pY3JvdmFzY3VsYXIgdmVzc2VsIHdhbGwgcGVybWVhYmlsaXR5IGFuZCBleHRyYXZhc2N1bGFyLSBleHRyYWNlbGx1bGFyIHZvbHVtZSBmcmFjdGlvbi4gQW5hbHlzaXMgb2YgRENFLU1SSSBkYXRhIGlzIHVzdWFsbHkgYmFzZWQgb24gaW5kaWNhdG9yIGRpbHV0aW9uIHRoZW9yeSB0aGF0IHJlcXVpcmVzIGtub3dsZWRnZSBvZiB0aGUgY29uY2VudHJhdGlvbiBvZiB0aGUgY29udHJhc3QgYWdlbnQgaW4gdGhlIGJsb29kIHBsYXNtYSwgdGhlIGFydGVyaWFsIGlucHV0IGZ1bmN0aW9uIChBSUYpLiBBIG1ldGhvZCBpcyBwcmVzZW50ZWQgdGhhdCBjb21wYXJlcyB0aGUgdGlzc3VlcyBvZiBpbnRlcmVzdCAoVE9JKSBjdXJ2ZSBzaGFwZSB0byB0aGF0IG9mIGEgcmVmZXJlbmNlIHJlZ2lvbiAoUlIpLCB0aGVyZWJ5IGVsaW1pbmF0aW5nIHRoZSBuZWVkIGZvciBkaXJlY3QgQUlGIG1lYXN1cmVtZW50LiBCeSBhc3NpZ25pbmcgbGl0ZXJhdHVyZSB2YWx1ZXMgZm9yIEt0cmFucyAodGhlIGJsb29kIHBlcmZ1c2lvbi12ZXNzZWwgcGVybWVhYmlsaXR5IHByb2R1Y3QpIGFuZCB2ZSAoZXh0cmF2YXNjdWxhci0gZXh0cmFjZWxsdWxhciB2b2x1bWUgZnJhY3Rpb24pIGluIGEgcmVmZXJlbmNlIHRpc3N1ZSwgaXQgaXMgcG9zc2libGUgdG8gZXh0cmFjdCB0aGUgS3RyYW5zIGFuZCB2ZSB2YWx1ZXMgZm9yIGEgVE9JIHdpdGhvdXQga25vd2xlZGdlIG9mIHRoZSBBSUYuIFRoZSBvcGVyYXRpb25hbCBSUiBlcXVhdGlvbiBmb3IgRENFLU1SSSBhbmFseXNpcyBpcyBkZXJpdmVkLCBhbmQgaXRzIHNlbnNpdGl2aXR5IHRvIG5vaXNlIGFuZCBpbmNvcnJlY3QgYXNzaWdubWVudCBvZiB0aGUgUlIgcGFyYW1ldGVycyBpcyB0ZXN0ZWQgdmlhIHNpbXVsYXRpb25zLiBUaGUgbWV0aG9kIGlzIHJvYnVzdCBhdCBub2lzZSBsZXZlbHMgb2YgMTAlLCByZXR1cm5pbmcgYWNjdXJhdGUgKMKxMjAlIGluIHRoZSB3b3JzdCBjYXNlKSBhbmQgcHJlY2lzZSAowrExNSUgaW4gdGhlIHdvcnN0IGNhc2UpIHZhbHVlcy4gRXJyb3JzIGluIHRoZSBUT0kgS3RyYW5zIGFuZCB2ZSB2YWx1ZXMgc2NhbGUgYXBwcm94aW1hdGVseSBsaW5lYXJseSB3aXRoIHRoZSBlcnJvcnMgaW4gdGhlIGFzc2lnbmVkIFJSIEt0cmFucyBhbmQgdmUgdmFsdWVzLiBUaGUgbWV0aG9kb2xvZ3kgaXMgdGhlbiBhcHBsaWVkIHRvIGEgTGV3aXMgTHVuZyBDYXJjaW5vbWEgbW91c2UgdHVtb3IgbW9kZWwuIEEgc2xvd2x5IGVuaGFuY2luZyBUT0kgeWllbGRlZCBLdHJhbnM9MC4gMDM5wrEwLjAwMiBtaW4tMSBhbmQgdmU9MC40NsKxMC4wMSwgd2hpbGUgYSByYXBpZGx5IGVuaGFuY2luZyByZWdpb24geWllbGRlZCBLdHJhbnM9MC4zNcKxMC4wNSBtaW4gLTEgYW5kIHZlPTAuMzHCsTAuMDEuIFBhcmFtZXRyaWMgS3RyYW5zIGFuZCB2ZSBtYXBwaW5ncyBtYW5pZmVzdGVkIGEgdHVtb3IgcGVyaXBoZXJ5IHdpdGggZWxldmF0ZWQgSyB0cmFucyAoPjAuMzAgbWluLTEpIGFuZCB2ZSAoPjAuMzApIHZhbHVlcy4gVGhlIG1haW4gYWR2YW50YWdlIG9mIHRoZSBSUiBhcHByb2FjaCBpcyB0aGF0IGl0IGFsbG93cyBmb3IgcXVhbnRpdGF0aXZlIGFzc2Vzc21lbnQgb2YgdGlzc3VlIHByb3BlcnRpZXMgd2l0aG91dCBoYXZpbmcgdG8gb2J0YWluIGhpZ2ggdGVtcG9yYWwgcmVzb2x1dGlvbiBpbWFnZXMgdG8gY2hhcmFjdGVyaXplIGFuIEFJRi4gVGhpcyBhbGxvd3MgZm9yIGFjcXVpcmluZyBpbWFnZXMgd2l0aCBoaWdoZXIgc3BhdGlhbCByZXNvbHV0aW9uIGFuZC9vciBTTlIsIGFuZCB0aGVyZWZvcmUsIGluY3JlYXNlZCBhYmlsaXR5IHRvIHByb2JlIHRpc3N1ZSBoZXRlcm9nZW5laXR5LiDCqSAyMDA1IEVsc2V2aWVyIEluYy4gQWxsIHJpZ2h0cyByZXNlcnZlZC4iLCJpc3N1ZSI6IjQiLCJ2b2x1bWUiOiIyMyIsImNvbnRhaW5lci10aXRsZS1zaG9ydCI6Ik1hZ24gUmVzb24gSW1hZ2luZyJ9LCJpc1RlbXBvcmFyeSI6ZmFsc2V9LHsiaWQiOiI5OWVlYTMyOS0wMDUyLTNkZDMtYWRkMi03NmNjZjFjNTBkYWUiLCJpdGVtRGF0YSI6eyJ0eXBlIjoiYXJ0aWNsZS1qb3VybmFsIiwiaWQiOiI5OWVlYTMyOS0wMDUyLTNkZDMtYWRkMi03NmNjZjFjNTBkYWUiLCJ0aXRsZSI6IlByYWN0aWNhbCBEeW5hbWljIENvbnRyYXN0IEVuaGFuY2VkIE1SSSBpbiBTbWFsbCBBbmltYWwgTW9kZWxzIG9mIENhbmNlcjogRGF0YSBBY3F1aXNpdGlvbiwgRGF0YSBBbmFseXNpcywgYW5kIEludGVycHJldGF0aW9uIiwiYXV0aG9yIjpbeyJmYW1pbHkiOiJCYXJuZXMiLCJnaXZlbiI6IlN0ZXBoYW5pZSBMLiIsInBhcnNlLW5hbWVzIjpmYWxzZSwiZHJvcHBpbmctcGFydGljbGUiOiIiLCJub24tZHJvcHBpbmctcGFydGljbGUiOiIifSx7ImZhbWlseSI6IldoaXNlbmFudCIsImdpdmVuIjoiSmVubmlmZXIgRy4iLCJwYXJzZS1uYW1lcyI6ZmFsc2UsImRyb3BwaW5nLXBhcnRpY2xlIjoiIiwibm9uLWRyb3BwaW5nLXBhcnRpY2xlIjoiIn0seyJmYW1pbHkiOiJMb3ZlbGVzcyIsImdpdmVuIjoiTWFyeSBFLiIsInBhcnNlLW5hbWVzIjpmYWxzZSwiZHJvcHBpbmctcGFydGljbGUiOiIiLCJub24tZHJvcHBpbmctcGFydGljbGUiOiIifSx7ImZhbWlseSI6IllhbmtlZWxvdiIsImdpdmVuIjoiVGhvbWFzIEUuIiwicGFyc2UtbmFtZXMiOmZhbHNlLCJkcm9wcGluZy1wYXJ0aWNsZSI6IiIsIm5vbi1kcm9wcGluZy1wYXJ0aWNsZSI6IiJ9XSwiY29udGFpbmVyLXRpdGxlIjoiUGhhcm1hY2V1dGljcyIsImNvbnRhaW5lci10aXRsZS1zaG9ydCI6IlBoYXJtYWNldXRpY3MiLCJET0kiOiIxMC4zMzkwL3BoYXJtYWNldXRpY3M0MDMwNDQyIiwiSVNTTiI6IjE5OTktNDkyMyIsImlzc3VlZCI6eyJkYXRlLXBhcnRzIjpbWzIwMTIsOSwxOV1dfSwicGFnZSI6IjQ0Mi00NzgiLCJpc3N1ZSI6IjMiLCJ2b2x1bWUiOiI0In0sImlzVGVtcG9yYXJ5IjpmYWxzZX1dfQ=="/>
          <w:id w:val="-256293874"/>
          <w:placeholder>
            <w:docPart w:val="B52BED2C60AA0D448284E581592F651F"/>
          </w:placeholder>
        </w:sdtPr>
        <w:sdtContent>
          <w:r w:rsidR="00122F47" w:rsidRPr="00122F47">
            <w:rPr>
              <w:color w:val="000000"/>
              <w:vertAlign w:val="superscript"/>
            </w:rPr>
            <w:t>8–10</w:t>
          </w:r>
        </w:sdtContent>
      </w:sdt>
      <w:r>
        <w:t xml:space="preserve"> Specifically, we excluded the </w:t>
      </w:r>
      <w:proofErr w:type="spellStart"/>
      <w:r>
        <w:rPr>
          <w:i/>
        </w:rPr>
        <w:t>j</w:t>
      </w:r>
      <w:r w:rsidRPr="002A36C6">
        <w:rPr>
          <w:i/>
          <w:vertAlign w:val="superscript"/>
        </w:rPr>
        <w:t>th</w:t>
      </w:r>
      <w:proofErr w:type="spellEnd"/>
      <w:r>
        <w:t xml:space="preserve"> rat from the cohort of 21 rats and computed the median of the Kety-Tofts muscle parameter distributions combined from the 20 remaining animals (See </w:t>
      </w:r>
      <w:r w:rsidRPr="00175CB8">
        <w:t>Figure S1</w:t>
      </w:r>
      <w:r>
        <w:rPr>
          <w:b/>
          <w:bCs/>
        </w:rPr>
        <w:t xml:space="preserve"> </w:t>
      </w:r>
      <w:r w:rsidRPr="00E0492C">
        <w:t>for an example scaling</w:t>
      </w:r>
      <w:r>
        <w:t xml:space="preserve">). The scale factors were formed by dividing the resulting medians of each quantitative muscle parameter by the median of each quantitative muscle parameter from each visit in rat </w:t>
      </w:r>
      <w:r w:rsidRPr="00E0492C">
        <w:rPr>
          <w:i/>
          <w:iCs/>
        </w:rPr>
        <w:t>j</w:t>
      </w:r>
      <w:r>
        <w:t xml:space="preserve">’s dataset. We then scaled the tumor parameter distributions of rat </w:t>
      </w:r>
      <w:r>
        <w:rPr>
          <w:i/>
          <w:iCs/>
        </w:rPr>
        <w:t>j</w:t>
      </w:r>
      <w:r>
        <w:t xml:space="preserve"> at each visit by these resulting scale factors. This procedure was repeated for all rats. </w:t>
      </w:r>
    </w:p>
    <w:p w14:paraId="4943D1D3" w14:textId="77777777" w:rsidR="00525B68" w:rsidRDefault="00525B68" w:rsidP="00756772">
      <w:pPr>
        <w:pStyle w:val="BodyText"/>
        <w:spacing w:line="360" w:lineRule="auto"/>
      </w:pPr>
    </w:p>
    <w:p w14:paraId="00863070" w14:textId="77777777" w:rsidR="00525B68" w:rsidRPr="00FF37B1" w:rsidRDefault="00525B68" w:rsidP="00525B68">
      <w:pPr>
        <w:spacing w:line="360" w:lineRule="auto"/>
        <w:jc w:val="both"/>
        <w:rPr>
          <w:i/>
          <w:iCs/>
        </w:rPr>
      </w:pPr>
      <w:r w:rsidRPr="00FF37B1">
        <w:rPr>
          <w:i/>
          <w:iCs/>
        </w:rPr>
        <w:t>Application of clustering algorithms for identifying tumor habitats</w:t>
      </w:r>
    </w:p>
    <w:p w14:paraId="36FCF229" w14:textId="58406ED0" w:rsidR="00525B68" w:rsidRDefault="00525B68" w:rsidP="00525B68">
      <w:pPr>
        <w:pStyle w:val="BodyText"/>
        <w:spacing w:line="360" w:lineRule="auto"/>
        <w:ind w:firstLine="720"/>
      </w:pPr>
      <w:r>
        <w:lastRenderedPageBreak/>
        <w:t xml:space="preserve">Two clustering algorithms with </w:t>
      </w:r>
      <w:r w:rsidRPr="00372376">
        <w:rPr>
          <w:i/>
          <w:iCs/>
        </w:rPr>
        <w:t>k</w:t>
      </w:r>
      <w:r>
        <w:rPr>
          <w:i/>
          <w:iCs/>
        </w:rPr>
        <w:t xml:space="preserve"> </w:t>
      </w:r>
      <w:r>
        <w:t>= 3 (from the literature</w:t>
      </w:r>
      <w:sdt>
        <w:sdtPr>
          <w:rPr>
            <w:color w:val="000000"/>
            <w:vertAlign w:val="superscript"/>
          </w:rPr>
          <w:tag w:val="MENDELEY_CITATION_v3_eyJjaXRhdGlvbklEIjoiTUVOREVMRVlfQ0lUQVRJT05fNWVkMmViYzctOTU2Zi00NjM3LWJiMTAtOWU2MjMzNDU2YzA1IiwicHJvcGVydGllcyI6eyJub3RlSW5kZXgiOjB9LCJpc0VkaXRlZCI6ZmFsc2UsIm1hbnVhbE92ZXJyaWRlIjp7ImlzTWFudWFsbHlPdmVycmlkZGVuIjpmYWxzZSwiY2l0ZXByb2NUZXh0IjoiPHN1cD4xMSwxMjwvc3VwPiIsIm1hbnVhbE92ZXJyaWRlVGV4dCI6IiJ9LCJjaXRhdGlvbkl0ZW1zIjpbeyJpZCI6IjEwOTRiYTFiLTY4NWMtM2VjMi05YTA4LTFiODY3Y2ViOGE4ZCIsIml0ZW1EYXRhIjp7InR5cGUiOiJhcnRpY2xlLWpvdXJuYWwiLCJpZCI6IjEwOTRiYTFiLTY4NWMtM2VjMi05YTA4LTFiODY3Y2ViOGE4ZCIsInRpdGxlIjoiUXVhbnRpZnlpbmcgVHVtb3IgSGV0ZXJvZ2VuZWl0eSB2aWEgTVJJIEhhYml0YXRzIHRvIENoYXJhY3Rlcml6ZSBNaWNyb2Vudmlyb25tZW50YWwgQWx0ZXJhdGlvbnMgaW4gSEVSMisgQnJlYXN0IENhbmNlciIsImF1dGhvciI6W3siZmFtaWx5IjoiS2F6ZXJvdW5pIiwiZ2l2ZW4iOiJBbnVtIFMuIiwicGFyc2UtbmFtZXMiOmZhbHNlLCJkcm9wcGluZy1wYXJ0aWNsZSI6IiIsIm5vbi1kcm9wcGluZy1wYXJ0aWNsZSI6IiJ9LHsiZmFtaWx5IjoiSG9ybXV0aCIsImdpdmVuIjoiRGF2aWQgQS4iLCJwYXJzZS1uYW1lcyI6ZmFsc2UsImRyb3BwaW5nLXBhcnRpY2xlIjoiIiwibm9uLWRyb3BwaW5nLXBhcnRpY2xlIjoiIn0seyJmYW1pbHkiOiJEYXZpcyIsImdpdmVuIjoiVGVzc2EiLCJwYXJzZS1uYW1lcyI6ZmFsc2UsImRyb3BwaW5nLXBhcnRpY2xlIjoiIiwibm9uLWRyb3BwaW5nLXBhcnRpY2xlIjoiIn0seyJmYW1pbHkiOiJCbG9vbSIsImdpdmVuIjoiTWVnaGFuIEouIiwicGFyc2UtbmFtZXMiOmZhbHNlLCJkcm9wcGluZy1wYXJ0aWNsZSI6IiIsIm5vbi1kcm9wcGluZy1wYXJ0aWNsZSI6IiJ9LHsiZmFtaWx5IjoiTW91bmhvIiwiZ2l2ZW4iOiJTYXJhaCIsInBhcnNlLW5hbWVzIjpmYWxzZSwiZHJvcHBpbmctcGFydGljbGUiOiIiLCJub24tZHJvcHBpbmctcGFydGljbGUiOiIifSx7ImZhbWlseSI6IlJhaG1hbiIsImdpdmVuIjoiR2licmFhbiIsInBhcnNlLW5hbWVzIjpmYWxzZSwiZHJvcHBpbmctcGFydGljbGUiOiIiLCJub24tZHJvcHBpbmctcGFydGljbGUiOiIifSx7ImZhbWlseSI6IlZpcm9zdGtvIiwiZ2l2ZW4iOiJKb2huIiwicGFyc2UtbmFtZXMiOmZhbHNlLCJkcm9wcGluZy1wYXJ0aWNsZSI6IiIsIm5vbi1kcm9wcGluZy1wYXJ0aWNsZSI6IiJ9LHsiZmFtaWx5IjoiWWFua2VlbG92IiwiZ2l2ZW4iOiJUaG9tYXMgRS4iLCJwYXJzZS1uYW1lcyI6ZmFsc2UsImRyb3BwaW5nLXBhcnRpY2xlIjoiIiwibm9uLWRyb3BwaW5nLXBhcnRpY2xlIjoiIn0seyJmYW1pbHkiOiJTb3JhY2UiLCJnaXZlbiI6IkFubmEgRy4iLCJwYXJzZS1uYW1lcyI6ZmFsc2UsImRyb3BwaW5nLXBhcnRpY2xlIjoiIiwibm9uLWRyb3BwaW5nLXBhcnRpY2xlIjoiIn1dLCJjb250YWluZXItdGl0bGUiOiJDYW5jZXJzIiwiY29udGFpbmVyLXRpdGxlLXNob3J0IjoiQ2FuY2VycyAoQmFzZWwpIiwiRE9JIjoiMTAuMzM5MC9jYW5jZXJzMTQwNzE4MzciLCJJU1NOIjoiMjA3Mi02Njk0IiwiVVJMIjoiaHR0cHM6Ly93d3cubWRwaS5jb20vMjA3Mi02Njk0LzE0LzcvMTgzNyIsImlzc3VlZCI6eyJkYXRlLXBhcnRzIjpbWzIwMjIsNCw2XV19LCJwYWdlIjoiMTgzNyIsImFic3RyYWN0IjoiPHA+VGhpcyBzdHVkeSBpZGVudGlmaWVzIHBoeXNpb2xvZ2ljYWwgaGFiaXRhdHMgdXNpbmcgcXVhbnRpdGF0aXZlIG1hZ25ldGljIHJlc29uYW5jZSBpbWFnaW5nIChNUkkpIHRvIGVsdWNpZGF0ZSBpbnRlcnR1bW9yYWwgZGlmZmVyZW5jZXMgYW5kIGNoYXJhY3Rlcml6ZSBtaWNyb2Vudmlyb25tZW50YWwgcmVzcG9uc2UgdG8gdGFyZ2V0ZWQgYW5kIGN5dG90b3hpYyB0aGVyYXB5LiBCVC00NzQgaHVtYW4gZXBpZGVybWFsIGdyb3d0aCBmYWN0b3IgcmVjZXB0b3IgMiAoSEVSMispIGJyZWFzdCB0dW1vcnMgd2VyZSBpbWFnZWQgYmVmb3JlIGFuZCBkdXJpbmcgdHJlYXRtZW50ICh0cmFzdHV6dW1hYiwgcGFjbGl0YXhlbCkgd2l0aCBkaWZmdXNpb24td2VpZ2h0ZWQgTVJJIGFuZCBkeW5hbWljIGNvbnRyYXN0LWVuaGFuY2VkIE1SSSB0byBtZWFzdXJlIHR1bW9yIGNlbGx1bGFyaXR5IGFuZCB2YXNjdWxhcml0eSwgcmVzcGVjdGl2ZWx5LiBUdW1vcnMgd2VyZSBzdGFpbmVkIGZvciBhbnRpLUNEMzEsIGFudGktyZFTTUEsIGFudGktQ0Q0NSwgYW50aS1GNC84MCwgYW50aS1waW1vbmlkYXpvbGUsIGFuZCBIJmFtcDtFLiBNUkkgZGF0YSB3YXMgY2x1c3RlcmVkIHRvIGlkZW50aWZ5IGFuZCBsYWJlbCBlYWNoIGhhYml0YXQgaW4gdGVybXMgb2YgdmFzY3VsYXJpdHkgYW5kIGNlbGx1bGFyaXR5LiBQcmUtdHJlYXRtZW50IGhhYml0YXQgY29tcG9zaXRpb24gd2FzIHVzZWQgc3RyYXRpZnkgdHVtb3JzIGludG8gdHdvIOKAnHR1bW9yIGltYWdpbmcgcGhlbm90eXBlc+KAnSAoVHlwZSAxLCBUeXBlIDIpLiBUeXBlIDEgdHVtb3JzIHNob3dlZCBzaWduaWZpY2FudGx5IGhpZ2hlciBwZXJjZW50IHR1bW9yIHZvbHVtZSBvZiB0aGUgaGlnaC12YXNjdWxhcml0eSBoaWdoLWNlbGx1bGFyaXR5IChIVi1IQykgaGFiaXRhdCBjb21wYXJlZCB0byBUeXBlIDIgdHVtb3JzLCBhbmQgc2lnbmlmaWNhbnRseSBsb3dlciB2b2x1bWUgb2YgbG93LXZhc2N1bGFyaXR5IGhpZ2gtY2VsbHVsYXJpdHkgKExWLUhDKSBhbmQgbG93LXZhc2N1bGFyaXR5IGxvdy1jZWxsdWxhcml0eSAoTFYtTEMpIGhhYml0YXRzLiBUdW1vciBwaGVub3R5cGVzIHNob3dlZCBzaWduaWZpY2FudCBkaWZmZXJlbmNlcyBpbiB0cmVhdG1lbnQgcmVzcG9uc2UsIGluIGJvdGggY2hhbmdlcyBpbiB0dW1vciB2b2x1bWUgYW5kIHBoeXNpb2xvZ2ljYWwgY29tcG9zaXRpb24uIFNpZ25pZmljYW50IHBvc2l0aXZlIGNvcnJlbGF0aW9ucyB3ZXJlIGZvdW5kIGJldHdlZW4gaGlzdG9sb2dpY2FsIHN0YWlucyBhbmQgdHVtb3IgaGFiaXRhdHMuIFRoZXNlIGZpbmRpbmdzIHN1Z2dlc3QgdGhhdCB0aGUgZGlmZmVyZW50aWFsIGJhc2VsaW5lIGltYWdpbmcgcGhlbm90eXBlcyBjYW4gcHJlZGljdCByZXNwb25zZSB0byB0aGVyYXB5LiBTcGVjaWZpY2FsbHksIHRoZSBUeXBlIDEgcGhlbm90eXBlIGluZGljYXRlcyBpbmNyZWFzZWQgc2Vuc2l0aXZpdHkgdG8gdGFyZ2V0ZWQgb3IgY3l0b3RveGljIHRoZXJhcHkgY29tcGFyZWQgdG8gVHlwZSAyIHR1bW9ycy48L3A+IiwiaXNzdWUiOiI3Iiwidm9sdW1lIjoiMTQifSwiaXNUZW1wb3JhcnkiOmZhbHNlfSx7ImlkIjoiNDAyZmE5YzItMDhkOC0zZjY3LWE4N2YtZTRlMjgwZjA2YjFhIiwiaXRlbURhdGEiOnsidHlwZSI6ImFydGljbGUtam91cm5hbCIsImlkIjoiNDAyZmE5YzItMDhkOC0zZjY3LWE4N2YtZTRlMjgwZjA2YjFhIiwidGl0bGUiOiJNdWx0aXBhcmFtZXRyaWMgYW5hbHlzaXMgb2YgbG9uZ2l0dWRpbmFsIHF1YW50aXRhdGl2ZSBtcmkgZGF0YSB0byBpZGVudGlmeSBkaXN0aW5jdCB0dW1vciBoYWJpdGF0cyBpbiBwcmVjbGluaWNhbCBtb2RlbHMgb2YgYnJlYXN0IGNhbmNlciIsImF1dGhvciI6W3siZmFtaWx5IjoiU3llZCIsImdpdmVuIjoiQW51bSBLLiIsInBhcnNlLW5hbWVzIjpmYWxzZSwiZHJvcHBpbmctcGFydGljbGUiOiIiLCJub24tZHJvcHBpbmctcGFydGljbGUiOiIifSx7ImZhbWlseSI6IldoaXNlbmFudCIsImdpdmVuIjoiSmVubmlmZXIgRy4iLCJwYXJzZS1uYW1lcyI6ZmFsc2UsImRyb3BwaW5nLXBhcnRpY2xlIjoiIiwibm9uLWRyb3BwaW5nLXBhcnRpY2xlIjoiIn0seyJmYW1pbHkiOiJCYXJuZXMiLCJnaXZlbiI6IlN0ZXBoYW5pZSBMLiIsInBhcnNlLW5hbWVzIjpmYWxzZSwiZHJvcHBpbmctcGFydGljbGUiOiIiLCJub24tZHJvcHBpbmctcGFydGljbGUiOiIifSx7ImZhbWlseSI6IlNvcmFjZSIsImdpdmVuIjoiQW5uYSBHLiIsInBhcnNlLW5hbWVzIjpmYWxzZSwiZHJvcHBpbmctcGFydGljbGUiOiIiLCJub24tZHJvcHBpbmctcGFydGljbGUiOiIifSx7ImZhbWlseSI6IllhbmtlZWxvdiIsImdpdmVuIjoiVGhvbWFzIEUuIiwicGFyc2UtbmFtZXMiOmZhbHNlLCJkcm9wcGluZy1wYXJ0aWNsZSI6IiIsIm5vbi1kcm9wcGluZy1wYXJ0aWNsZSI6IiJ9XSwiY29udGFpbmVyLXRpdGxlIjoiQ2FuY2VycyIsImNvbnRhaW5lci10aXRsZS1zaG9ydCI6IkNhbmNlcnMgKEJhc2VsKSIsIkRPSSI6IjEwLjMzOTAvY2FuY2VyczEyMDYxNjgyIiwiSVNTTiI6IjIwNzI2Njk0IiwiaXNzdWVkIjp7ImRhdGUtcGFydHMiOltbMjAyMCw2LDFdXX0sInBhZ2UiOiIxLTIwIiwiYWJzdHJhY3QiOiJUaGlzIHN0dWR5IGlkZW50aWZpZXMgcGh5c2lvbG9naWNhbCB0dW1vciBoYWJpdGF0cyBmcm9tIHF1YW50aXRhdGl2ZSBtYWduZXRpYyByZXNvbmFuY2UgaW1hZ2luZyAoTVJJKSBkYXRhIGFuZCBldmFsdWF0ZXMgdGhlaXIgYWx0ZXJhdGlvbnMgaW4gcmVzcG9uc2UgdG8gdGhlcmFweS4gVHdvIG1vZGVscyBvZiBicmVhc3QgY2FuY2VyIChCVC00NzQgYW5kIE1EQS1NQi0yMzEpIHdlcmUgaW1hZ2VkIGxvbmdpdHVkaW5hbGx5IHdpdGggZGlmZnVzaW9uLXdlaWdodGVkIE1SSSBhbmQgZHluYW1pYyBjb250cmFzdC1lbmhhbmNlZCBNUkkgdG8gcXVhbnRpZnkgdHVtb3IgY2VsbHVsYXJpdHkgYW5kIHZhc2N1bGFyaXR5LCByZXNwZWN0aXZlbHksIGR1cmluZyB0cmVhdG1lbnQgd2l0aCB0cmFzdHV6dW1hYiBvciBhbGJ1bWluLWJvdW5kIHBhY2xpdGF4ZWwuIFR1bW9ycyB3ZXJlIHN0YWluZWQgZm9yIGFudGktQ0QzMSwgYW50aS1LaS02NywgYW5kIEgmRS4gSW1hZ2luZyBhbmQgaGlzdG9sb2d5IGRhdGEgd2VyZSBjbHVzdGVyZWQgdG8gaWRlbnRpZnkgdHVtb3IgaGFiaXRhdHMgYW5kIHBlcmNlbnQgdHVtb3Igdm9sdW1lIChNUkkpIG9yIGFyZWEgKGhpc3RvbG9neSkgb2YgZWFjaCBoYWJpdGF0IHdhcyBxdWFudGlmaWVkLiBIaXN0b2xvZ2ljYWwgaGFiaXRhdHMgd2VyZSBjb3JyZWxhdGVkIHdpdGggTVJJIGhhYml0YXRzLiBDbHVzdGVyaW5nIG9mIGJvdGggdGhlIE1SSSBhbmQgaGlzdG9sb2d5IGRhdGEgeWllbGRlZCB0aHJlZSBjbHVzdGVyczogaGlnaC12YXNjdWxhcml0eSBoaWdoLWNlbGx1bGFyaXR5IChIVi1IQyksIGxvdy12YXNjdWxhcml0eSBoaWdoLWNlbGx1bGFyaXR5IChMVi1IQyksIGFuZCBsb3ctdmFzY3VsYXJpdHkgbG93LWNlbGx1bGFyaXR5IChMVi1MQykuIEF0IGRheSA0LCBCVC00NzQgdHVtb3JzIHRyZWF0ZWQgd2l0aCB0cmFzdHV6dW1hYiBzaG93ZWQgYSBkZWNyZWFzZSBpbiBMVi1IQyAocCA9IDAuMDMpIGFuZCBpbmNyZWFzZSBpbiBIVi1IQyAocCA9IDAuMDMpIHBlcmNlbnQgdHVtb3Igdm9sdW1lIGNvbXBhcmVkIHRvIGNvbnRyb2wuIE1EQS1NQi0yMzEgdHVtb3JzIHRyZWF0ZWQgd2l0aCBsb3ctZG9zZSBhbGJ1bWluLWJvdW5kIHBhY2xpdGF4ZWwgc2hvd2VkIGEgbG9uZ2l0dWRpbmFsIGRlY3JlYXNlIGluIExWLUhDIHBlcmNlbnQgdHVtb3Igdm9sdW1lIGF0IGRheSAzIChwID0gMC4wMSkuIFBvc2l0aXZlIGNvcnJlbGF0aW9ucyB3ZXJlIGZvdW5kIGJldHdlZW4gaGlzdG9sb2dpY2FsIGFuZCBpbWFnaW5nLWRlcml2ZWQgaGFiaXRhdHM6IEhWLUhDIChCVC00NzQ6IHAgPSAwLjAzKSwgTFYtSEMgKE1EQS1NQi0yMzE6IHAgPSAwLjA0KSwgTFYtTEMgKEJULTQ3NDogcCA9IDAuMDQ7IE1EQS1NQi0yMzE6IHAgPCAwLjAxKS4gUGh5c2lvbG9naWNhbGx5IGRpc3RpbmN0IHR1bW9yIGhhYml0YXRzIGFzc29jaWF0ZWQgd2l0aCB0aGVyYXBldXRpYyByZXNwb25zZSB3ZXJlIGlkZW50aWZpZWQgd2l0aCBNUkkgYW5kIGhpc3RvbG9neSBkYXRhIGluIHByZWNsaW5pY2FsIG1vZGVscyBvZiBicmVhc3QgY2FuY2VyLiIsInB1Ymxpc2hlciI6Ik1EUEkgQUciLCJpc3N1ZSI6IjYiLCJ2b2x1bWUiOiIxMiJ9LCJpc1RlbXBvcmFyeSI6ZmFsc2V9XX0="/>
          <w:id w:val="-493026107"/>
          <w:placeholder>
            <w:docPart w:val="6FC5972860307944B0293911490F8209"/>
          </w:placeholder>
        </w:sdtPr>
        <w:sdtContent>
          <w:r w:rsidR="00122F47" w:rsidRPr="00122F47">
            <w:rPr>
              <w:color w:val="000000"/>
              <w:vertAlign w:val="superscript"/>
            </w:rPr>
            <w:t>11,12</w:t>
          </w:r>
        </w:sdtContent>
      </w:sdt>
      <w:r>
        <w:t xml:space="preserve">) were applied to the matrix; namely </w:t>
      </w:r>
      <w:r w:rsidRPr="00372376">
        <w:rPr>
          <w:i/>
          <w:iCs/>
        </w:rPr>
        <w:t>k</w:t>
      </w:r>
      <w:r>
        <w:t>-means clustering</w:t>
      </w:r>
      <w:sdt>
        <w:sdtPr>
          <w:rPr>
            <w:color w:val="000000"/>
            <w:vertAlign w:val="superscript"/>
          </w:rPr>
          <w:tag w:val="MENDELEY_CITATION_v3_eyJjaXRhdGlvbklEIjoiTUVOREVMRVlfQ0lUQVRJT05fODYzMzBmOWMtM2M5NS00ZDNlLWI4MGYtOWYwNmE3MTk2ZjQ1IiwicHJvcGVydGllcyI6eyJub3RlSW5kZXgiOjB9LCJpc0VkaXRlZCI6ZmFsc2UsIm1hbnVhbE92ZXJyaWRlIjp7ImlzTWFudWFsbHlPdmVycmlkZGVuIjpmYWxzZSwiY2l0ZXByb2NUZXh0IjoiPHN1cD4xMzwvc3VwPiIsIm1hbnVhbE92ZXJyaWRlVGV4dCI6IiJ9LCJjaXRhdGlvbkl0ZW1zIjpbeyJpZCI6IjY3MzgwNGIzLWI2ZTgtMzNkMy04OGJlLWVjZTFmNGZlMTA0MCIsIml0ZW1EYXRhIjp7InR5cGUiOiJyZXBvcnQiLCJpZCI6IjY3MzgwNGIzLWI2ZTgtMzNkMy04OGJlLWVjZTFmNGZlMTA0MCIsInRpdGxlIjoiU09NRSBNRVRIT0RTIEZPUiBDTEFTU0lGSUNBVElPTiBBTkQgQU5BTFlTSVMgT0YgTVVMVElWQVJJQVRFIE9CU0VSVkFUSU9OUyIsImF1dGhvciI6W3siZmFtaWx5IjoiTWFjcXVlZW4iLCJnaXZlbiI6IkoiLCJwYXJzZS1uYW1lcyI6ZmFsc2UsImRyb3BwaW5nLXBhcnRpY2xlIjoiIiwibm9uLWRyb3BwaW5nLXBhcnRpY2xlIjoiIn1dLCJjb250YWluZXItdGl0bGUtc2hvcnQiOiIifSwiaXNUZW1wb3JhcnkiOmZhbHNlfV19"/>
          <w:id w:val="-1411543211"/>
          <w:placeholder>
            <w:docPart w:val="490F932A09574A468E0976B328C03EF1"/>
          </w:placeholder>
        </w:sdtPr>
        <w:sdtContent>
          <w:r w:rsidR="00122F47" w:rsidRPr="00122F47">
            <w:rPr>
              <w:color w:val="000000"/>
              <w:vertAlign w:val="superscript"/>
            </w:rPr>
            <w:t>13</w:t>
          </w:r>
        </w:sdtContent>
      </w:sdt>
      <w:r>
        <w:t xml:space="preserve"> and agglomerative hierarchical clustering</w:t>
      </w:r>
      <w:sdt>
        <w:sdtPr>
          <w:rPr>
            <w:color w:val="000000"/>
            <w:vertAlign w:val="superscript"/>
          </w:rPr>
          <w:tag w:val="MENDELEY_CITATION_v3_eyJjaXRhdGlvbklEIjoiTUVOREVMRVlfQ0lUQVRJT05fM2FmODUxODktNGY2Yy00ODNjLTljMzItMTUyZjdlZDQzNjJlIiwicHJvcGVydGllcyI6eyJub3RlSW5kZXgiOjB9LCJpc0VkaXRlZCI6ZmFsc2UsIm1hbnVhbE92ZXJyaWRlIjp7ImlzTWFudWFsbHlPdmVycmlkZGVuIjpmYWxzZSwiY2l0ZXByb2NUZXh0IjoiPHN1cD4xNDwvc3VwPiIsIm1hbnVhbE92ZXJyaWRlVGV4dCI6IiJ9LCJjaXRhdGlvbkl0ZW1zIjpbeyJpZCI6IjQ5ZTFhMmRkLTAzMzktM2U0Mi05Y2EyLWEyZTc0OGNiMTk4YSIsIml0ZW1EYXRhIjp7InR5cGUiOiJjaGFwdGVyIiwiaWQiOiI0OWUxYTJkZC0wMzM5LTNlNDItOWNhMi1hMmU3NDhjYjE5OGEiLCJ0aXRsZSI6IkhlaXJhcmNoaWNhbCBjbHVzdGVyaW5nIiwiYXV0aG9yIjpbeyJmYW1pbHkiOiJOaWVsc2VuIiwiZ2l2ZW4iOiJGLiIsInBhcnNlLW5hbWVzIjpmYWxzZSwiZHJvcHBpbmctcGFydGljbGUiOiIiLCJub24tZHJvcHBpbmctcGFydGljbGUiOiIifV0sImNvbnRhaW5lci10aXRsZSI6IkludHJvZHVjdGlvbiB0byBIUEMgd2l0aCBNUEkgZm9yIERhdGEgU2NpZW5jZTsgVW5kZXJncmFkdWF0ZSBUb3BpY3MgaW4gQ29tcHV0ZXIgU2NpZW5jZSIsImlzc3VlZCI6eyJkYXRlLXBhcnRzIjpbWzIwMTZdXX0sInB1Ymxpc2hlci1wbGFjZSI6IkNoYW0sIFN3aXR6ZXJsYW5kIiwicGFnZSI6IjE5NS0yMTEiLCJwdWJsaXNoZXIiOiJTcHJpbmdlciBJbnRlcm5hdGlvbmFsIFB1Ymxpc2hpbmciLCJjb250YWluZXItdGl0bGUtc2hvcnQiOiIifSwiaXNUZW1wb3JhcnkiOmZhbHNlfV19"/>
          <w:id w:val="-1389868853"/>
          <w:placeholder>
            <w:docPart w:val="490F932A09574A468E0976B328C03EF1"/>
          </w:placeholder>
        </w:sdtPr>
        <w:sdtContent>
          <w:r w:rsidR="00122F47" w:rsidRPr="00122F47">
            <w:rPr>
              <w:color w:val="000000"/>
              <w:vertAlign w:val="superscript"/>
            </w:rPr>
            <w:t>14</w:t>
          </w:r>
        </w:sdtContent>
      </w:sdt>
      <w:r>
        <w:t xml:space="preserve"> using Ward’s linkage as the distance metric. The spatial locations of the voxels within the ROI were not provided to the clustering algorithms. For each identified cluster – now referred to as a habitat – from both clustering algorithms, we calculated the mean value of each of the four quantitative parameters to determine the physiology of the habitat.</w:t>
      </w:r>
    </w:p>
    <w:p w14:paraId="20E2CE96" w14:textId="4C31336D" w:rsidR="00525B68" w:rsidRPr="006C0FC9" w:rsidRDefault="00525B68" w:rsidP="00525B68">
      <w:pPr>
        <w:pStyle w:val="BodyText"/>
        <w:spacing w:line="360" w:lineRule="auto"/>
        <w:ind w:firstLine="720"/>
      </w:pPr>
      <w:r>
        <w:t>To estimate confidence intervals for the habitat time series, the clustering analysis was repeated with four groups of fifty instances of uniformly distributed random noise that were created based on repeatability studies of DW-MRI</w:t>
      </w:r>
      <w:sdt>
        <w:sdtPr>
          <w:rPr>
            <w:color w:val="000000"/>
            <w:vertAlign w:val="superscript"/>
          </w:rPr>
          <w:tag w:val="MENDELEY_CITATION_v3_eyJjaXRhdGlvbklEIjoiTUVOREVMRVlfQ0lUQVRJT05fN2NiNGRkNjMtNjNlNi00MTMzLTkwNDgtZGY4ODFjMjNmN2Y1IiwicHJvcGVydGllcyI6eyJub3RlSW5kZXgiOjB9LCJpc0VkaXRlZCI6ZmFsc2UsIm1hbnVhbE92ZXJyaWRlIjp7ImlzTWFudWFsbHlPdmVycmlkZGVuIjpmYWxzZSwiY2l0ZXByb2NUZXh0IjoiPHN1cD4xNTwvc3VwPiIsIm1hbnVhbE92ZXJyaWRlVGV4dCI6IiJ9LCJjaXRhdGlvbkl0ZW1zIjpbeyJpZCI6ImRmMjY1YjBjLWUzNmMtM2ZiYS05M2FiLTFkYzlmMWYxZTJiZiIsIml0ZW1EYXRhIjp7InR5cGUiOiJhcnRpY2xlLWpvdXJuYWwiLCJpZCI6ImRmMjY1YjBjLWUzNmMtM2ZiYS05M2FiLTFkYzlmMWYxZTJiZiIsInRpdGxlIjoiQXNzZXNzaW5nIHJlcHJvZHVjaWJpbGl0eSBvZiBkaWZmdXNpb24td2VpZ2h0ZWQgbWFnbmV0aWMgcmVzb25hbmNlIGltYWdpbmcgc3R1ZGllcyBpbiBhIG11cmluZSBtb2RlbCBvZiBIRVIyKyBicmVhc3QgY2FuY2VyIiwiYXV0aG9yIjpbeyJmYW1pbHkiOiJXaGlzZW5hbnQiLCJnaXZlbiI6Ikplbm5pZmVyIEcuIiwicGFyc2UtbmFtZXMiOmZhbHNlLCJkcm9wcGluZy1wYXJ0aWNsZSI6IiIsIm5vbi1kcm9wcGluZy1wYXJ0aWNsZSI6IiJ9LHsiZmFtaWx5IjoiQXllcnMiLCJnaXZlbiI6IkdyZWdvcnkgRC4iLCJwYXJzZS1uYW1lcyI6ZmFsc2UsImRyb3BwaW5nLXBhcnRpY2xlIjoiIiwibm9uLWRyb3BwaW5nLXBhcnRpY2xlIjoiIn0seyJmYW1pbHkiOiJMb3ZlbGVzcyIsImdpdmVuIjoiTWFyeSBFLiIsInBhcnNlLW5hbWVzIjpmYWxzZSwiZHJvcHBpbmctcGFydGljbGUiOiIiLCJub24tZHJvcHBpbmctcGFydGljbGUiOiIifSx7ImZhbWlseSI6IkJhcm5lcyIsImdpdmVuIjoiU3RlcGhhbmllIEwuIiwicGFyc2UtbmFtZXMiOmZhbHNlLCJkcm9wcGluZy1wYXJ0aWNsZSI6IiIsIm5vbi1kcm9wcGluZy1wYXJ0aWNsZSI6IiJ9LHsiZmFtaWx5IjoiQ29sdmluIiwiZ2l2ZW4iOiJEYW5pZWwgQy4iLCJwYXJzZS1uYW1lcyI6ZmFsc2UsImRyb3BwaW5nLXBhcnRpY2xlIjoiIiwibm9uLWRyb3BwaW5nLXBhcnRpY2xlIjoiIn0seyJmYW1pbHkiOiJZYW5rZWVsb3YiLCJnaXZlbiI6IlRob21hcyBFLiIsInBhcnNlLW5hbWVzIjpmYWxzZSwiZHJvcHBpbmctcGFydGljbGUiOiIiLCJub24tZHJvcHBpbmctcGFydGljbGUiOiIifV0sImNvbnRhaW5lci10aXRsZSI6Ik1hZ25ldGljIFJlc29uYW5jZSBJbWFnaW5nIiwiY29udGFpbmVyLXRpdGxlLXNob3J0IjoiTWFnbiBSZXNvbiBJbWFnaW5nIiwiRE9JIjoiMTAuMTAxNi9qLm1yaS4yMDEzLjEwLjAxMyIsIklTU04iOiIwNzMwNzI1WCIsIlBNSUQiOiIyNDQzMzcyMyIsImlzc3VlZCI6eyJkYXRlLXBhcnRzIjpbWzIwMTQsNF1dfSwicGFnZSI6IjI0NS0yNDkiLCJhYnN0cmFjdCI6IkJhY2tncm91bmQgYW5kIHB1cnBvc2U6IFRoZSB1c2Ugb2YgZGlmZnVzaW9uLXdlaWdodGVkIG1hZ25ldGljIHJlc29uYW5jZSBpbWFnaW5nIChEVy1NUkkpIGFzIGEgc3Vycm9nYXRlIGJpb21hcmtlciBvZiByZXNwb25zZSBpbiBwcmVjbGluaWNhbCBzdHVkaWVzIGlzIGluY3JlYXNpbmcuIEhvd2V2ZXIsIGJlZm9yZSBhIGJpb21hcmtlciBjYW4gYmUgcmVsaWFibHkgZW1wbG95ZWQgdG8gYXNzZXNzIHRyZWF0bWVudCByZXNwb25zZSwgdGhlIHJlcHJvZHVjaWJpbGl0eSBvZiB0aGUgdGVjaG5pcXVlIG11c3QgYmUgZXN0YWJsaXNoZWQuIFRoZXJlIGlzIGEgcGF1Y2l0eSBvZiBsaXRlcmF0dXJlIHRoYXQgcXVhbnRpZmllcyB0aGUgcmVwcm9kdWNpYmlsaXR5IG9mIERXLU1SSSBpbiBwcmVjbGluaWNhbCBzdHVkaWVzOyB0aHVzLCB0aGUgcHVycG9zZSBvZiB0aGlzIHN0dWR5IHdhcyB0byBpbnZlc3RpZ2F0ZSBEVy1NUkkgcmVwcm9kdWNpYmlsaXR5IGluIGEgbXVyaW5lIG1vZGVsIG9mIEhFUjIuICsgYnJlYXN0IGNhbmNlci4gTWF0ZXJpYWxzIGFuZCBtZXRob2RzOiBUZXN0LVJldGVzdCBEVy1NUkkgc2NhbnMgc2VwYXJhdGVkIGJ5IGFwcHJveGltYXRlbHkgc2l4IGhvdXJzIHdlcmUgYWNxdWlyZWQgZnJvbSBlbGV2ZW4gYXRoeW1pYyBmZW1hbGUgbWljZSB3aXRoIEhFUjIrIHhlbm9ncmFmdHMgdXNpbmcgYSBwdWxzZWQgZ3JhZGllbnQgc3BpbiBlY2hvIGRpZmZ1c2lvbi13ZWlnaHRlZCBzZXF1ZW5jZSB3aXRoIHRocmVlIGIgdmFsdWVzIFsxNTAsIDUwMCwgYW5kIDgwMHMvbW0yXS4gUmVwcm9kdWNpYmlsaXR5IHdhcyBhc3Nlc3NlZCBmb3IgdGhlIG1lYW4gYXBwYXJlbnQgZGlmZnVzaW9uIGNvZWZmaWNpZW50IChBREMpIGZyb20gdHVtb3IgYW5kIG11c2NsZSB0aXNzdWUgcmVnaW9ucy4gUmVzdWx0czogVGhlIHRocmVzaG9sZCB0byByZWZsZWN0IGEgY2hhbmdlIGluIHR1bW9yIHBoeXNpb2xvZ3kgaW4gYSBjb2hvcnQgb2YgbWljZSBpcyBkZWZpbmVkIGJ5IHRoZSA5NSUgY29uZmlkZW5jZSBpbnRlcnZhbCAoQ0kpLCB3aGljaCB3YXPCsTAuMDk3MsOXMTAtM21tMi9zICjCsTExLjglKSBmb3IgbWVhbiB0dW1vciBBREMuIFRoZSByZXBlYXRhYmlsaXR5IGNvZWZmaWNpZW50IGRlZmluZXMgdGhpcyB0aHJlc2hvbGQgZm9yIGFuIGluZGl2aWR1YWwgbW91c2UsIHdoaWNoIHdhc8KxMC4yNzPDlzEwLTNtbTIvcy4gVGhlIDk1JSBDSSBhbmQgcmVwZWF0YWJpbGl0eSBjb2VmZmljaWVudCBmb3IgbWVhbiBBREMgb2YgbXVzY2xlIHRpc3N1ZSB3ZXJlwrEwLjA5NDnDlzEwLTNtbTIvcyAowrE4LjMwJSkgYW5kwrEwLjI2NsOXMTAtM21tMi9zLCByZXNwZWN0aXZlbHkuIENvbmNsdXNpb25zOiBNZWFuIEFEQyBvZiB0dW1vcnMgaXMgcmVwcm9kdWNpYmxlIGFuZCBhcHByb3ByaWF0ZSBmb3IgZGV0ZWN0aW5nIHRyZWF0bWVudC1pbmR1Y2VkIGNoYW5nZXMgb24gYm90aCBhbiBpbmRpdmlkdWFsIGFuZCBtb3VzZSBjb2hvcnQgYmFzaXMuIMKpIDIwMTQgRWxzZXZpZXIgSW5jLiIsImlzc3VlIjoiMyIsInZvbHVtZSI6IjMyIn0sImlzVGVtcG9yYXJ5IjpmYWxzZX1dfQ=="/>
          <w:id w:val="-1392191088"/>
          <w:placeholder>
            <w:docPart w:val="490F932A09574A468E0976B328C03EF1"/>
          </w:placeholder>
        </w:sdtPr>
        <w:sdtContent>
          <w:r w:rsidR="00122F47" w:rsidRPr="00122F47">
            <w:rPr>
              <w:color w:val="000000"/>
              <w:vertAlign w:val="superscript"/>
            </w:rPr>
            <w:t>15</w:t>
          </w:r>
        </w:sdtContent>
      </w:sdt>
      <w:r>
        <w:t xml:space="preserve"> and DCE-MRI</w:t>
      </w:r>
      <w:sdt>
        <w:sdtPr>
          <w:rPr>
            <w:color w:val="000000"/>
            <w:vertAlign w:val="superscript"/>
          </w:rPr>
          <w:tag w:val="MENDELEY_CITATION_v3_eyJjaXRhdGlvbklEIjoiTUVOREVMRVlfQ0lUQVRJT05fODEwMWVlOGUtNTcxZC00YjZmLTgwNmYtZmVlYTUyM2EzYzFiIiwicHJvcGVydGllcyI6eyJub3RlSW5kZXgiOjB9LCJpc0VkaXRlZCI6ZmFsc2UsIm1hbnVhbE92ZXJyaWRlIjp7ImlzTWFudWFsbHlPdmVycmlkZGVuIjpmYWxzZSwiY2l0ZXByb2NUZXh0IjoiPHN1cD42LDEwPC9zdXA+IiwibWFudWFsT3ZlcnJpZGVUZXh0IjoiIn0sImNpdGF0aW9uSXRlbXMiOlt7ImlkIjoiZjIyNWRiZmEtOWExMC0zZTA2LTg1M2ItNmNmYzVmYTdhNTM5IiwiaXRlbURhdGEiOnsidHlwZSI6ImFydGljbGUtam91cm5hbCIsImlkIjoiZjIyNWRiZmEtOWExMC0zZTA2LTg1M2ItNmNmYzVmYTdhNTM5IiwidGl0bGUiOiJBc3Nlc3NpbmcgdGhlIHJlcHJvZHVjaWJpbGl0eSBvZiBkeW5hbWljIGNvbnRyYXN0IGVuaGFuY2VkIG1hZ25ldGljIHJlc29uYW5jZSBpbWFnaW5nIGluIGEgbXVyaW5lIG1vZGVsIG9mIGJyZWFzdCBjYW5jZXIiLCJhdXRob3IiOlt7ImZhbWlseSI6IkJhcm5lcyIsImdpdmVuIjoiU3RlcGhhbmllIEwuIiwicGFyc2UtbmFtZXMiOmZhbHNlLCJkcm9wcGluZy1wYXJ0aWNsZSI6IiIsIm5vbi1kcm9wcGluZy1wYXJ0aWNsZSI6IiJ9LHsiZmFtaWx5IjoiV2hpc2VuYW50IiwiZ2l2ZW4iOiJKZW5uaWZlciBHLiIsInBhcnNlLW5hbWVzIjpmYWxzZSwiZHJvcHBpbmctcGFydGljbGUiOiIiLCJub24tZHJvcHBpbmctcGFydGljbGUiOiIifSx7ImZhbWlseSI6IkxvdmVsZXNzIiwiZ2l2ZW4iOiJNYXJ5IEUuIiwicGFyc2UtbmFtZXMiOmZhbHNlLCJkcm9wcGluZy1wYXJ0aWNsZSI6IiIsIm5vbi1kcm9wcGluZy1wYXJ0aWNsZSI6IiJ9LHsiZmFtaWx5IjoiQXllcnMiLCJnaXZlbiI6IkdyZWdvcnkgRC4iLCJwYXJzZS1uYW1lcyI6ZmFsc2UsImRyb3BwaW5nLXBhcnRpY2xlIjoiIiwibm9uLWRyb3BwaW5nLXBhcnRpY2xlIjoiIn0seyJmYW1pbHkiOiJZYW5rZWVsb3YiLCJnaXZlbiI6IlRob21hcyBFLiIsInBhcnNlLW5hbWVzIjpmYWxzZSwiZHJvcHBpbmctcGFydGljbGUiOiIiLCJub24tZHJvcHBpbmctcGFydGljbGUiOiIifV0sImNvbnRhaW5lci10aXRsZSI6Ik1hZ25ldGljIFJlc29uYW5jZSBpbiBNZWRpY2luZSIsImNvbnRhaW5lci10aXRsZS1zaG9ydCI6Ik1hZ24gUmVzb24gTWVkIiwiRE9JIjoiMTAuMTAwMi9tcm0uMjQ0MjIiLCJJU1NOIjoiMTUyMjI1OTQiLCJQTUlEIjoiMjI4NDc3NjIiLCJpc3N1ZWQiOnsiZGF0ZS1wYXJ0cyI6W1syMDEzXV19LCJwYWdlIjoiMTcyMS0xNzM0IiwiYWJzdHJhY3QiOiJRdWFudGl0YXRpdmUgZHluYW1pYyBjb250cmFzdCBlbmhhbmNlZCBtYWduZXRpYyByZXNvbmFuY2UgaW1hZ2luZyBlc3RpbWF0ZXMgcGFyYW1ldGVycyByZWxhdGVkIHRvIHRpc3N1ZSB2YXNjdWxhcml0eSBhbmQgdm9sdW1lIGZyYWN0aW9uczsgYWRkaXRpb25hbGx5LCBzZW1pcXVhbnRpdGF0aXZlIHBhcmFtZXRlcnMgc3VjaCBhcyB0aGUgaW5pdGlhbCBhcmVhIHVuZGVyIHRoZSBjdXJ2ZSBjYW4gYmUgdXRpbGl6ZWQgdG8gZGVzY3JpYmUgdGlzc3VlIGJlaGF2aW9yLiBUaGUgYWltIG9mIHRoaXMgc3R1ZHkgd2FzIHRvIGVzdGFibGlzaCB0aGUgcmVwcm9kdWNpYmlsaXR5IG9mIHF1YW50aXRhdGl2ZSBhbmQgc2VtaXF1YW50aXRhdGl2ZSBhbmFseXNpcyBvZiBkeW5hbWljIGNvbnRyYXN0IGVuaGFuY2VkIG1hZ25ldGljIHJlc29uYW5jZSBpbWFnaW5nIGluIGEgbXVyaW5lIG1vZGVsIG9mIGJyZWFzdCBjYW5jZXIuIEZvciBlYWNoIGFuaW1hbCwgYSBUMS13ZWlnaHRlZCwgZ3JhZGllbnQtZWNobyBzZXF1ZW5jZSB3YXMgdXNlZCB0byBhY3F1aXJlIHR3byBzZXRzIG9mIGR5bmFtaWMgY29udHJhc3QgZW5oYW5jZWQgbWFnbmV0aWMgcmVzb25hbmNlIGltYWdpbmcgZGF0YSBzZXBhcmF0ZWQgYnkgNSBoLiBEYXRhIHdlcmUgYWNxdWlyZWQgYXQgYm90aCBhIDAuMDUgbW0zICgxMjggMiwgbiA9IDEyKSBhbmQgYSAwLjIgbW0zICg2NDIsIG4gPSAxMikgcmVzb2x1dGlvbiwgYW5kIGFuYWx5c2lzIHdhcyBwZXJmb3JtZWQgdXNpbmcgYm90aCB0aGUgVG9mdHMtS2V0eSAodG8gZXN0aW1hdGUgS3RyYW5zIGFuZCB2ZSkgYW5kIGV4dGVuZGVkIFRvZnRzLUtldHkgKEt0cmFucywgdmUsIGFuZCB2cCkgbW9kZWxzLiBSZXByb2R1Y2liaWxpdHkgYW5hbHlzaXMgd2FzIHBlcmZvcm1lZCBmb3IgYm90aCB0aGUgY2VudGVyIHNsaWNlIGFuZCB0aGUgdG90YWwgdHVtb3Igdm9sdW1lIGZvciBhbGwgcGFyYW1ldGVycy4gRm9yIHRoZSB0b3RhbCB2b2x1bWUgYW5hbHlzaXMsIHRoZSByZXBlYXRhYmlsaXR5IGluZGV4IGZvciBLIHRyYW5zIGlzIDAuMDczIG1pbi0xIGluIHRoZSBzdGFuZGFyZCBtb2RlbCBhbmFseXNpcyBhbmQgMC4wNzUgbWluLTEgaW4gdGhlIGV4dGVuZGVkIG1vZGVsIGFuYWx5c2lzIGF0IHRoZSAxMjgyIGFjcXVpc2l0aW9uLiBGb3IgdGhlIDY0MiBhY3F1aXNpdGlvbiwgdGhlIHZhbHVlcyBhcmUgMC4wODkgYW5kIDAuMDYzIG1pbi0xIGZvciB0aGUgc3RhbmRhcmQgYW5kIGV4dGVuZGVkIG1vZGVscywgcmVzcGVjdGl2ZWx5LiBUaGUgcmVwZWF0YWJpbGl0eSBpbmRleCBmb3IgaW5pdGlhbCBhcmVhIHVuZGVyIHRoZSBjdXJ2ZSB3YXMgMC4wMDM5IGFuZCAwLjAwNDIgbU0gbWluIGZvciB0aGUgMTI4MiBhbmQgNjQyIGFjcXVpc2l0aW9ucywgcmVzcGVjdGl2ZWx5LiDCqSAyMDEyIFdpbGV5IFBlcmlvZGljYWxzLCBJbmMuIiwicHVibGlzaGVyIjoiSm9obiBXaWxleSBhbmQgU29ucyBJbmMiLCJpc3N1ZSI6IjYiLCJ2b2x1bWUiOiI2OSJ9LCJpc1RlbXBvcmFyeSI6ZmFsc2V9LHsiaWQiOiI5OWVlYTMyOS0wMDUyLTNkZDMtYWRkMi03NmNjZjFjNTBkYWUiLCJpdGVtRGF0YSI6eyJ0eXBlIjoiYXJ0aWNsZS1qb3VybmFsIiwiaWQiOiI5OWVlYTMyOS0wMDUyLTNkZDMtYWRkMi03NmNjZjFjNTBkYWUiLCJ0aXRsZSI6IlByYWN0aWNhbCBEeW5hbWljIENvbnRyYXN0IEVuaGFuY2VkIE1SSSBpbiBTbWFsbCBBbmltYWwgTW9kZWxzIG9mIENhbmNlcjogRGF0YSBBY3F1aXNpdGlvbiwgRGF0YSBBbmFseXNpcywgYW5kIEludGVycHJldGF0aW9uIiwiYXV0aG9yIjpbeyJmYW1pbHkiOiJCYXJuZXMiLCJnaXZlbiI6IlN0ZXBoYW5pZSBMLiIsInBhcnNlLW5hbWVzIjpmYWxzZSwiZHJvcHBpbmctcGFydGljbGUiOiIiLCJub24tZHJvcHBpbmctcGFydGljbGUiOiIifSx7ImZhbWlseSI6IldoaXNlbmFudCIsImdpdmVuIjoiSmVubmlmZXIgRy4iLCJwYXJzZS1uYW1lcyI6ZmFsc2UsImRyb3BwaW5nLXBhcnRpY2xlIjoiIiwibm9uLWRyb3BwaW5nLXBhcnRpY2xlIjoiIn0seyJmYW1pbHkiOiJMb3ZlbGVzcyIsImdpdmVuIjoiTWFyeSBFLiIsInBhcnNlLW5hbWVzIjpmYWxzZSwiZHJvcHBpbmctcGFydGljbGUiOiIiLCJub24tZHJvcHBpbmctcGFydGljbGUiOiIifSx7ImZhbWlseSI6IllhbmtlZWxvdiIsImdpdmVuIjoiVGhvbWFzIEUuIiwicGFyc2UtbmFtZXMiOmZhbHNlLCJkcm9wcGluZy1wYXJ0aWNsZSI6IiIsIm5vbi1kcm9wcGluZy1wYXJ0aWNsZSI6IiJ9XSwiY29udGFpbmVyLXRpdGxlIjoiUGhhcm1hY2V1dGljcyIsImNvbnRhaW5lci10aXRsZS1zaG9ydCI6IlBoYXJtYWNldXRpY3MiLCJET0kiOiIxMC4zMzkwL3BoYXJtYWNldXRpY3M0MDMwNDQyIiwiSVNTTiI6IjE5OTktNDkyMyIsImlzc3VlZCI6eyJkYXRlLXBhcnRzIjpbWzIwMTIsOSwxOV1dfSwicGFnZSI6IjQ0Mi00NzgiLCJpc3N1ZSI6IjMiLCJ2b2x1bWUiOiI0In0sImlzVGVtcG9yYXJ5IjpmYWxzZX1dfQ=="/>
          <w:id w:val="-1844310680"/>
          <w:placeholder>
            <w:docPart w:val="DefaultPlaceholder_-1854013440"/>
          </w:placeholder>
        </w:sdtPr>
        <w:sdtContent>
          <w:r w:rsidR="00122F47" w:rsidRPr="00122F47">
            <w:rPr>
              <w:color w:val="000000"/>
              <w:vertAlign w:val="superscript"/>
            </w:rPr>
            <w:t>6,10</w:t>
          </w:r>
        </w:sdtContent>
      </w:sdt>
      <w:r>
        <w:t xml:space="preserve"> that reported the levels of noise in </w:t>
      </w:r>
      <w:r w:rsidRPr="00FF37B1">
        <w:rPr>
          <w:i/>
          <w:iCs/>
        </w:rPr>
        <w:t>K</w:t>
      </w:r>
      <w:r w:rsidRPr="00FF37B1">
        <w:rPr>
          <w:i/>
          <w:iCs/>
          <w:vertAlign w:val="superscript"/>
        </w:rPr>
        <w:t>trans</w:t>
      </w:r>
      <w:r>
        <w:t xml:space="preserve">, </w:t>
      </w:r>
      <w:r w:rsidRPr="00FF37B1">
        <w:rPr>
          <w:i/>
          <w:iCs/>
        </w:rPr>
        <w:t>v</w:t>
      </w:r>
      <w:r w:rsidRPr="00FF37B1">
        <w:rPr>
          <w:i/>
          <w:iCs/>
          <w:vertAlign w:val="subscript"/>
        </w:rPr>
        <w:t>e</w:t>
      </w:r>
      <w:r>
        <w:t xml:space="preserve">, </w:t>
      </w:r>
      <w:r w:rsidRPr="00FF37B1">
        <w:rPr>
          <w:i/>
          <w:iCs/>
        </w:rPr>
        <w:t>k</w:t>
      </w:r>
      <w:r w:rsidRPr="00FF37B1">
        <w:rPr>
          <w:i/>
          <w:iCs/>
          <w:vertAlign w:val="subscript"/>
        </w:rPr>
        <w:t>ep</w:t>
      </w:r>
      <w:r>
        <w:t xml:space="preserve">, and </w:t>
      </w:r>
      <w:r w:rsidRPr="00FF37B1">
        <w:rPr>
          <w:i/>
          <w:iCs/>
        </w:rPr>
        <w:t>ADC</w:t>
      </w:r>
      <w:r>
        <w:t xml:space="preserve">. Each group of fifty instances was added to the corresponding MRI parameter distribution, and the noise-injected parameters were then passed through the clustering algorithms. Finally, the mean and confidence intervals were computed from the fifty clustering outputs. </w:t>
      </w:r>
    </w:p>
    <w:p w14:paraId="6090B409" w14:textId="77777777" w:rsidR="00525B68" w:rsidRDefault="00525B68" w:rsidP="00ED551A">
      <w:pPr>
        <w:pStyle w:val="BodyText"/>
        <w:spacing w:line="360" w:lineRule="auto"/>
      </w:pPr>
    </w:p>
    <w:p w14:paraId="4F1C83C2" w14:textId="7CB012F3" w:rsidR="007B532C" w:rsidRPr="00242081" w:rsidRDefault="00525B68" w:rsidP="007B532C">
      <w:pPr>
        <w:spacing w:line="360" w:lineRule="auto"/>
        <w:jc w:val="both"/>
        <w:rPr>
          <w:i/>
          <w:iCs/>
        </w:rPr>
      </w:pPr>
      <w:r>
        <w:rPr>
          <w:i/>
          <w:iCs/>
        </w:rPr>
        <w:t>Leave-one-out approach for model prediction</w:t>
      </w:r>
    </w:p>
    <w:p w14:paraId="34B4A391" w14:textId="77777777" w:rsidR="00242081" w:rsidRDefault="00242081" w:rsidP="00242081">
      <w:pPr>
        <w:pStyle w:val="BodyText"/>
        <w:spacing w:line="360" w:lineRule="auto"/>
        <w:ind w:firstLine="720"/>
      </w:pPr>
      <w:r>
        <w:t xml:space="preserve">We consider a feature vector, </w:t>
      </w:r>
      <m:oMath>
        <m:acc>
          <m:accPr>
            <m:chr m:val="⃗"/>
            <m:ctrlPr>
              <w:rPr>
                <w:rFonts w:ascii="Cambria Math" w:hAnsi="Cambria Math"/>
                <w:i/>
              </w:rPr>
            </m:ctrlPr>
          </m:accPr>
          <m:e>
            <m:r>
              <m:rPr>
                <m:nor/>
              </m:rPr>
              <w:rPr>
                <w:i/>
              </w:rPr>
              <m:t>f</m:t>
            </m:r>
          </m:e>
        </m:acc>
      </m:oMath>
      <w:r>
        <w:t xml:space="preserve">, for computing the normalized weights, </w:t>
      </w:r>
      <m:oMath>
        <m:acc>
          <m:accPr>
            <m:chr m:val="⃗"/>
            <m:ctrlPr>
              <w:rPr>
                <w:rFonts w:ascii="Cambria Math" w:hAnsi="Cambria Math"/>
                <w:i/>
              </w:rPr>
            </m:ctrlPr>
          </m:accPr>
          <m:e>
            <m:r>
              <w:rPr>
                <w:rFonts w:ascii="Cambria Math" w:hAnsi="Cambria Math"/>
              </w:rPr>
              <m:t>w</m:t>
            </m:r>
          </m:e>
        </m:acc>
      </m:oMath>
      <w:r>
        <w:t xml:space="preserve">, in the weighting schemes. To establish the three weighting schemes, we consider three different features that </w:t>
      </w:r>
      <m:oMath>
        <m:acc>
          <m:accPr>
            <m:chr m:val="⃗"/>
            <m:ctrlPr>
              <w:rPr>
                <w:rFonts w:ascii="Cambria Math" w:hAnsi="Cambria Math"/>
                <w:i/>
              </w:rPr>
            </m:ctrlPr>
          </m:accPr>
          <m:e>
            <m:r>
              <m:rPr>
                <m:nor/>
              </m:rPr>
              <w:rPr>
                <w:i/>
              </w:rPr>
              <m:t>f</m:t>
            </m:r>
          </m:e>
        </m:acc>
      </m:oMath>
      <w:r>
        <w:t xml:space="preserve"> may represent: initial tumor volume, initial tumor habitat composition, and initial HV-HC volume (chosen due to having the smallest interquartile range in the treated cohort). In each of these weighting schemes, we seek to weigh more heavily the rats in the population that have a value of a given feature that is similar to the value of that feature in rat </w:t>
      </w:r>
      <w:r w:rsidRPr="00FE39BD">
        <w:rPr>
          <w:i/>
          <w:iCs/>
        </w:rPr>
        <w:t>j</w:t>
      </w:r>
      <w:r>
        <w:t xml:space="preserve">. First, the non-normalized weights are computed as </w:t>
      </w:r>
      <m:oMath>
        <m:sSub>
          <m:sSubPr>
            <m:ctrlPr>
              <w:rPr>
                <w:rFonts w:ascii="Cambria Math" w:hAnsi="Cambria Math"/>
                <w:i/>
              </w:rPr>
            </m:ctrlPr>
          </m:sSubPr>
          <m:e>
            <m:acc>
              <m:accPr>
                <m:ctrlPr>
                  <w:rPr>
                    <w:rFonts w:ascii="Cambria Math" w:hAnsi="Cambria Math"/>
                    <w:i/>
                  </w:rPr>
                </m:ctrlPr>
              </m:accPr>
              <m:e>
                <m:r>
                  <m:rPr>
                    <m:nor/>
                  </m:rPr>
                  <w:rPr>
                    <w:i/>
                  </w:rPr>
                  <m:t>w</m:t>
                </m:r>
              </m:e>
            </m:acc>
          </m:e>
          <m:sub>
            <m:r>
              <m:rPr>
                <m:nor/>
              </m:rPr>
              <w:rPr>
                <w:i/>
              </w:rPr>
              <m:t>i</m:t>
            </m:r>
          </m:sub>
        </m:sSub>
        <m:r>
          <m:rPr>
            <m:nor/>
          </m:rPr>
          <m:t>=</m:t>
        </m:r>
        <m:sSup>
          <m:sSupPr>
            <m:ctrlPr>
              <w:rPr>
                <w:rFonts w:ascii="Cambria Math" w:hAnsi="Cambria Math"/>
                <w:i/>
                <w:color w:val="000000"/>
              </w:rPr>
            </m:ctrlPr>
          </m:sSupPr>
          <m:e>
            <m:d>
              <m:dPr>
                <m:ctrlPr>
                  <w:rPr>
                    <w:rFonts w:ascii="Cambria Math" w:hAnsi="Cambria Math"/>
                    <w:i/>
                    <w:color w:val="000000"/>
                  </w:rPr>
                </m:ctrlPr>
              </m:dPr>
              <m:e>
                <m:sSub>
                  <m:sSubPr>
                    <m:ctrlPr>
                      <w:rPr>
                        <w:rFonts w:ascii="Cambria Math" w:hAnsi="Cambria Math"/>
                        <w:i/>
                        <w:color w:val="000000"/>
                      </w:rPr>
                    </m:ctrlPr>
                  </m:sSubPr>
                  <m:e>
                    <m:r>
                      <m:rPr>
                        <m:nor/>
                      </m:rPr>
                      <w:rPr>
                        <w:i/>
                        <w:color w:val="000000"/>
                      </w:rPr>
                      <m:t>f</m:t>
                    </m:r>
                  </m:e>
                  <m:sub>
                    <m:r>
                      <m:rPr>
                        <m:nor/>
                      </m:rPr>
                      <w:rPr>
                        <w:i/>
                        <w:color w:val="000000"/>
                      </w:rPr>
                      <m:t>j</m:t>
                    </m:r>
                  </m:sub>
                </m:sSub>
                <m:r>
                  <m:rPr>
                    <m:nor/>
                  </m:rPr>
                  <w:rPr>
                    <w:color w:val="000000"/>
                  </w:rPr>
                  <m:t>-</m:t>
                </m:r>
                <m:sSub>
                  <m:sSubPr>
                    <m:ctrlPr>
                      <w:rPr>
                        <w:rFonts w:ascii="Cambria Math" w:hAnsi="Cambria Math"/>
                        <w:i/>
                        <w:color w:val="000000"/>
                      </w:rPr>
                    </m:ctrlPr>
                  </m:sSubPr>
                  <m:e>
                    <m:r>
                      <m:rPr>
                        <m:nor/>
                      </m:rPr>
                      <w:rPr>
                        <w:i/>
                        <w:color w:val="000000"/>
                      </w:rPr>
                      <m:t>f</m:t>
                    </m:r>
                  </m:e>
                  <m:sub>
                    <m:r>
                      <m:rPr>
                        <m:nor/>
                      </m:rPr>
                      <w:rPr>
                        <w:i/>
                        <w:color w:val="000000"/>
                      </w:rPr>
                      <m:t>i</m:t>
                    </m:r>
                  </m:sub>
                </m:sSub>
              </m:e>
            </m:d>
          </m:e>
          <m:sup>
            <m:r>
              <m:rPr>
                <m:nor/>
              </m:rPr>
              <w:rPr>
                <w:color w:val="000000"/>
              </w:rPr>
              <m:t>-1</m:t>
            </m:r>
          </m:sup>
        </m:sSup>
      </m:oMath>
      <w:r>
        <w:t xml:space="preserve">, where </w:t>
      </w:r>
      <m:oMath>
        <m:sSub>
          <m:sSubPr>
            <m:ctrlPr>
              <w:rPr>
                <w:rFonts w:ascii="Cambria Math" w:hAnsi="Cambria Math"/>
                <w:i/>
                <w:color w:val="000000"/>
              </w:rPr>
            </m:ctrlPr>
          </m:sSubPr>
          <m:e>
            <m:r>
              <w:rPr>
                <w:rFonts w:ascii="Cambria Math" w:hAnsi="Cambria Math"/>
                <w:color w:val="000000"/>
              </w:rPr>
              <m:t>f</m:t>
            </m:r>
          </m:e>
          <m:sub>
            <m:r>
              <w:rPr>
                <w:rFonts w:ascii="Cambria Math" w:hAnsi="Cambria Math"/>
                <w:color w:val="000000"/>
              </w:rPr>
              <m:t>j</m:t>
            </m:r>
          </m:sub>
        </m:sSub>
      </m:oMath>
      <w:r>
        <w:rPr>
          <w:color w:val="000000"/>
        </w:rPr>
        <w:t xml:space="preserve"> is the feature (i.e., initial tumor volume, habitat composition, or HV-HC volume) of rat </w:t>
      </w:r>
      <w:r w:rsidRPr="00B247A9">
        <w:rPr>
          <w:i/>
          <w:iCs/>
          <w:color w:val="000000"/>
        </w:rPr>
        <w:t>j</w:t>
      </w:r>
      <w:r>
        <w:rPr>
          <w:color w:val="000000"/>
        </w:rPr>
        <w:t xml:space="preserve">, and </w:t>
      </w:r>
      <m:oMath>
        <m:sSub>
          <m:sSubPr>
            <m:ctrlPr>
              <w:rPr>
                <w:rFonts w:ascii="Cambria Math" w:hAnsi="Cambria Math"/>
                <w:i/>
                <w:color w:val="000000"/>
              </w:rPr>
            </m:ctrlPr>
          </m:sSubPr>
          <m:e>
            <m:r>
              <w:rPr>
                <w:rFonts w:ascii="Cambria Math" w:hAnsi="Cambria Math"/>
                <w:color w:val="000000"/>
              </w:rPr>
              <m:t>f</m:t>
            </m:r>
          </m:e>
          <m:sub>
            <m:r>
              <w:rPr>
                <w:rFonts w:ascii="Cambria Math" w:hAnsi="Cambria Math"/>
                <w:color w:val="000000"/>
              </w:rPr>
              <m:t>i</m:t>
            </m:r>
          </m:sub>
        </m:sSub>
      </m:oMath>
      <w:r>
        <w:rPr>
          <w:color w:val="000000"/>
        </w:rPr>
        <w:t xml:space="preserve"> is that same feature for rat </w:t>
      </w:r>
      <w:r w:rsidRPr="003537E5">
        <w:rPr>
          <w:i/>
          <w:iCs/>
          <w:color w:val="000000"/>
        </w:rPr>
        <w:t>i</w:t>
      </w:r>
      <w:r>
        <w:rPr>
          <w:color w:val="000000"/>
        </w:rPr>
        <w:t xml:space="preserve"> from the population. </w:t>
      </w:r>
      <w:r>
        <w:t xml:space="preserve">Finally, each normalized element in </w:t>
      </w:r>
      <m:oMath>
        <m:acc>
          <m:accPr>
            <m:chr m:val="⃗"/>
            <m:ctrlPr>
              <w:rPr>
                <w:rFonts w:ascii="Cambria Math" w:hAnsi="Cambria Math"/>
                <w:i/>
              </w:rPr>
            </m:ctrlPr>
          </m:accPr>
          <m:e>
            <m:r>
              <w:rPr>
                <w:rFonts w:ascii="Cambria Math" w:hAnsi="Cambria Math"/>
              </w:rPr>
              <m:t>w</m:t>
            </m:r>
          </m:e>
        </m:acc>
      </m:oMath>
      <w:r>
        <w:t xml:space="preserve"> is computed as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5"/>
        <w:gridCol w:w="8050"/>
        <w:gridCol w:w="655"/>
      </w:tblGrid>
      <w:tr w:rsidR="00242081" w:rsidRPr="009D3590" w14:paraId="11523666" w14:textId="77777777" w:rsidTr="00023714">
        <w:tc>
          <w:tcPr>
            <w:tcW w:w="350" w:type="pct"/>
          </w:tcPr>
          <w:p w14:paraId="10F3B44A" w14:textId="77777777" w:rsidR="00242081" w:rsidRPr="009D3590" w:rsidRDefault="00242081" w:rsidP="00023714">
            <w:pPr>
              <w:pStyle w:val="BodyText"/>
              <w:spacing w:line="360" w:lineRule="auto"/>
              <w:rPr>
                <w:rFonts w:ascii="Cambria Math" w:hAnsi="Cambria Math"/>
                <w:oMath/>
              </w:rPr>
            </w:pPr>
          </w:p>
        </w:tc>
        <w:tc>
          <w:tcPr>
            <w:tcW w:w="4300" w:type="pct"/>
          </w:tcPr>
          <w:p w14:paraId="705840B7" w14:textId="77777777" w:rsidR="00242081" w:rsidRPr="005C5629" w:rsidRDefault="00000000" w:rsidP="00023714">
            <w:pPr>
              <w:pStyle w:val="BodyText"/>
              <w:spacing w:line="360" w:lineRule="auto"/>
              <w:jc w:val="center"/>
              <w:rPr>
                <w:iCs/>
                <w:color w:val="000000"/>
                <w:sz w:val="24"/>
                <w:szCs w:val="24"/>
              </w:rPr>
            </w:pPr>
            <m:oMath>
              <m:sSub>
                <m:sSubPr>
                  <m:ctrlPr>
                    <w:rPr>
                      <w:rFonts w:ascii="Cambria Math" w:hAnsi="Cambria Math"/>
                      <w:i/>
                      <w:color w:val="000000"/>
                      <w:sz w:val="24"/>
                      <w:szCs w:val="24"/>
                    </w:rPr>
                  </m:ctrlPr>
                </m:sSubPr>
                <m:e>
                  <m:r>
                    <m:rPr>
                      <m:nor/>
                    </m:rPr>
                    <w:rPr>
                      <w:i/>
                      <w:color w:val="000000"/>
                      <w:sz w:val="24"/>
                      <w:szCs w:val="24"/>
                    </w:rPr>
                    <m:t>w</m:t>
                  </m:r>
                </m:e>
                <m:sub>
                  <m:r>
                    <m:rPr>
                      <m:nor/>
                    </m:rPr>
                    <w:rPr>
                      <w:i/>
                      <w:color w:val="000000"/>
                      <w:sz w:val="24"/>
                      <w:szCs w:val="24"/>
                    </w:rPr>
                    <m:t>i</m:t>
                  </m:r>
                </m:sub>
              </m:sSub>
              <m:r>
                <m:rPr>
                  <m:nor/>
                </m:rPr>
                <w:rPr>
                  <w:color w:val="000000"/>
                  <w:sz w:val="24"/>
                  <w:szCs w:val="24"/>
                </w:rPr>
                <m:t>=</m:t>
              </m:r>
              <m:f>
                <m:fPr>
                  <m:type m:val="lin"/>
                  <m:ctrlPr>
                    <w:rPr>
                      <w:rFonts w:ascii="Cambria Math" w:hAnsi="Cambria Math"/>
                      <w:i/>
                      <w:color w:val="000000"/>
                      <w:sz w:val="24"/>
                      <w:szCs w:val="24"/>
                    </w:rPr>
                  </m:ctrlPr>
                </m:fPr>
                <m:num>
                  <m:sSub>
                    <m:sSubPr>
                      <m:ctrlPr>
                        <w:rPr>
                          <w:rFonts w:ascii="Cambria Math" w:hAnsi="Cambria Math"/>
                          <w:i/>
                          <w:sz w:val="24"/>
                          <w:szCs w:val="24"/>
                        </w:rPr>
                      </m:ctrlPr>
                    </m:sSubPr>
                    <m:e>
                      <m:acc>
                        <m:accPr>
                          <m:ctrlPr>
                            <w:rPr>
                              <w:rFonts w:ascii="Cambria Math" w:hAnsi="Cambria Math"/>
                              <w:i/>
                              <w:sz w:val="24"/>
                              <w:szCs w:val="24"/>
                            </w:rPr>
                          </m:ctrlPr>
                        </m:accPr>
                        <m:e>
                          <m:r>
                            <w:rPr>
                              <w:rFonts w:ascii="Cambria Math" w:hAnsi="Cambria Math"/>
                              <w:sz w:val="24"/>
                              <w:szCs w:val="24"/>
                            </w:rPr>
                            <m:t>w</m:t>
                          </m:r>
                        </m:e>
                      </m:acc>
                    </m:e>
                    <m:sub>
                      <m:r>
                        <w:rPr>
                          <w:rFonts w:ascii="Cambria Math" w:hAnsi="Cambria Math"/>
                          <w:sz w:val="24"/>
                          <w:szCs w:val="24"/>
                        </w:rPr>
                        <m:t>i</m:t>
                      </m:r>
                    </m:sub>
                  </m:sSub>
                </m:num>
                <m:den>
                  <m:nary>
                    <m:naryPr>
                      <m:chr m:val="∑"/>
                      <m:limLoc m:val="undOvr"/>
                      <m:ctrlPr>
                        <w:rPr>
                          <w:rFonts w:ascii="Cambria Math" w:hAnsi="Cambria Math"/>
                          <w:i/>
                          <w:color w:val="000000"/>
                          <w:sz w:val="24"/>
                          <w:szCs w:val="24"/>
                        </w:rPr>
                      </m:ctrlPr>
                    </m:naryPr>
                    <m:sub>
                      <m:r>
                        <m:rPr>
                          <m:nor/>
                        </m:rPr>
                        <w:rPr>
                          <w:i/>
                          <w:iCs/>
                          <w:color w:val="000000"/>
                          <w:sz w:val="24"/>
                          <w:szCs w:val="24"/>
                        </w:rPr>
                        <m:t>k≠j</m:t>
                      </m:r>
                    </m:sub>
                    <m:sup>
                      <m:r>
                        <m:rPr>
                          <m:nor/>
                        </m:rPr>
                        <w:rPr>
                          <w:i/>
                          <w:iCs/>
                          <w:color w:val="000000"/>
                          <w:sz w:val="24"/>
                          <w:szCs w:val="24"/>
                        </w:rPr>
                        <m:t>N-1</m:t>
                      </m:r>
                    </m:sup>
                    <m:e>
                      <m:sSub>
                        <m:sSubPr>
                          <m:ctrlPr>
                            <w:rPr>
                              <w:rFonts w:ascii="Cambria Math" w:hAnsi="Cambria Math"/>
                              <w:i/>
                              <w:sz w:val="24"/>
                              <w:szCs w:val="24"/>
                            </w:rPr>
                          </m:ctrlPr>
                        </m:sSubPr>
                        <m:e>
                          <m:acc>
                            <m:accPr>
                              <m:ctrlPr>
                                <w:rPr>
                                  <w:rFonts w:ascii="Cambria Math" w:hAnsi="Cambria Math"/>
                                  <w:i/>
                                  <w:sz w:val="24"/>
                                  <w:szCs w:val="24"/>
                                </w:rPr>
                              </m:ctrlPr>
                            </m:accPr>
                            <m:e>
                              <m:r>
                                <w:rPr>
                                  <w:rFonts w:ascii="Cambria Math" w:hAnsi="Cambria Math"/>
                                  <w:sz w:val="24"/>
                                  <w:szCs w:val="24"/>
                                </w:rPr>
                                <m:t>w</m:t>
                              </m:r>
                            </m:e>
                          </m:acc>
                        </m:e>
                        <m:sub>
                          <m:r>
                            <w:rPr>
                              <w:rFonts w:ascii="Cambria Math" w:hAnsi="Cambria Math"/>
                              <w:sz w:val="24"/>
                              <w:szCs w:val="24"/>
                            </w:rPr>
                            <m:t>k</m:t>
                          </m:r>
                        </m:sub>
                      </m:sSub>
                    </m:e>
                  </m:nary>
                </m:den>
              </m:f>
            </m:oMath>
            <w:r w:rsidR="00242081" w:rsidRPr="005C5629">
              <w:rPr>
                <w:iCs/>
                <w:color w:val="000000"/>
                <w:sz w:val="24"/>
                <w:szCs w:val="24"/>
              </w:rPr>
              <w:t>,</w:t>
            </w:r>
          </w:p>
        </w:tc>
        <w:tc>
          <w:tcPr>
            <w:tcW w:w="350" w:type="pct"/>
            <w:vAlign w:val="center"/>
          </w:tcPr>
          <w:p w14:paraId="04B7916A" w14:textId="5F1B3ABE" w:rsidR="00242081" w:rsidRPr="005C5629" w:rsidRDefault="005C5629" w:rsidP="00023714">
            <w:pPr>
              <w:pStyle w:val="BodyText"/>
              <w:spacing w:line="360" w:lineRule="auto"/>
              <w:rPr>
                <w:rFonts w:ascii="Cambria Math" w:hAnsi="Cambria Math"/>
                <w:sz w:val="24"/>
                <w:szCs w:val="24"/>
                <w:oMath/>
              </w:rPr>
            </w:pPr>
            <w:r w:rsidRPr="005C5629">
              <w:rPr>
                <w:sz w:val="24"/>
                <w:szCs w:val="24"/>
              </w:rPr>
              <w:t>(</w:t>
            </w:r>
            <w:r w:rsidR="00B91567" w:rsidRPr="005C5629">
              <w:rPr>
                <w:sz w:val="24"/>
                <w:szCs w:val="24"/>
              </w:rPr>
              <w:t>1</w:t>
            </w:r>
            <w:r w:rsidRPr="005C5629">
              <w:rPr>
                <w:sz w:val="24"/>
                <w:szCs w:val="24"/>
              </w:rPr>
              <w:t>)</w:t>
            </w:r>
          </w:p>
        </w:tc>
      </w:tr>
    </w:tbl>
    <w:p w14:paraId="19FDA4F3" w14:textId="28FA4255" w:rsidR="00242081" w:rsidRDefault="00242081" w:rsidP="00242081">
      <w:pPr>
        <w:pStyle w:val="BodyText"/>
        <w:spacing w:line="360" w:lineRule="auto"/>
        <w:rPr>
          <w:color w:val="000000"/>
        </w:rPr>
      </w:pPr>
      <w:r>
        <w:rPr>
          <w:color w:val="000000"/>
        </w:rPr>
        <w:t xml:space="preserve">Once the weighted average of model parameters is computed, the model is run forward with these average parameters as input, yielding the prediction for the tumor habitat dynamics of rat </w:t>
      </w:r>
      <w:r w:rsidRPr="00A27788">
        <w:rPr>
          <w:i/>
          <w:iCs/>
          <w:color w:val="000000"/>
        </w:rPr>
        <w:t>j</w:t>
      </w:r>
      <w:r>
        <w:rPr>
          <w:color w:val="000000"/>
        </w:rPr>
        <w:t xml:space="preserve">. This is then repeated for all rat datasets. </w:t>
      </w:r>
    </w:p>
    <w:p w14:paraId="23CF7D04" w14:textId="77777777" w:rsidR="006D4C0C" w:rsidRDefault="006D4C0C" w:rsidP="00242081">
      <w:pPr>
        <w:pStyle w:val="BodyText"/>
        <w:spacing w:line="360" w:lineRule="auto"/>
        <w:rPr>
          <w:color w:val="000000"/>
        </w:rPr>
      </w:pPr>
    </w:p>
    <w:p w14:paraId="6545755F" w14:textId="3E0C1324" w:rsidR="00242081" w:rsidRDefault="00242081" w:rsidP="007B532C">
      <w:pPr>
        <w:spacing w:line="360" w:lineRule="auto"/>
        <w:jc w:val="both"/>
      </w:pPr>
    </w:p>
    <w:p w14:paraId="1F45B392" w14:textId="3EF35DF6" w:rsidR="00525B68" w:rsidRPr="00242081" w:rsidRDefault="00525B68" w:rsidP="00525B68">
      <w:pPr>
        <w:spacing w:line="360" w:lineRule="auto"/>
        <w:jc w:val="both"/>
        <w:rPr>
          <w:i/>
          <w:iCs/>
        </w:rPr>
      </w:pPr>
      <w:r>
        <w:rPr>
          <w:i/>
          <w:iCs/>
        </w:rPr>
        <w:lastRenderedPageBreak/>
        <w:t>Bootstrapping with data updating for model prediction</w:t>
      </w:r>
    </w:p>
    <w:p w14:paraId="20ED959E" w14:textId="32A96756" w:rsidR="00A71049" w:rsidRDefault="00525B68" w:rsidP="00ED551A">
      <w:pPr>
        <w:spacing w:line="360" w:lineRule="auto"/>
        <w:ind w:firstLine="720"/>
        <w:jc w:val="both"/>
      </w:pPr>
      <w:r>
        <w:rPr>
          <w:color w:val="000000"/>
        </w:rPr>
        <w:t xml:space="preserve">As data becomes available, we update the model fit to by taking a weighted average of the mean model curve and rat </w:t>
      </w:r>
      <w:r w:rsidRPr="0030111E">
        <w:rPr>
          <w:i/>
          <w:iCs/>
          <w:color w:val="000000"/>
        </w:rPr>
        <w:t>j</w:t>
      </w:r>
      <w:r>
        <w:rPr>
          <w:color w:val="000000"/>
        </w:rPr>
        <w:t xml:space="preserve">’s individually calibrated fit to the available data. The weights in this weighted average are defined as </w:t>
      </w:r>
      <m:oMath>
        <m:acc>
          <m:accPr>
            <m:chr m:val="⃗"/>
            <m:ctrlPr>
              <w:rPr>
                <w:rFonts w:ascii="Cambria Math" w:hAnsi="Cambria Math"/>
                <w:i/>
              </w:rPr>
            </m:ctrlPr>
          </m:accPr>
          <m:e>
            <m:r>
              <m:rPr>
                <m:nor/>
              </m:rPr>
              <w:rPr>
                <w:i/>
              </w:rPr>
              <m:t>w</m:t>
            </m:r>
          </m:e>
        </m:acc>
        <m:r>
          <m:rPr>
            <m:nor/>
          </m:rPr>
          <m:t xml:space="preserve"> =</m:t>
        </m:r>
        <m:d>
          <m:dPr>
            <m:begChr m:val="["/>
            <m:endChr m:val="]"/>
            <m:ctrlPr>
              <w:rPr>
                <w:rFonts w:ascii="Cambria Math" w:hAnsi="Cambria Math"/>
                <w:i/>
              </w:rPr>
            </m:ctrlPr>
          </m:dPr>
          <m:e>
            <m:r>
              <m:rPr>
                <m:nor/>
              </m:rPr>
              <m:t>1-</m:t>
            </m:r>
            <m:f>
              <m:fPr>
                <m:type m:val="skw"/>
                <m:ctrlPr>
                  <w:rPr>
                    <w:rFonts w:ascii="Cambria Math" w:hAnsi="Cambria Math"/>
                    <w:i/>
                  </w:rPr>
                </m:ctrlPr>
              </m:fPr>
              <m:num>
                <m:r>
                  <m:rPr>
                    <m:nor/>
                  </m:rPr>
                  <w:rPr>
                    <w:i/>
                    <w:iCs/>
                  </w:rPr>
                  <m:t>s</m:t>
                </m:r>
              </m:num>
              <m:den>
                <m:r>
                  <m:rPr>
                    <m:nor/>
                  </m:rPr>
                  <w:rPr>
                    <w:i/>
                    <w:iCs/>
                  </w:rPr>
                  <m:t>T</m:t>
                </m:r>
              </m:den>
            </m:f>
            <m:r>
              <m:rPr>
                <m:nor/>
              </m:rPr>
              <m:t>,</m:t>
            </m:r>
            <m:f>
              <m:fPr>
                <m:type m:val="skw"/>
                <m:ctrlPr>
                  <w:rPr>
                    <w:rFonts w:ascii="Cambria Math" w:hAnsi="Cambria Math"/>
                    <w:i/>
                  </w:rPr>
                </m:ctrlPr>
              </m:fPr>
              <m:num>
                <m:r>
                  <m:rPr>
                    <m:nor/>
                  </m:rPr>
                  <w:rPr>
                    <w:i/>
                    <w:iCs/>
                  </w:rPr>
                  <m:t>s</m:t>
                </m:r>
              </m:num>
              <m:den>
                <m:r>
                  <m:rPr>
                    <m:nor/>
                  </m:rPr>
                  <w:rPr>
                    <w:i/>
                    <w:iCs/>
                  </w:rPr>
                  <m:t>T</m:t>
                </m:r>
              </m:den>
            </m:f>
          </m:e>
        </m:d>
      </m:oMath>
      <w:r>
        <w:t xml:space="preserve">, where </w:t>
      </w:r>
      <w:r w:rsidRPr="00244740">
        <w:rPr>
          <w:i/>
          <w:iCs/>
        </w:rPr>
        <w:t>s</w:t>
      </w:r>
      <w:r>
        <w:t xml:space="preserve"> is the number of data points currently available, and </w:t>
      </w:r>
      <w:r w:rsidRPr="00244740">
        <w:rPr>
          <w:i/>
          <w:iCs/>
        </w:rPr>
        <w:t>T</w:t>
      </w:r>
      <w:r>
        <w:t xml:space="preserve"> is the total number of data points possible (number of imaging visits). The first element in </w:t>
      </w:r>
      <m:oMath>
        <m:acc>
          <m:accPr>
            <m:chr m:val="⃗"/>
            <m:ctrlPr>
              <w:rPr>
                <w:rFonts w:ascii="Cambria Math" w:hAnsi="Cambria Math"/>
                <w:i/>
              </w:rPr>
            </m:ctrlPr>
          </m:accPr>
          <m:e>
            <m:r>
              <m:rPr>
                <m:nor/>
              </m:rPr>
              <w:rPr>
                <w:i/>
              </w:rPr>
              <m:t>w</m:t>
            </m:r>
          </m:e>
        </m:acc>
      </m:oMath>
      <w:r>
        <w:t xml:space="preserve"> weights the mean sampled curve, and the second element weights the individually calibrated fit. For example, bootstrapping with three visits refers to the population-averaged bootstrapping prediction averaged with the fit to three imaging visits beyond the initial visit for the individual.</w:t>
      </w:r>
    </w:p>
    <w:p w14:paraId="1546329C" w14:textId="41105560" w:rsidR="005C5629" w:rsidRDefault="005C5629" w:rsidP="005C5629">
      <w:pPr>
        <w:spacing w:line="360" w:lineRule="auto"/>
        <w:jc w:val="both"/>
      </w:pPr>
    </w:p>
    <w:p w14:paraId="2AA82163" w14:textId="10DE1E7E" w:rsidR="005C5629" w:rsidRPr="00122F47" w:rsidRDefault="005C5629" w:rsidP="005C5629">
      <w:pPr>
        <w:spacing w:line="360" w:lineRule="auto"/>
        <w:jc w:val="both"/>
        <w:rPr>
          <w:i/>
          <w:iCs/>
        </w:rPr>
      </w:pPr>
      <w:r w:rsidRPr="00122F47">
        <w:rPr>
          <w:i/>
          <w:iCs/>
        </w:rPr>
        <w:t>Supplemental Methods References</w:t>
      </w:r>
    </w:p>
    <w:sdt>
      <w:sdtPr>
        <w:rPr>
          <w:i/>
          <w:iCs/>
        </w:rPr>
        <w:tag w:val="MENDELEY_BIBLIOGRAPHY"/>
        <w:id w:val="-1652281106"/>
        <w:placeholder>
          <w:docPart w:val="DefaultPlaceholder_-1854013440"/>
        </w:placeholder>
      </w:sdtPr>
      <w:sdtContent>
        <w:p w14:paraId="71C71596" w14:textId="77777777" w:rsidR="00122F47" w:rsidRDefault="00122F47">
          <w:pPr>
            <w:autoSpaceDE w:val="0"/>
            <w:autoSpaceDN w:val="0"/>
            <w:ind w:hanging="640"/>
            <w:divId w:val="378436075"/>
          </w:pPr>
          <w:r>
            <w:t>1.</w:t>
          </w:r>
          <w:r>
            <w:tab/>
            <w:t xml:space="preserve">Colvin, D. C. </w:t>
          </w:r>
          <w:r>
            <w:rPr>
              <w:i/>
              <w:iCs/>
            </w:rPr>
            <w:t>et al.</w:t>
          </w:r>
          <w:r>
            <w:t xml:space="preserve"> Earlier detection of tumor treatment response using magnetic resonance diffusion imaging with oscillating gradients. </w:t>
          </w:r>
          <w:proofErr w:type="spellStart"/>
          <w:r>
            <w:rPr>
              <w:i/>
              <w:iCs/>
            </w:rPr>
            <w:t>Magn</w:t>
          </w:r>
          <w:proofErr w:type="spellEnd"/>
          <w:r>
            <w:rPr>
              <w:i/>
              <w:iCs/>
            </w:rPr>
            <w:t xml:space="preserve"> </w:t>
          </w:r>
          <w:proofErr w:type="spellStart"/>
          <w:r>
            <w:rPr>
              <w:i/>
              <w:iCs/>
            </w:rPr>
            <w:t>Reson</w:t>
          </w:r>
          <w:proofErr w:type="spellEnd"/>
          <w:r>
            <w:rPr>
              <w:i/>
              <w:iCs/>
            </w:rPr>
            <w:t xml:space="preserve"> Imaging</w:t>
          </w:r>
          <w:r>
            <w:t xml:space="preserve"> </w:t>
          </w:r>
          <w:r>
            <w:rPr>
              <w:b/>
              <w:bCs/>
            </w:rPr>
            <w:t>29</w:t>
          </w:r>
          <w:r>
            <w:t>, 315–23 (2011).</w:t>
          </w:r>
        </w:p>
        <w:p w14:paraId="7D940AD5" w14:textId="77777777" w:rsidR="00122F47" w:rsidRDefault="00122F47">
          <w:pPr>
            <w:autoSpaceDE w:val="0"/>
            <w:autoSpaceDN w:val="0"/>
            <w:ind w:hanging="640"/>
            <w:divId w:val="1640761409"/>
          </w:pPr>
          <w:r>
            <w:t>2.</w:t>
          </w:r>
          <w:r>
            <w:tab/>
          </w:r>
          <w:proofErr w:type="spellStart"/>
          <w:r>
            <w:t>Hormuth</w:t>
          </w:r>
          <w:proofErr w:type="spellEnd"/>
          <w:r>
            <w:t xml:space="preserve"> II, D. A. </w:t>
          </w:r>
          <w:r>
            <w:rPr>
              <w:i/>
              <w:iCs/>
            </w:rPr>
            <w:t>et al.</w:t>
          </w:r>
          <w:r>
            <w:t xml:space="preserve"> Predicting in vivo glioma growth with the reaction diffusion equation constrained by quantitative magnetic resonance imaging data. </w:t>
          </w:r>
          <w:r>
            <w:rPr>
              <w:i/>
              <w:iCs/>
            </w:rPr>
            <w:t>Phys Biol</w:t>
          </w:r>
          <w:r>
            <w:t xml:space="preserve"> </w:t>
          </w:r>
          <w:r>
            <w:rPr>
              <w:b/>
              <w:bCs/>
            </w:rPr>
            <w:t>12</w:t>
          </w:r>
          <w:r>
            <w:t>, 46006 (2015).</w:t>
          </w:r>
        </w:p>
        <w:p w14:paraId="33708A96" w14:textId="77777777" w:rsidR="00122F47" w:rsidRDefault="00122F47">
          <w:pPr>
            <w:autoSpaceDE w:val="0"/>
            <w:autoSpaceDN w:val="0"/>
            <w:ind w:hanging="640"/>
            <w:divId w:val="1061755144"/>
          </w:pPr>
          <w:r>
            <w:t>3.</w:t>
          </w:r>
          <w:r>
            <w:tab/>
          </w:r>
          <w:proofErr w:type="spellStart"/>
          <w:r>
            <w:t>Hormuth</w:t>
          </w:r>
          <w:proofErr w:type="spellEnd"/>
          <w:r>
            <w:t xml:space="preserve"> II, D. A., Skinner, J. T., Does, M. D. &amp; Yankeelov, T. E. A comparison of individual and population-derived vascular input functions for quantitative DCE-MRI in rats. </w:t>
          </w:r>
          <w:proofErr w:type="spellStart"/>
          <w:r>
            <w:rPr>
              <w:i/>
              <w:iCs/>
            </w:rPr>
            <w:t>Magn</w:t>
          </w:r>
          <w:proofErr w:type="spellEnd"/>
          <w:r>
            <w:rPr>
              <w:i/>
              <w:iCs/>
            </w:rPr>
            <w:t xml:space="preserve"> </w:t>
          </w:r>
          <w:proofErr w:type="spellStart"/>
          <w:r>
            <w:rPr>
              <w:i/>
              <w:iCs/>
            </w:rPr>
            <w:t>Reson</w:t>
          </w:r>
          <w:proofErr w:type="spellEnd"/>
          <w:r>
            <w:rPr>
              <w:i/>
              <w:iCs/>
            </w:rPr>
            <w:t xml:space="preserve"> Imaging</w:t>
          </w:r>
          <w:r>
            <w:t xml:space="preserve"> </w:t>
          </w:r>
          <w:r>
            <w:rPr>
              <w:b/>
              <w:bCs/>
            </w:rPr>
            <w:t>32</w:t>
          </w:r>
          <w:r>
            <w:t>, 397–401 (2014).</w:t>
          </w:r>
        </w:p>
        <w:p w14:paraId="7F81640C" w14:textId="77777777" w:rsidR="00122F47" w:rsidRDefault="00122F47">
          <w:pPr>
            <w:autoSpaceDE w:val="0"/>
            <w:autoSpaceDN w:val="0"/>
            <w:ind w:hanging="640"/>
            <w:divId w:val="1727023871"/>
          </w:pPr>
          <w:r>
            <w:t>4.</w:t>
          </w:r>
          <w:r>
            <w:tab/>
            <w:t xml:space="preserve">Donahue, K. M. </w:t>
          </w:r>
          <w:r>
            <w:rPr>
              <w:i/>
              <w:iCs/>
            </w:rPr>
            <w:t>et al.</w:t>
          </w:r>
          <w:r>
            <w:t xml:space="preserve"> Dynamic Gd-DTPA enhanced MRI measurement of tissue cell volume fraction. </w:t>
          </w:r>
          <w:proofErr w:type="spellStart"/>
          <w:r>
            <w:rPr>
              <w:i/>
              <w:iCs/>
            </w:rPr>
            <w:t>Magn</w:t>
          </w:r>
          <w:proofErr w:type="spellEnd"/>
          <w:r>
            <w:rPr>
              <w:i/>
              <w:iCs/>
            </w:rPr>
            <w:t xml:space="preserve"> </w:t>
          </w:r>
          <w:proofErr w:type="spellStart"/>
          <w:r>
            <w:rPr>
              <w:i/>
              <w:iCs/>
            </w:rPr>
            <w:t>Reson</w:t>
          </w:r>
          <w:proofErr w:type="spellEnd"/>
          <w:r>
            <w:rPr>
              <w:i/>
              <w:iCs/>
            </w:rPr>
            <w:t xml:space="preserve"> Med</w:t>
          </w:r>
          <w:r>
            <w:t xml:space="preserve"> </w:t>
          </w:r>
          <w:r>
            <w:rPr>
              <w:b/>
              <w:bCs/>
            </w:rPr>
            <w:t>34</w:t>
          </w:r>
          <w:r>
            <w:t>, 423–32 (1995).</w:t>
          </w:r>
        </w:p>
        <w:p w14:paraId="21E80C1C" w14:textId="77777777" w:rsidR="00122F47" w:rsidRDefault="00122F47">
          <w:pPr>
            <w:autoSpaceDE w:val="0"/>
            <w:autoSpaceDN w:val="0"/>
            <w:ind w:hanging="640"/>
            <w:divId w:val="722296058"/>
          </w:pPr>
          <w:r>
            <w:t>5.</w:t>
          </w:r>
          <w:r>
            <w:tab/>
            <w:t xml:space="preserve">Li, X. </w:t>
          </w:r>
          <w:r>
            <w:rPr>
              <w:i/>
              <w:iCs/>
            </w:rPr>
            <w:t>et al.</w:t>
          </w:r>
          <w:r>
            <w:t xml:space="preserve"> Dynamic-contrast-enhanced-MRI with extravasating contrast reagent: rat cerebral glioma blood volume determination. </w:t>
          </w:r>
          <w:r>
            <w:rPr>
              <w:i/>
              <w:iCs/>
            </w:rPr>
            <w:t>Journal of Magnetic Resonance</w:t>
          </w:r>
          <w:r>
            <w:t xml:space="preserve"> </w:t>
          </w:r>
          <w:r>
            <w:rPr>
              <w:b/>
              <w:bCs/>
            </w:rPr>
            <w:t>206</w:t>
          </w:r>
          <w:r>
            <w:t>, 190–9 (2010).</w:t>
          </w:r>
        </w:p>
        <w:p w14:paraId="5E254970" w14:textId="77777777" w:rsidR="00122F47" w:rsidRDefault="00122F47">
          <w:pPr>
            <w:autoSpaceDE w:val="0"/>
            <w:autoSpaceDN w:val="0"/>
            <w:ind w:hanging="640"/>
            <w:divId w:val="121845365"/>
          </w:pPr>
          <w:r>
            <w:t>6.</w:t>
          </w:r>
          <w:r>
            <w:tab/>
            <w:t xml:space="preserve">Barnes, S. L., </w:t>
          </w:r>
          <w:proofErr w:type="spellStart"/>
          <w:r>
            <w:t>Whisenant</w:t>
          </w:r>
          <w:proofErr w:type="spellEnd"/>
          <w:r>
            <w:t xml:space="preserve">, J. G., Loveless, M. E., Ayers, G. D. &amp; Yankeelov, T. E. Assessing the reproducibility of dynamic contrast enhanced magnetic resonance imaging in a murine model of breast cancer. </w:t>
          </w:r>
          <w:proofErr w:type="spellStart"/>
          <w:r>
            <w:rPr>
              <w:i/>
              <w:iCs/>
            </w:rPr>
            <w:t>Magn</w:t>
          </w:r>
          <w:proofErr w:type="spellEnd"/>
          <w:r>
            <w:rPr>
              <w:i/>
              <w:iCs/>
            </w:rPr>
            <w:t xml:space="preserve"> </w:t>
          </w:r>
          <w:proofErr w:type="spellStart"/>
          <w:r>
            <w:rPr>
              <w:i/>
              <w:iCs/>
            </w:rPr>
            <w:t>Reson</w:t>
          </w:r>
          <w:proofErr w:type="spellEnd"/>
          <w:r>
            <w:rPr>
              <w:i/>
              <w:iCs/>
            </w:rPr>
            <w:t xml:space="preserve"> Med</w:t>
          </w:r>
          <w:r>
            <w:t xml:space="preserve"> </w:t>
          </w:r>
          <w:r>
            <w:rPr>
              <w:b/>
              <w:bCs/>
            </w:rPr>
            <w:t>69</w:t>
          </w:r>
          <w:r>
            <w:t>, 1721–1734 (2013).</w:t>
          </w:r>
        </w:p>
        <w:p w14:paraId="577F4187" w14:textId="77777777" w:rsidR="00122F47" w:rsidRDefault="00122F47">
          <w:pPr>
            <w:autoSpaceDE w:val="0"/>
            <w:autoSpaceDN w:val="0"/>
            <w:ind w:hanging="640"/>
            <w:divId w:val="1371490940"/>
          </w:pPr>
          <w:r>
            <w:t>7.</w:t>
          </w:r>
          <w:r>
            <w:tab/>
          </w:r>
          <w:proofErr w:type="spellStart"/>
          <w:r>
            <w:t>Arlinghaus</w:t>
          </w:r>
          <w:proofErr w:type="spellEnd"/>
          <w:r>
            <w:t xml:space="preserve">, L. R. &amp; Yankeelov, T. E. Diffusion-Weighted MRI. in </w:t>
          </w:r>
          <w:r>
            <w:rPr>
              <w:i/>
              <w:iCs/>
            </w:rPr>
            <w:t>Quantitative MRI in Cancer; Imaging in Medical Diagnosis and Therapy</w:t>
          </w:r>
          <w:r>
            <w:t xml:space="preserve"> (eds. Yankeelov, T. E., Pickens, D. R. &amp; Price, R. R.) 91–107 (CRC Press, 2011).</w:t>
          </w:r>
        </w:p>
        <w:p w14:paraId="4801AAD7" w14:textId="77777777" w:rsidR="00122F47" w:rsidRDefault="00122F47">
          <w:pPr>
            <w:autoSpaceDE w:val="0"/>
            <w:autoSpaceDN w:val="0"/>
            <w:ind w:hanging="640"/>
            <w:divId w:val="246036907"/>
          </w:pPr>
          <w:r>
            <w:t>8.</w:t>
          </w:r>
          <w:r>
            <w:tab/>
            <w:t xml:space="preserve">Galbraith, S. M. </w:t>
          </w:r>
          <w:r>
            <w:rPr>
              <w:i/>
              <w:iCs/>
            </w:rPr>
            <w:t>et al.</w:t>
          </w:r>
          <w:r>
            <w:t xml:space="preserve"> Reproducibility of dynamic contrast-enhanced MRI in human muscle and </w:t>
          </w:r>
          <w:proofErr w:type="spellStart"/>
          <w:r>
            <w:t>tumours</w:t>
          </w:r>
          <w:proofErr w:type="spellEnd"/>
          <w:r>
            <w:t xml:space="preserve">: comparison of quantitative and semi-quantitative analysis. </w:t>
          </w:r>
          <w:r>
            <w:rPr>
              <w:i/>
              <w:iCs/>
            </w:rPr>
            <w:t>NMR Biomed</w:t>
          </w:r>
          <w:r>
            <w:t xml:space="preserve"> </w:t>
          </w:r>
          <w:r>
            <w:rPr>
              <w:b/>
              <w:bCs/>
            </w:rPr>
            <w:t>15</w:t>
          </w:r>
          <w:r>
            <w:t>, 132–142 (2002).</w:t>
          </w:r>
        </w:p>
        <w:p w14:paraId="0303C8EF" w14:textId="77777777" w:rsidR="00122F47" w:rsidRDefault="00122F47">
          <w:pPr>
            <w:autoSpaceDE w:val="0"/>
            <w:autoSpaceDN w:val="0"/>
            <w:ind w:hanging="640"/>
            <w:divId w:val="1862082701"/>
          </w:pPr>
          <w:r>
            <w:t>9.</w:t>
          </w:r>
          <w:r>
            <w:tab/>
            <w:t xml:space="preserve">Yankeelov, T. E. </w:t>
          </w:r>
          <w:r>
            <w:rPr>
              <w:i/>
              <w:iCs/>
            </w:rPr>
            <w:t>et al.</w:t>
          </w:r>
          <w:r>
            <w:t xml:space="preserve"> Quantitative pharmacokinetic analysis of DCE-MRI data without an arterial input function: A reference region model. </w:t>
          </w:r>
          <w:proofErr w:type="spellStart"/>
          <w:r>
            <w:rPr>
              <w:i/>
              <w:iCs/>
            </w:rPr>
            <w:t>Magn</w:t>
          </w:r>
          <w:proofErr w:type="spellEnd"/>
          <w:r>
            <w:rPr>
              <w:i/>
              <w:iCs/>
            </w:rPr>
            <w:t xml:space="preserve"> </w:t>
          </w:r>
          <w:proofErr w:type="spellStart"/>
          <w:r>
            <w:rPr>
              <w:i/>
              <w:iCs/>
            </w:rPr>
            <w:t>Reson</w:t>
          </w:r>
          <w:proofErr w:type="spellEnd"/>
          <w:r>
            <w:rPr>
              <w:i/>
              <w:iCs/>
            </w:rPr>
            <w:t xml:space="preserve"> Imaging</w:t>
          </w:r>
          <w:r>
            <w:t xml:space="preserve"> </w:t>
          </w:r>
          <w:r>
            <w:rPr>
              <w:b/>
              <w:bCs/>
            </w:rPr>
            <w:t>23</w:t>
          </w:r>
          <w:r>
            <w:t>, 519–529 (2005).</w:t>
          </w:r>
        </w:p>
        <w:p w14:paraId="43402F99" w14:textId="77777777" w:rsidR="00122F47" w:rsidRDefault="00122F47">
          <w:pPr>
            <w:autoSpaceDE w:val="0"/>
            <w:autoSpaceDN w:val="0"/>
            <w:ind w:hanging="640"/>
            <w:divId w:val="1241253732"/>
          </w:pPr>
          <w:r>
            <w:t>10.</w:t>
          </w:r>
          <w:r>
            <w:tab/>
            <w:t xml:space="preserve">Barnes, S. L., </w:t>
          </w:r>
          <w:proofErr w:type="spellStart"/>
          <w:r>
            <w:t>Whisenant</w:t>
          </w:r>
          <w:proofErr w:type="spellEnd"/>
          <w:r>
            <w:t xml:space="preserve">, J. G., Loveless, M. E. &amp; Yankeelov, T. E. Practical Dynamic Contrast Enhanced MRI in Small Animal Models of Cancer: Data Acquisition, Data Analysis, and Interpretation. </w:t>
          </w:r>
          <w:r>
            <w:rPr>
              <w:i/>
              <w:iCs/>
            </w:rPr>
            <w:t>Pharmaceutics</w:t>
          </w:r>
          <w:r>
            <w:t xml:space="preserve"> </w:t>
          </w:r>
          <w:r>
            <w:rPr>
              <w:b/>
              <w:bCs/>
            </w:rPr>
            <w:t>4</w:t>
          </w:r>
          <w:r>
            <w:t>, 442–478 (2012).</w:t>
          </w:r>
        </w:p>
        <w:p w14:paraId="106ED1F6" w14:textId="77777777" w:rsidR="00122F47" w:rsidRDefault="00122F47">
          <w:pPr>
            <w:autoSpaceDE w:val="0"/>
            <w:autoSpaceDN w:val="0"/>
            <w:ind w:hanging="640"/>
            <w:divId w:val="166598078"/>
          </w:pPr>
          <w:r>
            <w:lastRenderedPageBreak/>
            <w:t>11.</w:t>
          </w:r>
          <w:r>
            <w:tab/>
          </w:r>
          <w:proofErr w:type="spellStart"/>
          <w:r>
            <w:t>Kazerouni</w:t>
          </w:r>
          <w:proofErr w:type="spellEnd"/>
          <w:r>
            <w:t xml:space="preserve">, A. S. </w:t>
          </w:r>
          <w:r>
            <w:rPr>
              <w:i/>
              <w:iCs/>
            </w:rPr>
            <w:t>et al.</w:t>
          </w:r>
          <w:r>
            <w:t xml:space="preserve"> Quantifying Tumor Heterogeneity via MRI Habitats to Characterize Microenvironmental Alterations in HER2+ Breast Cancer. </w:t>
          </w:r>
          <w:r>
            <w:rPr>
              <w:i/>
              <w:iCs/>
            </w:rPr>
            <w:t>Cancers (Basel)</w:t>
          </w:r>
          <w:r>
            <w:t xml:space="preserve"> </w:t>
          </w:r>
          <w:r>
            <w:rPr>
              <w:b/>
              <w:bCs/>
            </w:rPr>
            <w:t>14</w:t>
          </w:r>
          <w:r>
            <w:t>, 1837 (2022).</w:t>
          </w:r>
        </w:p>
        <w:p w14:paraId="06797887" w14:textId="77777777" w:rsidR="00122F47" w:rsidRDefault="00122F47">
          <w:pPr>
            <w:autoSpaceDE w:val="0"/>
            <w:autoSpaceDN w:val="0"/>
            <w:ind w:hanging="640"/>
            <w:divId w:val="962689092"/>
          </w:pPr>
          <w:r>
            <w:t>12.</w:t>
          </w:r>
          <w:r>
            <w:tab/>
            <w:t xml:space="preserve">Syed, A. K., </w:t>
          </w:r>
          <w:proofErr w:type="spellStart"/>
          <w:r>
            <w:t>Whisenant</w:t>
          </w:r>
          <w:proofErr w:type="spellEnd"/>
          <w:r>
            <w:t xml:space="preserve">, J. G., Barnes, S. L., </w:t>
          </w:r>
          <w:proofErr w:type="spellStart"/>
          <w:r>
            <w:t>Sorace</w:t>
          </w:r>
          <w:proofErr w:type="spellEnd"/>
          <w:r>
            <w:t xml:space="preserve">, A. G. &amp; Yankeelov, T. E. Multiparametric analysis of longitudinal quantitative </w:t>
          </w:r>
          <w:proofErr w:type="spellStart"/>
          <w:r>
            <w:t>mri</w:t>
          </w:r>
          <w:proofErr w:type="spellEnd"/>
          <w:r>
            <w:t xml:space="preserve"> data to identify distinct tumor habitats in preclinical models of breast cancer. </w:t>
          </w:r>
          <w:r>
            <w:rPr>
              <w:i/>
              <w:iCs/>
            </w:rPr>
            <w:t>Cancers (Basel)</w:t>
          </w:r>
          <w:r>
            <w:t xml:space="preserve"> </w:t>
          </w:r>
          <w:r>
            <w:rPr>
              <w:b/>
              <w:bCs/>
            </w:rPr>
            <w:t>12</w:t>
          </w:r>
          <w:r>
            <w:t>, 1–20 (2020).</w:t>
          </w:r>
        </w:p>
        <w:p w14:paraId="7D118252" w14:textId="77777777" w:rsidR="00122F47" w:rsidRDefault="00122F47">
          <w:pPr>
            <w:autoSpaceDE w:val="0"/>
            <w:autoSpaceDN w:val="0"/>
            <w:ind w:hanging="640"/>
            <w:divId w:val="119687198"/>
          </w:pPr>
          <w:r>
            <w:t>13.</w:t>
          </w:r>
          <w:r>
            <w:tab/>
            <w:t xml:space="preserve">Macqueen, J. </w:t>
          </w:r>
          <w:r>
            <w:rPr>
              <w:i/>
              <w:iCs/>
            </w:rPr>
            <w:t>SOME METHODS FOR CLASSIFICATION AND ANALYSIS OF MULTIVARIATE OBSERVATIONS</w:t>
          </w:r>
          <w:r>
            <w:t>.</w:t>
          </w:r>
        </w:p>
        <w:p w14:paraId="23C1753C" w14:textId="77777777" w:rsidR="00122F47" w:rsidRDefault="00122F47">
          <w:pPr>
            <w:autoSpaceDE w:val="0"/>
            <w:autoSpaceDN w:val="0"/>
            <w:ind w:hanging="640"/>
            <w:divId w:val="1322931480"/>
          </w:pPr>
          <w:r>
            <w:t>14.</w:t>
          </w:r>
          <w:r>
            <w:tab/>
            <w:t xml:space="preserve">Nielsen, F. </w:t>
          </w:r>
          <w:proofErr w:type="spellStart"/>
          <w:r>
            <w:t>Heirarchical</w:t>
          </w:r>
          <w:proofErr w:type="spellEnd"/>
          <w:r>
            <w:t xml:space="preserve"> clustering. in </w:t>
          </w:r>
          <w:r>
            <w:rPr>
              <w:i/>
              <w:iCs/>
            </w:rPr>
            <w:t>Introduction to HPC with MPI for Data Science; Undergraduate Topics in Computer Science</w:t>
          </w:r>
          <w:r>
            <w:t xml:space="preserve"> 195–211 (Springer International Publishing, 2016).</w:t>
          </w:r>
        </w:p>
        <w:p w14:paraId="4FBB3292" w14:textId="77777777" w:rsidR="00122F47" w:rsidRDefault="00122F47">
          <w:pPr>
            <w:autoSpaceDE w:val="0"/>
            <w:autoSpaceDN w:val="0"/>
            <w:ind w:hanging="640"/>
            <w:divId w:val="166792829"/>
          </w:pPr>
          <w:r>
            <w:t>15.</w:t>
          </w:r>
          <w:r>
            <w:tab/>
          </w:r>
          <w:proofErr w:type="spellStart"/>
          <w:r>
            <w:t>Whisenant</w:t>
          </w:r>
          <w:proofErr w:type="spellEnd"/>
          <w:r>
            <w:t xml:space="preserve">, J. G. </w:t>
          </w:r>
          <w:r>
            <w:rPr>
              <w:i/>
              <w:iCs/>
            </w:rPr>
            <w:t>et al.</w:t>
          </w:r>
          <w:r>
            <w:t xml:space="preserve"> Assessing reproducibility of diffusion-weighted magnetic resonance imaging studies in a murine model of HER2+ breast cancer. </w:t>
          </w:r>
          <w:proofErr w:type="spellStart"/>
          <w:r>
            <w:rPr>
              <w:i/>
              <w:iCs/>
            </w:rPr>
            <w:t>Magn</w:t>
          </w:r>
          <w:proofErr w:type="spellEnd"/>
          <w:r>
            <w:rPr>
              <w:i/>
              <w:iCs/>
            </w:rPr>
            <w:t xml:space="preserve"> </w:t>
          </w:r>
          <w:proofErr w:type="spellStart"/>
          <w:r>
            <w:rPr>
              <w:i/>
              <w:iCs/>
            </w:rPr>
            <w:t>Reson</w:t>
          </w:r>
          <w:proofErr w:type="spellEnd"/>
          <w:r>
            <w:rPr>
              <w:i/>
              <w:iCs/>
            </w:rPr>
            <w:t xml:space="preserve"> Imaging</w:t>
          </w:r>
          <w:r>
            <w:t xml:space="preserve"> </w:t>
          </w:r>
          <w:r>
            <w:rPr>
              <w:b/>
              <w:bCs/>
            </w:rPr>
            <w:t>32</w:t>
          </w:r>
          <w:r>
            <w:t>, 245–249 (2014).</w:t>
          </w:r>
        </w:p>
        <w:p w14:paraId="3444873D" w14:textId="5B8FF895" w:rsidR="005C5629" w:rsidRPr="00ED551A" w:rsidRDefault="00122F47" w:rsidP="005C5629">
          <w:pPr>
            <w:spacing w:line="360" w:lineRule="auto"/>
            <w:jc w:val="both"/>
            <w:rPr>
              <w:i/>
              <w:iCs/>
            </w:rPr>
          </w:pPr>
          <w:r>
            <w:t> </w:t>
          </w:r>
        </w:p>
      </w:sdtContent>
    </w:sdt>
    <w:p w14:paraId="4B2D34AA" w14:textId="696693DB" w:rsidR="00A71049" w:rsidRDefault="00A71049">
      <w:pPr>
        <w:rPr>
          <w:u w:val="single"/>
        </w:rPr>
      </w:pPr>
    </w:p>
    <w:p w14:paraId="1F433624" w14:textId="7080C709" w:rsidR="00A42E0D" w:rsidRDefault="00A42E0D">
      <w:pPr>
        <w:rPr>
          <w:u w:val="single"/>
        </w:rPr>
      </w:pPr>
    </w:p>
    <w:p w14:paraId="17609ACF" w14:textId="701FB876" w:rsidR="00A42E0D" w:rsidRDefault="00A42E0D">
      <w:pPr>
        <w:rPr>
          <w:u w:val="single"/>
        </w:rPr>
      </w:pPr>
    </w:p>
    <w:p w14:paraId="0BF468BA" w14:textId="3A6263BD" w:rsidR="00A42E0D" w:rsidRDefault="00A42E0D">
      <w:pPr>
        <w:rPr>
          <w:u w:val="single"/>
        </w:rPr>
      </w:pPr>
    </w:p>
    <w:p w14:paraId="6B991E07" w14:textId="6C21E09C" w:rsidR="00A42E0D" w:rsidRDefault="00A42E0D">
      <w:pPr>
        <w:rPr>
          <w:u w:val="single"/>
        </w:rPr>
      </w:pPr>
    </w:p>
    <w:p w14:paraId="6AB2BA6E" w14:textId="65A6EE3E" w:rsidR="00A42E0D" w:rsidRDefault="00A42E0D">
      <w:pPr>
        <w:rPr>
          <w:u w:val="single"/>
        </w:rPr>
      </w:pPr>
    </w:p>
    <w:p w14:paraId="500EAA06" w14:textId="5D9D786D" w:rsidR="00A42E0D" w:rsidRDefault="00A42E0D">
      <w:pPr>
        <w:rPr>
          <w:u w:val="single"/>
        </w:rPr>
      </w:pPr>
    </w:p>
    <w:p w14:paraId="7D21DC0A" w14:textId="170361CC" w:rsidR="00A42E0D" w:rsidRDefault="00A42E0D">
      <w:pPr>
        <w:rPr>
          <w:u w:val="single"/>
        </w:rPr>
      </w:pPr>
    </w:p>
    <w:p w14:paraId="77CB93D1" w14:textId="57F2A86B" w:rsidR="00A42E0D" w:rsidRDefault="00A42E0D">
      <w:pPr>
        <w:rPr>
          <w:u w:val="single"/>
        </w:rPr>
      </w:pPr>
    </w:p>
    <w:p w14:paraId="1333F581" w14:textId="4B5E072A" w:rsidR="00A42E0D" w:rsidRDefault="00A42E0D">
      <w:pPr>
        <w:rPr>
          <w:u w:val="single"/>
        </w:rPr>
      </w:pPr>
    </w:p>
    <w:p w14:paraId="7145C406" w14:textId="1C7E1E5B" w:rsidR="00A42E0D" w:rsidRDefault="00A42E0D">
      <w:pPr>
        <w:rPr>
          <w:u w:val="single"/>
        </w:rPr>
      </w:pPr>
    </w:p>
    <w:p w14:paraId="2D5F4C6C" w14:textId="3C038A06" w:rsidR="00A42E0D" w:rsidRDefault="00A42E0D">
      <w:pPr>
        <w:rPr>
          <w:u w:val="single"/>
        </w:rPr>
      </w:pPr>
    </w:p>
    <w:p w14:paraId="6ED2EA42" w14:textId="2C71DD44" w:rsidR="00A42E0D" w:rsidRDefault="00A42E0D">
      <w:pPr>
        <w:rPr>
          <w:u w:val="single"/>
        </w:rPr>
      </w:pPr>
    </w:p>
    <w:p w14:paraId="274233C6" w14:textId="31C90401" w:rsidR="00A42E0D" w:rsidRDefault="00A42E0D">
      <w:pPr>
        <w:rPr>
          <w:u w:val="single"/>
        </w:rPr>
      </w:pPr>
    </w:p>
    <w:p w14:paraId="07AB6260" w14:textId="54E99F57" w:rsidR="00A42E0D" w:rsidRDefault="00A42E0D">
      <w:pPr>
        <w:rPr>
          <w:u w:val="single"/>
        </w:rPr>
      </w:pPr>
    </w:p>
    <w:p w14:paraId="2192BBBA" w14:textId="1538905C" w:rsidR="00A42E0D" w:rsidRDefault="00A42E0D">
      <w:pPr>
        <w:rPr>
          <w:u w:val="single"/>
        </w:rPr>
      </w:pPr>
    </w:p>
    <w:p w14:paraId="3606DF55" w14:textId="40B2856A" w:rsidR="00A42E0D" w:rsidRDefault="00A42E0D">
      <w:pPr>
        <w:rPr>
          <w:u w:val="single"/>
        </w:rPr>
      </w:pPr>
    </w:p>
    <w:p w14:paraId="1BB4FC91" w14:textId="0949FDFA" w:rsidR="00A42E0D" w:rsidRDefault="00A42E0D">
      <w:pPr>
        <w:rPr>
          <w:u w:val="single"/>
        </w:rPr>
      </w:pPr>
    </w:p>
    <w:p w14:paraId="76A1153E" w14:textId="1CB8D8EC" w:rsidR="00A42E0D" w:rsidRDefault="00A42E0D">
      <w:pPr>
        <w:rPr>
          <w:u w:val="single"/>
        </w:rPr>
      </w:pPr>
    </w:p>
    <w:p w14:paraId="7A6690B3" w14:textId="4BCA215B" w:rsidR="00A42E0D" w:rsidRDefault="00A42E0D">
      <w:pPr>
        <w:rPr>
          <w:u w:val="single"/>
        </w:rPr>
      </w:pPr>
    </w:p>
    <w:p w14:paraId="246E837E" w14:textId="3EB72DAC" w:rsidR="00A42E0D" w:rsidRDefault="00A42E0D">
      <w:pPr>
        <w:rPr>
          <w:u w:val="single"/>
        </w:rPr>
      </w:pPr>
    </w:p>
    <w:p w14:paraId="14600278" w14:textId="424B670C" w:rsidR="00A42E0D" w:rsidRDefault="00A42E0D">
      <w:pPr>
        <w:rPr>
          <w:u w:val="single"/>
        </w:rPr>
      </w:pPr>
    </w:p>
    <w:p w14:paraId="61BD0CB3" w14:textId="2C9D2AF6" w:rsidR="00A42E0D" w:rsidRDefault="00A42E0D">
      <w:pPr>
        <w:rPr>
          <w:u w:val="single"/>
        </w:rPr>
      </w:pPr>
    </w:p>
    <w:p w14:paraId="2485E37B" w14:textId="3F749D6E" w:rsidR="00A42E0D" w:rsidRDefault="00A42E0D">
      <w:pPr>
        <w:rPr>
          <w:u w:val="single"/>
        </w:rPr>
      </w:pPr>
    </w:p>
    <w:p w14:paraId="77C86431" w14:textId="5DB8A6D5" w:rsidR="00A42E0D" w:rsidRDefault="00A42E0D">
      <w:pPr>
        <w:rPr>
          <w:u w:val="single"/>
        </w:rPr>
      </w:pPr>
    </w:p>
    <w:p w14:paraId="0FE51D1D" w14:textId="639A8BF1" w:rsidR="00A42E0D" w:rsidRDefault="00A42E0D">
      <w:pPr>
        <w:rPr>
          <w:u w:val="single"/>
        </w:rPr>
      </w:pPr>
    </w:p>
    <w:p w14:paraId="3AF79569" w14:textId="472BB675" w:rsidR="00A42E0D" w:rsidRDefault="00A42E0D">
      <w:pPr>
        <w:rPr>
          <w:u w:val="single"/>
        </w:rPr>
      </w:pPr>
    </w:p>
    <w:p w14:paraId="7303941F" w14:textId="6B565F7F" w:rsidR="00A42E0D" w:rsidRDefault="00A42E0D">
      <w:pPr>
        <w:rPr>
          <w:u w:val="single"/>
        </w:rPr>
      </w:pPr>
    </w:p>
    <w:p w14:paraId="6B9A7D40" w14:textId="20C3F2AB" w:rsidR="00A42E0D" w:rsidRDefault="00A42E0D">
      <w:pPr>
        <w:rPr>
          <w:u w:val="single"/>
        </w:rPr>
      </w:pPr>
    </w:p>
    <w:p w14:paraId="18414BB0" w14:textId="1C014FF1" w:rsidR="00A42E0D" w:rsidRDefault="00A42E0D">
      <w:pPr>
        <w:rPr>
          <w:u w:val="single"/>
        </w:rPr>
      </w:pPr>
    </w:p>
    <w:p w14:paraId="7964A272" w14:textId="24B8DDB6" w:rsidR="00A42E0D" w:rsidRDefault="00A42E0D">
      <w:pPr>
        <w:rPr>
          <w:u w:val="single"/>
        </w:rPr>
      </w:pPr>
    </w:p>
    <w:p w14:paraId="631E50FA" w14:textId="1D157A10" w:rsidR="00A42E0D" w:rsidRDefault="00A42E0D">
      <w:pPr>
        <w:rPr>
          <w:u w:val="single"/>
        </w:rPr>
      </w:pPr>
    </w:p>
    <w:p w14:paraId="5BF87939" w14:textId="664F6F7F" w:rsidR="00A42E0D" w:rsidRDefault="00A42E0D">
      <w:pPr>
        <w:rPr>
          <w:u w:val="single"/>
        </w:rPr>
      </w:pPr>
    </w:p>
    <w:p w14:paraId="10755BA4" w14:textId="014969C4" w:rsidR="00A42E0D" w:rsidRDefault="00A42E0D">
      <w:pPr>
        <w:rPr>
          <w:u w:val="single"/>
        </w:rPr>
      </w:pPr>
    </w:p>
    <w:p w14:paraId="786B26BE" w14:textId="41BA3D1D" w:rsidR="00A42E0D" w:rsidRDefault="00A42E0D">
      <w:pPr>
        <w:rPr>
          <w:u w:val="single"/>
        </w:rPr>
      </w:pPr>
    </w:p>
    <w:p w14:paraId="20C74ABE" w14:textId="188B2043" w:rsidR="00A42E0D" w:rsidRDefault="00A42E0D">
      <w:pPr>
        <w:rPr>
          <w:u w:val="single"/>
        </w:rPr>
      </w:pPr>
    </w:p>
    <w:p w14:paraId="2C615786" w14:textId="2D677776" w:rsidR="00A42E0D" w:rsidRDefault="00A42E0D">
      <w:pPr>
        <w:rPr>
          <w:u w:val="single"/>
        </w:rPr>
      </w:pPr>
    </w:p>
    <w:p w14:paraId="755EC427" w14:textId="4F9807A6" w:rsidR="00A42E0D" w:rsidRDefault="00A42E0D">
      <w:pPr>
        <w:rPr>
          <w:u w:val="single"/>
        </w:rPr>
      </w:pPr>
    </w:p>
    <w:p w14:paraId="166A5255" w14:textId="77777777" w:rsidR="00A42E0D" w:rsidRDefault="00A42E0D">
      <w:pPr>
        <w:rPr>
          <w:u w:val="single"/>
        </w:rPr>
      </w:pPr>
    </w:p>
    <w:p w14:paraId="388499D8" w14:textId="5670B098" w:rsidR="00BE6F67" w:rsidRPr="006017E2" w:rsidRDefault="00BE6F67">
      <w:pPr>
        <w:rPr>
          <w:u w:val="single"/>
        </w:rPr>
      </w:pPr>
      <w:r w:rsidRPr="006017E2">
        <w:rPr>
          <w:u w:val="single"/>
        </w:rPr>
        <w:t>Supplemental Figures</w:t>
      </w:r>
    </w:p>
    <w:p w14:paraId="6AFFD6C2" w14:textId="73DECB22" w:rsidR="000D7257" w:rsidRPr="006017E2" w:rsidRDefault="000D7257">
      <w:pPr>
        <w:rPr>
          <w:u w:val="single"/>
        </w:rPr>
      </w:pPr>
    </w:p>
    <w:p w14:paraId="4523BE87" w14:textId="1243D80D" w:rsidR="000D7257" w:rsidRPr="00B6754B" w:rsidRDefault="00B6754B">
      <w:r>
        <w:rPr>
          <w:noProof/>
        </w:rPr>
        <w:drawing>
          <wp:inline distT="0" distB="0" distL="0" distR="0" wp14:anchorId="4FC41E0C" wp14:editId="612A8E94">
            <wp:extent cx="4836920" cy="4846223"/>
            <wp:effectExtent l="0" t="0" r="1905" b="5715"/>
            <wp:docPr id="7" name="Picture 7"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4873395" cy="4882768"/>
                    </a:xfrm>
                    <a:prstGeom prst="rect">
                      <a:avLst/>
                    </a:prstGeom>
                  </pic:spPr>
                </pic:pic>
              </a:graphicData>
            </a:graphic>
          </wp:inline>
        </w:drawing>
      </w:r>
    </w:p>
    <w:p w14:paraId="0BF7C1EC" w14:textId="36FCEFC6" w:rsidR="008F638F" w:rsidRPr="006017E2" w:rsidRDefault="008F638F"/>
    <w:p w14:paraId="7A26A1F1" w14:textId="769A3A2C" w:rsidR="00FC48C8" w:rsidRPr="006017E2" w:rsidRDefault="005A1A0B" w:rsidP="00A00229">
      <w:pPr>
        <w:jc w:val="both"/>
      </w:pPr>
      <w:r w:rsidRPr="005A1A0B">
        <w:rPr>
          <w:rFonts w:eastAsiaTheme="minorEastAsia"/>
          <w:b/>
          <w:bCs/>
        </w:rPr>
        <w:t>Figure S1. Parameter distributions from the muscle and tumor of a representative rat.</w:t>
      </w:r>
      <w:r w:rsidRPr="005A1A0B">
        <w:rPr>
          <w:rFonts w:eastAsiaTheme="minorEastAsia"/>
        </w:rPr>
        <w:t xml:space="preserve"> (A) Distribution of </w:t>
      </w:r>
      <w:r w:rsidRPr="005A1A0B">
        <w:rPr>
          <w:rFonts w:eastAsiaTheme="minorEastAsia"/>
          <w:i/>
          <w:iCs/>
        </w:rPr>
        <w:t>K</w:t>
      </w:r>
      <w:r w:rsidRPr="005A1A0B">
        <w:rPr>
          <w:rFonts w:eastAsiaTheme="minorEastAsia"/>
          <w:i/>
          <w:iCs/>
          <w:vertAlign w:val="superscript"/>
        </w:rPr>
        <w:t>trans</w:t>
      </w:r>
      <w:r w:rsidRPr="005A1A0B">
        <w:rPr>
          <w:rFonts w:eastAsiaTheme="minorEastAsia"/>
        </w:rPr>
        <w:t xml:space="preserve"> (min</w:t>
      </w:r>
      <w:r w:rsidRPr="005A1A0B">
        <w:rPr>
          <w:rFonts w:eastAsiaTheme="minorEastAsia"/>
          <w:vertAlign w:val="superscript"/>
        </w:rPr>
        <w:t>-1</w:t>
      </w:r>
      <w:r w:rsidRPr="005A1A0B">
        <w:rPr>
          <w:rFonts w:eastAsiaTheme="minorEastAsia"/>
        </w:rPr>
        <w:t xml:space="preserve">) in the temporalis muscle at all imaging visits. (B) Distribution of </w:t>
      </w:r>
      <w:r w:rsidRPr="005A1A0B">
        <w:rPr>
          <w:rFonts w:eastAsiaTheme="minorEastAsia"/>
          <w:i/>
          <w:iCs/>
        </w:rPr>
        <w:t>K</w:t>
      </w:r>
      <w:r w:rsidRPr="005A1A0B">
        <w:rPr>
          <w:rFonts w:eastAsiaTheme="minorEastAsia"/>
          <w:i/>
          <w:iCs/>
          <w:vertAlign w:val="superscript"/>
        </w:rPr>
        <w:t>trans</w:t>
      </w:r>
      <w:r w:rsidRPr="005A1A0B">
        <w:rPr>
          <w:rFonts w:eastAsiaTheme="minorEastAsia"/>
        </w:rPr>
        <w:t xml:space="preserve"> in the temporalis muscle at all imaging visits after scaling to the median of the </w:t>
      </w:r>
      <w:r w:rsidR="001048E7">
        <w:rPr>
          <w:rFonts w:eastAsiaTheme="minorEastAsia"/>
        </w:rPr>
        <w:t xml:space="preserve">muscle </w:t>
      </w:r>
      <w:r w:rsidRPr="005A1A0B">
        <w:rPr>
          <w:rFonts w:eastAsiaTheme="minorEastAsia"/>
          <w:i/>
          <w:iCs/>
        </w:rPr>
        <w:t>K</w:t>
      </w:r>
      <w:r w:rsidRPr="005A1A0B">
        <w:rPr>
          <w:rFonts w:eastAsiaTheme="minorEastAsia"/>
          <w:i/>
          <w:iCs/>
          <w:vertAlign w:val="superscript"/>
        </w:rPr>
        <w:t>trans</w:t>
      </w:r>
      <w:r w:rsidRPr="005A1A0B">
        <w:rPr>
          <w:rFonts w:eastAsiaTheme="minorEastAsia"/>
        </w:rPr>
        <w:t xml:space="preserve"> distribution across all rats. </w:t>
      </w:r>
      <w:r w:rsidR="00804BB0">
        <w:rPr>
          <w:rFonts w:eastAsiaTheme="minorEastAsia"/>
        </w:rPr>
        <w:t xml:space="preserve">Scale-correction serves to minimize variation in the muscle parameters across imaging visits, which subsequently minimizes variation in tumor parameters that arise from system noise. </w:t>
      </w:r>
      <w:r w:rsidRPr="005A1A0B">
        <w:rPr>
          <w:rFonts w:eastAsiaTheme="minorEastAsia"/>
        </w:rPr>
        <w:t>(C) Analogous to panel (A) but for the tumor rather than the temporalis muscle</w:t>
      </w:r>
      <w:r w:rsidR="001048E7">
        <w:rPr>
          <w:rFonts w:eastAsiaTheme="minorEastAsia"/>
        </w:rPr>
        <w:t xml:space="preserve">, where the tumor </w:t>
      </w:r>
      <w:r w:rsidR="001048E7" w:rsidRPr="001048E7">
        <w:rPr>
          <w:rFonts w:eastAsiaTheme="minorEastAsia"/>
          <w:i/>
          <w:iCs/>
        </w:rPr>
        <w:t>K</w:t>
      </w:r>
      <w:r w:rsidR="001048E7" w:rsidRPr="001048E7">
        <w:rPr>
          <w:rFonts w:eastAsiaTheme="minorEastAsia"/>
          <w:i/>
          <w:iCs/>
          <w:vertAlign w:val="superscript"/>
        </w:rPr>
        <w:t>trans</w:t>
      </w:r>
      <w:r w:rsidR="001048E7">
        <w:rPr>
          <w:rFonts w:eastAsiaTheme="minorEastAsia"/>
        </w:rPr>
        <w:t xml:space="preserve"> distribution was scaled by the median of the muscle </w:t>
      </w:r>
      <w:r w:rsidR="001048E7" w:rsidRPr="001048E7">
        <w:rPr>
          <w:rFonts w:eastAsiaTheme="minorEastAsia"/>
          <w:i/>
          <w:iCs/>
        </w:rPr>
        <w:t>K</w:t>
      </w:r>
      <w:r w:rsidR="001048E7" w:rsidRPr="001048E7">
        <w:rPr>
          <w:rFonts w:eastAsiaTheme="minorEastAsia"/>
          <w:i/>
          <w:iCs/>
          <w:vertAlign w:val="superscript"/>
        </w:rPr>
        <w:t>trans</w:t>
      </w:r>
      <w:r w:rsidR="001048E7">
        <w:rPr>
          <w:rFonts w:eastAsiaTheme="minorEastAsia"/>
        </w:rPr>
        <w:t xml:space="preserve"> distribution</w:t>
      </w:r>
      <w:r w:rsidRPr="005A1A0B">
        <w:rPr>
          <w:rFonts w:eastAsiaTheme="minorEastAsia"/>
        </w:rPr>
        <w:t xml:space="preserve">. (D) Analogous to panel (B) but for the tumor. </w:t>
      </w:r>
    </w:p>
    <w:p w14:paraId="53CE20DB" w14:textId="25CF6699" w:rsidR="00FC48C8" w:rsidRPr="006017E2" w:rsidRDefault="00FC48C8" w:rsidP="005A1A0B"/>
    <w:p w14:paraId="209FCAC9" w14:textId="2D333446" w:rsidR="00FC48C8" w:rsidRPr="006017E2" w:rsidRDefault="00FC48C8" w:rsidP="005A1A0B"/>
    <w:p w14:paraId="20691E33" w14:textId="59B4E375" w:rsidR="00FC48C8" w:rsidRPr="006017E2" w:rsidRDefault="007D14F3" w:rsidP="005A1A0B">
      <w:r w:rsidRPr="006017E2">
        <w:rPr>
          <w:noProof/>
        </w:rPr>
        <w:drawing>
          <wp:inline distT="0" distB="0" distL="0" distR="0" wp14:anchorId="7B5B150F" wp14:editId="162077EB">
            <wp:extent cx="5879161" cy="3192780"/>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5879161" cy="3192780"/>
                    </a:xfrm>
                    <a:prstGeom prst="rect">
                      <a:avLst/>
                    </a:prstGeom>
                  </pic:spPr>
                </pic:pic>
              </a:graphicData>
            </a:graphic>
          </wp:inline>
        </w:drawing>
      </w:r>
    </w:p>
    <w:p w14:paraId="0B86DFDD" w14:textId="77777777" w:rsidR="00172118" w:rsidRPr="005A1A0B" w:rsidRDefault="00172118" w:rsidP="005A1A0B"/>
    <w:p w14:paraId="66439A07" w14:textId="735FC6F5" w:rsidR="00FB4AFF" w:rsidRDefault="00122287" w:rsidP="00A00229">
      <w:pPr>
        <w:jc w:val="both"/>
      </w:pPr>
      <w:r w:rsidRPr="00DF5560">
        <w:rPr>
          <w:rFonts w:eastAsiaTheme="minorEastAsia"/>
          <w:b/>
          <w:bCs/>
        </w:rPr>
        <w:t xml:space="preserve">Figure </w:t>
      </w:r>
      <w:r w:rsidRPr="00DF5560">
        <w:rPr>
          <w:b/>
          <w:bCs/>
        </w:rPr>
        <w:t>S</w:t>
      </w:r>
      <w:r w:rsidRPr="00DF5560">
        <w:rPr>
          <w:rFonts w:eastAsiaTheme="minorEastAsia"/>
          <w:b/>
          <w:bCs/>
        </w:rPr>
        <w:t xml:space="preserve">2: Identification of three tumor habitats with </w:t>
      </w:r>
      <w:r w:rsidRPr="00DF5560">
        <w:rPr>
          <w:b/>
          <w:bCs/>
        </w:rPr>
        <w:t>agglomerative</w:t>
      </w:r>
      <w:r w:rsidRPr="00DF5560">
        <w:rPr>
          <w:rFonts w:eastAsiaTheme="minorEastAsia"/>
          <w:b/>
          <w:bCs/>
        </w:rPr>
        <w:t xml:space="preserve"> clustering</w:t>
      </w:r>
      <w:r w:rsidRPr="00DF5560">
        <w:rPr>
          <w:rFonts w:eastAsiaTheme="minorEastAsia"/>
        </w:rPr>
        <w:t xml:space="preserve">. (A) Heat map of normalized quantitative parameters grouped by the three identified clusters: high-vascularity high-cellularity (HV-HC), low-vascularity high-cellularity (LV-HC), and low-vascularity low-cellularity (LV-LC). (B) Boxplots of the distributions of </w:t>
      </w:r>
      <w:r w:rsidRPr="00DF5560">
        <w:rPr>
          <w:rFonts w:eastAsiaTheme="minorEastAsia"/>
          <w:i/>
          <w:iCs/>
        </w:rPr>
        <w:t>k</w:t>
      </w:r>
      <w:r w:rsidRPr="00DF5560">
        <w:rPr>
          <w:rFonts w:eastAsiaTheme="minorEastAsia"/>
          <w:i/>
          <w:iCs/>
          <w:vertAlign w:val="subscript"/>
        </w:rPr>
        <w:t>ep</w:t>
      </w:r>
      <w:r w:rsidRPr="00DF5560">
        <w:rPr>
          <w:rFonts w:eastAsiaTheme="minorEastAsia"/>
        </w:rPr>
        <w:t xml:space="preserve"> in each identified habit, where the red line in each boxplot represents the median of the distribution. </w:t>
      </w:r>
      <w:r w:rsidR="006A73A3" w:rsidRPr="00DF5560">
        <w:t xml:space="preserve">The means of each </w:t>
      </w:r>
      <w:r w:rsidR="00CE3B8D" w:rsidRPr="00DF5560">
        <w:t xml:space="preserve">habitat, from left to right, are </w:t>
      </w:r>
      <w:r w:rsidR="006017E2" w:rsidRPr="00DF5560">
        <w:rPr>
          <w:rFonts w:eastAsiaTheme="minorEastAsia"/>
        </w:rPr>
        <w:t>2.1</w:t>
      </w:r>
      <w:r w:rsidR="00DF5560">
        <w:t>40</w:t>
      </w:r>
      <w:r w:rsidR="006017E2" w:rsidRPr="00DF5560">
        <w:rPr>
          <w:rFonts w:eastAsiaTheme="minorEastAsia"/>
        </w:rPr>
        <w:t xml:space="preserve"> (</w:t>
      </w:r>
      <w:r w:rsidR="00100845">
        <w:sym w:font="Symbol" w:char="F0B1"/>
      </w:r>
      <w:r w:rsidR="006017E2" w:rsidRPr="00DF5560">
        <w:rPr>
          <w:rFonts w:eastAsiaTheme="minorEastAsia"/>
        </w:rPr>
        <w:t>0.918)</w:t>
      </w:r>
      <w:r w:rsidR="00CE3B8D" w:rsidRPr="00DF5560">
        <w:t>,</w:t>
      </w:r>
      <w:r w:rsidR="006017E2" w:rsidRPr="00DF5560">
        <w:t xml:space="preserve"> </w:t>
      </w:r>
      <w:r w:rsidR="006017E2" w:rsidRPr="00DF5560">
        <w:rPr>
          <w:rFonts w:eastAsiaTheme="minorEastAsia"/>
        </w:rPr>
        <w:t>0.565 (</w:t>
      </w:r>
      <w:r w:rsidR="00100845">
        <w:sym w:font="Symbol" w:char="F0B1"/>
      </w:r>
      <w:r w:rsidR="006017E2" w:rsidRPr="00DF5560">
        <w:rPr>
          <w:rFonts w:eastAsiaTheme="minorEastAsia"/>
        </w:rPr>
        <w:t>0.42</w:t>
      </w:r>
      <w:r w:rsidR="00DF5560">
        <w:t>1</w:t>
      </w:r>
      <w:r w:rsidR="006017E2" w:rsidRPr="00DF5560">
        <w:rPr>
          <w:rFonts w:eastAsiaTheme="minorEastAsia"/>
        </w:rPr>
        <w:t>)</w:t>
      </w:r>
      <w:r w:rsidR="006017E2" w:rsidRPr="00DF5560">
        <w:t xml:space="preserve">, and </w:t>
      </w:r>
      <w:r w:rsidR="006017E2" w:rsidRPr="00DF5560">
        <w:rPr>
          <w:rFonts w:eastAsiaTheme="minorHAnsi"/>
        </w:rPr>
        <w:t>0.040 (</w:t>
      </w:r>
      <w:r w:rsidR="00100845">
        <w:sym w:font="Symbol" w:char="F0B1"/>
      </w:r>
      <w:r w:rsidR="006017E2" w:rsidRPr="00DF5560">
        <w:rPr>
          <w:rFonts w:eastAsiaTheme="minorHAnsi"/>
        </w:rPr>
        <w:t>0.097)</w:t>
      </w:r>
      <w:r w:rsidR="00E77AAF">
        <w:t xml:space="preserve">. </w:t>
      </w:r>
      <w:r w:rsidRPr="00DF5560">
        <w:rPr>
          <w:rFonts w:eastAsiaTheme="minorEastAsia"/>
        </w:rPr>
        <w:t>(C)</w:t>
      </w:r>
      <w:r w:rsidR="00CF00DE" w:rsidRPr="00DF5560">
        <w:t xml:space="preserve"> </w:t>
      </w:r>
      <w:r w:rsidRPr="00DF5560">
        <w:rPr>
          <w:rFonts w:eastAsiaTheme="minorEastAsia"/>
        </w:rPr>
        <w:t xml:space="preserve">Distributions of </w:t>
      </w:r>
      <w:r w:rsidRPr="00DF5560">
        <w:rPr>
          <w:rFonts w:eastAsiaTheme="minorEastAsia"/>
          <w:i/>
          <w:iCs/>
        </w:rPr>
        <w:t>v</w:t>
      </w:r>
      <w:r w:rsidRPr="00DF5560">
        <w:rPr>
          <w:rFonts w:eastAsiaTheme="minorEastAsia"/>
          <w:i/>
          <w:iCs/>
          <w:vertAlign w:val="subscript"/>
        </w:rPr>
        <w:t>e</w:t>
      </w:r>
      <w:r w:rsidR="00CF00DE" w:rsidRPr="00DF5560">
        <w:t xml:space="preserve"> with habitat means of</w:t>
      </w:r>
      <w:r w:rsidR="00D66F6B" w:rsidRPr="00DF5560">
        <w:t xml:space="preserve"> </w:t>
      </w:r>
      <w:r w:rsidR="00D66F6B" w:rsidRPr="00DF5560">
        <w:rPr>
          <w:rFonts w:eastAsiaTheme="minorEastAsia"/>
        </w:rPr>
        <w:t>0.230 (</w:t>
      </w:r>
      <w:r w:rsidR="00100845">
        <w:sym w:font="Symbol" w:char="F0B1"/>
      </w:r>
      <w:r w:rsidR="00D66F6B" w:rsidRPr="00DF5560">
        <w:rPr>
          <w:rFonts w:eastAsiaTheme="minorEastAsia"/>
        </w:rPr>
        <w:t>0.18</w:t>
      </w:r>
      <w:r w:rsidR="00DF5560">
        <w:t>1</w:t>
      </w:r>
      <w:r w:rsidR="00D66F6B" w:rsidRPr="00DF5560">
        <w:rPr>
          <w:rFonts w:eastAsiaTheme="minorEastAsia"/>
        </w:rPr>
        <w:t>)</w:t>
      </w:r>
      <w:r w:rsidR="00D66F6B" w:rsidRPr="00DF5560">
        <w:t xml:space="preserve">, </w:t>
      </w:r>
      <w:r w:rsidR="00D66F6B" w:rsidRPr="00DF5560">
        <w:rPr>
          <w:rFonts w:eastAsiaTheme="minorEastAsia"/>
        </w:rPr>
        <w:t>0.18</w:t>
      </w:r>
      <w:r w:rsidR="00DF5560">
        <w:t>8</w:t>
      </w:r>
      <w:r w:rsidR="00D66F6B" w:rsidRPr="00DF5560">
        <w:rPr>
          <w:rFonts w:eastAsiaTheme="minorEastAsia"/>
        </w:rPr>
        <w:t xml:space="preserve"> (</w:t>
      </w:r>
      <w:r w:rsidR="00100845">
        <w:sym w:font="Symbol" w:char="F0B1"/>
      </w:r>
      <w:r w:rsidR="00D66F6B" w:rsidRPr="00DF5560">
        <w:rPr>
          <w:rFonts w:eastAsiaTheme="minorEastAsia"/>
        </w:rPr>
        <w:t>0.13</w:t>
      </w:r>
      <w:r w:rsidR="00DF5560">
        <w:t>4</w:t>
      </w:r>
      <w:r w:rsidR="00D66F6B" w:rsidRPr="00DF5560">
        <w:rPr>
          <w:rFonts w:eastAsiaTheme="minorEastAsia"/>
        </w:rPr>
        <w:t>)</w:t>
      </w:r>
      <w:r w:rsidR="00D66F6B" w:rsidRPr="00DF5560">
        <w:t xml:space="preserve">, and </w:t>
      </w:r>
      <w:r w:rsidR="00D66F6B" w:rsidRPr="00DF5560">
        <w:rPr>
          <w:rFonts w:eastAsiaTheme="minorHAnsi"/>
        </w:rPr>
        <w:t>0.848 (</w:t>
      </w:r>
      <w:r w:rsidR="00100845">
        <w:sym w:font="Symbol" w:char="F0B1"/>
      </w:r>
      <w:r w:rsidR="00D66F6B" w:rsidRPr="00DF5560">
        <w:rPr>
          <w:rFonts w:eastAsiaTheme="minorHAnsi"/>
        </w:rPr>
        <w:t>0.199)</w:t>
      </w:r>
      <w:r w:rsidR="00CF00DE" w:rsidRPr="00DF5560">
        <w:t xml:space="preserve">. </w:t>
      </w:r>
      <w:r w:rsidRPr="00DF5560">
        <w:rPr>
          <w:rFonts w:eastAsiaTheme="minorEastAsia"/>
        </w:rPr>
        <w:t xml:space="preserve"> </w:t>
      </w:r>
      <w:r w:rsidR="00CF00DE" w:rsidRPr="00DF5560">
        <w:t xml:space="preserve">(D) Distributions of </w:t>
      </w:r>
      <w:r w:rsidRPr="00DF5560">
        <w:rPr>
          <w:rFonts w:eastAsiaTheme="minorEastAsia"/>
          <w:i/>
          <w:iCs/>
        </w:rPr>
        <w:t>K</w:t>
      </w:r>
      <w:r w:rsidRPr="00DF5560">
        <w:rPr>
          <w:rFonts w:eastAsiaTheme="minorEastAsia"/>
          <w:i/>
          <w:iCs/>
          <w:vertAlign w:val="superscript"/>
        </w:rPr>
        <w:t>trans</w:t>
      </w:r>
      <w:r w:rsidR="00CF00DE" w:rsidRPr="00DF5560">
        <w:t xml:space="preserve"> with habitat means of </w:t>
      </w:r>
      <w:r w:rsidR="00D66F6B" w:rsidRPr="00DF5560">
        <w:rPr>
          <w:rFonts w:eastAsiaTheme="minorHAnsi"/>
        </w:rPr>
        <w:t>0.387 (</w:t>
      </w:r>
      <w:r w:rsidR="00100845">
        <w:sym w:font="Symbol" w:char="F0B1"/>
      </w:r>
      <w:r w:rsidR="00D66F6B" w:rsidRPr="00DF5560">
        <w:rPr>
          <w:rFonts w:eastAsiaTheme="minorHAnsi"/>
        </w:rPr>
        <w:t>0.197)</w:t>
      </w:r>
      <w:r w:rsidR="00D66F6B" w:rsidRPr="00DF5560">
        <w:t xml:space="preserve">, </w:t>
      </w:r>
      <w:r w:rsidR="00607EDB" w:rsidRPr="00DF5560">
        <w:rPr>
          <w:rFonts w:eastAsiaTheme="minorEastAsia"/>
        </w:rPr>
        <w:t>0.096 (</w:t>
      </w:r>
      <w:r w:rsidR="00100845">
        <w:sym w:font="Symbol" w:char="F0B1"/>
      </w:r>
      <w:r w:rsidR="00607EDB" w:rsidRPr="00DF5560">
        <w:rPr>
          <w:rFonts w:eastAsiaTheme="minorEastAsia"/>
        </w:rPr>
        <w:t>0.085)</w:t>
      </w:r>
      <w:r w:rsidR="00607EDB" w:rsidRPr="00DF5560">
        <w:t xml:space="preserve">, and </w:t>
      </w:r>
      <w:r w:rsidR="00607EDB" w:rsidRPr="00DF5560">
        <w:rPr>
          <w:rFonts w:eastAsiaTheme="minorEastAsia"/>
        </w:rPr>
        <w:t>0.02</w:t>
      </w:r>
      <w:r w:rsidR="002E0928">
        <w:t>8</w:t>
      </w:r>
      <w:r w:rsidR="00607EDB" w:rsidRPr="00DF5560">
        <w:rPr>
          <w:rFonts w:eastAsiaTheme="minorEastAsia"/>
        </w:rPr>
        <w:t xml:space="preserve"> (</w:t>
      </w:r>
      <w:r w:rsidR="00100845">
        <w:sym w:font="Symbol" w:char="F0B1"/>
      </w:r>
      <w:r w:rsidR="00607EDB" w:rsidRPr="00DF5560">
        <w:rPr>
          <w:rFonts w:eastAsiaTheme="minorEastAsia"/>
        </w:rPr>
        <w:t>0.03</w:t>
      </w:r>
      <w:r w:rsidR="002E0928">
        <w:t>4</w:t>
      </w:r>
      <w:r w:rsidR="00607EDB" w:rsidRPr="00DF5560">
        <w:rPr>
          <w:rFonts w:eastAsiaTheme="minorEastAsia"/>
        </w:rPr>
        <w:t>)</w:t>
      </w:r>
      <w:r w:rsidR="00CF00DE" w:rsidRPr="00DF5560">
        <w:t xml:space="preserve">. (E) Distributions of </w:t>
      </w:r>
      <w:r w:rsidRPr="00DF5560">
        <w:rPr>
          <w:rFonts w:eastAsiaTheme="minorEastAsia"/>
        </w:rPr>
        <w:t>ADC</w:t>
      </w:r>
      <w:r w:rsidR="00CF00DE" w:rsidRPr="00DF5560">
        <w:t xml:space="preserve"> with habitat means of</w:t>
      </w:r>
      <w:r w:rsidR="00607EDB" w:rsidRPr="00DF5560">
        <w:t xml:space="preserve"> </w:t>
      </w:r>
      <w:r w:rsidR="00607EDB" w:rsidRPr="00DF5560">
        <w:rPr>
          <w:rFonts w:eastAsiaTheme="minorHAnsi"/>
        </w:rPr>
        <w:t>0.81</w:t>
      </w:r>
      <w:r w:rsidR="002E0928">
        <w:t>6</w:t>
      </w:r>
      <w:r w:rsidR="00607EDB" w:rsidRPr="00DF5560">
        <w:rPr>
          <w:rFonts w:eastAsiaTheme="minorHAnsi"/>
        </w:rPr>
        <w:t xml:space="preserve"> (</w:t>
      </w:r>
      <w:r w:rsidR="00100845">
        <w:sym w:font="Symbol" w:char="F0B1"/>
      </w:r>
      <w:r w:rsidR="00607EDB" w:rsidRPr="00DF5560">
        <w:rPr>
          <w:rFonts w:eastAsiaTheme="minorHAnsi"/>
        </w:rPr>
        <w:t>0.20</w:t>
      </w:r>
      <w:r w:rsidR="002E0928">
        <w:t>7</w:t>
      </w:r>
      <w:r w:rsidR="00607EDB" w:rsidRPr="00DF5560">
        <w:rPr>
          <w:rFonts w:eastAsiaTheme="minorHAnsi"/>
        </w:rPr>
        <w:t>)</w:t>
      </w:r>
      <w:r w:rsidR="00607EDB" w:rsidRPr="00DF5560">
        <w:t xml:space="preserve">, </w:t>
      </w:r>
      <w:r w:rsidR="00607EDB" w:rsidRPr="00DF5560">
        <w:rPr>
          <w:rFonts w:eastAsiaTheme="minorEastAsia"/>
        </w:rPr>
        <w:t>0.843 (</w:t>
      </w:r>
      <w:r w:rsidR="00100845">
        <w:sym w:font="Symbol" w:char="F0B1"/>
      </w:r>
      <w:r w:rsidR="00607EDB" w:rsidRPr="00DF5560">
        <w:rPr>
          <w:rFonts w:eastAsiaTheme="minorEastAsia"/>
        </w:rPr>
        <w:t>0.166)</w:t>
      </w:r>
      <w:r w:rsidR="00607EDB" w:rsidRPr="00DF5560">
        <w:t xml:space="preserve">, and </w:t>
      </w:r>
      <w:r w:rsidR="00DF5560" w:rsidRPr="00DF5560">
        <w:rPr>
          <w:rFonts w:eastAsiaTheme="minorHAnsi"/>
        </w:rPr>
        <w:t>0.94</w:t>
      </w:r>
      <w:r w:rsidR="002E0928">
        <w:t>5</w:t>
      </w:r>
      <w:r w:rsidR="00DF5560" w:rsidRPr="00DF5560">
        <w:rPr>
          <w:rFonts w:eastAsiaTheme="minorHAnsi"/>
        </w:rPr>
        <w:t xml:space="preserve"> (</w:t>
      </w:r>
      <w:r w:rsidR="00100845">
        <w:sym w:font="Symbol" w:char="F0B1"/>
      </w:r>
      <w:r w:rsidR="00DF5560" w:rsidRPr="00DF5560">
        <w:rPr>
          <w:rFonts w:eastAsiaTheme="minorHAnsi"/>
        </w:rPr>
        <w:t>0.279)</w:t>
      </w:r>
      <w:r w:rsidR="00CF00DE" w:rsidRPr="00DF5560">
        <w:t xml:space="preserve">. </w:t>
      </w:r>
      <w:r w:rsidRPr="00DF5560">
        <w:rPr>
          <w:rFonts w:eastAsiaTheme="minorEastAsia"/>
        </w:rPr>
        <w:t>We found that all habitats exhibit statistically significant difference in their four quantitative parameter distributions, w</w:t>
      </w:r>
      <w:r w:rsidR="00FB4AFF">
        <w:t>here</w:t>
      </w:r>
      <w:r w:rsidRPr="00DF5560">
        <w:rPr>
          <w:rFonts w:eastAsiaTheme="minorEastAsia"/>
        </w:rPr>
        <w:t xml:space="preserve"> </w:t>
      </w:r>
      <w:r w:rsidRPr="00DF5560">
        <w:rPr>
          <w:rFonts w:eastAsiaTheme="minorEastAsia"/>
          <w:i/>
          <w:iCs/>
        </w:rPr>
        <w:t xml:space="preserve">p </w:t>
      </w:r>
      <w:r w:rsidR="00FB4AFF">
        <w:t>&lt;0.05.</w:t>
      </w:r>
    </w:p>
    <w:p w14:paraId="1B39E072" w14:textId="3657B123" w:rsidR="00FB4AFF" w:rsidRDefault="00FB4AFF"/>
    <w:p w14:paraId="5D336EB2" w14:textId="192A7A7C" w:rsidR="00EF5320" w:rsidRDefault="00EF5320"/>
    <w:p w14:paraId="0DA99608" w14:textId="77777777" w:rsidR="00EF5320" w:rsidRDefault="00EF5320"/>
    <w:p w14:paraId="5ADC4080" w14:textId="77777777" w:rsidR="005218B9" w:rsidRDefault="005218B9"/>
    <w:p w14:paraId="1D982C73" w14:textId="4AD74F47" w:rsidR="00FB4AFF" w:rsidRDefault="00FB4AFF"/>
    <w:p w14:paraId="20875938" w14:textId="1836F5EC" w:rsidR="008F638F" w:rsidRDefault="00FB4AFF">
      <w:r>
        <w:rPr>
          <w:noProof/>
        </w:rPr>
        <w:lastRenderedPageBreak/>
        <w:drawing>
          <wp:inline distT="0" distB="0" distL="0" distR="0" wp14:anchorId="46F972FE" wp14:editId="118B5428">
            <wp:extent cx="5943600" cy="2169028"/>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2169028"/>
                    </a:xfrm>
                    <a:prstGeom prst="rect">
                      <a:avLst/>
                    </a:prstGeom>
                  </pic:spPr>
                </pic:pic>
              </a:graphicData>
            </a:graphic>
          </wp:inline>
        </w:drawing>
      </w:r>
    </w:p>
    <w:p w14:paraId="0F85265E" w14:textId="021DB081" w:rsidR="009D7F1F" w:rsidRDefault="009D7F1F"/>
    <w:p w14:paraId="4808FBDC" w14:textId="4D08039F" w:rsidR="009D7F1F" w:rsidRDefault="00177A87">
      <w:r w:rsidRPr="00DF5560">
        <w:rPr>
          <w:rFonts w:eastAsiaTheme="minorEastAsia"/>
          <w:b/>
          <w:bCs/>
        </w:rPr>
        <w:t xml:space="preserve">Figure </w:t>
      </w:r>
      <w:r w:rsidRPr="00DF5560">
        <w:rPr>
          <w:b/>
          <w:bCs/>
        </w:rPr>
        <w:t>S</w:t>
      </w:r>
      <w:r>
        <w:rPr>
          <w:b/>
          <w:bCs/>
        </w:rPr>
        <w:t>3</w:t>
      </w:r>
      <w:r w:rsidRPr="00DF5560">
        <w:rPr>
          <w:rFonts w:eastAsiaTheme="minorEastAsia"/>
          <w:b/>
          <w:bCs/>
        </w:rPr>
        <w:t xml:space="preserve">: </w:t>
      </w:r>
      <w:r w:rsidR="00EF5320">
        <w:rPr>
          <w:b/>
          <w:bCs/>
        </w:rPr>
        <w:t>Habitat maps for representative rats from the control and treated cohorts</w:t>
      </w:r>
      <w:r w:rsidRPr="00DF5560">
        <w:rPr>
          <w:rFonts w:eastAsiaTheme="minorEastAsia"/>
        </w:rPr>
        <w:t>.</w:t>
      </w:r>
      <w:r w:rsidR="00091DF8">
        <w:t xml:space="preserve"> </w:t>
      </w:r>
      <w:r w:rsidR="00EF5320">
        <w:rPr>
          <w:rFonts w:eastAsiaTheme="minorEastAsia"/>
        </w:rPr>
        <w:t>(A)</w:t>
      </w:r>
      <w:r w:rsidR="00FC38BB">
        <w:rPr>
          <w:rFonts w:eastAsiaTheme="minorEastAsia"/>
        </w:rPr>
        <w:t>-(D) Habitat maps from a representative control rat for day 0 through day 6, where day 0 indicates the initial imaging visit collected at 10 days post-inoculation of glioma cells into the animal</w:t>
      </w:r>
      <w:r w:rsidR="00B62C62">
        <w:t>.</w:t>
      </w:r>
      <w:r w:rsidR="00FC38BB">
        <w:t xml:space="preserve"> </w:t>
      </w:r>
      <w:r w:rsidR="0001309C">
        <w:t xml:space="preserve">The HV-HC habitat is in red, the LV-HC habitat is in green, and the LV-LC habitat is in blue. </w:t>
      </w:r>
      <w:r w:rsidR="00FC38BB">
        <w:t xml:space="preserve">(E)-(H) Habitat maps from a representative treated rat for the same span of imaging </w:t>
      </w:r>
      <w:r w:rsidR="00A66517">
        <w:t>visits. Control tumors exhibit a larger proportion of the HV-HC habitat compared to treated tumors.</w:t>
      </w:r>
    </w:p>
    <w:p w14:paraId="3F0E4C0C" w14:textId="22883F21" w:rsidR="009D7F1F" w:rsidRDefault="009D7F1F"/>
    <w:p w14:paraId="5FEA9580" w14:textId="45763866" w:rsidR="009D7F1F" w:rsidRDefault="009D7F1F"/>
    <w:p w14:paraId="635E8648" w14:textId="621558A3" w:rsidR="009D7F1F" w:rsidRDefault="009D7F1F"/>
    <w:p w14:paraId="67F6500F" w14:textId="6F6A5066" w:rsidR="005218B9" w:rsidRDefault="005218B9"/>
    <w:p w14:paraId="5C9B4A0C" w14:textId="4C7484E7" w:rsidR="005218B9" w:rsidRDefault="005218B9"/>
    <w:p w14:paraId="2D1B63E4" w14:textId="0ED3F0BB" w:rsidR="005218B9" w:rsidRDefault="005218B9"/>
    <w:p w14:paraId="73C6F3AC" w14:textId="40B58F03" w:rsidR="005218B9" w:rsidRDefault="005218B9"/>
    <w:p w14:paraId="103C3152" w14:textId="77777777" w:rsidR="00804BB0" w:rsidRDefault="00804BB0"/>
    <w:p w14:paraId="174E1787" w14:textId="7FC49A26" w:rsidR="009D7F1F" w:rsidRDefault="009D7F1F"/>
    <w:p w14:paraId="345AA1E9" w14:textId="14023619" w:rsidR="009D7F1F" w:rsidRDefault="009D7F1F"/>
    <w:p w14:paraId="33E21761" w14:textId="54B98AEE" w:rsidR="009D7F1F" w:rsidRDefault="00F922DA">
      <w:r>
        <w:rPr>
          <w:noProof/>
        </w:rPr>
        <w:lastRenderedPageBreak/>
        <w:drawing>
          <wp:inline distT="0" distB="0" distL="0" distR="0" wp14:anchorId="6D13A5B3" wp14:editId="1F69FF72">
            <wp:extent cx="5943600" cy="3700780"/>
            <wp:effectExtent l="0" t="0" r="0" b="0"/>
            <wp:docPr id="14" name="Picture 14"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box and whisker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700780"/>
                    </a:xfrm>
                    <a:prstGeom prst="rect">
                      <a:avLst/>
                    </a:prstGeom>
                  </pic:spPr>
                </pic:pic>
              </a:graphicData>
            </a:graphic>
          </wp:inline>
        </w:drawing>
      </w:r>
    </w:p>
    <w:p w14:paraId="5D28137C" w14:textId="5C72B023" w:rsidR="00177A87" w:rsidRDefault="00177A87">
      <w:r w:rsidRPr="00DF5560">
        <w:rPr>
          <w:rFonts w:eastAsiaTheme="minorEastAsia"/>
          <w:b/>
          <w:bCs/>
        </w:rPr>
        <w:t xml:space="preserve">Figure </w:t>
      </w:r>
      <w:r w:rsidRPr="00DF5560">
        <w:rPr>
          <w:b/>
          <w:bCs/>
        </w:rPr>
        <w:t>S</w:t>
      </w:r>
      <w:r>
        <w:rPr>
          <w:b/>
          <w:bCs/>
        </w:rPr>
        <w:t>4</w:t>
      </w:r>
      <w:r w:rsidRPr="00DF5560">
        <w:rPr>
          <w:rFonts w:eastAsiaTheme="minorEastAsia"/>
          <w:b/>
          <w:bCs/>
        </w:rPr>
        <w:t xml:space="preserve">: </w:t>
      </w:r>
      <w:r w:rsidR="00804BB0">
        <w:rPr>
          <w:rFonts w:eastAsiaTheme="minorEastAsia"/>
          <w:b/>
          <w:bCs/>
        </w:rPr>
        <w:t xml:space="preserve">Multiregional </w:t>
      </w:r>
      <w:r w:rsidR="00B734A6">
        <w:rPr>
          <w:rFonts w:eastAsiaTheme="minorEastAsia"/>
          <w:b/>
          <w:bCs/>
        </w:rPr>
        <w:t xml:space="preserve">spatial interaction (MSI) to quantify habitat </w:t>
      </w:r>
      <w:r w:rsidR="00F201CE">
        <w:rPr>
          <w:rFonts w:eastAsiaTheme="minorEastAsia"/>
          <w:b/>
          <w:bCs/>
        </w:rPr>
        <w:t>contiguousness</w:t>
      </w:r>
      <w:r w:rsidR="00B734A6" w:rsidRPr="00B734A6">
        <w:rPr>
          <w:rFonts w:eastAsiaTheme="minorEastAsia"/>
        </w:rPr>
        <w:t>.</w:t>
      </w:r>
      <w:r w:rsidR="00B734A6">
        <w:rPr>
          <w:rFonts w:eastAsiaTheme="minorEastAsia"/>
        </w:rPr>
        <w:t xml:space="preserve"> (A) Habitat maps for </w:t>
      </w:r>
      <w:r w:rsidR="00411D7F">
        <w:rPr>
          <w:rFonts w:eastAsiaTheme="minorEastAsia"/>
        </w:rPr>
        <w:t xml:space="preserve">all imaged rat tumors were computed by </w:t>
      </w:r>
      <w:r w:rsidR="00B734A6">
        <w:rPr>
          <w:rFonts w:eastAsiaTheme="minorEastAsia"/>
        </w:rPr>
        <w:t xml:space="preserve">applying </w:t>
      </w:r>
      <w:r w:rsidR="00B734A6" w:rsidRPr="00F201CE">
        <w:rPr>
          <w:rFonts w:eastAsiaTheme="minorEastAsia"/>
          <w:i/>
          <w:iCs/>
        </w:rPr>
        <w:t>k</w:t>
      </w:r>
      <w:r w:rsidR="00B734A6">
        <w:rPr>
          <w:rFonts w:eastAsiaTheme="minorEastAsia"/>
        </w:rPr>
        <w:t>-means clustering to a conglomerate matrix of quantitative MRI data across all tumor voxels</w:t>
      </w:r>
      <w:r w:rsidR="00411D7F">
        <w:rPr>
          <w:rFonts w:eastAsiaTheme="minorEastAsia"/>
        </w:rPr>
        <w:t xml:space="preserve">. Voxel locations were excluded from the </w:t>
      </w:r>
      <w:r w:rsidR="00411D7F" w:rsidRPr="00411D7F">
        <w:rPr>
          <w:rFonts w:eastAsiaTheme="minorEastAsia"/>
          <w:i/>
          <w:iCs/>
        </w:rPr>
        <w:t>k</w:t>
      </w:r>
      <w:r w:rsidR="00411D7F">
        <w:rPr>
          <w:rFonts w:eastAsiaTheme="minorEastAsia"/>
        </w:rPr>
        <w:t xml:space="preserve">-means analysis. (A) Representative tumor with original habitat mapping outputted from the </w:t>
      </w:r>
      <w:r w:rsidR="00411D7F" w:rsidRPr="00411D7F">
        <w:rPr>
          <w:rFonts w:eastAsiaTheme="minorEastAsia"/>
          <w:i/>
          <w:iCs/>
        </w:rPr>
        <w:t>k</w:t>
      </w:r>
      <w:r w:rsidR="00411D7F">
        <w:rPr>
          <w:rFonts w:eastAsiaTheme="minorEastAsia"/>
        </w:rPr>
        <w:t xml:space="preserve">-means clustering analysis. (B) Scrambled habitat map where the voxels in the original habitat map were randomly permuted to new locations within the tumor. For </w:t>
      </w:r>
      <w:r w:rsidR="005129DF">
        <w:rPr>
          <w:rFonts w:eastAsiaTheme="minorEastAsia"/>
        </w:rPr>
        <w:t>this representative rat</w:t>
      </w:r>
      <w:r w:rsidR="00411D7F">
        <w:rPr>
          <w:rFonts w:eastAsiaTheme="minorEastAsia"/>
        </w:rPr>
        <w:t xml:space="preserve">, the MSI </w:t>
      </w:r>
      <w:r w:rsidR="00B25010">
        <w:rPr>
          <w:rFonts w:eastAsiaTheme="minorEastAsia"/>
        </w:rPr>
        <w:t xml:space="preserve">matrix </w:t>
      </w:r>
      <w:r w:rsidR="00411D7F">
        <w:rPr>
          <w:rFonts w:eastAsiaTheme="minorEastAsia"/>
        </w:rPr>
        <w:t>was computed by counting the</w:t>
      </w:r>
      <w:r w:rsidR="00C90B54">
        <w:rPr>
          <w:rFonts w:eastAsiaTheme="minorEastAsia"/>
        </w:rPr>
        <w:t xml:space="preserve"> neighbors of each voxel</w:t>
      </w:r>
      <w:r w:rsidR="004C3F13">
        <w:rPr>
          <w:rFonts w:eastAsiaTheme="minorEastAsia"/>
        </w:rPr>
        <w:t xml:space="preserve"> that belonged to each habitat. (C) The black box encloses the neighbors of the pixel for which the </w:t>
      </w:r>
      <w:r w:rsidR="00B25010">
        <w:rPr>
          <w:rFonts w:eastAsiaTheme="minorEastAsia"/>
        </w:rPr>
        <w:t>neighbor interactions are being analyzed</w:t>
      </w:r>
      <w:r w:rsidR="004C3F13">
        <w:rPr>
          <w:rFonts w:eastAsiaTheme="minorEastAsia"/>
        </w:rPr>
        <w:t xml:space="preserve"> (white circle). This pixel has four blue neighbors (LV-LC), four green neighbors (LV-HC), and no red neighbors (HV-HC). Thus, these counts can be added to the cells in the last column of the MSI matrix, which holds the neighbor counts for all LV-LC pixels within the tumor. The black box can be slid to center a new pixel within the tumor, and the process is repeated until all neighbor counts for all pixels are totaled. Because the in-plane resolution was smaller than the through-plane resolution, the MSI </w:t>
      </w:r>
      <w:r w:rsidR="00B25010">
        <w:rPr>
          <w:rFonts w:eastAsiaTheme="minorEastAsia"/>
        </w:rPr>
        <w:t xml:space="preserve">matrix </w:t>
      </w:r>
      <w:r w:rsidR="004C3F13">
        <w:rPr>
          <w:rFonts w:eastAsiaTheme="minorEastAsia"/>
        </w:rPr>
        <w:t xml:space="preserve">was computed </w:t>
      </w:r>
      <w:r w:rsidR="00D833CB">
        <w:rPr>
          <w:rFonts w:eastAsiaTheme="minorEastAsia"/>
        </w:rPr>
        <w:t>for each 2D slice of the imaged tumor volume</w:t>
      </w:r>
      <w:r w:rsidR="005129DF">
        <w:rPr>
          <w:rFonts w:eastAsiaTheme="minorEastAsia"/>
        </w:rPr>
        <w:t xml:space="preserve">; and the values along the diagonal of the final MSI matrix are normalized by the respective habitat volume. This MSI analysis process is repeated for all 21 rats. </w:t>
      </w:r>
      <w:r w:rsidR="00D833CB">
        <w:rPr>
          <w:rFonts w:eastAsiaTheme="minorEastAsia"/>
        </w:rPr>
        <w:t>(D) Comparing the MSI distributions between the original and scrambled habitat maps for all rats. The MSI was significantly higher (</w:t>
      </w:r>
      <w:r w:rsidR="00D833CB" w:rsidRPr="00D833CB">
        <w:rPr>
          <w:rFonts w:eastAsiaTheme="minorEastAsia"/>
          <w:i/>
          <w:iCs/>
        </w:rPr>
        <w:t>p</w:t>
      </w:r>
      <w:r w:rsidR="00D833CB">
        <w:rPr>
          <w:rFonts w:eastAsiaTheme="minorEastAsia"/>
        </w:rPr>
        <w:t xml:space="preserve">&lt;0.05) for the original mapping compared to the scrambled mapping, indicating that the habitats are </w:t>
      </w:r>
      <w:r w:rsidR="00F201CE">
        <w:rPr>
          <w:rFonts w:eastAsiaTheme="minorEastAsia"/>
        </w:rPr>
        <w:t>spatially contiguous</w:t>
      </w:r>
      <w:r w:rsidR="00D833CB">
        <w:rPr>
          <w:rFonts w:eastAsiaTheme="minorEastAsia"/>
        </w:rPr>
        <w:t xml:space="preserve">. </w:t>
      </w:r>
    </w:p>
    <w:p w14:paraId="4EAAE591" w14:textId="0D35B9E8" w:rsidR="00091DF8" w:rsidRDefault="00091DF8"/>
    <w:p w14:paraId="61299EAB" w14:textId="14B8F877" w:rsidR="00091DF8" w:rsidRDefault="00091DF8"/>
    <w:p w14:paraId="1720A7C1" w14:textId="5AD04545" w:rsidR="00091DF8" w:rsidRDefault="00091DF8"/>
    <w:p w14:paraId="02FE3DB7" w14:textId="6E923A31" w:rsidR="00091DF8" w:rsidRDefault="00091DF8"/>
    <w:p w14:paraId="7ACF6A27" w14:textId="4B1A0C83" w:rsidR="00091DF8" w:rsidRDefault="00091DF8"/>
    <w:p w14:paraId="03C56E26" w14:textId="481F4866" w:rsidR="005218B9" w:rsidRDefault="005218B9"/>
    <w:p w14:paraId="73294B6A" w14:textId="123F23F6" w:rsidR="005218B9" w:rsidRDefault="005218B9"/>
    <w:p w14:paraId="1B5350FD" w14:textId="1EF3B7F4" w:rsidR="005218B9" w:rsidRDefault="005218B9">
      <w:r>
        <w:rPr>
          <w:noProof/>
        </w:rPr>
        <w:drawing>
          <wp:inline distT="0" distB="0" distL="0" distR="0" wp14:anchorId="58549B8E" wp14:editId="7E27B696">
            <wp:extent cx="5943600" cy="331840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318403"/>
                    </a:xfrm>
                    <a:prstGeom prst="rect">
                      <a:avLst/>
                    </a:prstGeom>
                  </pic:spPr>
                </pic:pic>
              </a:graphicData>
            </a:graphic>
          </wp:inline>
        </w:drawing>
      </w:r>
    </w:p>
    <w:p w14:paraId="06E4DE4A" w14:textId="1E3DD99C" w:rsidR="005218B9" w:rsidRPr="003803EA" w:rsidRDefault="005218B9" w:rsidP="005218B9">
      <w:pPr>
        <w:rPr>
          <w:rFonts w:eastAsiaTheme="minorEastAsia"/>
        </w:rPr>
      </w:pPr>
      <w:r w:rsidRPr="00DF5560">
        <w:rPr>
          <w:rFonts w:eastAsiaTheme="minorEastAsia"/>
          <w:b/>
          <w:bCs/>
        </w:rPr>
        <w:t xml:space="preserve">Figure </w:t>
      </w:r>
      <w:r w:rsidRPr="00DF5560">
        <w:rPr>
          <w:b/>
          <w:bCs/>
        </w:rPr>
        <w:t>S</w:t>
      </w:r>
      <w:r>
        <w:rPr>
          <w:b/>
          <w:bCs/>
        </w:rPr>
        <w:t>5</w:t>
      </w:r>
      <w:r w:rsidRPr="00DF5560">
        <w:rPr>
          <w:rFonts w:eastAsiaTheme="minorEastAsia"/>
          <w:b/>
          <w:bCs/>
        </w:rPr>
        <w:t>:</w:t>
      </w:r>
      <w:r w:rsidR="003803EA" w:rsidRPr="003803EA">
        <w:rPr>
          <w:rFonts w:asciiTheme="minorHAnsi" w:eastAsiaTheme="minorEastAsia" w:hAnsi="Calibri" w:cstheme="minorBidi"/>
          <w:b/>
          <w:bCs/>
          <w:color w:val="000000" w:themeColor="text1"/>
          <w:kern w:val="24"/>
        </w:rPr>
        <w:t xml:space="preserve"> </w:t>
      </w:r>
      <w:r w:rsidR="003803EA" w:rsidRPr="003803EA">
        <w:rPr>
          <w:rFonts w:eastAsiaTheme="minorEastAsia"/>
          <w:b/>
          <w:bCs/>
        </w:rPr>
        <w:t xml:space="preserve">A family of four models calibrated to the habitat time series of all eight control </w:t>
      </w:r>
      <w:r w:rsidR="003803EA">
        <w:rPr>
          <w:rFonts w:eastAsiaTheme="minorEastAsia"/>
          <w:b/>
          <w:bCs/>
        </w:rPr>
        <w:t>rats</w:t>
      </w:r>
      <w:r w:rsidR="003803EA" w:rsidRPr="003803EA">
        <w:rPr>
          <w:rFonts w:eastAsiaTheme="minorEastAsia"/>
          <w:b/>
          <w:bCs/>
        </w:rPr>
        <w:t xml:space="preserve">. </w:t>
      </w:r>
      <w:r w:rsidR="00D23B97" w:rsidRPr="0005648F">
        <w:rPr>
          <w:rFonts w:eastAsiaTheme="minorEastAsia"/>
        </w:rPr>
        <w:t xml:space="preserve">Each panel </w:t>
      </w:r>
      <w:r w:rsidR="00D23B97">
        <w:rPr>
          <w:rFonts w:eastAsiaTheme="minorEastAsia"/>
        </w:rPr>
        <w:t>displays the model calibrations for a particular rat dataset from the control group that received no treatment</w:t>
      </w:r>
      <w:r w:rsidR="0080161A">
        <w:rPr>
          <w:rFonts w:eastAsiaTheme="minorEastAsia"/>
        </w:rPr>
        <w:t xml:space="preserve"> (See Table S1 for each rat’s imaging schedule, where (A) is rat C1, (B) is rat C2, and so on).</w:t>
      </w:r>
      <w:r w:rsidR="00592004">
        <w:rPr>
          <w:rFonts w:eastAsiaTheme="minorEastAsia"/>
        </w:rPr>
        <w:t xml:space="preserve"> </w:t>
      </w:r>
      <w:r w:rsidR="003803EA" w:rsidRPr="003803EA">
        <w:rPr>
          <w:rFonts w:eastAsiaTheme="minorEastAsia"/>
        </w:rPr>
        <w:t>Data are represented by solid circles with confidence intervals computed as described in the Methods. Red, green, and blue correspond to the HV-HC, LV-HC, and LV-LC habitats, respectively. Each model is represented by a different line style as depicted in the legend at the top of the figure. There is high similarity between the fits of all four models across all rats, suggesting that each model shows similar performance in describing the dynamics of each habitat time series.</w:t>
      </w:r>
    </w:p>
    <w:p w14:paraId="3651CCDC" w14:textId="7B2CD555" w:rsidR="005218B9" w:rsidRPr="003803EA" w:rsidRDefault="005218B9" w:rsidP="005218B9">
      <w:pPr>
        <w:rPr>
          <w:rFonts w:eastAsiaTheme="minorEastAsia"/>
        </w:rPr>
      </w:pPr>
    </w:p>
    <w:p w14:paraId="02010DAD" w14:textId="7D76599F" w:rsidR="005218B9" w:rsidRDefault="005218B9" w:rsidP="005218B9">
      <w:pPr>
        <w:rPr>
          <w:rFonts w:eastAsiaTheme="minorEastAsia"/>
          <w:b/>
          <w:bCs/>
        </w:rPr>
      </w:pPr>
    </w:p>
    <w:p w14:paraId="4059164F" w14:textId="34B9B4AF" w:rsidR="005218B9" w:rsidRDefault="005218B9" w:rsidP="005218B9">
      <w:pPr>
        <w:rPr>
          <w:rFonts w:eastAsiaTheme="minorEastAsia"/>
          <w:b/>
          <w:bCs/>
        </w:rPr>
      </w:pPr>
    </w:p>
    <w:p w14:paraId="53556B33" w14:textId="0EFE6443" w:rsidR="005218B9" w:rsidRDefault="005218B9" w:rsidP="005218B9">
      <w:pPr>
        <w:rPr>
          <w:rFonts w:eastAsiaTheme="minorEastAsia"/>
          <w:b/>
          <w:bCs/>
        </w:rPr>
      </w:pPr>
    </w:p>
    <w:p w14:paraId="505924EC" w14:textId="06EA4FA0" w:rsidR="005218B9" w:rsidRDefault="005218B9" w:rsidP="005218B9">
      <w:pPr>
        <w:rPr>
          <w:rFonts w:eastAsiaTheme="minorEastAsia"/>
          <w:b/>
          <w:bCs/>
        </w:rPr>
      </w:pPr>
    </w:p>
    <w:p w14:paraId="65FD5117" w14:textId="421CC063" w:rsidR="005218B9" w:rsidRDefault="005218B9" w:rsidP="005218B9">
      <w:pPr>
        <w:rPr>
          <w:rFonts w:eastAsiaTheme="minorEastAsia"/>
          <w:b/>
          <w:bCs/>
        </w:rPr>
      </w:pPr>
    </w:p>
    <w:p w14:paraId="640D786B" w14:textId="73D194A2" w:rsidR="005218B9" w:rsidRDefault="005218B9" w:rsidP="005218B9">
      <w:pPr>
        <w:rPr>
          <w:rFonts w:eastAsiaTheme="minorEastAsia"/>
          <w:b/>
          <w:bCs/>
        </w:rPr>
      </w:pPr>
    </w:p>
    <w:p w14:paraId="4A3FFD0B" w14:textId="77777777" w:rsidR="005218B9" w:rsidRDefault="005218B9" w:rsidP="005218B9">
      <w:pPr>
        <w:rPr>
          <w:rFonts w:eastAsiaTheme="minorEastAsia"/>
          <w:b/>
          <w:bCs/>
        </w:rPr>
      </w:pPr>
    </w:p>
    <w:p w14:paraId="77B0BB89" w14:textId="521761B1" w:rsidR="005218B9" w:rsidRDefault="005218B9" w:rsidP="005218B9">
      <w:pPr>
        <w:rPr>
          <w:rFonts w:eastAsiaTheme="minorEastAsia"/>
          <w:b/>
          <w:bCs/>
        </w:rPr>
      </w:pPr>
    </w:p>
    <w:p w14:paraId="660BB351" w14:textId="584CBB9E" w:rsidR="005218B9" w:rsidRDefault="005218B9" w:rsidP="005218B9">
      <w:r>
        <w:rPr>
          <w:noProof/>
        </w:rPr>
        <w:lastRenderedPageBreak/>
        <w:drawing>
          <wp:inline distT="0" distB="0" distL="0" distR="0" wp14:anchorId="6C142952" wp14:editId="460EE902">
            <wp:extent cx="5937372" cy="3318510"/>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37372" cy="3318510"/>
                    </a:xfrm>
                    <a:prstGeom prst="rect">
                      <a:avLst/>
                    </a:prstGeom>
                  </pic:spPr>
                </pic:pic>
              </a:graphicData>
            </a:graphic>
          </wp:inline>
        </w:drawing>
      </w:r>
    </w:p>
    <w:p w14:paraId="66648948" w14:textId="3607E1EE" w:rsidR="005218B9" w:rsidRPr="0005648F" w:rsidRDefault="005218B9" w:rsidP="00A00229">
      <w:pPr>
        <w:jc w:val="both"/>
        <w:rPr>
          <w:rFonts w:eastAsiaTheme="minorEastAsia"/>
        </w:rPr>
      </w:pPr>
      <w:r w:rsidRPr="00DF5560">
        <w:rPr>
          <w:rFonts w:eastAsiaTheme="minorEastAsia"/>
          <w:b/>
          <w:bCs/>
        </w:rPr>
        <w:t xml:space="preserve">Figure </w:t>
      </w:r>
      <w:r w:rsidRPr="00DF5560">
        <w:rPr>
          <w:b/>
          <w:bCs/>
        </w:rPr>
        <w:t>S</w:t>
      </w:r>
      <w:r>
        <w:rPr>
          <w:b/>
          <w:bCs/>
        </w:rPr>
        <w:t>6</w:t>
      </w:r>
      <w:r w:rsidRPr="00DF5560">
        <w:rPr>
          <w:rFonts w:eastAsiaTheme="minorEastAsia"/>
          <w:b/>
          <w:bCs/>
        </w:rPr>
        <w:t>:</w:t>
      </w:r>
      <w:r w:rsidR="0005648F" w:rsidRPr="0005648F">
        <w:rPr>
          <w:rFonts w:asciiTheme="minorHAnsi" w:eastAsiaTheme="minorEastAsia" w:hAnsi="Calibri" w:cstheme="minorBidi"/>
          <w:b/>
          <w:bCs/>
          <w:color w:val="000000" w:themeColor="text1"/>
          <w:kern w:val="24"/>
        </w:rPr>
        <w:t xml:space="preserve"> </w:t>
      </w:r>
      <w:r w:rsidR="0005648F" w:rsidRPr="0005648F">
        <w:rPr>
          <w:rFonts w:eastAsiaTheme="minorEastAsia"/>
          <w:b/>
          <w:bCs/>
        </w:rPr>
        <w:t xml:space="preserve">A family of four models calibrated to the habitat time series of eight treated </w:t>
      </w:r>
      <w:r w:rsidR="003803EA">
        <w:rPr>
          <w:rFonts w:eastAsiaTheme="minorEastAsia"/>
          <w:b/>
          <w:bCs/>
        </w:rPr>
        <w:t>rats</w:t>
      </w:r>
      <w:r w:rsidR="0005648F" w:rsidRPr="0005648F">
        <w:rPr>
          <w:rFonts w:eastAsiaTheme="minorEastAsia"/>
          <w:b/>
          <w:bCs/>
        </w:rPr>
        <w:t xml:space="preserve">. </w:t>
      </w:r>
      <w:r w:rsidR="0005648F" w:rsidRPr="0005648F">
        <w:rPr>
          <w:rFonts w:eastAsiaTheme="minorEastAsia"/>
        </w:rPr>
        <w:t xml:space="preserve">Each panel </w:t>
      </w:r>
      <w:r w:rsidR="0005648F">
        <w:rPr>
          <w:rFonts w:eastAsiaTheme="minorEastAsia"/>
        </w:rPr>
        <w:t xml:space="preserve">displays the model calibrations for a particular rat dataset from the treated cohort of rats that were selected for the </w:t>
      </w:r>
      <w:r w:rsidR="00557003">
        <w:rPr>
          <w:rFonts w:eastAsiaTheme="minorEastAsia"/>
        </w:rPr>
        <w:t>modelling analysis</w:t>
      </w:r>
      <w:r w:rsidR="0080161A">
        <w:rPr>
          <w:rFonts w:eastAsiaTheme="minorEastAsia"/>
        </w:rPr>
        <w:t xml:space="preserve"> (See Table S1 for each rat’s imaging schedule and radiation dose, where (A) is rat R1, (B) is rat R2, and so on)</w:t>
      </w:r>
      <w:r w:rsidR="0005648F">
        <w:rPr>
          <w:rFonts w:eastAsiaTheme="minorEastAsia"/>
        </w:rPr>
        <w:t>.</w:t>
      </w:r>
      <w:r w:rsidR="0005648F" w:rsidRPr="0005648F">
        <w:rPr>
          <w:rFonts w:eastAsiaTheme="minorEastAsia"/>
        </w:rPr>
        <w:t xml:space="preserve"> Data are represented by solid circles with confidence intervals computed as described in the Methods. Red, green, and blue correspond to the HV-HC, LV-HC, and LV-LC habitats, respectively. Each model is represented by a different line style as depicted in the legend at the top of the figure. There is high similarity between the fits of all four models across all rats, suggesting that each model shows similar performance in describing the dynamics of each habitat time series.</w:t>
      </w:r>
    </w:p>
    <w:p w14:paraId="12C68EE4" w14:textId="77777777" w:rsidR="005218B9" w:rsidRPr="0005648F" w:rsidRDefault="005218B9" w:rsidP="00A00229">
      <w:pPr>
        <w:jc w:val="both"/>
      </w:pPr>
    </w:p>
    <w:p w14:paraId="61028561" w14:textId="63CE33B2" w:rsidR="005218B9" w:rsidRDefault="005218B9"/>
    <w:p w14:paraId="78A21717" w14:textId="1F6520E4" w:rsidR="005218B9" w:rsidRDefault="005218B9"/>
    <w:p w14:paraId="05AB9EFA" w14:textId="450DD169" w:rsidR="005218B9" w:rsidRDefault="005218B9"/>
    <w:p w14:paraId="3E278143" w14:textId="0C96B232" w:rsidR="005218B9" w:rsidRDefault="005218B9"/>
    <w:p w14:paraId="0C3EED40" w14:textId="13DB61F2" w:rsidR="005218B9" w:rsidRDefault="005218B9"/>
    <w:p w14:paraId="6249374F" w14:textId="2DDBCCF5" w:rsidR="005218B9" w:rsidRDefault="005218B9"/>
    <w:p w14:paraId="6452A520" w14:textId="51959976" w:rsidR="005218B9" w:rsidRDefault="005218B9"/>
    <w:p w14:paraId="732D1FBA" w14:textId="252716F0" w:rsidR="005218B9" w:rsidRDefault="005218B9"/>
    <w:p w14:paraId="67A7AC1C" w14:textId="26828D7C" w:rsidR="005218B9" w:rsidRDefault="005218B9"/>
    <w:p w14:paraId="797A8351" w14:textId="6C0CC03F" w:rsidR="005218B9" w:rsidRDefault="005218B9"/>
    <w:p w14:paraId="40381A9C" w14:textId="4361B7E6" w:rsidR="005218B9" w:rsidRDefault="005218B9"/>
    <w:p w14:paraId="16D8DB9B" w14:textId="186D961D" w:rsidR="005218B9" w:rsidRDefault="005218B9"/>
    <w:p w14:paraId="3F2490FB" w14:textId="78DABABB" w:rsidR="005218B9" w:rsidRDefault="005218B9"/>
    <w:p w14:paraId="7A3A980F" w14:textId="34E868AB" w:rsidR="005218B9" w:rsidRDefault="005218B9"/>
    <w:p w14:paraId="53042D47" w14:textId="6249EFBB" w:rsidR="005218B9" w:rsidRDefault="005218B9"/>
    <w:p w14:paraId="497ECB33" w14:textId="20463D72" w:rsidR="005218B9" w:rsidRDefault="005218B9"/>
    <w:p w14:paraId="41AFF0B1" w14:textId="15B18B92" w:rsidR="005218B9" w:rsidRDefault="005218B9"/>
    <w:p w14:paraId="57442EA3" w14:textId="77777777" w:rsidR="005218B9" w:rsidRDefault="005218B9"/>
    <w:p w14:paraId="38590D9F" w14:textId="77777777" w:rsidR="005218B9" w:rsidRDefault="005218B9">
      <w:r>
        <w:rPr>
          <w:noProof/>
        </w:rPr>
        <w:lastRenderedPageBreak/>
        <w:drawing>
          <wp:inline distT="0" distB="0" distL="0" distR="0" wp14:anchorId="38B1DF4D" wp14:editId="40360A90">
            <wp:extent cx="6240685" cy="1498164"/>
            <wp:effectExtent l="0" t="0" r="0" b="635"/>
            <wp:docPr id="12" name="Picture 1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scatter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313284" cy="1515592"/>
                    </a:xfrm>
                    <a:prstGeom prst="rect">
                      <a:avLst/>
                    </a:prstGeom>
                  </pic:spPr>
                </pic:pic>
              </a:graphicData>
            </a:graphic>
          </wp:inline>
        </w:drawing>
      </w:r>
    </w:p>
    <w:p w14:paraId="1764223C" w14:textId="77777777" w:rsidR="005218B9" w:rsidRDefault="005218B9"/>
    <w:p w14:paraId="477F7745" w14:textId="7F726214" w:rsidR="005218B9" w:rsidRDefault="005218B9" w:rsidP="00A00229">
      <w:pPr>
        <w:jc w:val="both"/>
        <w:rPr>
          <w:rFonts w:eastAsiaTheme="minorEastAsia"/>
          <w:b/>
          <w:bCs/>
        </w:rPr>
      </w:pPr>
      <w:r w:rsidRPr="00DF5560">
        <w:rPr>
          <w:rFonts w:eastAsiaTheme="minorEastAsia"/>
          <w:b/>
          <w:bCs/>
        </w:rPr>
        <w:t xml:space="preserve">Figure </w:t>
      </w:r>
      <w:r w:rsidRPr="00DF5560">
        <w:rPr>
          <w:b/>
          <w:bCs/>
        </w:rPr>
        <w:t>S</w:t>
      </w:r>
      <w:r>
        <w:rPr>
          <w:b/>
          <w:bCs/>
        </w:rPr>
        <w:t>7</w:t>
      </w:r>
      <w:r w:rsidRPr="00DF5560">
        <w:rPr>
          <w:rFonts w:eastAsiaTheme="minorEastAsia"/>
          <w:b/>
          <w:bCs/>
        </w:rPr>
        <w:t>:</w:t>
      </w:r>
      <w:r w:rsidR="00D178C7">
        <w:rPr>
          <w:rFonts w:eastAsiaTheme="minorEastAsia"/>
          <w:b/>
          <w:bCs/>
        </w:rPr>
        <w:t xml:space="preserve"> Evaluating the agreement between the model outputs and the measured habitat volumes</w:t>
      </w:r>
      <w:r w:rsidR="00D178C7" w:rsidRPr="00D178C7">
        <w:rPr>
          <w:rFonts w:eastAsiaTheme="minorEastAsia"/>
        </w:rPr>
        <w:t>. (A)</w:t>
      </w:r>
      <w:r w:rsidR="00D178C7">
        <w:rPr>
          <w:rFonts w:eastAsiaTheme="minorEastAsia"/>
        </w:rPr>
        <w:t xml:space="preserve"> Plot of the parent model (Model A) output</w:t>
      </w:r>
      <w:r w:rsidR="009E2CF2">
        <w:rPr>
          <w:rFonts w:eastAsiaTheme="minorEastAsia"/>
        </w:rPr>
        <w:t>s</w:t>
      </w:r>
      <w:r w:rsidR="00D178C7">
        <w:rPr>
          <w:rFonts w:eastAsiaTheme="minorEastAsia"/>
        </w:rPr>
        <w:t xml:space="preserve"> on the </w:t>
      </w:r>
      <w:r w:rsidR="00D178C7" w:rsidRPr="009E2CF2">
        <w:rPr>
          <w:rFonts w:eastAsiaTheme="minorEastAsia"/>
          <w:i/>
          <w:iCs/>
        </w:rPr>
        <w:t>y</w:t>
      </w:r>
      <w:r w:rsidR="00D178C7">
        <w:rPr>
          <w:rFonts w:eastAsiaTheme="minorEastAsia"/>
        </w:rPr>
        <w:t>-axis and the ha</w:t>
      </w:r>
      <w:r w:rsidR="009E2CF2">
        <w:rPr>
          <w:rFonts w:eastAsiaTheme="minorEastAsia"/>
        </w:rPr>
        <w:t xml:space="preserve">bitat measurements on the </w:t>
      </w:r>
      <w:r w:rsidR="009E2CF2" w:rsidRPr="009E2CF2">
        <w:rPr>
          <w:rFonts w:eastAsiaTheme="minorEastAsia"/>
          <w:i/>
          <w:iCs/>
        </w:rPr>
        <w:t>x</w:t>
      </w:r>
      <w:r w:rsidR="009E2CF2">
        <w:rPr>
          <w:rFonts w:eastAsiaTheme="minorEastAsia"/>
        </w:rPr>
        <w:t xml:space="preserve">-axis, where the model outputs and the corresponding data points are pooled from all three habitats and plotted collectively. The concordance correlation coefficient (CCC) is visible in the lower right corner of the panel, where  CCC&gt;0.8 indicates strong agreement. (B)-(C) similar to panel (A) but for Models B, C, and D, respectively. All four models strongly agree with the measured data </w:t>
      </w:r>
      <w:r w:rsidR="007B3C3C">
        <w:rPr>
          <w:rFonts w:eastAsiaTheme="minorEastAsia"/>
        </w:rPr>
        <w:t>(CCC&gt;0.950)</w:t>
      </w:r>
      <w:r w:rsidR="009E2CF2">
        <w:rPr>
          <w:rFonts w:eastAsiaTheme="minorEastAsia"/>
        </w:rPr>
        <w:t xml:space="preserve">. </w:t>
      </w:r>
    </w:p>
    <w:p w14:paraId="53B225B2" w14:textId="77777777" w:rsidR="005218B9" w:rsidRDefault="005218B9"/>
    <w:p w14:paraId="2D9B6105" w14:textId="6DBE11CE" w:rsidR="005218B9" w:rsidRDefault="005218B9"/>
    <w:p w14:paraId="2FBE0FF0" w14:textId="297626A8" w:rsidR="005218B9" w:rsidRDefault="005218B9"/>
    <w:p w14:paraId="34B5C4E9" w14:textId="3C4FFC3B" w:rsidR="005218B9" w:rsidRDefault="005218B9"/>
    <w:p w14:paraId="638C3840" w14:textId="1556E0C5" w:rsidR="005218B9" w:rsidRDefault="005218B9"/>
    <w:p w14:paraId="40F9A029" w14:textId="43822062" w:rsidR="005218B9" w:rsidRDefault="005218B9"/>
    <w:p w14:paraId="7221211F" w14:textId="79CE5543" w:rsidR="005218B9" w:rsidRDefault="005218B9"/>
    <w:p w14:paraId="7BA9E94A" w14:textId="4067C91F" w:rsidR="008F6275" w:rsidRDefault="008F6275"/>
    <w:p w14:paraId="689B933C" w14:textId="336C50FF" w:rsidR="008F6275" w:rsidRDefault="008F6275"/>
    <w:p w14:paraId="5D6C0533" w14:textId="14106912" w:rsidR="008F6275" w:rsidRDefault="008F6275"/>
    <w:p w14:paraId="549B8E76" w14:textId="6EB5242C" w:rsidR="008F6275" w:rsidRDefault="008F6275"/>
    <w:p w14:paraId="3639ADFC" w14:textId="5DD47C14" w:rsidR="008F6275" w:rsidRDefault="008F6275"/>
    <w:p w14:paraId="3BA8FBCF" w14:textId="5CD1074B" w:rsidR="008F6275" w:rsidRDefault="008F6275"/>
    <w:p w14:paraId="5A11B2F1" w14:textId="740ABA90" w:rsidR="008F6275" w:rsidRDefault="008F6275"/>
    <w:p w14:paraId="5AA41F8C" w14:textId="655B13CD" w:rsidR="008F6275" w:rsidRDefault="008F6275"/>
    <w:p w14:paraId="7213866C" w14:textId="77777777" w:rsidR="008F6275" w:rsidRDefault="008F6275"/>
    <w:p w14:paraId="3D3D99CF" w14:textId="7F426C3E" w:rsidR="005218B9" w:rsidRDefault="005218B9"/>
    <w:p w14:paraId="323F82C1" w14:textId="4988063F" w:rsidR="005218B9" w:rsidRDefault="005218B9"/>
    <w:p w14:paraId="02647A74" w14:textId="77777777" w:rsidR="005218B9" w:rsidRDefault="005218B9"/>
    <w:p w14:paraId="55E4D9AC" w14:textId="77777777" w:rsidR="005218B9" w:rsidRDefault="005218B9"/>
    <w:p w14:paraId="295648F2" w14:textId="3CE5C5DF" w:rsidR="005218B9" w:rsidRDefault="005218B9">
      <w:r>
        <w:rPr>
          <w:noProof/>
        </w:rPr>
        <w:lastRenderedPageBreak/>
        <w:drawing>
          <wp:inline distT="0" distB="0" distL="0" distR="0" wp14:anchorId="224B5637" wp14:editId="2DEBA455">
            <wp:extent cx="5943600" cy="1988185"/>
            <wp:effectExtent l="0" t="0" r="0" b="5715"/>
            <wp:docPr id="13" name="Picture 1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histogram&#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1988185"/>
                    </a:xfrm>
                    <a:prstGeom prst="rect">
                      <a:avLst/>
                    </a:prstGeom>
                  </pic:spPr>
                </pic:pic>
              </a:graphicData>
            </a:graphic>
          </wp:inline>
        </w:drawing>
      </w:r>
    </w:p>
    <w:p w14:paraId="77D8A671" w14:textId="4D763B87" w:rsidR="005218B9" w:rsidRDefault="005218B9"/>
    <w:p w14:paraId="0FCD69D8" w14:textId="567AE9A9" w:rsidR="005218B9" w:rsidRPr="000717CD" w:rsidRDefault="005218B9" w:rsidP="00A00229">
      <w:pPr>
        <w:jc w:val="both"/>
        <w:rPr>
          <w:rFonts w:eastAsiaTheme="minorEastAsia"/>
        </w:rPr>
      </w:pPr>
      <w:r w:rsidRPr="00DF5560">
        <w:rPr>
          <w:rFonts w:eastAsiaTheme="minorEastAsia"/>
          <w:b/>
          <w:bCs/>
        </w:rPr>
        <w:t xml:space="preserve">Figure </w:t>
      </w:r>
      <w:r w:rsidRPr="00DF5560">
        <w:rPr>
          <w:b/>
          <w:bCs/>
        </w:rPr>
        <w:t>S</w:t>
      </w:r>
      <w:r>
        <w:rPr>
          <w:b/>
          <w:bCs/>
        </w:rPr>
        <w:t>8</w:t>
      </w:r>
      <w:r w:rsidRPr="00DF5560">
        <w:rPr>
          <w:rFonts w:eastAsiaTheme="minorEastAsia"/>
          <w:b/>
          <w:bCs/>
        </w:rPr>
        <w:t>:</w:t>
      </w:r>
      <w:r w:rsidR="000717CD">
        <w:rPr>
          <w:rFonts w:eastAsiaTheme="minorEastAsia"/>
          <w:b/>
          <w:bCs/>
        </w:rPr>
        <w:t xml:space="preserve"> </w:t>
      </w:r>
      <w:r w:rsidR="000717CD" w:rsidRPr="000717CD">
        <w:rPr>
          <w:rFonts w:eastAsiaTheme="minorEastAsia"/>
          <w:b/>
          <w:bCs/>
        </w:rPr>
        <w:t>Plotting the SSE as a function of the number of samples</w:t>
      </w:r>
      <w:r w:rsidR="000717CD">
        <w:rPr>
          <w:rFonts w:eastAsiaTheme="minorEastAsia"/>
          <w:b/>
          <w:bCs/>
        </w:rPr>
        <w:t xml:space="preserve">, </w:t>
      </w:r>
      <w:r w:rsidR="000717CD" w:rsidRPr="000717CD">
        <w:rPr>
          <w:rFonts w:eastAsiaTheme="minorEastAsia"/>
          <w:b/>
          <w:bCs/>
          <w:i/>
          <w:iCs/>
        </w:rPr>
        <w:t>N</w:t>
      </w:r>
      <w:r w:rsidR="000717CD" w:rsidRPr="000717CD">
        <w:rPr>
          <w:rFonts w:eastAsiaTheme="minorEastAsia"/>
          <w:b/>
          <w:bCs/>
          <w:i/>
          <w:iCs/>
          <w:vertAlign w:val="subscript"/>
        </w:rPr>
        <w:t>b</w:t>
      </w:r>
      <w:r w:rsidR="000717CD">
        <w:rPr>
          <w:rFonts w:eastAsiaTheme="minorEastAsia"/>
          <w:b/>
          <w:bCs/>
        </w:rPr>
        <w:t>,</w:t>
      </w:r>
      <w:r w:rsidR="000717CD" w:rsidRPr="000717CD">
        <w:rPr>
          <w:rFonts w:eastAsiaTheme="minorEastAsia"/>
          <w:b/>
          <w:bCs/>
        </w:rPr>
        <w:t xml:space="preserve"> in bootstrapping. </w:t>
      </w:r>
      <w:r w:rsidR="000717CD" w:rsidRPr="000717CD">
        <w:rPr>
          <w:rFonts w:eastAsiaTheme="minorEastAsia"/>
        </w:rPr>
        <w:t xml:space="preserve">(A) SSE as a function of </w:t>
      </w:r>
      <w:r w:rsidR="000717CD" w:rsidRPr="000717CD">
        <w:rPr>
          <w:rFonts w:eastAsiaTheme="minorEastAsia"/>
          <w:i/>
          <w:iCs/>
        </w:rPr>
        <w:t>N</w:t>
      </w:r>
      <w:r w:rsidR="000717CD" w:rsidRPr="000717CD">
        <w:rPr>
          <w:rFonts w:eastAsiaTheme="minorEastAsia"/>
          <w:i/>
          <w:iCs/>
          <w:vertAlign w:val="subscript"/>
        </w:rPr>
        <w:t>b</w:t>
      </w:r>
      <w:r w:rsidR="000717CD" w:rsidRPr="000717CD">
        <w:rPr>
          <w:rFonts w:eastAsiaTheme="minorEastAsia"/>
        </w:rPr>
        <w:t xml:space="preserve"> for the control rat cohort, where red represents the HV-HC habitat data points, green represents the LV-HC datapoints, and blue represents the LV-LC datapoints in blue. (</w:t>
      </w:r>
      <w:r w:rsidR="000717CD">
        <w:rPr>
          <w:rFonts w:eastAsiaTheme="minorEastAsia"/>
        </w:rPr>
        <w:t xml:space="preserve">B) Analogous to the information in panel (A) but for the treated rat cohort. </w:t>
      </w:r>
      <w:r w:rsidR="0080704A">
        <w:rPr>
          <w:rFonts w:eastAsiaTheme="minorEastAsia"/>
        </w:rPr>
        <w:t xml:space="preserve">An appropriate value for </w:t>
      </w:r>
      <w:r w:rsidR="0080704A" w:rsidRPr="0080704A">
        <w:rPr>
          <w:rFonts w:eastAsiaTheme="minorEastAsia"/>
          <w:i/>
          <w:iCs/>
        </w:rPr>
        <w:t>N</w:t>
      </w:r>
      <w:r w:rsidR="0080704A" w:rsidRPr="0080704A">
        <w:rPr>
          <w:rFonts w:eastAsiaTheme="minorEastAsia"/>
          <w:i/>
          <w:iCs/>
          <w:vertAlign w:val="subscript"/>
        </w:rPr>
        <w:t>b</w:t>
      </w:r>
      <w:r w:rsidR="0080704A">
        <w:rPr>
          <w:rFonts w:eastAsiaTheme="minorEastAsia"/>
        </w:rPr>
        <w:t xml:space="preserve"> was selected by qualitatively inspecting these plots for a stable trend in the SSE values. </w:t>
      </w:r>
    </w:p>
    <w:p w14:paraId="4BD69B42" w14:textId="030F1E6E" w:rsidR="005218B9" w:rsidRDefault="005218B9"/>
    <w:p w14:paraId="760F0134" w14:textId="5FA14492" w:rsidR="005218B9" w:rsidRDefault="005218B9"/>
    <w:p w14:paraId="51AD6C40" w14:textId="051EAAFF" w:rsidR="006414DE" w:rsidRDefault="006414DE"/>
    <w:p w14:paraId="0492A0A7" w14:textId="0829D9FF" w:rsidR="006414DE" w:rsidRDefault="006414DE"/>
    <w:p w14:paraId="489CCF5F" w14:textId="7F8A9F85" w:rsidR="006414DE" w:rsidRDefault="006414DE"/>
    <w:p w14:paraId="0416B844" w14:textId="76A7C16C" w:rsidR="005218B9" w:rsidRDefault="005218B9"/>
    <w:p w14:paraId="1CB43955" w14:textId="49083756" w:rsidR="005218B9" w:rsidRDefault="005218B9"/>
    <w:p w14:paraId="5B3FC6B1" w14:textId="38B65615" w:rsidR="005218B9" w:rsidRDefault="005218B9"/>
    <w:p w14:paraId="46113F0B" w14:textId="1EAC538D" w:rsidR="005218B9" w:rsidRDefault="005218B9"/>
    <w:p w14:paraId="540E17CC" w14:textId="7218CD19" w:rsidR="005218B9" w:rsidRDefault="005218B9"/>
    <w:p w14:paraId="3C813FA1" w14:textId="4572CD98" w:rsidR="008F6275" w:rsidRDefault="008F6275"/>
    <w:p w14:paraId="60460C58" w14:textId="7A547AC9" w:rsidR="008F6275" w:rsidRDefault="008F6275"/>
    <w:p w14:paraId="15F763AA" w14:textId="4EB720F0" w:rsidR="008F6275" w:rsidRDefault="008F6275"/>
    <w:p w14:paraId="62776928" w14:textId="1A0A18CC" w:rsidR="008F6275" w:rsidRDefault="008F6275"/>
    <w:p w14:paraId="106607DB" w14:textId="35480373" w:rsidR="008F6275" w:rsidRDefault="008F6275"/>
    <w:p w14:paraId="26B910AC" w14:textId="24C14B50" w:rsidR="008F6275" w:rsidRDefault="008F6275"/>
    <w:p w14:paraId="2672F1B7" w14:textId="22AFAF0E" w:rsidR="008F6275" w:rsidRDefault="008F6275"/>
    <w:p w14:paraId="48DB810E" w14:textId="27F2CF2D" w:rsidR="008F6275" w:rsidRDefault="008F6275"/>
    <w:p w14:paraId="2902CA11" w14:textId="6B0EA40C" w:rsidR="008F6275" w:rsidRDefault="008F6275"/>
    <w:p w14:paraId="2BB85134" w14:textId="591000A5" w:rsidR="008F6275" w:rsidRDefault="008F6275"/>
    <w:p w14:paraId="55F5A217" w14:textId="4B5838A0" w:rsidR="008F6275" w:rsidRDefault="008F6275"/>
    <w:p w14:paraId="12813E06" w14:textId="0335353D" w:rsidR="008F6275" w:rsidRDefault="008F6275"/>
    <w:p w14:paraId="2B481C75" w14:textId="0878904C" w:rsidR="008F6275" w:rsidRDefault="008F6275"/>
    <w:p w14:paraId="14446B49" w14:textId="1FD4816D" w:rsidR="008F6275" w:rsidRDefault="008F6275"/>
    <w:p w14:paraId="3675E506" w14:textId="77777777" w:rsidR="008F6275" w:rsidRDefault="008F6275"/>
    <w:p w14:paraId="7A54706A" w14:textId="14697A23" w:rsidR="005218B9" w:rsidRDefault="005218B9"/>
    <w:p w14:paraId="72F8D165" w14:textId="4E860328" w:rsidR="006414DE" w:rsidRDefault="006414DE"/>
    <w:p w14:paraId="0633EBED" w14:textId="77777777" w:rsidR="006414DE" w:rsidRDefault="006414DE"/>
    <w:p w14:paraId="0BFE5F0E" w14:textId="77777777" w:rsidR="00E77AAF" w:rsidRDefault="00E77AAF" w:rsidP="00091DF8">
      <w:pPr>
        <w:rPr>
          <w:u w:val="single"/>
        </w:rPr>
      </w:pPr>
    </w:p>
    <w:p w14:paraId="76EA9254" w14:textId="38CF83C1" w:rsidR="00091DF8" w:rsidRPr="006017E2" w:rsidRDefault="00091DF8" w:rsidP="00091DF8">
      <w:pPr>
        <w:rPr>
          <w:u w:val="single"/>
        </w:rPr>
      </w:pPr>
      <w:r w:rsidRPr="006017E2">
        <w:rPr>
          <w:u w:val="single"/>
        </w:rPr>
        <w:lastRenderedPageBreak/>
        <w:t xml:space="preserve">Supplemental </w:t>
      </w:r>
      <w:r>
        <w:rPr>
          <w:u w:val="single"/>
        </w:rPr>
        <w:t>Tables</w:t>
      </w:r>
    </w:p>
    <w:p w14:paraId="5FAFD0D0" w14:textId="10EEA723" w:rsidR="00091DF8" w:rsidRDefault="00091DF8"/>
    <w:tbl>
      <w:tblPr>
        <w:tblW w:w="7535" w:type="dxa"/>
        <w:tblCellMar>
          <w:left w:w="0" w:type="dxa"/>
          <w:right w:w="0" w:type="dxa"/>
        </w:tblCellMar>
        <w:tblLook w:val="0420" w:firstRow="1" w:lastRow="0" w:firstColumn="0" w:lastColumn="0" w:noHBand="0" w:noVBand="1"/>
      </w:tblPr>
      <w:tblGrid>
        <w:gridCol w:w="886"/>
        <w:gridCol w:w="4298"/>
        <w:gridCol w:w="2351"/>
      </w:tblGrid>
      <w:tr w:rsidR="009D0113" w:rsidRPr="009D0113" w14:paraId="7BF4903F" w14:textId="77777777" w:rsidTr="009D0113">
        <w:trPr>
          <w:trHeight w:val="244"/>
        </w:trPr>
        <w:tc>
          <w:tcPr>
            <w:tcW w:w="88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567865A8" w14:textId="77777777" w:rsidR="009D0113" w:rsidRPr="009D0113" w:rsidRDefault="009D0113" w:rsidP="00A00229">
            <w:pPr>
              <w:jc w:val="center"/>
            </w:pPr>
            <w:r w:rsidRPr="009D0113">
              <w:rPr>
                <w:b/>
                <w:bCs/>
              </w:rPr>
              <w:t>Rat</w:t>
            </w:r>
          </w:p>
        </w:tc>
        <w:tc>
          <w:tcPr>
            <w:tcW w:w="4298"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63E0C402" w14:textId="77777777" w:rsidR="009D0113" w:rsidRPr="009D0113" w:rsidRDefault="009D0113" w:rsidP="00A00229">
            <w:pPr>
              <w:jc w:val="center"/>
            </w:pPr>
            <w:r w:rsidRPr="009D0113">
              <w:rPr>
                <w:b/>
                <w:bCs/>
              </w:rPr>
              <w:t>Imaging visits as days post-inoculation</w:t>
            </w:r>
          </w:p>
        </w:tc>
        <w:tc>
          <w:tcPr>
            <w:tcW w:w="2351"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40CC62BC" w14:textId="77777777" w:rsidR="009D0113" w:rsidRPr="009D0113" w:rsidRDefault="009D0113" w:rsidP="00A00229">
            <w:pPr>
              <w:jc w:val="center"/>
            </w:pPr>
            <w:r w:rsidRPr="009D0113">
              <w:rPr>
                <w:b/>
                <w:bCs/>
              </w:rPr>
              <w:t>Radiation dose (</w:t>
            </w:r>
            <w:proofErr w:type="spellStart"/>
            <w:r w:rsidRPr="009D0113">
              <w:rPr>
                <w:b/>
                <w:bCs/>
              </w:rPr>
              <w:t>Gy</w:t>
            </w:r>
            <w:proofErr w:type="spellEnd"/>
            <w:r w:rsidRPr="009D0113">
              <w:rPr>
                <w:b/>
                <w:bCs/>
              </w:rPr>
              <w:t>)</w:t>
            </w:r>
          </w:p>
        </w:tc>
      </w:tr>
      <w:tr w:rsidR="009D0113" w:rsidRPr="009D0113" w14:paraId="7CB679B2" w14:textId="77777777" w:rsidTr="009D0113">
        <w:trPr>
          <w:trHeight w:val="244"/>
        </w:trPr>
        <w:tc>
          <w:tcPr>
            <w:tcW w:w="88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704ECBCD" w14:textId="77777777" w:rsidR="009D0113" w:rsidRPr="009D0113" w:rsidRDefault="009D0113" w:rsidP="00A00229">
            <w:pPr>
              <w:jc w:val="center"/>
            </w:pPr>
            <w:r w:rsidRPr="009D0113">
              <w:rPr>
                <w:b/>
                <w:bCs/>
              </w:rPr>
              <w:t>C1</w:t>
            </w:r>
          </w:p>
        </w:tc>
        <w:tc>
          <w:tcPr>
            <w:tcW w:w="429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9ED6EB0" w14:textId="52E81B4F" w:rsidR="009D0113" w:rsidRPr="009D0113" w:rsidRDefault="00F201CE" w:rsidP="009D4D64">
            <w:r>
              <w:t xml:space="preserve"> </w:t>
            </w:r>
            <w:r w:rsidR="009D0113" w:rsidRPr="009D0113">
              <w:t>10    12    14    15    16    18    20</w:t>
            </w:r>
          </w:p>
        </w:tc>
        <w:tc>
          <w:tcPr>
            <w:tcW w:w="235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4BC091D" w14:textId="77777777" w:rsidR="009D0113" w:rsidRPr="009D0113" w:rsidRDefault="009D0113" w:rsidP="00A00229">
            <w:pPr>
              <w:jc w:val="center"/>
            </w:pPr>
            <w:r w:rsidRPr="009D0113">
              <w:t>0</w:t>
            </w:r>
          </w:p>
        </w:tc>
      </w:tr>
      <w:tr w:rsidR="009D0113" w:rsidRPr="009D0113" w14:paraId="3316C246" w14:textId="77777777" w:rsidTr="009D0113">
        <w:trPr>
          <w:trHeight w:val="244"/>
        </w:trPr>
        <w:tc>
          <w:tcPr>
            <w:tcW w:w="88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7F678B89" w14:textId="77777777" w:rsidR="009D0113" w:rsidRPr="009D0113" w:rsidRDefault="009D0113" w:rsidP="00A00229">
            <w:pPr>
              <w:jc w:val="center"/>
            </w:pPr>
            <w:r w:rsidRPr="009D0113">
              <w:rPr>
                <w:b/>
                <w:bCs/>
              </w:rPr>
              <w:t>C2</w:t>
            </w:r>
          </w:p>
        </w:tc>
        <w:tc>
          <w:tcPr>
            <w:tcW w:w="429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260F9EF" w14:textId="33FE8D37" w:rsidR="009D0113" w:rsidRPr="009D0113" w:rsidRDefault="00F201CE" w:rsidP="009D4D64">
            <w:r>
              <w:t xml:space="preserve"> </w:t>
            </w:r>
            <w:r w:rsidR="009D0113" w:rsidRPr="009D0113">
              <w:t>10    12    14    15    16    18    20</w:t>
            </w:r>
          </w:p>
        </w:tc>
        <w:tc>
          <w:tcPr>
            <w:tcW w:w="235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D6126B5" w14:textId="77777777" w:rsidR="009D0113" w:rsidRPr="009D0113" w:rsidRDefault="009D0113" w:rsidP="00A00229">
            <w:pPr>
              <w:jc w:val="center"/>
            </w:pPr>
            <w:r w:rsidRPr="009D0113">
              <w:t>0</w:t>
            </w:r>
          </w:p>
        </w:tc>
      </w:tr>
      <w:tr w:rsidR="009D0113" w:rsidRPr="009D0113" w14:paraId="289FAE98" w14:textId="77777777" w:rsidTr="009D0113">
        <w:trPr>
          <w:trHeight w:val="244"/>
        </w:trPr>
        <w:tc>
          <w:tcPr>
            <w:tcW w:w="88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0B27CD14" w14:textId="77777777" w:rsidR="009D0113" w:rsidRPr="009D0113" w:rsidRDefault="009D0113" w:rsidP="00A00229">
            <w:pPr>
              <w:jc w:val="center"/>
            </w:pPr>
            <w:r w:rsidRPr="009D0113">
              <w:rPr>
                <w:b/>
                <w:bCs/>
              </w:rPr>
              <w:t>C3</w:t>
            </w:r>
          </w:p>
        </w:tc>
        <w:tc>
          <w:tcPr>
            <w:tcW w:w="429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0F31CFC" w14:textId="477C376B" w:rsidR="009D0113" w:rsidRPr="009D0113" w:rsidRDefault="00F201CE" w:rsidP="009D4D64">
            <w:r>
              <w:t xml:space="preserve"> </w:t>
            </w:r>
            <w:r w:rsidR="009D0113" w:rsidRPr="009D0113">
              <w:t>10    12    14    15    16    18</w:t>
            </w:r>
          </w:p>
        </w:tc>
        <w:tc>
          <w:tcPr>
            <w:tcW w:w="235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9ABA32C" w14:textId="77777777" w:rsidR="009D0113" w:rsidRPr="009D0113" w:rsidRDefault="009D0113" w:rsidP="00A00229">
            <w:pPr>
              <w:jc w:val="center"/>
            </w:pPr>
            <w:r w:rsidRPr="009D0113">
              <w:t>0</w:t>
            </w:r>
          </w:p>
        </w:tc>
      </w:tr>
      <w:tr w:rsidR="009D0113" w:rsidRPr="009D0113" w14:paraId="51DACF5F" w14:textId="77777777" w:rsidTr="009D0113">
        <w:trPr>
          <w:trHeight w:val="244"/>
        </w:trPr>
        <w:tc>
          <w:tcPr>
            <w:tcW w:w="88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10F9CE5F" w14:textId="77777777" w:rsidR="009D0113" w:rsidRPr="009D0113" w:rsidRDefault="009D0113" w:rsidP="00A00229">
            <w:pPr>
              <w:jc w:val="center"/>
            </w:pPr>
            <w:r w:rsidRPr="009D0113">
              <w:rPr>
                <w:b/>
                <w:bCs/>
              </w:rPr>
              <w:t>C4</w:t>
            </w:r>
          </w:p>
        </w:tc>
        <w:tc>
          <w:tcPr>
            <w:tcW w:w="429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A6EBB1F" w14:textId="0366E5CE" w:rsidR="009D0113" w:rsidRPr="009D0113" w:rsidRDefault="00F201CE" w:rsidP="009D4D64">
            <w:r>
              <w:t xml:space="preserve"> </w:t>
            </w:r>
            <w:r w:rsidR="009D0113" w:rsidRPr="009D0113">
              <w:t>10    12    14    15    16    18</w:t>
            </w:r>
          </w:p>
        </w:tc>
        <w:tc>
          <w:tcPr>
            <w:tcW w:w="235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50D7F55" w14:textId="77777777" w:rsidR="009D0113" w:rsidRPr="009D0113" w:rsidRDefault="009D0113" w:rsidP="00A00229">
            <w:pPr>
              <w:jc w:val="center"/>
            </w:pPr>
            <w:r w:rsidRPr="009D0113">
              <w:t>0</w:t>
            </w:r>
          </w:p>
        </w:tc>
      </w:tr>
      <w:tr w:rsidR="009D0113" w:rsidRPr="009D0113" w14:paraId="4332178E" w14:textId="77777777" w:rsidTr="009D0113">
        <w:trPr>
          <w:trHeight w:val="244"/>
        </w:trPr>
        <w:tc>
          <w:tcPr>
            <w:tcW w:w="88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52525424" w14:textId="77777777" w:rsidR="009D0113" w:rsidRPr="009D0113" w:rsidRDefault="009D0113" w:rsidP="00A00229">
            <w:pPr>
              <w:jc w:val="center"/>
            </w:pPr>
            <w:r w:rsidRPr="009D0113">
              <w:rPr>
                <w:b/>
                <w:bCs/>
              </w:rPr>
              <w:t>C5</w:t>
            </w:r>
          </w:p>
        </w:tc>
        <w:tc>
          <w:tcPr>
            <w:tcW w:w="429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B72C0BF" w14:textId="1D8AD2D3" w:rsidR="009D0113" w:rsidRPr="009D0113" w:rsidRDefault="00F201CE" w:rsidP="009D4D64">
            <w:r>
              <w:t xml:space="preserve"> </w:t>
            </w:r>
            <w:r w:rsidR="009D0113" w:rsidRPr="009D0113">
              <w:t>10    12    14    15    16    18    20</w:t>
            </w:r>
          </w:p>
        </w:tc>
        <w:tc>
          <w:tcPr>
            <w:tcW w:w="235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C5926CB" w14:textId="77777777" w:rsidR="009D0113" w:rsidRPr="009D0113" w:rsidRDefault="009D0113" w:rsidP="00A00229">
            <w:pPr>
              <w:jc w:val="center"/>
            </w:pPr>
            <w:r w:rsidRPr="009D0113">
              <w:t>0</w:t>
            </w:r>
          </w:p>
        </w:tc>
      </w:tr>
      <w:tr w:rsidR="009D0113" w:rsidRPr="009D0113" w14:paraId="4F29FC88" w14:textId="77777777" w:rsidTr="009D0113">
        <w:trPr>
          <w:trHeight w:val="244"/>
        </w:trPr>
        <w:tc>
          <w:tcPr>
            <w:tcW w:w="88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73BE8C4F" w14:textId="77777777" w:rsidR="009D0113" w:rsidRPr="009D0113" w:rsidRDefault="009D0113" w:rsidP="00A00229">
            <w:pPr>
              <w:jc w:val="center"/>
            </w:pPr>
            <w:r w:rsidRPr="009D0113">
              <w:rPr>
                <w:b/>
                <w:bCs/>
              </w:rPr>
              <w:t>C6</w:t>
            </w:r>
          </w:p>
        </w:tc>
        <w:tc>
          <w:tcPr>
            <w:tcW w:w="429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01997DA" w14:textId="71C6AAF6" w:rsidR="009D0113" w:rsidRPr="009D0113" w:rsidRDefault="00F201CE" w:rsidP="009D4D64">
            <w:r>
              <w:t xml:space="preserve"> </w:t>
            </w:r>
            <w:r w:rsidR="009D0113" w:rsidRPr="009D0113">
              <w:t>10    12    14    15    16</w:t>
            </w:r>
          </w:p>
        </w:tc>
        <w:tc>
          <w:tcPr>
            <w:tcW w:w="235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0E3686E" w14:textId="77777777" w:rsidR="009D0113" w:rsidRPr="009D0113" w:rsidRDefault="009D0113" w:rsidP="00A00229">
            <w:pPr>
              <w:jc w:val="center"/>
            </w:pPr>
            <w:r w:rsidRPr="009D0113">
              <w:t>0</w:t>
            </w:r>
          </w:p>
        </w:tc>
      </w:tr>
      <w:tr w:rsidR="009D0113" w:rsidRPr="009D0113" w14:paraId="0CDE963B" w14:textId="77777777" w:rsidTr="009D0113">
        <w:trPr>
          <w:trHeight w:val="244"/>
        </w:trPr>
        <w:tc>
          <w:tcPr>
            <w:tcW w:w="88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18C9CC91" w14:textId="77777777" w:rsidR="009D0113" w:rsidRPr="009D0113" w:rsidRDefault="009D0113" w:rsidP="00A00229">
            <w:pPr>
              <w:jc w:val="center"/>
            </w:pPr>
            <w:r w:rsidRPr="009D0113">
              <w:rPr>
                <w:b/>
                <w:bCs/>
              </w:rPr>
              <w:t>C7</w:t>
            </w:r>
          </w:p>
        </w:tc>
        <w:tc>
          <w:tcPr>
            <w:tcW w:w="429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0B9A461" w14:textId="6D99960D" w:rsidR="009D0113" w:rsidRPr="009D0113" w:rsidRDefault="00F201CE" w:rsidP="009D4D64">
            <w:r>
              <w:t xml:space="preserve"> </w:t>
            </w:r>
            <w:r w:rsidR="009D0113" w:rsidRPr="009D0113">
              <w:t>10    12    14    15    16    18    20</w:t>
            </w:r>
          </w:p>
        </w:tc>
        <w:tc>
          <w:tcPr>
            <w:tcW w:w="235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CE3DE94" w14:textId="77777777" w:rsidR="009D0113" w:rsidRPr="009D0113" w:rsidRDefault="009D0113" w:rsidP="00A00229">
            <w:pPr>
              <w:jc w:val="center"/>
            </w:pPr>
            <w:r w:rsidRPr="009D0113">
              <w:t>0</w:t>
            </w:r>
          </w:p>
        </w:tc>
      </w:tr>
      <w:tr w:rsidR="009D0113" w:rsidRPr="009D0113" w14:paraId="2ED2EC1E" w14:textId="77777777" w:rsidTr="009D0113">
        <w:trPr>
          <w:trHeight w:val="244"/>
        </w:trPr>
        <w:tc>
          <w:tcPr>
            <w:tcW w:w="88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52360D54" w14:textId="77777777" w:rsidR="009D0113" w:rsidRPr="009D0113" w:rsidRDefault="009D0113" w:rsidP="00A00229">
            <w:pPr>
              <w:jc w:val="center"/>
            </w:pPr>
            <w:r w:rsidRPr="009D0113">
              <w:rPr>
                <w:b/>
                <w:bCs/>
              </w:rPr>
              <w:t>C8</w:t>
            </w:r>
          </w:p>
        </w:tc>
        <w:tc>
          <w:tcPr>
            <w:tcW w:w="429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EAA3CAF" w14:textId="381E6623" w:rsidR="009D0113" w:rsidRPr="009D0113" w:rsidRDefault="00F201CE" w:rsidP="009D4D64">
            <w:r>
              <w:t xml:space="preserve"> </w:t>
            </w:r>
            <w:r w:rsidR="009D0113" w:rsidRPr="009D0113">
              <w:t>10    12    14    15    16    18</w:t>
            </w:r>
          </w:p>
        </w:tc>
        <w:tc>
          <w:tcPr>
            <w:tcW w:w="235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3E6F85D" w14:textId="77777777" w:rsidR="009D0113" w:rsidRPr="009D0113" w:rsidRDefault="009D0113" w:rsidP="00A00229">
            <w:pPr>
              <w:jc w:val="center"/>
            </w:pPr>
            <w:r w:rsidRPr="009D0113">
              <w:t>0</w:t>
            </w:r>
          </w:p>
        </w:tc>
      </w:tr>
      <w:tr w:rsidR="009D0113" w:rsidRPr="009D0113" w14:paraId="573E89DA" w14:textId="77777777" w:rsidTr="009D0113">
        <w:trPr>
          <w:trHeight w:val="244"/>
        </w:trPr>
        <w:tc>
          <w:tcPr>
            <w:tcW w:w="88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6CB8F6B0" w14:textId="77777777" w:rsidR="009D0113" w:rsidRPr="009D0113" w:rsidRDefault="009D0113" w:rsidP="00A00229">
            <w:pPr>
              <w:jc w:val="center"/>
            </w:pPr>
            <w:r w:rsidRPr="009D0113">
              <w:rPr>
                <w:b/>
                <w:bCs/>
              </w:rPr>
              <w:t>R1</w:t>
            </w:r>
          </w:p>
        </w:tc>
        <w:tc>
          <w:tcPr>
            <w:tcW w:w="429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EDCBC32" w14:textId="3FA4A57A" w:rsidR="009D0113" w:rsidRPr="009D0113" w:rsidRDefault="00F201CE" w:rsidP="009D4D64">
            <w:r>
              <w:t xml:space="preserve"> </w:t>
            </w:r>
            <w:r w:rsidR="009D0113" w:rsidRPr="009D0113">
              <w:t xml:space="preserve">10    12    14  </w:t>
            </w:r>
            <w:r>
              <w:t>[RT]</w:t>
            </w:r>
            <w:r w:rsidRPr="009D0113">
              <w:t xml:space="preserve"> </w:t>
            </w:r>
            <w:r>
              <w:t xml:space="preserve"> </w:t>
            </w:r>
            <w:r w:rsidR="009D0113" w:rsidRPr="009D0113">
              <w:t>16    18    20    22</w:t>
            </w:r>
          </w:p>
        </w:tc>
        <w:tc>
          <w:tcPr>
            <w:tcW w:w="235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52C8030" w14:textId="77777777" w:rsidR="009D0113" w:rsidRPr="009D0113" w:rsidRDefault="009D0113" w:rsidP="00A00229">
            <w:pPr>
              <w:jc w:val="center"/>
            </w:pPr>
            <w:r w:rsidRPr="009D0113">
              <w:t>40</w:t>
            </w:r>
          </w:p>
        </w:tc>
      </w:tr>
      <w:tr w:rsidR="009D0113" w:rsidRPr="009D0113" w14:paraId="3ADD98A7" w14:textId="77777777" w:rsidTr="009D0113">
        <w:trPr>
          <w:trHeight w:val="244"/>
        </w:trPr>
        <w:tc>
          <w:tcPr>
            <w:tcW w:w="88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153B56ED" w14:textId="3334A976" w:rsidR="009D0113" w:rsidRPr="009D0113" w:rsidRDefault="009D0113" w:rsidP="00A00229">
            <w:pPr>
              <w:jc w:val="center"/>
            </w:pPr>
            <w:r w:rsidRPr="009D0113">
              <w:rPr>
                <w:b/>
                <w:bCs/>
              </w:rPr>
              <w:t>R</w:t>
            </w:r>
            <w:r w:rsidR="00F201CE">
              <w:rPr>
                <w:b/>
                <w:bCs/>
              </w:rPr>
              <w:t>2</w:t>
            </w:r>
          </w:p>
        </w:tc>
        <w:tc>
          <w:tcPr>
            <w:tcW w:w="429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08276B3" w14:textId="7F1ACA41" w:rsidR="009D0113" w:rsidRPr="009D0113" w:rsidRDefault="00F201CE" w:rsidP="009D4D64">
            <w:r>
              <w:t xml:space="preserve"> </w:t>
            </w:r>
            <w:r w:rsidR="009D0113" w:rsidRPr="009D0113">
              <w:t>10    12    14</w:t>
            </w:r>
            <w:r w:rsidR="00C93F17" w:rsidRPr="009D0113">
              <w:t xml:space="preserve">  </w:t>
            </w:r>
            <w:r w:rsidR="00C93F17">
              <w:t>[RT]</w:t>
            </w:r>
            <w:r w:rsidR="00C93F17" w:rsidRPr="009D0113">
              <w:t xml:space="preserve"> </w:t>
            </w:r>
            <w:r w:rsidR="00C93F17">
              <w:t xml:space="preserve"> </w:t>
            </w:r>
            <w:r w:rsidR="009D0113" w:rsidRPr="009D0113">
              <w:t>16    18    20    22</w:t>
            </w:r>
          </w:p>
        </w:tc>
        <w:tc>
          <w:tcPr>
            <w:tcW w:w="235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8107822" w14:textId="77777777" w:rsidR="009D0113" w:rsidRPr="009D0113" w:rsidRDefault="009D0113" w:rsidP="00A00229">
            <w:pPr>
              <w:jc w:val="center"/>
            </w:pPr>
            <w:r w:rsidRPr="009D0113">
              <w:t>40</w:t>
            </w:r>
          </w:p>
        </w:tc>
      </w:tr>
      <w:tr w:rsidR="009D0113" w:rsidRPr="009D0113" w14:paraId="47AE35EB" w14:textId="77777777" w:rsidTr="009D0113">
        <w:trPr>
          <w:trHeight w:val="244"/>
        </w:trPr>
        <w:tc>
          <w:tcPr>
            <w:tcW w:w="88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62361283" w14:textId="77777777" w:rsidR="009D0113" w:rsidRPr="009D0113" w:rsidRDefault="009D0113" w:rsidP="00A00229">
            <w:pPr>
              <w:jc w:val="center"/>
            </w:pPr>
            <w:r w:rsidRPr="009D0113">
              <w:rPr>
                <w:b/>
                <w:bCs/>
              </w:rPr>
              <w:t>R3</w:t>
            </w:r>
          </w:p>
        </w:tc>
        <w:tc>
          <w:tcPr>
            <w:tcW w:w="429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F710F3E" w14:textId="7CA76038" w:rsidR="009D0113" w:rsidRPr="009D0113" w:rsidRDefault="00F201CE" w:rsidP="009D4D64">
            <w:r>
              <w:t xml:space="preserve"> </w:t>
            </w:r>
            <w:r w:rsidR="009D0113" w:rsidRPr="009D0113">
              <w:t xml:space="preserve">10    12    </w:t>
            </w:r>
            <w:r w:rsidR="009D4D64">
              <w:t>14</w:t>
            </w:r>
            <w:r w:rsidR="00C93F17" w:rsidRPr="009D0113">
              <w:t xml:space="preserve">  </w:t>
            </w:r>
            <w:r w:rsidR="00C93F17">
              <w:t>[RT]</w:t>
            </w:r>
            <w:r w:rsidR="00C93F17" w:rsidRPr="009D0113">
              <w:t xml:space="preserve"> </w:t>
            </w:r>
            <w:r w:rsidR="00C93F17">
              <w:t xml:space="preserve"> </w:t>
            </w:r>
            <w:r w:rsidR="009D4D64">
              <w:t>16</w:t>
            </w:r>
            <w:r w:rsidR="009D0113" w:rsidRPr="009D0113">
              <w:t xml:space="preserve">    18    20    22</w:t>
            </w:r>
          </w:p>
        </w:tc>
        <w:tc>
          <w:tcPr>
            <w:tcW w:w="235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F62ADB1" w14:textId="77777777" w:rsidR="009D0113" w:rsidRPr="009D0113" w:rsidRDefault="009D0113" w:rsidP="00A00229">
            <w:pPr>
              <w:jc w:val="center"/>
            </w:pPr>
            <w:r w:rsidRPr="009D0113">
              <w:t>40</w:t>
            </w:r>
          </w:p>
        </w:tc>
      </w:tr>
      <w:tr w:rsidR="009D0113" w:rsidRPr="009D0113" w14:paraId="380A4FB9" w14:textId="77777777" w:rsidTr="009D0113">
        <w:trPr>
          <w:trHeight w:val="244"/>
        </w:trPr>
        <w:tc>
          <w:tcPr>
            <w:tcW w:w="88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01575151" w14:textId="77777777" w:rsidR="009D0113" w:rsidRPr="009D0113" w:rsidRDefault="009D0113" w:rsidP="00A00229">
            <w:pPr>
              <w:jc w:val="center"/>
            </w:pPr>
            <w:r w:rsidRPr="009D0113">
              <w:rPr>
                <w:b/>
                <w:bCs/>
              </w:rPr>
              <w:t>R4</w:t>
            </w:r>
          </w:p>
        </w:tc>
        <w:tc>
          <w:tcPr>
            <w:tcW w:w="429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DD734D8" w14:textId="31A1AE3E" w:rsidR="009D0113" w:rsidRPr="009D0113" w:rsidRDefault="00F201CE" w:rsidP="009D4D64">
            <w:r>
              <w:t xml:space="preserve"> </w:t>
            </w:r>
            <w:r w:rsidR="009D0113" w:rsidRPr="009D0113">
              <w:t xml:space="preserve">10    12    </w:t>
            </w:r>
            <w:r w:rsidR="009D4D64">
              <w:t>14</w:t>
            </w:r>
            <w:r w:rsidR="00C93F17" w:rsidRPr="009D0113">
              <w:t xml:space="preserve">  </w:t>
            </w:r>
            <w:r w:rsidR="00C93F17">
              <w:t>[RT]</w:t>
            </w:r>
            <w:r w:rsidR="00C93F17" w:rsidRPr="009D0113">
              <w:t xml:space="preserve"> </w:t>
            </w:r>
            <w:r w:rsidR="00C93F17">
              <w:t xml:space="preserve"> </w:t>
            </w:r>
            <w:r w:rsidR="009D4D64">
              <w:t>16</w:t>
            </w:r>
            <w:r w:rsidR="009D0113" w:rsidRPr="009D0113">
              <w:t xml:space="preserve">    18    20    22</w:t>
            </w:r>
          </w:p>
        </w:tc>
        <w:tc>
          <w:tcPr>
            <w:tcW w:w="235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4130097" w14:textId="77777777" w:rsidR="009D0113" w:rsidRPr="009D0113" w:rsidRDefault="009D0113" w:rsidP="00A00229">
            <w:pPr>
              <w:jc w:val="center"/>
            </w:pPr>
            <w:r w:rsidRPr="009D0113">
              <w:t>20</w:t>
            </w:r>
          </w:p>
        </w:tc>
      </w:tr>
      <w:tr w:rsidR="009D0113" w:rsidRPr="009D0113" w14:paraId="5550D2D8" w14:textId="77777777" w:rsidTr="009D0113">
        <w:trPr>
          <w:trHeight w:val="244"/>
        </w:trPr>
        <w:tc>
          <w:tcPr>
            <w:tcW w:w="88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7EA14A80" w14:textId="77777777" w:rsidR="009D0113" w:rsidRPr="009D0113" w:rsidRDefault="009D0113" w:rsidP="00A00229">
            <w:pPr>
              <w:jc w:val="center"/>
            </w:pPr>
            <w:r w:rsidRPr="009D0113">
              <w:rPr>
                <w:b/>
                <w:bCs/>
              </w:rPr>
              <w:t>R5</w:t>
            </w:r>
          </w:p>
        </w:tc>
        <w:tc>
          <w:tcPr>
            <w:tcW w:w="429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CB41461" w14:textId="6D9B52C1" w:rsidR="009D0113" w:rsidRPr="009D0113" w:rsidRDefault="00F201CE" w:rsidP="009D4D64">
            <w:r>
              <w:t xml:space="preserve"> </w:t>
            </w:r>
            <w:r w:rsidR="009D0113" w:rsidRPr="009D0113">
              <w:t xml:space="preserve">10    12    </w:t>
            </w:r>
            <w:r w:rsidR="009D4D64">
              <w:t xml:space="preserve">14 </w:t>
            </w:r>
            <w:r w:rsidR="00C93F17" w:rsidRPr="009D0113">
              <w:t xml:space="preserve"> </w:t>
            </w:r>
            <w:r w:rsidR="00C93F17">
              <w:t>[RT]</w:t>
            </w:r>
            <w:r w:rsidR="00C93F17" w:rsidRPr="009D0113">
              <w:t xml:space="preserve"> </w:t>
            </w:r>
            <w:r w:rsidR="00C93F17">
              <w:t xml:space="preserve"> </w:t>
            </w:r>
            <w:r w:rsidR="009D4D64">
              <w:t>16</w:t>
            </w:r>
            <w:r w:rsidR="009D0113" w:rsidRPr="009D0113">
              <w:t xml:space="preserve">    18    20    22</w:t>
            </w:r>
          </w:p>
        </w:tc>
        <w:tc>
          <w:tcPr>
            <w:tcW w:w="235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37E74B9" w14:textId="77777777" w:rsidR="009D0113" w:rsidRPr="009D0113" w:rsidRDefault="009D0113" w:rsidP="00A00229">
            <w:pPr>
              <w:jc w:val="center"/>
            </w:pPr>
            <w:r w:rsidRPr="009D0113">
              <w:t>20</w:t>
            </w:r>
          </w:p>
        </w:tc>
      </w:tr>
      <w:tr w:rsidR="009D0113" w:rsidRPr="009D0113" w14:paraId="6A1051CC" w14:textId="77777777" w:rsidTr="009D0113">
        <w:trPr>
          <w:trHeight w:val="244"/>
        </w:trPr>
        <w:tc>
          <w:tcPr>
            <w:tcW w:w="88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18B58934" w14:textId="77777777" w:rsidR="009D0113" w:rsidRPr="009D0113" w:rsidRDefault="009D0113" w:rsidP="00A00229">
            <w:pPr>
              <w:jc w:val="center"/>
            </w:pPr>
            <w:r w:rsidRPr="009D0113">
              <w:rPr>
                <w:b/>
                <w:bCs/>
              </w:rPr>
              <w:t>R6</w:t>
            </w:r>
          </w:p>
        </w:tc>
        <w:tc>
          <w:tcPr>
            <w:tcW w:w="429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75D567A" w14:textId="42DB2EB3" w:rsidR="009D0113" w:rsidRPr="009D0113" w:rsidRDefault="00F201CE" w:rsidP="009D4D64">
            <w:r>
              <w:t xml:space="preserve"> </w:t>
            </w:r>
            <w:r w:rsidR="009D0113" w:rsidRPr="009D0113">
              <w:t xml:space="preserve">10    12    </w:t>
            </w:r>
            <w:r w:rsidR="009D4D64">
              <w:t>14</w:t>
            </w:r>
            <w:r w:rsidR="00C93F17" w:rsidRPr="009D0113">
              <w:t xml:space="preserve">  </w:t>
            </w:r>
            <w:r w:rsidR="00C93F17">
              <w:t>[RT]</w:t>
            </w:r>
            <w:r w:rsidR="00C93F17" w:rsidRPr="009D0113">
              <w:t xml:space="preserve"> </w:t>
            </w:r>
            <w:r w:rsidR="00C93F17">
              <w:t xml:space="preserve"> </w:t>
            </w:r>
            <w:r w:rsidR="009D4D64">
              <w:t>16</w:t>
            </w:r>
            <w:r w:rsidR="009D0113" w:rsidRPr="009D0113">
              <w:t xml:space="preserve">    18    20    22</w:t>
            </w:r>
          </w:p>
        </w:tc>
        <w:tc>
          <w:tcPr>
            <w:tcW w:w="235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2CB3DD8" w14:textId="77777777" w:rsidR="009D0113" w:rsidRPr="009D0113" w:rsidRDefault="009D0113" w:rsidP="00A00229">
            <w:pPr>
              <w:jc w:val="center"/>
            </w:pPr>
            <w:r w:rsidRPr="009D0113">
              <w:t>20</w:t>
            </w:r>
          </w:p>
        </w:tc>
      </w:tr>
      <w:tr w:rsidR="009D0113" w:rsidRPr="009D0113" w14:paraId="2C2C63D0" w14:textId="77777777" w:rsidTr="009D0113">
        <w:trPr>
          <w:trHeight w:val="244"/>
        </w:trPr>
        <w:tc>
          <w:tcPr>
            <w:tcW w:w="88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0F1EE025" w14:textId="77777777" w:rsidR="009D0113" w:rsidRPr="009D0113" w:rsidRDefault="009D0113" w:rsidP="00A00229">
            <w:pPr>
              <w:jc w:val="center"/>
            </w:pPr>
            <w:r w:rsidRPr="009D0113">
              <w:rPr>
                <w:b/>
                <w:bCs/>
              </w:rPr>
              <w:t>R7</w:t>
            </w:r>
          </w:p>
        </w:tc>
        <w:tc>
          <w:tcPr>
            <w:tcW w:w="429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E89A789" w14:textId="195224C3" w:rsidR="009D0113" w:rsidRPr="009D0113" w:rsidRDefault="00F201CE" w:rsidP="009D4D64">
            <w:r>
              <w:t xml:space="preserve"> </w:t>
            </w:r>
            <w:r w:rsidR="009D0113" w:rsidRPr="009D0113">
              <w:t xml:space="preserve">10    12    </w:t>
            </w:r>
            <w:r w:rsidR="009D4D64">
              <w:t>14</w:t>
            </w:r>
            <w:r w:rsidR="00C93F17" w:rsidRPr="009D0113">
              <w:t xml:space="preserve">  </w:t>
            </w:r>
            <w:r w:rsidR="00C93F17">
              <w:t>[RT]</w:t>
            </w:r>
            <w:r w:rsidR="00C93F17" w:rsidRPr="009D0113">
              <w:t xml:space="preserve"> </w:t>
            </w:r>
            <w:r w:rsidR="00C93F17">
              <w:t xml:space="preserve"> </w:t>
            </w:r>
            <w:r w:rsidR="009D4D64">
              <w:t>16</w:t>
            </w:r>
            <w:r w:rsidR="009D0113" w:rsidRPr="009D0113">
              <w:t xml:space="preserve">    18    20    22</w:t>
            </w:r>
          </w:p>
        </w:tc>
        <w:tc>
          <w:tcPr>
            <w:tcW w:w="235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1ED002B" w14:textId="77777777" w:rsidR="009D0113" w:rsidRPr="009D0113" w:rsidRDefault="009D0113" w:rsidP="00A00229">
            <w:pPr>
              <w:jc w:val="center"/>
            </w:pPr>
            <w:r w:rsidRPr="009D0113">
              <w:t>40</w:t>
            </w:r>
          </w:p>
        </w:tc>
      </w:tr>
      <w:tr w:rsidR="009D0113" w:rsidRPr="009D0113" w14:paraId="26CBCEF6" w14:textId="77777777" w:rsidTr="009D0113">
        <w:trPr>
          <w:trHeight w:val="244"/>
        </w:trPr>
        <w:tc>
          <w:tcPr>
            <w:tcW w:w="88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3DFDF582" w14:textId="77777777" w:rsidR="009D0113" w:rsidRPr="009D0113" w:rsidRDefault="009D0113" w:rsidP="00A00229">
            <w:pPr>
              <w:jc w:val="center"/>
            </w:pPr>
            <w:r w:rsidRPr="009D0113">
              <w:rPr>
                <w:b/>
                <w:bCs/>
              </w:rPr>
              <w:t>R8</w:t>
            </w:r>
          </w:p>
        </w:tc>
        <w:tc>
          <w:tcPr>
            <w:tcW w:w="429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2C058FD" w14:textId="18EBC15F" w:rsidR="009D0113" w:rsidRPr="009D0113" w:rsidRDefault="00F201CE" w:rsidP="009D4D64">
            <w:r>
              <w:t xml:space="preserve"> </w:t>
            </w:r>
            <w:r w:rsidR="009D0113" w:rsidRPr="009D0113">
              <w:t xml:space="preserve">10    12    </w:t>
            </w:r>
            <w:r w:rsidR="009D4D64">
              <w:t>14</w:t>
            </w:r>
            <w:r w:rsidR="00C93F17" w:rsidRPr="009D0113">
              <w:t xml:space="preserve">  </w:t>
            </w:r>
            <w:r w:rsidR="00C93F17">
              <w:t>[RT]</w:t>
            </w:r>
            <w:r w:rsidR="00C93F17" w:rsidRPr="009D0113">
              <w:t xml:space="preserve"> </w:t>
            </w:r>
            <w:r w:rsidR="00C93F17">
              <w:t xml:space="preserve"> </w:t>
            </w:r>
            <w:r w:rsidR="009D4D64">
              <w:t>16</w:t>
            </w:r>
            <w:r w:rsidR="009D0113" w:rsidRPr="009D0113">
              <w:t xml:space="preserve">    18    20    22</w:t>
            </w:r>
          </w:p>
        </w:tc>
        <w:tc>
          <w:tcPr>
            <w:tcW w:w="235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822B6CE" w14:textId="77777777" w:rsidR="009D0113" w:rsidRPr="009D0113" w:rsidRDefault="009D0113" w:rsidP="00A00229">
            <w:pPr>
              <w:jc w:val="center"/>
            </w:pPr>
            <w:r w:rsidRPr="009D0113">
              <w:t>20</w:t>
            </w:r>
          </w:p>
        </w:tc>
      </w:tr>
    </w:tbl>
    <w:p w14:paraId="2E8E9A7F" w14:textId="2169C415" w:rsidR="006414DE" w:rsidRDefault="006414DE"/>
    <w:p w14:paraId="719414F8" w14:textId="6D938AFA" w:rsidR="00A358CE" w:rsidRPr="000A2A6D" w:rsidRDefault="00A358CE" w:rsidP="00A00229">
      <w:pPr>
        <w:jc w:val="both"/>
      </w:pPr>
      <w:r w:rsidRPr="00276161">
        <w:rPr>
          <w:b/>
          <w:bCs/>
        </w:rPr>
        <w:t>Table S1</w:t>
      </w:r>
      <w:r>
        <w:t xml:space="preserve">. </w:t>
      </w:r>
      <w:r w:rsidR="00F362CC" w:rsidRPr="000A2A6D">
        <w:t>Imaging schedule for each rat.</w:t>
      </w:r>
      <w:r w:rsidR="00F362CC" w:rsidRPr="00276161">
        <w:rPr>
          <w:b/>
          <w:bCs/>
        </w:rPr>
        <w:t xml:space="preserve"> </w:t>
      </w:r>
      <w:r w:rsidR="000A2A6D">
        <w:t xml:space="preserve">Rats in the control group (C) did not receive radiation therapy, </w:t>
      </w:r>
      <w:r w:rsidR="00D178C7">
        <w:t>shown</w:t>
      </w:r>
      <w:r w:rsidR="000A2A6D">
        <w:t xml:space="preserve"> as 0 Gray (Gy), whereas rats in the treated cohort (R) received the specified amount of radiation therapy in a single dose delivered between the third and fourth imaging visits</w:t>
      </w:r>
      <w:r w:rsidR="00F201CE">
        <w:t>, denoted as “[RT]”</w:t>
      </w:r>
      <w:r w:rsidR="000A2A6D">
        <w:t xml:space="preserve">. </w:t>
      </w:r>
    </w:p>
    <w:p w14:paraId="7F0F13C4" w14:textId="4D437826" w:rsidR="008B34F2" w:rsidRDefault="008B34F2"/>
    <w:p w14:paraId="30652658" w14:textId="337CBDF5" w:rsidR="009D0113" w:rsidRDefault="009D0113"/>
    <w:p w14:paraId="53903E7D" w14:textId="5FBA1D1F" w:rsidR="009D0113" w:rsidRDefault="009D0113"/>
    <w:p w14:paraId="01FC14B1" w14:textId="3EB28964" w:rsidR="009D0113" w:rsidRDefault="009D0113"/>
    <w:p w14:paraId="624D98EB" w14:textId="55F06D2D" w:rsidR="009D0113" w:rsidRDefault="009D0113"/>
    <w:p w14:paraId="03993037" w14:textId="26DB71CB" w:rsidR="009D0113" w:rsidRDefault="009D0113"/>
    <w:p w14:paraId="4BA93AFB" w14:textId="36489EE7" w:rsidR="009D0113" w:rsidRDefault="009D0113"/>
    <w:p w14:paraId="1B04D717" w14:textId="23BC58A9" w:rsidR="009D0113" w:rsidRDefault="009D0113"/>
    <w:p w14:paraId="0BA213EE" w14:textId="63E33E57" w:rsidR="009D0113" w:rsidRDefault="009D0113"/>
    <w:p w14:paraId="1FDB883E" w14:textId="440676EF" w:rsidR="009D0113" w:rsidRDefault="009D0113"/>
    <w:p w14:paraId="470D8272" w14:textId="6C521E29" w:rsidR="009D0113" w:rsidRDefault="009D0113"/>
    <w:p w14:paraId="255C076D" w14:textId="77777777" w:rsidR="009D0113" w:rsidRDefault="009D0113"/>
    <w:p w14:paraId="534FC2C6" w14:textId="77777777" w:rsidR="008B34F2" w:rsidRDefault="008B34F2"/>
    <w:p w14:paraId="5F7E3F74" w14:textId="5695B63D" w:rsidR="008818FF" w:rsidRDefault="008818FF"/>
    <w:tbl>
      <w:tblPr>
        <w:tblW w:w="8551" w:type="dxa"/>
        <w:tblCellMar>
          <w:left w:w="0" w:type="dxa"/>
          <w:right w:w="0" w:type="dxa"/>
        </w:tblCellMar>
        <w:tblLook w:val="0600" w:firstRow="0" w:lastRow="0" w:firstColumn="0" w:lastColumn="0" w:noHBand="1" w:noVBand="1"/>
      </w:tblPr>
      <w:tblGrid>
        <w:gridCol w:w="912"/>
        <w:gridCol w:w="1083"/>
        <w:gridCol w:w="950"/>
        <w:gridCol w:w="950"/>
        <w:gridCol w:w="1064"/>
        <w:gridCol w:w="1197"/>
        <w:gridCol w:w="1007"/>
        <w:gridCol w:w="1388"/>
      </w:tblGrid>
      <w:tr w:rsidR="009D0113" w:rsidRPr="009D0113" w14:paraId="15EF4137" w14:textId="77777777" w:rsidTr="009D0113">
        <w:trPr>
          <w:trHeight w:val="292"/>
        </w:trPr>
        <w:tc>
          <w:tcPr>
            <w:tcW w:w="912" w:type="dxa"/>
            <w:tcBorders>
              <w:top w:val="single" w:sz="8" w:space="0" w:color="000000"/>
              <w:left w:val="single" w:sz="8" w:space="0" w:color="000000"/>
              <w:bottom w:val="single" w:sz="8" w:space="0" w:color="000000"/>
              <w:right w:val="single" w:sz="8" w:space="0" w:color="000000"/>
              <w:tl2br w:val="single" w:sz="8" w:space="0" w:color="000000"/>
            </w:tcBorders>
            <w:shd w:val="clear" w:color="auto" w:fill="BFBFBF"/>
            <w:tcMar>
              <w:top w:w="15" w:type="dxa"/>
              <w:left w:w="15" w:type="dxa"/>
              <w:bottom w:w="0" w:type="dxa"/>
              <w:right w:w="15" w:type="dxa"/>
            </w:tcMar>
            <w:vAlign w:val="center"/>
            <w:hideMark/>
          </w:tcPr>
          <w:p w14:paraId="577ADAA7" w14:textId="77777777" w:rsidR="009D0113" w:rsidRPr="009D0113" w:rsidRDefault="009D0113" w:rsidP="009D0113">
            <w:r w:rsidRPr="009D0113">
              <w:rPr>
                <w:vertAlign w:val="subscript"/>
              </w:rPr>
              <w:t xml:space="preserve">  Rat</w:t>
            </w:r>
            <w:r w:rsidRPr="009D0113">
              <w:rPr>
                <w:vertAlign w:val="superscript"/>
              </w:rPr>
              <w:t>    Param</w:t>
            </w:r>
          </w:p>
        </w:tc>
        <w:tc>
          <w:tcPr>
            <w:tcW w:w="1083"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center"/>
            <w:hideMark/>
          </w:tcPr>
          <w:p w14:paraId="1F230B51" w14:textId="77777777" w:rsidR="009D0113" w:rsidRPr="009D0113" w:rsidRDefault="009D0113" w:rsidP="00A00229">
            <w:pPr>
              <w:jc w:val="center"/>
            </w:pPr>
            <w:r w:rsidRPr="009D0113">
              <w:rPr>
                <w:b/>
                <w:bCs/>
                <w:i/>
                <w:iCs/>
              </w:rPr>
              <w:t>k</w:t>
            </w:r>
            <w:r w:rsidRPr="009D0113">
              <w:rPr>
                <w:b/>
                <w:bCs/>
                <w:i/>
                <w:iCs/>
                <w:vertAlign w:val="subscript"/>
              </w:rPr>
              <w:t>1</w:t>
            </w:r>
          </w:p>
        </w:tc>
        <w:tc>
          <w:tcPr>
            <w:tcW w:w="950"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center"/>
            <w:hideMark/>
          </w:tcPr>
          <w:p w14:paraId="1E75E351" w14:textId="77777777" w:rsidR="009D0113" w:rsidRPr="009D0113" w:rsidRDefault="009D0113" w:rsidP="00A00229">
            <w:pPr>
              <w:jc w:val="center"/>
            </w:pPr>
            <w:r w:rsidRPr="009D0113">
              <w:rPr>
                <w:b/>
                <w:bCs/>
                <w:i/>
                <w:iCs/>
              </w:rPr>
              <w:t>d</w:t>
            </w:r>
            <w:r w:rsidRPr="009D0113">
              <w:rPr>
                <w:b/>
                <w:bCs/>
                <w:i/>
                <w:iCs/>
                <w:vertAlign w:val="subscript"/>
              </w:rPr>
              <w:t>12</w:t>
            </w:r>
          </w:p>
        </w:tc>
        <w:tc>
          <w:tcPr>
            <w:tcW w:w="950"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center"/>
            <w:hideMark/>
          </w:tcPr>
          <w:p w14:paraId="2B9E5971" w14:textId="1E95F615" w:rsidR="009D0113" w:rsidRPr="009D0113" w:rsidRDefault="009D0113" w:rsidP="00A00229">
            <w:pPr>
              <w:jc w:val="center"/>
            </w:pPr>
            <w:r w:rsidRPr="009D0113">
              <w:rPr>
                <w:b/>
                <w:bCs/>
                <w:i/>
                <w:iCs/>
              </w:rPr>
              <w:t>d</w:t>
            </w:r>
            <w:r w:rsidRPr="009D0113">
              <w:rPr>
                <w:b/>
                <w:bCs/>
                <w:i/>
                <w:iCs/>
                <w:vertAlign w:val="subscript"/>
              </w:rPr>
              <w:t>21</w:t>
            </w:r>
            <w:r w:rsidR="007D5D49" w:rsidRPr="0080704A">
              <w:rPr>
                <w:b/>
                <w:bCs/>
                <w:i/>
                <w:iCs/>
                <w:sz w:val="28"/>
                <w:szCs w:val="28"/>
                <w:vertAlign w:val="superscript"/>
              </w:rPr>
              <w:t>*</w:t>
            </w:r>
          </w:p>
        </w:tc>
        <w:tc>
          <w:tcPr>
            <w:tcW w:w="1064"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center"/>
            <w:hideMark/>
          </w:tcPr>
          <w:p w14:paraId="74DA14AC" w14:textId="12642A72" w:rsidR="009D0113" w:rsidRPr="009D0113" w:rsidRDefault="009D0113" w:rsidP="00A00229">
            <w:pPr>
              <w:jc w:val="center"/>
            </w:pPr>
            <w:r w:rsidRPr="009D0113">
              <w:rPr>
                <w:b/>
                <w:bCs/>
                <w:i/>
                <w:iCs/>
              </w:rPr>
              <w:t>d</w:t>
            </w:r>
            <w:r w:rsidRPr="009D0113">
              <w:rPr>
                <w:b/>
                <w:bCs/>
                <w:i/>
                <w:iCs/>
                <w:vertAlign w:val="subscript"/>
              </w:rPr>
              <w:t>13</w:t>
            </w:r>
            <w:r w:rsidR="007D5D49" w:rsidRPr="0080704A">
              <w:rPr>
                <w:b/>
                <w:bCs/>
                <w:i/>
                <w:iCs/>
                <w:sz w:val="28"/>
                <w:szCs w:val="28"/>
                <w:vertAlign w:val="superscript"/>
              </w:rPr>
              <w:t>*</w:t>
            </w:r>
          </w:p>
        </w:tc>
        <w:tc>
          <w:tcPr>
            <w:tcW w:w="1197"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center"/>
            <w:hideMark/>
          </w:tcPr>
          <w:p w14:paraId="6D57F568" w14:textId="77777777" w:rsidR="009D0113" w:rsidRPr="009D0113" w:rsidRDefault="009D0113" w:rsidP="00A00229">
            <w:pPr>
              <w:jc w:val="center"/>
            </w:pPr>
            <w:r w:rsidRPr="009D0113">
              <w:rPr>
                <w:b/>
                <w:bCs/>
                <w:i/>
                <w:iCs/>
              </w:rPr>
              <w:t>k</w:t>
            </w:r>
            <w:r w:rsidRPr="009D0113">
              <w:rPr>
                <w:b/>
                <w:bCs/>
                <w:i/>
                <w:iCs/>
                <w:vertAlign w:val="subscript"/>
              </w:rPr>
              <w:t>2</w:t>
            </w:r>
          </w:p>
        </w:tc>
        <w:tc>
          <w:tcPr>
            <w:tcW w:w="1007"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center"/>
            <w:hideMark/>
          </w:tcPr>
          <w:p w14:paraId="626E7869" w14:textId="77777777" w:rsidR="009D0113" w:rsidRPr="009D0113" w:rsidRDefault="009D0113" w:rsidP="00A00229">
            <w:pPr>
              <w:jc w:val="center"/>
            </w:pPr>
            <w:r w:rsidRPr="009D0113">
              <w:rPr>
                <w:b/>
                <w:bCs/>
                <w:i/>
                <w:iCs/>
              </w:rPr>
              <w:t>d</w:t>
            </w:r>
            <w:r w:rsidRPr="009D0113">
              <w:rPr>
                <w:b/>
                <w:bCs/>
                <w:i/>
                <w:iCs/>
                <w:vertAlign w:val="subscript"/>
              </w:rPr>
              <w:t>23</w:t>
            </w:r>
          </w:p>
        </w:tc>
        <w:tc>
          <w:tcPr>
            <w:tcW w:w="1388"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center"/>
            <w:hideMark/>
          </w:tcPr>
          <w:p w14:paraId="430E480F" w14:textId="18E7AF0E" w:rsidR="009D0113" w:rsidRPr="009D0113" w:rsidRDefault="009D0113" w:rsidP="00A00229">
            <w:pPr>
              <w:jc w:val="center"/>
            </w:pPr>
            <w:r w:rsidRPr="009D0113">
              <w:rPr>
                <w:rFonts w:ascii="Cambria Math" w:hAnsi="Cambria Math" w:cs="Cambria Math"/>
                <w:b/>
                <w:bCs/>
                <w:i/>
                <w:iCs/>
              </w:rPr>
              <w:t>𝛉</w:t>
            </w:r>
            <w:r w:rsidR="007D5D49">
              <w:rPr>
                <w:rFonts w:ascii="Cambria Math" w:hAnsi="Cambria Math" w:cs="Cambria Math"/>
                <w:b/>
                <w:bCs/>
                <w:i/>
                <w:iCs/>
              </w:rPr>
              <w:t xml:space="preserve"> </w:t>
            </w:r>
            <w:r w:rsidR="007D5D49" w:rsidRPr="0080704A">
              <w:rPr>
                <w:b/>
                <w:bCs/>
                <w:i/>
                <w:iCs/>
                <w:sz w:val="28"/>
                <w:szCs w:val="28"/>
                <w:vertAlign w:val="superscript"/>
              </w:rPr>
              <w:t>*</w:t>
            </w:r>
          </w:p>
        </w:tc>
      </w:tr>
      <w:tr w:rsidR="009D0113" w:rsidRPr="009D0113" w14:paraId="5D8E739B" w14:textId="77777777" w:rsidTr="009D0113">
        <w:trPr>
          <w:trHeight w:val="292"/>
        </w:trPr>
        <w:tc>
          <w:tcPr>
            <w:tcW w:w="912"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bottom"/>
            <w:hideMark/>
          </w:tcPr>
          <w:p w14:paraId="16A5A5B0" w14:textId="77777777" w:rsidR="009D0113" w:rsidRPr="009D0113" w:rsidRDefault="009D0113" w:rsidP="00A00229">
            <w:pPr>
              <w:jc w:val="center"/>
            </w:pPr>
            <w:r w:rsidRPr="009D0113">
              <w:rPr>
                <w:b/>
                <w:bCs/>
              </w:rPr>
              <w:t>C1</w:t>
            </w:r>
          </w:p>
        </w:tc>
        <w:tc>
          <w:tcPr>
            <w:tcW w:w="10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BD20815" w14:textId="77777777" w:rsidR="009D0113" w:rsidRPr="009D0113" w:rsidRDefault="009D0113" w:rsidP="00A00229">
            <w:pPr>
              <w:jc w:val="center"/>
            </w:pPr>
            <w:r w:rsidRPr="009D0113">
              <w:t>1.56</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38D01D7" w14:textId="77777777" w:rsidR="009D0113" w:rsidRPr="009D0113" w:rsidRDefault="009D0113" w:rsidP="00A00229">
            <w:pPr>
              <w:jc w:val="center"/>
            </w:pPr>
            <w:r w:rsidRPr="009D0113">
              <w:t>0.594</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38C8AD2" w14:textId="77777777" w:rsidR="009D0113" w:rsidRPr="009D0113" w:rsidRDefault="009D0113" w:rsidP="00A00229">
            <w:pPr>
              <w:jc w:val="center"/>
            </w:pPr>
            <w:r w:rsidRPr="009D0113">
              <w:t>0.082</w:t>
            </w:r>
          </w:p>
        </w:tc>
        <w:tc>
          <w:tcPr>
            <w:tcW w:w="106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1B65B8D" w14:textId="77777777" w:rsidR="009D0113" w:rsidRPr="009D0113" w:rsidRDefault="009D0113" w:rsidP="00A00229">
            <w:pPr>
              <w:jc w:val="center"/>
            </w:pPr>
            <w:r w:rsidRPr="009D0113">
              <w:t>0.407</w:t>
            </w:r>
          </w:p>
        </w:tc>
        <w:tc>
          <w:tcPr>
            <w:tcW w:w="119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BE31215" w14:textId="77777777" w:rsidR="009D0113" w:rsidRPr="009D0113" w:rsidRDefault="009D0113" w:rsidP="00A00229">
            <w:pPr>
              <w:jc w:val="center"/>
            </w:pPr>
            <w:r w:rsidRPr="009D0113">
              <w:t>0.158</w:t>
            </w:r>
          </w:p>
        </w:tc>
        <w:tc>
          <w:tcPr>
            <w:tcW w:w="100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1396BA6" w14:textId="77777777" w:rsidR="009D0113" w:rsidRPr="009D0113" w:rsidRDefault="009D0113" w:rsidP="00A00229">
            <w:pPr>
              <w:jc w:val="center"/>
            </w:pPr>
            <w:r w:rsidRPr="009D0113">
              <w:t>0</w:t>
            </w: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2E385BD" w14:textId="77777777" w:rsidR="009D0113" w:rsidRPr="009D0113" w:rsidRDefault="009D0113" w:rsidP="00A00229">
            <w:pPr>
              <w:jc w:val="center"/>
            </w:pPr>
            <w:r w:rsidRPr="009D0113">
              <w:t>371.952</w:t>
            </w:r>
          </w:p>
        </w:tc>
      </w:tr>
      <w:tr w:rsidR="009D0113" w:rsidRPr="009D0113" w14:paraId="7E602D6B" w14:textId="77777777" w:rsidTr="009D0113">
        <w:trPr>
          <w:trHeight w:val="292"/>
        </w:trPr>
        <w:tc>
          <w:tcPr>
            <w:tcW w:w="912"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bottom"/>
            <w:hideMark/>
          </w:tcPr>
          <w:p w14:paraId="3CF5FA3E" w14:textId="77777777" w:rsidR="009D0113" w:rsidRPr="009D0113" w:rsidRDefault="009D0113" w:rsidP="00A00229">
            <w:pPr>
              <w:jc w:val="center"/>
            </w:pPr>
            <w:r w:rsidRPr="009D0113">
              <w:rPr>
                <w:b/>
                <w:bCs/>
              </w:rPr>
              <w:t>C2</w:t>
            </w:r>
          </w:p>
        </w:tc>
        <w:tc>
          <w:tcPr>
            <w:tcW w:w="10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38DFCCE" w14:textId="77777777" w:rsidR="009D0113" w:rsidRPr="009D0113" w:rsidRDefault="009D0113" w:rsidP="00A00229">
            <w:pPr>
              <w:jc w:val="center"/>
            </w:pPr>
            <w:r w:rsidRPr="009D0113">
              <w:t>1.835</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9285456" w14:textId="77777777" w:rsidR="009D0113" w:rsidRPr="009D0113" w:rsidRDefault="009D0113" w:rsidP="00A00229">
            <w:pPr>
              <w:jc w:val="center"/>
            </w:pPr>
            <w:r w:rsidRPr="009D0113">
              <w:t>1.405</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B38377D" w14:textId="77777777" w:rsidR="009D0113" w:rsidRPr="009D0113" w:rsidRDefault="009D0113" w:rsidP="00A00229">
            <w:pPr>
              <w:jc w:val="center"/>
            </w:pPr>
            <w:r w:rsidRPr="009D0113">
              <w:rPr>
                <w:b/>
                <w:bCs/>
              </w:rPr>
              <w:t>0</w:t>
            </w:r>
          </w:p>
        </w:tc>
        <w:tc>
          <w:tcPr>
            <w:tcW w:w="106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6B5A4DB" w14:textId="77777777" w:rsidR="009D0113" w:rsidRPr="009D0113" w:rsidRDefault="009D0113" w:rsidP="00A00229">
            <w:pPr>
              <w:jc w:val="center"/>
            </w:pPr>
            <w:r w:rsidRPr="009D0113">
              <w:rPr>
                <w:b/>
                <w:bCs/>
              </w:rPr>
              <w:t>0</w:t>
            </w:r>
          </w:p>
        </w:tc>
        <w:tc>
          <w:tcPr>
            <w:tcW w:w="119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182355B" w14:textId="77777777" w:rsidR="009D0113" w:rsidRPr="009D0113" w:rsidRDefault="009D0113" w:rsidP="00A00229">
            <w:pPr>
              <w:jc w:val="center"/>
            </w:pPr>
            <w:r w:rsidRPr="009D0113">
              <w:t>0.001</w:t>
            </w:r>
          </w:p>
        </w:tc>
        <w:tc>
          <w:tcPr>
            <w:tcW w:w="100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B45CF0F" w14:textId="77777777" w:rsidR="009D0113" w:rsidRPr="009D0113" w:rsidRDefault="009D0113" w:rsidP="00A00229">
            <w:pPr>
              <w:jc w:val="center"/>
            </w:pPr>
            <w:r w:rsidRPr="009D0113">
              <w:t>0.253</w:t>
            </w: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025349D" w14:textId="77777777" w:rsidR="009D0113" w:rsidRPr="009D0113" w:rsidRDefault="009D0113" w:rsidP="00A00229">
            <w:pPr>
              <w:jc w:val="center"/>
            </w:pPr>
            <w:r w:rsidRPr="009D0113">
              <w:t>907.337</w:t>
            </w:r>
          </w:p>
        </w:tc>
      </w:tr>
      <w:tr w:rsidR="009D0113" w:rsidRPr="009D0113" w14:paraId="7CF7A22B" w14:textId="77777777" w:rsidTr="009D0113">
        <w:trPr>
          <w:trHeight w:val="292"/>
        </w:trPr>
        <w:tc>
          <w:tcPr>
            <w:tcW w:w="912"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bottom"/>
            <w:hideMark/>
          </w:tcPr>
          <w:p w14:paraId="4ABB5F87" w14:textId="77777777" w:rsidR="009D0113" w:rsidRPr="009D0113" w:rsidRDefault="009D0113" w:rsidP="00A00229">
            <w:pPr>
              <w:jc w:val="center"/>
            </w:pPr>
            <w:r w:rsidRPr="009D0113">
              <w:rPr>
                <w:b/>
                <w:bCs/>
              </w:rPr>
              <w:t>C3</w:t>
            </w:r>
          </w:p>
        </w:tc>
        <w:tc>
          <w:tcPr>
            <w:tcW w:w="10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14C890D" w14:textId="77777777" w:rsidR="009D0113" w:rsidRPr="009D0113" w:rsidRDefault="009D0113" w:rsidP="00A00229">
            <w:pPr>
              <w:jc w:val="center"/>
            </w:pPr>
            <w:r w:rsidRPr="009D0113">
              <w:t>1.034</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0326461" w14:textId="77777777" w:rsidR="009D0113" w:rsidRPr="009D0113" w:rsidRDefault="009D0113" w:rsidP="00A00229">
            <w:pPr>
              <w:jc w:val="center"/>
            </w:pPr>
            <w:r w:rsidRPr="009D0113">
              <w:t>0.582</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841C0F7" w14:textId="77777777" w:rsidR="009D0113" w:rsidRPr="009D0113" w:rsidRDefault="009D0113" w:rsidP="00A00229">
            <w:pPr>
              <w:jc w:val="center"/>
            </w:pPr>
            <w:r w:rsidRPr="009D0113">
              <w:rPr>
                <w:b/>
                <w:bCs/>
              </w:rPr>
              <w:t>0</w:t>
            </w:r>
          </w:p>
        </w:tc>
        <w:tc>
          <w:tcPr>
            <w:tcW w:w="106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D94BADE" w14:textId="77777777" w:rsidR="009D0113" w:rsidRPr="009D0113" w:rsidRDefault="009D0113" w:rsidP="00A00229">
            <w:pPr>
              <w:jc w:val="center"/>
            </w:pPr>
            <w:r w:rsidRPr="009D0113">
              <w:rPr>
                <w:b/>
                <w:bCs/>
              </w:rPr>
              <w:t>0</w:t>
            </w:r>
          </w:p>
        </w:tc>
        <w:tc>
          <w:tcPr>
            <w:tcW w:w="119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DD1A926" w14:textId="77777777" w:rsidR="009D0113" w:rsidRPr="009D0113" w:rsidRDefault="009D0113" w:rsidP="00A00229">
            <w:pPr>
              <w:jc w:val="center"/>
            </w:pPr>
            <w:r w:rsidRPr="009D0113">
              <w:t>0.163</w:t>
            </w:r>
          </w:p>
        </w:tc>
        <w:tc>
          <w:tcPr>
            <w:tcW w:w="100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F52C9C2" w14:textId="77777777" w:rsidR="009D0113" w:rsidRPr="009D0113" w:rsidRDefault="009D0113" w:rsidP="00A00229">
            <w:pPr>
              <w:jc w:val="center"/>
            </w:pPr>
            <w:r w:rsidRPr="009D0113">
              <w:t>0.104</w:t>
            </w: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612DEBB" w14:textId="77777777" w:rsidR="009D0113" w:rsidRPr="009D0113" w:rsidRDefault="009D0113" w:rsidP="00A00229">
            <w:pPr>
              <w:jc w:val="center"/>
            </w:pPr>
            <w:r w:rsidRPr="009D0113">
              <w:t>448.258</w:t>
            </w:r>
          </w:p>
        </w:tc>
      </w:tr>
      <w:tr w:rsidR="009D0113" w:rsidRPr="009D0113" w14:paraId="35E1B277" w14:textId="77777777" w:rsidTr="009D0113">
        <w:trPr>
          <w:trHeight w:val="292"/>
        </w:trPr>
        <w:tc>
          <w:tcPr>
            <w:tcW w:w="912"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bottom"/>
            <w:hideMark/>
          </w:tcPr>
          <w:p w14:paraId="43153D96" w14:textId="77777777" w:rsidR="009D0113" w:rsidRPr="009D0113" w:rsidRDefault="009D0113" w:rsidP="00A00229">
            <w:pPr>
              <w:jc w:val="center"/>
            </w:pPr>
            <w:r w:rsidRPr="009D0113">
              <w:rPr>
                <w:b/>
                <w:bCs/>
              </w:rPr>
              <w:t>C4</w:t>
            </w:r>
          </w:p>
        </w:tc>
        <w:tc>
          <w:tcPr>
            <w:tcW w:w="10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0E887F9" w14:textId="77777777" w:rsidR="009D0113" w:rsidRPr="009D0113" w:rsidRDefault="009D0113" w:rsidP="00A00229">
            <w:pPr>
              <w:jc w:val="center"/>
            </w:pPr>
            <w:r w:rsidRPr="009D0113">
              <w:t>0</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3B52531" w14:textId="77777777" w:rsidR="009D0113" w:rsidRPr="009D0113" w:rsidRDefault="009D0113" w:rsidP="00A00229">
            <w:pPr>
              <w:jc w:val="center"/>
            </w:pPr>
            <w:r w:rsidRPr="009D0113">
              <w:t>0.037</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7607217" w14:textId="77777777" w:rsidR="009D0113" w:rsidRPr="009D0113" w:rsidRDefault="009D0113" w:rsidP="00A00229">
            <w:pPr>
              <w:jc w:val="center"/>
            </w:pPr>
            <w:r w:rsidRPr="009D0113">
              <w:t>0.008</w:t>
            </w:r>
          </w:p>
        </w:tc>
        <w:tc>
          <w:tcPr>
            <w:tcW w:w="106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A05930E" w14:textId="77777777" w:rsidR="009D0113" w:rsidRPr="009D0113" w:rsidRDefault="009D0113" w:rsidP="00A00229">
            <w:pPr>
              <w:jc w:val="center"/>
            </w:pPr>
            <w:r w:rsidRPr="009D0113">
              <w:t>0.071</w:t>
            </w:r>
          </w:p>
        </w:tc>
        <w:tc>
          <w:tcPr>
            <w:tcW w:w="119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2E74A7E" w14:textId="77777777" w:rsidR="009D0113" w:rsidRPr="009D0113" w:rsidRDefault="009D0113" w:rsidP="00A00229">
            <w:pPr>
              <w:jc w:val="center"/>
            </w:pPr>
            <w:r w:rsidRPr="009D0113">
              <w:t>0.368</w:t>
            </w:r>
          </w:p>
        </w:tc>
        <w:tc>
          <w:tcPr>
            <w:tcW w:w="100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E218568" w14:textId="77777777" w:rsidR="009D0113" w:rsidRPr="009D0113" w:rsidRDefault="009D0113" w:rsidP="00A00229">
            <w:pPr>
              <w:jc w:val="center"/>
            </w:pPr>
            <w:r w:rsidRPr="009D0113">
              <w:t>0.193</w:t>
            </w: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707EB7B" w14:textId="77777777" w:rsidR="009D0113" w:rsidRPr="009D0113" w:rsidRDefault="009D0113" w:rsidP="00A00229">
            <w:pPr>
              <w:jc w:val="center"/>
            </w:pPr>
            <w:r w:rsidRPr="009D0113">
              <w:t>581.421</w:t>
            </w:r>
          </w:p>
        </w:tc>
      </w:tr>
      <w:tr w:rsidR="009D0113" w:rsidRPr="009D0113" w14:paraId="234E7617" w14:textId="77777777" w:rsidTr="009D0113">
        <w:trPr>
          <w:trHeight w:val="292"/>
        </w:trPr>
        <w:tc>
          <w:tcPr>
            <w:tcW w:w="912"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bottom"/>
            <w:hideMark/>
          </w:tcPr>
          <w:p w14:paraId="2E883E79" w14:textId="77777777" w:rsidR="009D0113" w:rsidRPr="009D0113" w:rsidRDefault="009D0113" w:rsidP="00A00229">
            <w:pPr>
              <w:jc w:val="center"/>
            </w:pPr>
            <w:r w:rsidRPr="009D0113">
              <w:rPr>
                <w:b/>
                <w:bCs/>
              </w:rPr>
              <w:t>C5</w:t>
            </w:r>
          </w:p>
        </w:tc>
        <w:tc>
          <w:tcPr>
            <w:tcW w:w="10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BD1671F" w14:textId="77777777" w:rsidR="009D0113" w:rsidRPr="009D0113" w:rsidRDefault="009D0113" w:rsidP="00A00229">
            <w:pPr>
              <w:jc w:val="center"/>
            </w:pPr>
            <w:r w:rsidRPr="009D0113">
              <w:t>2.766</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B6DEED2" w14:textId="77777777" w:rsidR="009D0113" w:rsidRPr="009D0113" w:rsidRDefault="009D0113" w:rsidP="00A00229">
            <w:pPr>
              <w:jc w:val="center"/>
            </w:pPr>
            <w:r w:rsidRPr="009D0113">
              <w:t>1.892</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36FD0F8" w14:textId="77777777" w:rsidR="009D0113" w:rsidRPr="009D0113" w:rsidRDefault="009D0113" w:rsidP="00A00229">
            <w:pPr>
              <w:jc w:val="center"/>
            </w:pPr>
            <w:r w:rsidRPr="009D0113">
              <w:rPr>
                <w:b/>
                <w:bCs/>
              </w:rPr>
              <w:t>0</w:t>
            </w:r>
          </w:p>
        </w:tc>
        <w:tc>
          <w:tcPr>
            <w:tcW w:w="106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3B09C7A" w14:textId="77777777" w:rsidR="009D0113" w:rsidRPr="009D0113" w:rsidRDefault="009D0113" w:rsidP="00A00229">
            <w:pPr>
              <w:jc w:val="center"/>
            </w:pPr>
            <w:r w:rsidRPr="009D0113">
              <w:rPr>
                <w:b/>
                <w:bCs/>
              </w:rPr>
              <w:t>0</w:t>
            </w:r>
          </w:p>
        </w:tc>
        <w:tc>
          <w:tcPr>
            <w:tcW w:w="119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96FBAD4" w14:textId="77777777" w:rsidR="009D0113" w:rsidRPr="009D0113" w:rsidRDefault="009D0113" w:rsidP="00A00229">
            <w:pPr>
              <w:jc w:val="center"/>
            </w:pPr>
            <w:r w:rsidRPr="009D0113">
              <w:rPr>
                <w:b/>
                <w:bCs/>
              </w:rPr>
              <w:t>0</w:t>
            </w:r>
          </w:p>
        </w:tc>
        <w:tc>
          <w:tcPr>
            <w:tcW w:w="100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E5F2DEE" w14:textId="77777777" w:rsidR="009D0113" w:rsidRPr="009D0113" w:rsidRDefault="009D0113" w:rsidP="00A00229">
            <w:pPr>
              <w:jc w:val="center"/>
            </w:pPr>
            <w:r w:rsidRPr="009D0113">
              <w:t>0.182</w:t>
            </w: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471F847" w14:textId="77777777" w:rsidR="009D0113" w:rsidRPr="009D0113" w:rsidRDefault="009D0113" w:rsidP="00A00229">
            <w:pPr>
              <w:jc w:val="center"/>
            </w:pPr>
            <w:r w:rsidRPr="009D0113">
              <w:t>574.501</w:t>
            </w:r>
          </w:p>
        </w:tc>
      </w:tr>
      <w:tr w:rsidR="009D0113" w:rsidRPr="009D0113" w14:paraId="6295FF5E" w14:textId="77777777" w:rsidTr="009D0113">
        <w:trPr>
          <w:trHeight w:val="292"/>
        </w:trPr>
        <w:tc>
          <w:tcPr>
            <w:tcW w:w="912"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bottom"/>
            <w:hideMark/>
          </w:tcPr>
          <w:p w14:paraId="14150FF9" w14:textId="77777777" w:rsidR="009D0113" w:rsidRPr="009D0113" w:rsidRDefault="009D0113" w:rsidP="00A00229">
            <w:pPr>
              <w:jc w:val="center"/>
            </w:pPr>
            <w:r w:rsidRPr="009D0113">
              <w:rPr>
                <w:b/>
                <w:bCs/>
              </w:rPr>
              <w:t>C6</w:t>
            </w:r>
          </w:p>
        </w:tc>
        <w:tc>
          <w:tcPr>
            <w:tcW w:w="10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7127F1B" w14:textId="77777777" w:rsidR="009D0113" w:rsidRPr="009D0113" w:rsidRDefault="009D0113" w:rsidP="00A00229">
            <w:pPr>
              <w:jc w:val="center"/>
            </w:pPr>
            <w:r w:rsidRPr="009D0113">
              <w:t>2.801</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BA2D266" w14:textId="77777777" w:rsidR="009D0113" w:rsidRPr="009D0113" w:rsidRDefault="009D0113" w:rsidP="00A00229">
            <w:pPr>
              <w:jc w:val="center"/>
            </w:pPr>
            <w:r w:rsidRPr="009D0113">
              <w:t>0.247</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06E779B" w14:textId="77777777" w:rsidR="009D0113" w:rsidRPr="009D0113" w:rsidRDefault="009D0113" w:rsidP="00A00229">
            <w:pPr>
              <w:jc w:val="center"/>
            </w:pPr>
            <w:r w:rsidRPr="009D0113">
              <w:rPr>
                <w:b/>
                <w:bCs/>
              </w:rPr>
              <w:t>0</w:t>
            </w:r>
          </w:p>
        </w:tc>
        <w:tc>
          <w:tcPr>
            <w:tcW w:w="106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8EF6C86" w14:textId="77777777" w:rsidR="009D0113" w:rsidRPr="009D0113" w:rsidRDefault="009D0113" w:rsidP="00A00229">
            <w:pPr>
              <w:jc w:val="center"/>
            </w:pPr>
            <w:r w:rsidRPr="009D0113">
              <w:t>0.052</w:t>
            </w:r>
          </w:p>
        </w:tc>
        <w:tc>
          <w:tcPr>
            <w:tcW w:w="119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42303C7" w14:textId="77777777" w:rsidR="009D0113" w:rsidRPr="009D0113" w:rsidRDefault="009D0113" w:rsidP="00A00229">
            <w:pPr>
              <w:jc w:val="center"/>
            </w:pPr>
            <w:r w:rsidRPr="009D0113">
              <w:rPr>
                <w:b/>
                <w:bCs/>
              </w:rPr>
              <w:t>0</w:t>
            </w:r>
          </w:p>
        </w:tc>
        <w:tc>
          <w:tcPr>
            <w:tcW w:w="100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E54E4DA" w14:textId="77777777" w:rsidR="009D0113" w:rsidRPr="009D0113" w:rsidRDefault="009D0113" w:rsidP="00A00229">
            <w:pPr>
              <w:jc w:val="center"/>
            </w:pPr>
            <w:r w:rsidRPr="009D0113">
              <w:rPr>
                <w:b/>
                <w:bCs/>
              </w:rPr>
              <w:t>0</w:t>
            </w: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9DC46D5" w14:textId="77777777" w:rsidR="009D0113" w:rsidRPr="009D0113" w:rsidRDefault="009D0113" w:rsidP="00A00229">
            <w:pPr>
              <w:jc w:val="center"/>
            </w:pPr>
            <w:r w:rsidRPr="009D0113">
              <w:t>46.25</w:t>
            </w:r>
          </w:p>
        </w:tc>
      </w:tr>
      <w:tr w:rsidR="009D0113" w:rsidRPr="009D0113" w14:paraId="2721DE1D" w14:textId="77777777" w:rsidTr="009D0113">
        <w:trPr>
          <w:trHeight w:val="292"/>
        </w:trPr>
        <w:tc>
          <w:tcPr>
            <w:tcW w:w="912"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bottom"/>
            <w:hideMark/>
          </w:tcPr>
          <w:p w14:paraId="2F729683" w14:textId="77777777" w:rsidR="009D0113" w:rsidRPr="009D0113" w:rsidRDefault="009D0113" w:rsidP="00A00229">
            <w:pPr>
              <w:jc w:val="center"/>
            </w:pPr>
            <w:r w:rsidRPr="009D0113">
              <w:rPr>
                <w:b/>
                <w:bCs/>
              </w:rPr>
              <w:t>C7</w:t>
            </w:r>
          </w:p>
        </w:tc>
        <w:tc>
          <w:tcPr>
            <w:tcW w:w="10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A04DF81" w14:textId="77777777" w:rsidR="009D0113" w:rsidRPr="009D0113" w:rsidRDefault="009D0113" w:rsidP="00A00229">
            <w:pPr>
              <w:jc w:val="center"/>
            </w:pPr>
            <w:r w:rsidRPr="009D0113">
              <w:t>1.073</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7FF2F62" w14:textId="77777777" w:rsidR="009D0113" w:rsidRPr="009D0113" w:rsidRDefault="009D0113" w:rsidP="00A00229">
            <w:pPr>
              <w:jc w:val="center"/>
            </w:pPr>
            <w:r w:rsidRPr="009D0113">
              <w:t>0.608</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3C97C12" w14:textId="77777777" w:rsidR="009D0113" w:rsidRPr="009D0113" w:rsidRDefault="009D0113" w:rsidP="00A00229">
            <w:pPr>
              <w:jc w:val="center"/>
            </w:pPr>
            <w:r w:rsidRPr="009D0113">
              <w:rPr>
                <w:b/>
                <w:bCs/>
              </w:rPr>
              <w:t>0</w:t>
            </w:r>
          </w:p>
        </w:tc>
        <w:tc>
          <w:tcPr>
            <w:tcW w:w="106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3A9A497" w14:textId="77777777" w:rsidR="009D0113" w:rsidRPr="009D0113" w:rsidRDefault="009D0113" w:rsidP="00A00229">
            <w:pPr>
              <w:jc w:val="center"/>
            </w:pPr>
            <w:r w:rsidRPr="009D0113">
              <w:rPr>
                <w:b/>
                <w:bCs/>
              </w:rPr>
              <w:t>0</w:t>
            </w:r>
          </w:p>
        </w:tc>
        <w:tc>
          <w:tcPr>
            <w:tcW w:w="119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E1C1DD4" w14:textId="77777777" w:rsidR="009D0113" w:rsidRPr="009D0113" w:rsidRDefault="009D0113" w:rsidP="00A00229">
            <w:pPr>
              <w:jc w:val="center"/>
            </w:pPr>
            <w:r w:rsidRPr="009D0113">
              <w:rPr>
                <w:b/>
                <w:bCs/>
              </w:rPr>
              <w:t>0</w:t>
            </w:r>
          </w:p>
        </w:tc>
        <w:tc>
          <w:tcPr>
            <w:tcW w:w="100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7B13A36" w14:textId="77777777" w:rsidR="009D0113" w:rsidRPr="009D0113" w:rsidRDefault="009D0113" w:rsidP="00A00229">
            <w:pPr>
              <w:jc w:val="center"/>
            </w:pPr>
            <w:r w:rsidRPr="009D0113">
              <w:t>0.175</w:t>
            </w: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5130E8B" w14:textId="77777777" w:rsidR="009D0113" w:rsidRPr="009D0113" w:rsidRDefault="009D0113" w:rsidP="00A00229">
            <w:pPr>
              <w:jc w:val="center"/>
            </w:pPr>
            <w:r w:rsidRPr="009D0113">
              <w:t>282.762</w:t>
            </w:r>
          </w:p>
        </w:tc>
      </w:tr>
      <w:tr w:rsidR="009D0113" w:rsidRPr="009D0113" w14:paraId="4A017019" w14:textId="77777777" w:rsidTr="009D0113">
        <w:trPr>
          <w:trHeight w:val="292"/>
        </w:trPr>
        <w:tc>
          <w:tcPr>
            <w:tcW w:w="912"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bottom"/>
            <w:hideMark/>
          </w:tcPr>
          <w:p w14:paraId="5952BC6D" w14:textId="77777777" w:rsidR="009D0113" w:rsidRPr="009D0113" w:rsidRDefault="009D0113" w:rsidP="00A00229">
            <w:pPr>
              <w:jc w:val="center"/>
            </w:pPr>
            <w:r w:rsidRPr="009D0113">
              <w:rPr>
                <w:b/>
                <w:bCs/>
              </w:rPr>
              <w:t>C8</w:t>
            </w:r>
          </w:p>
        </w:tc>
        <w:tc>
          <w:tcPr>
            <w:tcW w:w="10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6137CC9" w14:textId="77777777" w:rsidR="009D0113" w:rsidRPr="009D0113" w:rsidRDefault="009D0113" w:rsidP="00A00229">
            <w:pPr>
              <w:jc w:val="center"/>
            </w:pPr>
            <w:r w:rsidRPr="009D0113">
              <w:t>1.852</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4A70708" w14:textId="77777777" w:rsidR="009D0113" w:rsidRPr="009D0113" w:rsidRDefault="009D0113" w:rsidP="00A00229">
            <w:pPr>
              <w:jc w:val="center"/>
            </w:pPr>
            <w:r w:rsidRPr="009D0113">
              <w:t>0.867</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6C599D8" w14:textId="77777777" w:rsidR="009D0113" w:rsidRPr="009D0113" w:rsidRDefault="009D0113" w:rsidP="00A00229">
            <w:pPr>
              <w:jc w:val="center"/>
            </w:pPr>
            <w:r w:rsidRPr="009D0113">
              <w:rPr>
                <w:b/>
                <w:bCs/>
              </w:rPr>
              <w:t>0</w:t>
            </w:r>
          </w:p>
        </w:tc>
        <w:tc>
          <w:tcPr>
            <w:tcW w:w="106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5ABC86F" w14:textId="77777777" w:rsidR="009D0113" w:rsidRPr="009D0113" w:rsidRDefault="009D0113" w:rsidP="00A00229">
            <w:pPr>
              <w:jc w:val="center"/>
            </w:pPr>
            <w:r w:rsidRPr="009D0113">
              <w:t>0.308</w:t>
            </w:r>
          </w:p>
        </w:tc>
        <w:tc>
          <w:tcPr>
            <w:tcW w:w="119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A3549C7" w14:textId="77777777" w:rsidR="009D0113" w:rsidRPr="009D0113" w:rsidRDefault="009D0113" w:rsidP="00A00229">
            <w:pPr>
              <w:jc w:val="center"/>
            </w:pPr>
            <w:r w:rsidRPr="009D0113">
              <w:t>0.053</w:t>
            </w:r>
          </w:p>
        </w:tc>
        <w:tc>
          <w:tcPr>
            <w:tcW w:w="100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95C3015" w14:textId="77777777" w:rsidR="009D0113" w:rsidRPr="009D0113" w:rsidRDefault="009D0113" w:rsidP="00A00229">
            <w:pPr>
              <w:jc w:val="center"/>
            </w:pPr>
            <w:r w:rsidRPr="009D0113">
              <w:rPr>
                <w:b/>
                <w:bCs/>
              </w:rPr>
              <w:t>0</w:t>
            </w: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0AD78D5" w14:textId="77777777" w:rsidR="009D0113" w:rsidRPr="009D0113" w:rsidRDefault="009D0113" w:rsidP="00A00229">
            <w:pPr>
              <w:jc w:val="center"/>
            </w:pPr>
            <w:r w:rsidRPr="009D0113">
              <w:t>506.545</w:t>
            </w:r>
          </w:p>
        </w:tc>
      </w:tr>
      <w:tr w:rsidR="009D0113" w:rsidRPr="009D0113" w14:paraId="68445215" w14:textId="77777777" w:rsidTr="009D0113">
        <w:trPr>
          <w:trHeight w:val="292"/>
        </w:trPr>
        <w:tc>
          <w:tcPr>
            <w:tcW w:w="912"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bottom"/>
            <w:hideMark/>
          </w:tcPr>
          <w:p w14:paraId="34365E80" w14:textId="77777777" w:rsidR="009D0113" w:rsidRPr="009D0113" w:rsidRDefault="009D0113" w:rsidP="00A00229">
            <w:pPr>
              <w:jc w:val="center"/>
            </w:pPr>
            <w:r w:rsidRPr="009D0113">
              <w:rPr>
                <w:b/>
                <w:bCs/>
              </w:rPr>
              <w:t>R1</w:t>
            </w:r>
          </w:p>
        </w:tc>
        <w:tc>
          <w:tcPr>
            <w:tcW w:w="10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4D4322A" w14:textId="77777777" w:rsidR="009D0113" w:rsidRPr="009D0113" w:rsidRDefault="009D0113" w:rsidP="00A00229">
            <w:pPr>
              <w:jc w:val="center"/>
            </w:pPr>
            <w:r w:rsidRPr="009D0113">
              <w:t>3.823</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B952AAE" w14:textId="77777777" w:rsidR="009D0113" w:rsidRPr="009D0113" w:rsidRDefault="009D0113" w:rsidP="00A00229">
            <w:pPr>
              <w:jc w:val="center"/>
            </w:pPr>
            <w:r w:rsidRPr="009D0113">
              <w:t>0.590</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493429C" w14:textId="77777777" w:rsidR="009D0113" w:rsidRPr="009D0113" w:rsidRDefault="009D0113" w:rsidP="00A00229">
            <w:pPr>
              <w:jc w:val="center"/>
            </w:pPr>
            <w:r w:rsidRPr="009D0113">
              <w:rPr>
                <w:b/>
                <w:bCs/>
              </w:rPr>
              <w:t>0</w:t>
            </w:r>
          </w:p>
        </w:tc>
        <w:tc>
          <w:tcPr>
            <w:tcW w:w="106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06F15A4" w14:textId="77777777" w:rsidR="009D0113" w:rsidRPr="009D0113" w:rsidRDefault="009D0113" w:rsidP="00A00229">
            <w:pPr>
              <w:jc w:val="center"/>
            </w:pPr>
            <w:r w:rsidRPr="009D0113">
              <w:t>1.570</w:t>
            </w:r>
          </w:p>
        </w:tc>
        <w:tc>
          <w:tcPr>
            <w:tcW w:w="119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09E0C8C" w14:textId="77777777" w:rsidR="009D0113" w:rsidRPr="009D0113" w:rsidRDefault="009D0113" w:rsidP="00A00229">
            <w:pPr>
              <w:jc w:val="center"/>
            </w:pPr>
            <w:r w:rsidRPr="009D0113">
              <w:rPr>
                <w:b/>
                <w:bCs/>
              </w:rPr>
              <w:t>0</w:t>
            </w:r>
          </w:p>
        </w:tc>
        <w:tc>
          <w:tcPr>
            <w:tcW w:w="100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A5413C7" w14:textId="77777777" w:rsidR="009D0113" w:rsidRPr="009D0113" w:rsidRDefault="009D0113" w:rsidP="00A00229">
            <w:pPr>
              <w:jc w:val="center"/>
            </w:pPr>
            <w:r w:rsidRPr="009D0113">
              <w:t>0.012</w:t>
            </w: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687869F" w14:textId="77777777" w:rsidR="009D0113" w:rsidRPr="009D0113" w:rsidRDefault="009D0113" w:rsidP="00A00229">
            <w:pPr>
              <w:jc w:val="center"/>
            </w:pPr>
            <w:r w:rsidRPr="009D0113">
              <w:t>73.944</w:t>
            </w:r>
          </w:p>
        </w:tc>
      </w:tr>
      <w:tr w:rsidR="009D0113" w:rsidRPr="009D0113" w14:paraId="50F60E7E" w14:textId="77777777" w:rsidTr="009D0113">
        <w:trPr>
          <w:trHeight w:val="292"/>
        </w:trPr>
        <w:tc>
          <w:tcPr>
            <w:tcW w:w="912"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bottom"/>
            <w:hideMark/>
          </w:tcPr>
          <w:p w14:paraId="200DE50B" w14:textId="77777777" w:rsidR="009D0113" w:rsidRPr="009D0113" w:rsidRDefault="009D0113" w:rsidP="00A00229">
            <w:pPr>
              <w:jc w:val="center"/>
            </w:pPr>
            <w:r w:rsidRPr="009D0113">
              <w:rPr>
                <w:b/>
                <w:bCs/>
              </w:rPr>
              <w:t>R2</w:t>
            </w:r>
          </w:p>
        </w:tc>
        <w:tc>
          <w:tcPr>
            <w:tcW w:w="10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018A2AC" w14:textId="77777777" w:rsidR="009D0113" w:rsidRPr="009D0113" w:rsidRDefault="009D0113" w:rsidP="00A00229">
            <w:pPr>
              <w:jc w:val="center"/>
            </w:pPr>
            <w:r w:rsidRPr="009D0113">
              <w:t>2.148</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C258BDB" w14:textId="77777777" w:rsidR="009D0113" w:rsidRPr="009D0113" w:rsidRDefault="009D0113" w:rsidP="00A00229">
            <w:pPr>
              <w:jc w:val="center"/>
            </w:pPr>
            <w:r w:rsidRPr="009D0113">
              <w:t>0.956</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7733590" w14:textId="77777777" w:rsidR="009D0113" w:rsidRPr="009D0113" w:rsidRDefault="009D0113" w:rsidP="00A00229">
            <w:pPr>
              <w:jc w:val="center"/>
            </w:pPr>
            <w:r w:rsidRPr="009D0113">
              <w:t>0.031</w:t>
            </w:r>
          </w:p>
        </w:tc>
        <w:tc>
          <w:tcPr>
            <w:tcW w:w="106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9DAA976" w14:textId="77777777" w:rsidR="009D0113" w:rsidRPr="009D0113" w:rsidRDefault="009D0113" w:rsidP="00A00229">
            <w:pPr>
              <w:jc w:val="center"/>
            </w:pPr>
            <w:r w:rsidRPr="009D0113">
              <w:t>0.111</w:t>
            </w:r>
          </w:p>
        </w:tc>
        <w:tc>
          <w:tcPr>
            <w:tcW w:w="119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4A3C6AC" w14:textId="77777777" w:rsidR="009D0113" w:rsidRPr="009D0113" w:rsidRDefault="009D0113" w:rsidP="00A00229">
            <w:pPr>
              <w:jc w:val="center"/>
            </w:pPr>
            <w:r w:rsidRPr="009D0113">
              <w:t>0.072</w:t>
            </w:r>
          </w:p>
        </w:tc>
        <w:tc>
          <w:tcPr>
            <w:tcW w:w="100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A096DCE" w14:textId="77777777" w:rsidR="009D0113" w:rsidRPr="009D0113" w:rsidRDefault="009D0113" w:rsidP="00A00229">
            <w:pPr>
              <w:jc w:val="center"/>
            </w:pPr>
            <w:r w:rsidRPr="009D0113">
              <w:t>0.027</w:t>
            </w: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6C64FF4" w14:textId="77777777" w:rsidR="009D0113" w:rsidRPr="009D0113" w:rsidRDefault="009D0113" w:rsidP="00A00229">
            <w:pPr>
              <w:jc w:val="center"/>
            </w:pPr>
            <w:r w:rsidRPr="009D0113">
              <w:t>141.488</w:t>
            </w:r>
          </w:p>
        </w:tc>
      </w:tr>
      <w:tr w:rsidR="009D0113" w:rsidRPr="009D0113" w14:paraId="179D02A8" w14:textId="77777777" w:rsidTr="009D0113">
        <w:trPr>
          <w:trHeight w:val="292"/>
        </w:trPr>
        <w:tc>
          <w:tcPr>
            <w:tcW w:w="912"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bottom"/>
            <w:hideMark/>
          </w:tcPr>
          <w:p w14:paraId="0A96E339" w14:textId="77777777" w:rsidR="009D0113" w:rsidRPr="009D0113" w:rsidRDefault="009D0113" w:rsidP="00A00229">
            <w:pPr>
              <w:jc w:val="center"/>
            </w:pPr>
            <w:r w:rsidRPr="009D0113">
              <w:rPr>
                <w:b/>
                <w:bCs/>
              </w:rPr>
              <w:t>R3</w:t>
            </w:r>
          </w:p>
        </w:tc>
        <w:tc>
          <w:tcPr>
            <w:tcW w:w="10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997C750" w14:textId="77777777" w:rsidR="009D0113" w:rsidRPr="009D0113" w:rsidRDefault="009D0113" w:rsidP="00A00229">
            <w:pPr>
              <w:jc w:val="center"/>
            </w:pPr>
            <w:r w:rsidRPr="009D0113">
              <w:t>2.516</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EC63E73" w14:textId="77777777" w:rsidR="009D0113" w:rsidRPr="009D0113" w:rsidRDefault="009D0113" w:rsidP="00A00229">
            <w:pPr>
              <w:jc w:val="center"/>
            </w:pPr>
            <w:r w:rsidRPr="009D0113">
              <w:t>4.242</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6569B52" w14:textId="77777777" w:rsidR="009D0113" w:rsidRPr="009D0113" w:rsidRDefault="009D0113" w:rsidP="00A00229">
            <w:pPr>
              <w:jc w:val="center"/>
            </w:pPr>
            <w:r w:rsidRPr="009D0113">
              <w:t>0.624</w:t>
            </w:r>
          </w:p>
        </w:tc>
        <w:tc>
          <w:tcPr>
            <w:tcW w:w="106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3914E96" w14:textId="77777777" w:rsidR="009D0113" w:rsidRPr="009D0113" w:rsidRDefault="009D0113" w:rsidP="00A00229">
            <w:pPr>
              <w:jc w:val="center"/>
            </w:pPr>
            <w:r w:rsidRPr="009D0113">
              <w:t>0.261</w:t>
            </w:r>
          </w:p>
        </w:tc>
        <w:tc>
          <w:tcPr>
            <w:tcW w:w="119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880BA5E" w14:textId="77777777" w:rsidR="009D0113" w:rsidRPr="009D0113" w:rsidRDefault="009D0113" w:rsidP="00A00229">
            <w:pPr>
              <w:jc w:val="center"/>
            </w:pPr>
            <w:r w:rsidRPr="009D0113">
              <w:t>0.012</w:t>
            </w:r>
          </w:p>
        </w:tc>
        <w:tc>
          <w:tcPr>
            <w:tcW w:w="100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D7A74E0" w14:textId="77777777" w:rsidR="009D0113" w:rsidRPr="009D0113" w:rsidRDefault="009D0113" w:rsidP="00A00229">
            <w:pPr>
              <w:jc w:val="center"/>
            </w:pPr>
            <w:r w:rsidRPr="009D0113">
              <w:rPr>
                <w:b/>
                <w:bCs/>
              </w:rPr>
              <w:t>0</w:t>
            </w: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DE28F37" w14:textId="77777777" w:rsidR="009D0113" w:rsidRPr="009D0113" w:rsidRDefault="009D0113" w:rsidP="00A00229">
            <w:pPr>
              <w:jc w:val="center"/>
            </w:pPr>
            <w:r w:rsidRPr="009D0113">
              <w:t>38.963</w:t>
            </w:r>
          </w:p>
        </w:tc>
      </w:tr>
      <w:tr w:rsidR="009D0113" w:rsidRPr="009D0113" w14:paraId="06293D66" w14:textId="77777777" w:rsidTr="009D0113">
        <w:trPr>
          <w:trHeight w:val="292"/>
        </w:trPr>
        <w:tc>
          <w:tcPr>
            <w:tcW w:w="912"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bottom"/>
            <w:hideMark/>
          </w:tcPr>
          <w:p w14:paraId="7D7B9A0E" w14:textId="77777777" w:rsidR="009D0113" w:rsidRPr="009D0113" w:rsidRDefault="009D0113" w:rsidP="00A00229">
            <w:pPr>
              <w:jc w:val="center"/>
            </w:pPr>
            <w:r w:rsidRPr="009D0113">
              <w:rPr>
                <w:b/>
                <w:bCs/>
              </w:rPr>
              <w:t>R4</w:t>
            </w:r>
          </w:p>
        </w:tc>
        <w:tc>
          <w:tcPr>
            <w:tcW w:w="10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9D1FFAE" w14:textId="77777777" w:rsidR="009D0113" w:rsidRPr="009D0113" w:rsidRDefault="009D0113" w:rsidP="00A00229">
            <w:pPr>
              <w:jc w:val="center"/>
            </w:pPr>
            <w:r w:rsidRPr="009D0113">
              <w:t>5.000</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84A5B99" w14:textId="77777777" w:rsidR="009D0113" w:rsidRPr="009D0113" w:rsidRDefault="009D0113" w:rsidP="00A00229">
            <w:pPr>
              <w:jc w:val="center"/>
            </w:pPr>
            <w:r w:rsidRPr="009D0113">
              <w:t>1.237</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7A8EEEC" w14:textId="77777777" w:rsidR="009D0113" w:rsidRPr="009D0113" w:rsidRDefault="009D0113" w:rsidP="00A00229">
            <w:pPr>
              <w:jc w:val="center"/>
            </w:pPr>
            <w:r w:rsidRPr="009D0113">
              <w:t>0.070</w:t>
            </w:r>
          </w:p>
        </w:tc>
        <w:tc>
          <w:tcPr>
            <w:tcW w:w="106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6E2B49D" w14:textId="77777777" w:rsidR="009D0113" w:rsidRPr="009D0113" w:rsidRDefault="009D0113" w:rsidP="00A00229">
            <w:pPr>
              <w:jc w:val="center"/>
            </w:pPr>
            <w:r w:rsidRPr="009D0113">
              <w:t>3.265</w:t>
            </w:r>
          </w:p>
        </w:tc>
        <w:tc>
          <w:tcPr>
            <w:tcW w:w="119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237E5EB" w14:textId="77777777" w:rsidR="009D0113" w:rsidRPr="009D0113" w:rsidRDefault="009D0113" w:rsidP="00A00229">
            <w:pPr>
              <w:jc w:val="center"/>
            </w:pPr>
            <w:r w:rsidRPr="009D0113">
              <w:t>0.211</w:t>
            </w:r>
          </w:p>
        </w:tc>
        <w:tc>
          <w:tcPr>
            <w:tcW w:w="100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57C3E03" w14:textId="77777777" w:rsidR="009D0113" w:rsidRPr="009D0113" w:rsidRDefault="009D0113" w:rsidP="00A00229">
            <w:pPr>
              <w:jc w:val="center"/>
            </w:pPr>
            <w:r w:rsidRPr="009D0113">
              <w:rPr>
                <w:b/>
                <w:bCs/>
              </w:rPr>
              <w:t>0</w:t>
            </w: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A63EA89" w14:textId="77777777" w:rsidR="009D0113" w:rsidRPr="009D0113" w:rsidRDefault="009D0113" w:rsidP="00A00229">
            <w:pPr>
              <w:jc w:val="center"/>
            </w:pPr>
            <w:r w:rsidRPr="009D0113">
              <w:t>136.118</w:t>
            </w:r>
          </w:p>
        </w:tc>
      </w:tr>
      <w:tr w:rsidR="009D0113" w:rsidRPr="009D0113" w14:paraId="78F2B7A2" w14:textId="77777777" w:rsidTr="009D0113">
        <w:trPr>
          <w:trHeight w:val="292"/>
        </w:trPr>
        <w:tc>
          <w:tcPr>
            <w:tcW w:w="912"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bottom"/>
            <w:hideMark/>
          </w:tcPr>
          <w:p w14:paraId="77252B4C" w14:textId="77777777" w:rsidR="009D0113" w:rsidRPr="009D0113" w:rsidRDefault="009D0113" w:rsidP="00A00229">
            <w:pPr>
              <w:jc w:val="center"/>
            </w:pPr>
            <w:r w:rsidRPr="009D0113">
              <w:rPr>
                <w:b/>
                <w:bCs/>
              </w:rPr>
              <w:t>R5</w:t>
            </w:r>
          </w:p>
        </w:tc>
        <w:tc>
          <w:tcPr>
            <w:tcW w:w="10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7FAFA1E" w14:textId="77777777" w:rsidR="009D0113" w:rsidRPr="009D0113" w:rsidRDefault="009D0113" w:rsidP="00A00229">
            <w:pPr>
              <w:jc w:val="center"/>
            </w:pPr>
            <w:r w:rsidRPr="009D0113">
              <w:t>3.751</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25A4650" w14:textId="77777777" w:rsidR="009D0113" w:rsidRPr="009D0113" w:rsidRDefault="009D0113" w:rsidP="00A00229">
            <w:pPr>
              <w:jc w:val="center"/>
            </w:pPr>
            <w:r w:rsidRPr="009D0113">
              <w:t>2.953</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C4836BD" w14:textId="77777777" w:rsidR="009D0113" w:rsidRPr="009D0113" w:rsidRDefault="009D0113" w:rsidP="00A00229">
            <w:pPr>
              <w:jc w:val="center"/>
            </w:pPr>
            <w:r w:rsidRPr="009D0113">
              <w:t>0.024</w:t>
            </w:r>
          </w:p>
        </w:tc>
        <w:tc>
          <w:tcPr>
            <w:tcW w:w="106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968DC07" w14:textId="77777777" w:rsidR="009D0113" w:rsidRPr="009D0113" w:rsidRDefault="009D0113" w:rsidP="00A00229">
            <w:pPr>
              <w:jc w:val="center"/>
            </w:pPr>
            <w:r w:rsidRPr="009D0113">
              <w:t>0.487</w:t>
            </w:r>
          </w:p>
        </w:tc>
        <w:tc>
          <w:tcPr>
            <w:tcW w:w="119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6CE03FC" w14:textId="77777777" w:rsidR="009D0113" w:rsidRPr="009D0113" w:rsidRDefault="009D0113" w:rsidP="00A00229">
            <w:pPr>
              <w:jc w:val="center"/>
            </w:pPr>
            <w:r w:rsidRPr="009D0113">
              <w:t>0.167</w:t>
            </w:r>
          </w:p>
        </w:tc>
        <w:tc>
          <w:tcPr>
            <w:tcW w:w="100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87BB5BC" w14:textId="77777777" w:rsidR="009D0113" w:rsidRPr="009D0113" w:rsidRDefault="009D0113" w:rsidP="00A00229">
            <w:pPr>
              <w:jc w:val="center"/>
            </w:pPr>
            <w:r w:rsidRPr="009D0113">
              <w:t>0.143</w:t>
            </w: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CF7C94E" w14:textId="77777777" w:rsidR="009D0113" w:rsidRPr="009D0113" w:rsidRDefault="009D0113" w:rsidP="00A00229">
            <w:pPr>
              <w:jc w:val="center"/>
            </w:pPr>
            <w:r w:rsidRPr="009D0113">
              <w:t>191.918</w:t>
            </w:r>
          </w:p>
        </w:tc>
      </w:tr>
      <w:tr w:rsidR="009D0113" w:rsidRPr="009D0113" w14:paraId="449642FB" w14:textId="77777777" w:rsidTr="009D0113">
        <w:trPr>
          <w:trHeight w:val="292"/>
        </w:trPr>
        <w:tc>
          <w:tcPr>
            <w:tcW w:w="912"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bottom"/>
            <w:hideMark/>
          </w:tcPr>
          <w:p w14:paraId="127BBD43" w14:textId="77777777" w:rsidR="009D0113" w:rsidRPr="009D0113" w:rsidRDefault="009D0113" w:rsidP="00A00229">
            <w:pPr>
              <w:jc w:val="center"/>
            </w:pPr>
            <w:r w:rsidRPr="009D0113">
              <w:rPr>
                <w:b/>
                <w:bCs/>
              </w:rPr>
              <w:t>R6</w:t>
            </w:r>
          </w:p>
        </w:tc>
        <w:tc>
          <w:tcPr>
            <w:tcW w:w="10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0186D1C" w14:textId="77777777" w:rsidR="009D0113" w:rsidRPr="009D0113" w:rsidRDefault="009D0113" w:rsidP="00A00229">
            <w:pPr>
              <w:jc w:val="center"/>
            </w:pPr>
            <w:r w:rsidRPr="009D0113">
              <w:t>3.961</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41EA6BC" w14:textId="77777777" w:rsidR="009D0113" w:rsidRPr="009D0113" w:rsidRDefault="009D0113" w:rsidP="00A00229">
            <w:pPr>
              <w:jc w:val="center"/>
            </w:pPr>
            <w:r w:rsidRPr="009D0113">
              <w:t>2.499</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6EF52CA" w14:textId="77777777" w:rsidR="009D0113" w:rsidRPr="009D0113" w:rsidRDefault="009D0113" w:rsidP="00A00229">
            <w:pPr>
              <w:jc w:val="center"/>
            </w:pPr>
            <w:r w:rsidRPr="009D0113">
              <w:rPr>
                <w:b/>
                <w:bCs/>
              </w:rPr>
              <w:t>0</w:t>
            </w:r>
          </w:p>
        </w:tc>
        <w:tc>
          <w:tcPr>
            <w:tcW w:w="106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647D6B6" w14:textId="77777777" w:rsidR="009D0113" w:rsidRPr="009D0113" w:rsidRDefault="009D0113" w:rsidP="00A00229">
            <w:pPr>
              <w:jc w:val="center"/>
            </w:pPr>
            <w:r w:rsidRPr="009D0113">
              <w:rPr>
                <w:b/>
                <w:bCs/>
              </w:rPr>
              <w:t>0</w:t>
            </w:r>
          </w:p>
        </w:tc>
        <w:tc>
          <w:tcPr>
            <w:tcW w:w="119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D050153" w14:textId="77777777" w:rsidR="009D0113" w:rsidRPr="009D0113" w:rsidRDefault="009D0113" w:rsidP="00A00229">
            <w:pPr>
              <w:jc w:val="center"/>
            </w:pPr>
            <w:r w:rsidRPr="009D0113">
              <w:rPr>
                <w:b/>
                <w:bCs/>
              </w:rPr>
              <w:t>0</w:t>
            </w:r>
          </w:p>
        </w:tc>
        <w:tc>
          <w:tcPr>
            <w:tcW w:w="100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41094B6" w14:textId="77777777" w:rsidR="009D0113" w:rsidRPr="009D0113" w:rsidRDefault="009D0113" w:rsidP="00A00229">
            <w:pPr>
              <w:jc w:val="center"/>
            </w:pPr>
            <w:r w:rsidRPr="009D0113">
              <w:t>0.106</w:t>
            </w: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B25CF81" w14:textId="77777777" w:rsidR="009D0113" w:rsidRPr="009D0113" w:rsidRDefault="009D0113" w:rsidP="00A00229">
            <w:pPr>
              <w:jc w:val="center"/>
            </w:pPr>
            <w:r w:rsidRPr="009D0113">
              <w:t>143.298</w:t>
            </w:r>
          </w:p>
        </w:tc>
      </w:tr>
      <w:tr w:rsidR="009D0113" w:rsidRPr="009D0113" w14:paraId="79BA6F05" w14:textId="77777777" w:rsidTr="009D0113">
        <w:trPr>
          <w:trHeight w:val="292"/>
        </w:trPr>
        <w:tc>
          <w:tcPr>
            <w:tcW w:w="912"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bottom"/>
            <w:hideMark/>
          </w:tcPr>
          <w:p w14:paraId="53947D16" w14:textId="77777777" w:rsidR="009D0113" w:rsidRPr="009D0113" w:rsidRDefault="009D0113" w:rsidP="00A00229">
            <w:pPr>
              <w:jc w:val="center"/>
            </w:pPr>
            <w:r w:rsidRPr="009D0113">
              <w:rPr>
                <w:b/>
                <w:bCs/>
              </w:rPr>
              <w:t>R7</w:t>
            </w:r>
          </w:p>
        </w:tc>
        <w:tc>
          <w:tcPr>
            <w:tcW w:w="10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28F9009" w14:textId="77777777" w:rsidR="009D0113" w:rsidRPr="009D0113" w:rsidRDefault="009D0113" w:rsidP="00A00229">
            <w:pPr>
              <w:jc w:val="center"/>
            </w:pPr>
            <w:r w:rsidRPr="009D0113">
              <w:t>1.420</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89550FB" w14:textId="77777777" w:rsidR="009D0113" w:rsidRPr="009D0113" w:rsidRDefault="009D0113" w:rsidP="00A00229">
            <w:pPr>
              <w:jc w:val="center"/>
            </w:pPr>
            <w:r w:rsidRPr="009D0113">
              <w:t>1.747</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350915D" w14:textId="77777777" w:rsidR="009D0113" w:rsidRPr="009D0113" w:rsidRDefault="009D0113" w:rsidP="00A00229">
            <w:pPr>
              <w:jc w:val="center"/>
            </w:pPr>
            <w:r w:rsidRPr="009D0113">
              <w:t>0.167</w:t>
            </w:r>
          </w:p>
        </w:tc>
        <w:tc>
          <w:tcPr>
            <w:tcW w:w="106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4E58801" w14:textId="77777777" w:rsidR="009D0113" w:rsidRPr="009D0113" w:rsidRDefault="009D0113" w:rsidP="00A00229">
            <w:pPr>
              <w:jc w:val="center"/>
            </w:pPr>
            <w:r w:rsidRPr="009D0113">
              <w:t>0.006</w:t>
            </w:r>
          </w:p>
        </w:tc>
        <w:tc>
          <w:tcPr>
            <w:tcW w:w="119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49F8BDF" w14:textId="77777777" w:rsidR="009D0113" w:rsidRPr="009D0113" w:rsidRDefault="009D0113" w:rsidP="00A00229">
            <w:pPr>
              <w:jc w:val="center"/>
            </w:pPr>
            <w:r w:rsidRPr="009D0113">
              <w:t>0.038</w:t>
            </w:r>
          </w:p>
        </w:tc>
        <w:tc>
          <w:tcPr>
            <w:tcW w:w="100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7C5A715" w14:textId="77777777" w:rsidR="009D0113" w:rsidRPr="009D0113" w:rsidRDefault="009D0113" w:rsidP="00A00229">
            <w:pPr>
              <w:jc w:val="center"/>
            </w:pPr>
            <w:r w:rsidRPr="009D0113">
              <w:t>0.045</w:t>
            </w: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4A78588" w14:textId="77777777" w:rsidR="009D0113" w:rsidRPr="009D0113" w:rsidRDefault="009D0113" w:rsidP="00A00229">
            <w:pPr>
              <w:jc w:val="center"/>
            </w:pPr>
            <w:r w:rsidRPr="009D0113">
              <w:t>74.018</w:t>
            </w:r>
          </w:p>
        </w:tc>
      </w:tr>
      <w:tr w:rsidR="009D0113" w:rsidRPr="009D0113" w14:paraId="1C5CA492" w14:textId="77777777" w:rsidTr="009D0113">
        <w:trPr>
          <w:trHeight w:val="292"/>
        </w:trPr>
        <w:tc>
          <w:tcPr>
            <w:tcW w:w="912"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bottom"/>
            <w:hideMark/>
          </w:tcPr>
          <w:p w14:paraId="00421100" w14:textId="77777777" w:rsidR="009D0113" w:rsidRPr="009D0113" w:rsidRDefault="009D0113" w:rsidP="00A00229">
            <w:pPr>
              <w:jc w:val="center"/>
            </w:pPr>
            <w:r w:rsidRPr="009D0113">
              <w:rPr>
                <w:b/>
                <w:bCs/>
              </w:rPr>
              <w:t>R8</w:t>
            </w:r>
          </w:p>
        </w:tc>
        <w:tc>
          <w:tcPr>
            <w:tcW w:w="10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192DBFC" w14:textId="77777777" w:rsidR="009D0113" w:rsidRPr="009D0113" w:rsidRDefault="009D0113" w:rsidP="00A00229">
            <w:pPr>
              <w:jc w:val="center"/>
            </w:pPr>
            <w:r w:rsidRPr="009D0113">
              <w:t>0.004</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A0E01C0" w14:textId="77777777" w:rsidR="009D0113" w:rsidRPr="009D0113" w:rsidRDefault="009D0113" w:rsidP="00A00229">
            <w:pPr>
              <w:jc w:val="center"/>
            </w:pPr>
            <w:r w:rsidRPr="009D0113">
              <w:t>0.062</w:t>
            </w:r>
          </w:p>
        </w:tc>
        <w:tc>
          <w:tcPr>
            <w:tcW w:w="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6661B9A" w14:textId="77777777" w:rsidR="009D0113" w:rsidRPr="009D0113" w:rsidRDefault="009D0113" w:rsidP="00A00229">
            <w:pPr>
              <w:jc w:val="center"/>
            </w:pPr>
            <w:r w:rsidRPr="009D0113">
              <w:t>0.668</w:t>
            </w:r>
          </w:p>
        </w:tc>
        <w:tc>
          <w:tcPr>
            <w:tcW w:w="1064"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63D8A96" w14:textId="77777777" w:rsidR="009D0113" w:rsidRPr="009D0113" w:rsidRDefault="009D0113" w:rsidP="00A00229">
            <w:pPr>
              <w:jc w:val="center"/>
            </w:pPr>
            <w:r w:rsidRPr="009D0113">
              <w:t>1.274</w:t>
            </w:r>
          </w:p>
        </w:tc>
        <w:tc>
          <w:tcPr>
            <w:tcW w:w="119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1FA5357" w14:textId="77777777" w:rsidR="009D0113" w:rsidRPr="009D0113" w:rsidRDefault="009D0113" w:rsidP="00A00229">
            <w:pPr>
              <w:jc w:val="center"/>
            </w:pPr>
            <w:r w:rsidRPr="009D0113">
              <w:t>1.669</w:t>
            </w:r>
          </w:p>
        </w:tc>
        <w:tc>
          <w:tcPr>
            <w:tcW w:w="100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B5C08F3" w14:textId="77777777" w:rsidR="009D0113" w:rsidRPr="009D0113" w:rsidRDefault="009D0113" w:rsidP="00A00229">
            <w:pPr>
              <w:jc w:val="center"/>
            </w:pPr>
            <w:r w:rsidRPr="009D0113">
              <w:t>0.619</w:t>
            </w: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4D00BAC" w14:textId="77777777" w:rsidR="009D0113" w:rsidRPr="009D0113" w:rsidRDefault="009D0113" w:rsidP="00A00229">
            <w:pPr>
              <w:jc w:val="center"/>
            </w:pPr>
            <w:r w:rsidRPr="009D0113">
              <w:t>250.268</w:t>
            </w:r>
          </w:p>
        </w:tc>
      </w:tr>
    </w:tbl>
    <w:p w14:paraId="487D339A" w14:textId="77777777" w:rsidR="009D0113" w:rsidRDefault="009D0113"/>
    <w:p w14:paraId="7B8B7B20" w14:textId="7D1B304D" w:rsidR="00B608F9" w:rsidRDefault="00B608F9">
      <w:r w:rsidRPr="00276161">
        <w:rPr>
          <w:b/>
          <w:bCs/>
        </w:rPr>
        <w:t>Table S2.</w:t>
      </w:r>
      <w:r w:rsidR="00276161" w:rsidRPr="00276161">
        <w:rPr>
          <w:b/>
          <w:bCs/>
        </w:rPr>
        <w:t xml:space="preserve"> Calibrated model parameters</w:t>
      </w:r>
      <w:r w:rsidR="007D5D49">
        <w:t xml:space="preserve"> </w:t>
      </w:r>
      <w:r w:rsidR="007D5D49" w:rsidRPr="007D5D49">
        <w:rPr>
          <w:b/>
          <w:bCs/>
        </w:rPr>
        <w:t>for the parent model</w:t>
      </w:r>
      <w:r w:rsidR="007D5D49">
        <w:t xml:space="preserve">. The asterisks next to the parameters </w:t>
      </w:r>
      <w:r w:rsidR="007D5D49" w:rsidRPr="007D5D49">
        <w:rPr>
          <w:i/>
          <w:iCs/>
        </w:rPr>
        <w:t>d</w:t>
      </w:r>
      <w:r w:rsidR="007D5D49" w:rsidRPr="007D5D49">
        <w:rPr>
          <w:i/>
          <w:iCs/>
          <w:vertAlign w:val="subscript"/>
        </w:rPr>
        <w:t>21</w:t>
      </w:r>
      <w:r w:rsidR="007D5D49">
        <w:t xml:space="preserve">, </w:t>
      </w:r>
      <w:r w:rsidR="007D5D49" w:rsidRPr="007D5D49">
        <w:rPr>
          <w:i/>
          <w:iCs/>
        </w:rPr>
        <w:t>d</w:t>
      </w:r>
      <w:r w:rsidR="007D5D49" w:rsidRPr="007D5D49">
        <w:rPr>
          <w:i/>
          <w:iCs/>
          <w:vertAlign w:val="subscript"/>
        </w:rPr>
        <w:t>13</w:t>
      </w:r>
      <w:r w:rsidR="007D5D49">
        <w:t xml:space="preserve">, and </w:t>
      </w:r>
      <w:r w:rsidR="007D5D49" w:rsidRPr="007D5D49">
        <w:rPr>
          <w:i/>
          <w:iCs/>
        </w:rPr>
        <w:sym w:font="Symbol" w:char="F071"/>
      </w:r>
      <w:r w:rsidR="007D5D49">
        <w:t xml:space="preserve"> indicate significant differences (</w:t>
      </w:r>
      <w:r w:rsidR="007D5D49" w:rsidRPr="007D5D49">
        <w:rPr>
          <w:i/>
          <w:iCs/>
        </w:rPr>
        <w:t>p</w:t>
      </w:r>
      <w:r w:rsidR="007D5D49">
        <w:t xml:space="preserve">&lt;0.05) in the values of these parameters between the control (C) and treated (R) rats. </w:t>
      </w:r>
    </w:p>
    <w:p w14:paraId="0231FEF3" w14:textId="530E6AF2" w:rsidR="005D1983" w:rsidRDefault="005D1983"/>
    <w:p w14:paraId="6B29A85F" w14:textId="382D28EB" w:rsidR="005D1983" w:rsidRDefault="005D1983"/>
    <w:p w14:paraId="37878222" w14:textId="6F738C5E" w:rsidR="005D1983" w:rsidRDefault="005D1983"/>
    <w:p w14:paraId="3EDCD355" w14:textId="38A42DFC" w:rsidR="009D0113" w:rsidRDefault="009D0113"/>
    <w:p w14:paraId="0D84E8AD" w14:textId="3EDEFD4E" w:rsidR="009D0113" w:rsidRDefault="009D0113"/>
    <w:p w14:paraId="0BA8659E" w14:textId="564F0E6D" w:rsidR="009D0113" w:rsidRDefault="009D0113"/>
    <w:p w14:paraId="31E955FF" w14:textId="5F94EEC7" w:rsidR="009D0113" w:rsidRDefault="009D0113"/>
    <w:p w14:paraId="6F992BA5" w14:textId="622C5399" w:rsidR="009D0113" w:rsidRDefault="009D0113"/>
    <w:p w14:paraId="598FFBC2" w14:textId="03BA1FE4" w:rsidR="009D0113" w:rsidRDefault="009D0113"/>
    <w:p w14:paraId="16661C36" w14:textId="665507CD" w:rsidR="009D0113" w:rsidRDefault="009D0113"/>
    <w:p w14:paraId="6719288D" w14:textId="63DFFA62" w:rsidR="009D0113" w:rsidRDefault="009D0113"/>
    <w:p w14:paraId="22956E53" w14:textId="59B62F22" w:rsidR="008F6275" w:rsidRDefault="008F6275"/>
    <w:p w14:paraId="3D3B020B" w14:textId="1BCA3FE8" w:rsidR="008F6275" w:rsidRDefault="008F6275"/>
    <w:p w14:paraId="39026DF0" w14:textId="4DB96882" w:rsidR="008F6275" w:rsidRDefault="008F6275"/>
    <w:p w14:paraId="5CEB144C" w14:textId="77777777" w:rsidR="00E77AAF" w:rsidRDefault="00E77AAF"/>
    <w:p w14:paraId="1CD6ED35" w14:textId="7C56C54B" w:rsidR="008F6275" w:rsidRDefault="008F6275"/>
    <w:p w14:paraId="27DBD38C" w14:textId="77777777" w:rsidR="008F6275" w:rsidRDefault="008F6275"/>
    <w:p w14:paraId="0C597E94" w14:textId="60599DCD" w:rsidR="009D0113" w:rsidRDefault="009D0113"/>
    <w:p w14:paraId="5CEA0022" w14:textId="1813F4D1" w:rsidR="005D1983" w:rsidRDefault="005D1983"/>
    <w:p w14:paraId="50A3AEF2" w14:textId="327B5C85" w:rsidR="005D1983" w:rsidRDefault="005D1983"/>
    <w:p w14:paraId="419935A7" w14:textId="2DAC319E" w:rsidR="005D1983" w:rsidRDefault="005D1983"/>
    <w:tbl>
      <w:tblPr>
        <w:tblW w:w="6285" w:type="dxa"/>
        <w:jc w:val="center"/>
        <w:tblCellMar>
          <w:left w:w="0" w:type="dxa"/>
          <w:right w:w="0" w:type="dxa"/>
        </w:tblCellMar>
        <w:tblLook w:val="0600" w:firstRow="0" w:lastRow="0" w:firstColumn="0" w:lastColumn="0" w:noHBand="1" w:noVBand="1"/>
      </w:tblPr>
      <w:tblGrid>
        <w:gridCol w:w="949"/>
        <w:gridCol w:w="1565"/>
        <w:gridCol w:w="1257"/>
        <w:gridCol w:w="1257"/>
        <w:gridCol w:w="1257"/>
      </w:tblGrid>
      <w:tr w:rsidR="009D0113" w:rsidRPr="009D0113" w14:paraId="3BA87C61" w14:textId="77777777" w:rsidTr="00A00229">
        <w:trPr>
          <w:trHeight w:val="235"/>
          <w:jc w:val="center"/>
        </w:trPr>
        <w:tc>
          <w:tcPr>
            <w:tcW w:w="949"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bottom"/>
            <w:hideMark/>
          </w:tcPr>
          <w:p w14:paraId="7E81E25E" w14:textId="3A9507D9" w:rsidR="009D0113" w:rsidRPr="009D0113" w:rsidRDefault="009D0113" w:rsidP="00A00229">
            <w:pPr>
              <w:jc w:val="center"/>
            </w:pPr>
            <w:r w:rsidRPr="009D0113">
              <w:rPr>
                <w:b/>
                <w:bCs/>
              </w:rPr>
              <w:t>Rat</w:t>
            </w:r>
          </w:p>
        </w:tc>
        <w:tc>
          <w:tcPr>
            <w:tcW w:w="1565"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bottom"/>
            <w:hideMark/>
          </w:tcPr>
          <w:p w14:paraId="57D6336C" w14:textId="77777777" w:rsidR="009D0113" w:rsidRPr="009D0113" w:rsidRDefault="009D0113" w:rsidP="00A00229">
            <w:pPr>
              <w:jc w:val="center"/>
            </w:pPr>
            <w:r w:rsidRPr="009D0113">
              <w:rPr>
                <w:b/>
                <w:bCs/>
              </w:rPr>
              <w:t>Model A</w:t>
            </w:r>
          </w:p>
        </w:tc>
        <w:tc>
          <w:tcPr>
            <w:tcW w:w="1257"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bottom"/>
            <w:hideMark/>
          </w:tcPr>
          <w:p w14:paraId="4F7F9910" w14:textId="77777777" w:rsidR="009D0113" w:rsidRPr="009D0113" w:rsidRDefault="009D0113" w:rsidP="00A00229">
            <w:pPr>
              <w:jc w:val="center"/>
            </w:pPr>
            <w:r w:rsidRPr="009D0113">
              <w:rPr>
                <w:b/>
                <w:bCs/>
              </w:rPr>
              <w:t>Model B</w:t>
            </w:r>
          </w:p>
        </w:tc>
        <w:tc>
          <w:tcPr>
            <w:tcW w:w="1257"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bottom"/>
            <w:hideMark/>
          </w:tcPr>
          <w:p w14:paraId="6D1FEB0D" w14:textId="77777777" w:rsidR="009D0113" w:rsidRPr="009D0113" w:rsidRDefault="009D0113" w:rsidP="00A00229">
            <w:pPr>
              <w:jc w:val="center"/>
            </w:pPr>
            <w:r w:rsidRPr="009D0113">
              <w:rPr>
                <w:b/>
                <w:bCs/>
              </w:rPr>
              <w:t>Model C</w:t>
            </w:r>
          </w:p>
        </w:tc>
        <w:tc>
          <w:tcPr>
            <w:tcW w:w="1257"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bottom"/>
            <w:hideMark/>
          </w:tcPr>
          <w:p w14:paraId="7C8955AB" w14:textId="77777777" w:rsidR="009D0113" w:rsidRPr="009D0113" w:rsidRDefault="009D0113" w:rsidP="00A00229">
            <w:pPr>
              <w:jc w:val="center"/>
            </w:pPr>
            <w:r w:rsidRPr="009D0113">
              <w:rPr>
                <w:b/>
                <w:bCs/>
              </w:rPr>
              <w:t>Model D</w:t>
            </w:r>
          </w:p>
        </w:tc>
      </w:tr>
      <w:tr w:rsidR="009D0113" w:rsidRPr="009D0113" w14:paraId="4986D210" w14:textId="77777777" w:rsidTr="00A00229">
        <w:trPr>
          <w:trHeight w:val="235"/>
          <w:jc w:val="center"/>
        </w:trPr>
        <w:tc>
          <w:tcPr>
            <w:tcW w:w="949"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49B8676F" w14:textId="77777777" w:rsidR="009D0113" w:rsidRPr="009D0113" w:rsidRDefault="009D0113" w:rsidP="00A00229">
            <w:pPr>
              <w:jc w:val="center"/>
            </w:pPr>
            <w:r w:rsidRPr="009D0113">
              <w:rPr>
                <w:b/>
                <w:bCs/>
              </w:rPr>
              <w:t>C1</w:t>
            </w:r>
          </w:p>
        </w:tc>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264F121" w14:textId="77777777" w:rsidR="009D0113" w:rsidRPr="009D0113" w:rsidRDefault="009D0113" w:rsidP="00A00229">
            <w:pPr>
              <w:jc w:val="center"/>
            </w:pPr>
            <w:r w:rsidRPr="009D0113">
              <w:t>-29.616</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58356BB" w14:textId="77777777" w:rsidR="009D0113" w:rsidRPr="009D0113" w:rsidRDefault="009D0113" w:rsidP="00A00229">
            <w:pPr>
              <w:jc w:val="center"/>
            </w:pPr>
            <w:r w:rsidRPr="009D0113">
              <w:t>-34.285</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AA31250" w14:textId="77777777" w:rsidR="009D0113" w:rsidRPr="009D0113" w:rsidRDefault="009D0113" w:rsidP="00A00229">
            <w:pPr>
              <w:jc w:val="center"/>
            </w:pPr>
            <w:r w:rsidRPr="009D0113">
              <w:t>-34.282</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D023A64" w14:textId="77777777" w:rsidR="009D0113" w:rsidRPr="009D0113" w:rsidRDefault="009D0113" w:rsidP="00A00229">
            <w:pPr>
              <w:jc w:val="center"/>
            </w:pPr>
            <w:r w:rsidRPr="009D0113">
              <w:rPr>
                <w:b/>
                <w:bCs/>
              </w:rPr>
              <w:t>-52.27</w:t>
            </w:r>
          </w:p>
        </w:tc>
      </w:tr>
      <w:tr w:rsidR="009D0113" w:rsidRPr="009D0113" w14:paraId="041036F5" w14:textId="77777777" w:rsidTr="00A00229">
        <w:trPr>
          <w:trHeight w:val="235"/>
          <w:jc w:val="center"/>
        </w:trPr>
        <w:tc>
          <w:tcPr>
            <w:tcW w:w="949"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54359171" w14:textId="77777777" w:rsidR="009D0113" w:rsidRPr="009D0113" w:rsidRDefault="009D0113" w:rsidP="00A00229">
            <w:pPr>
              <w:jc w:val="center"/>
            </w:pPr>
            <w:r w:rsidRPr="009D0113">
              <w:rPr>
                <w:b/>
                <w:bCs/>
              </w:rPr>
              <w:t>C2</w:t>
            </w:r>
          </w:p>
        </w:tc>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6198FE4" w14:textId="77777777" w:rsidR="009D0113" w:rsidRPr="009D0113" w:rsidRDefault="009D0113" w:rsidP="00A00229">
            <w:pPr>
              <w:jc w:val="center"/>
            </w:pPr>
            <w:r w:rsidRPr="009D0113">
              <w:t>-34.308</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DB1F0A0" w14:textId="77777777" w:rsidR="009D0113" w:rsidRPr="009D0113" w:rsidRDefault="009D0113" w:rsidP="00A00229">
            <w:pPr>
              <w:jc w:val="center"/>
            </w:pPr>
            <w:r w:rsidRPr="009D0113">
              <w:t>-39.005</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E68F8F2" w14:textId="77777777" w:rsidR="009D0113" w:rsidRPr="009D0113" w:rsidRDefault="009D0113" w:rsidP="00A00229">
            <w:pPr>
              <w:jc w:val="center"/>
            </w:pPr>
            <w:r w:rsidRPr="009D0113">
              <w:t>-39.007</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C235F6A" w14:textId="77777777" w:rsidR="009D0113" w:rsidRPr="009D0113" w:rsidRDefault="009D0113" w:rsidP="00A00229">
            <w:pPr>
              <w:jc w:val="center"/>
            </w:pPr>
            <w:r w:rsidRPr="009D0113">
              <w:rPr>
                <w:b/>
                <w:bCs/>
              </w:rPr>
              <w:t>-57.005</w:t>
            </w:r>
          </w:p>
        </w:tc>
      </w:tr>
      <w:tr w:rsidR="009D0113" w:rsidRPr="009D0113" w14:paraId="4456C6D7" w14:textId="77777777" w:rsidTr="00A00229">
        <w:trPr>
          <w:trHeight w:val="235"/>
          <w:jc w:val="center"/>
        </w:trPr>
        <w:tc>
          <w:tcPr>
            <w:tcW w:w="949"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7D19197C" w14:textId="77777777" w:rsidR="009D0113" w:rsidRPr="009D0113" w:rsidRDefault="009D0113" w:rsidP="00A00229">
            <w:pPr>
              <w:jc w:val="center"/>
            </w:pPr>
            <w:r w:rsidRPr="009D0113">
              <w:rPr>
                <w:b/>
                <w:bCs/>
              </w:rPr>
              <w:t>C3</w:t>
            </w:r>
          </w:p>
        </w:tc>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6F3AB00" w14:textId="77777777" w:rsidR="009D0113" w:rsidRPr="009D0113" w:rsidRDefault="009D0113" w:rsidP="00A00229">
            <w:pPr>
              <w:jc w:val="center"/>
            </w:pPr>
            <w:r w:rsidRPr="009D0113">
              <w:t>-30.164</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CF3E9B5" w14:textId="77777777" w:rsidR="009D0113" w:rsidRPr="009D0113" w:rsidRDefault="009D0113" w:rsidP="00A00229">
            <w:pPr>
              <w:jc w:val="center"/>
            </w:pPr>
            <w:r w:rsidRPr="009D0113">
              <w:t>-34.161</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4597BE8" w14:textId="77777777" w:rsidR="009D0113" w:rsidRPr="009D0113" w:rsidRDefault="009D0113" w:rsidP="00A00229">
            <w:pPr>
              <w:jc w:val="center"/>
            </w:pPr>
            <w:r w:rsidRPr="009D0113">
              <w:t>-34.832</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7F31AC4" w14:textId="77777777" w:rsidR="009D0113" w:rsidRPr="009D0113" w:rsidRDefault="009D0113" w:rsidP="00A00229">
            <w:pPr>
              <w:jc w:val="center"/>
            </w:pPr>
            <w:r w:rsidRPr="009D0113">
              <w:rPr>
                <w:b/>
                <w:bCs/>
              </w:rPr>
              <w:t>-52.162</w:t>
            </w:r>
          </w:p>
        </w:tc>
      </w:tr>
      <w:tr w:rsidR="009D0113" w:rsidRPr="009D0113" w14:paraId="53D8AB6F" w14:textId="77777777" w:rsidTr="00A00229">
        <w:trPr>
          <w:trHeight w:val="235"/>
          <w:jc w:val="center"/>
        </w:trPr>
        <w:tc>
          <w:tcPr>
            <w:tcW w:w="949"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501706D6" w14:textId="77777777" w:rsidR="009D0113" w:rsidRPr="009D0113" w:rsidRDefault="009D0113" w:rsidP="00A00229">
            <w:pPr>
              <w:jc w:val="center"/>
            </w:pPr>
            <w:r w:rsidRPr="009D0113">
              <w:rPr>
                <w:b/>
                <w:bCs/>
              </w:rPr>
              <w:t>C4</w:t>
            </w:r>
          </w:p>
        </w:tc>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E6E2CB1" w14:textId="77777777" w:rsidR="009D0113" w:rsidRPr="009D0113" w:rsidRDefault="009D0113" w:rsidP="00A00229">
            <w:pPr>
              <w:jc w:val="center"/>
            </w:pPr>
            <w:r w:rsidRPr="009D0113">
              <w:t>-29.758</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3B539D4" w14:textId="77777777" w:rsidR="009D0113" w:rsidRPr="009D0113" w:rsidRDefault="009D0113" w:rsidP="00A00229">
            <w:pPr>
              <w:jc w:val="center"/>
            </w:pPr>
            <w:r w:rsidRPr="009D0113">
              <w:t>-34.425</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A781DFB" w14:textId="77777777" w:rsidR="009D0113" w:rsidRPr="009D0113" w:rsidRDefault="009D0113" w:rsidP="00A00229">
            <w:pPr>
              <w:jc w:val="center"/>
            </w:pPr>
            <w:r w:rsidRPr="009D0113">
              <w:t>-34.425</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D230737" w14:textId="77777777" w:rsidR="009D0113" w:rsidRPr="009D0113" w:rsidRDefault="009D0113" w:rsidP="00A00229">
            <w:pPr>
              <w:jc w:val="center"/>
            </w:pPr>
            <w:r w:rsidRPr="009D0113">
              <w:rPr>
                <w:b/>
                <w:bCs/>
              </w:rPr>
              <w:t>-52.425</w:t>
            </w:r>
          </w:p>
        </w:tc>
      </w:tr>
      <w:tr w:rsidR="009D0113" w:rsidRPr="009D0113" w14:paraId="19B1E085" w14:textId="77777777" w:rsidTr="00A00229">
        <w:trPr>
          <w:trHeight w:val="235"/>
          <w:jc w:val="center"/>
        </w:trPr>
        <w:tc>
          <w:tcPr>
            <w:tcW w:w="949"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3A35B517" w14:textId="77777777" w:rsidR="009D0113" w:rsidRPr="009D0113" w:rsidRDefault="009D0113" w:rsidP="00A00229">
            <w:pPr>
              <w:jc w:val="center"/>
            </w:pPr>
            <w:r w:rsidRPr="009D0113">
              <w:rPr>
                <w:b/>
                <w:bCs/>
              </w:rPr>
              <w:t>C5</w:t>
            </w:r>
          </w:p>
        </w:tc>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970FF2F" w14:textId="77777777" w:rsidR="009D0113" w:rsidRPr="009D0113" w:rsidRDefault="009D0113" w:rsidP="00A00229">
            <w:pPr>
              <w:jc w:val="center"/>
            </w:pPr>
            <w:r w:rsidRPr="009D0113">
              <w:t>-30.994</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EFA8105" w14:textId="77777777" w:rsidR="009D0113" w:rsidRPr="009D0113" w:rsidRDefault="009D0113" w:rsidP="00A00229">
            <w:pPr>
              <w:jc w:val="center"/>
            </w:pPr>
            <w:r w:rsidRPr="009D0113">
              <w:t>-35.673</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B347994" w14:textId="77777777" w:rsidR="009D0113" w:rsidRPr="009D0113" w:rsidRDefault="009D0113" w:rsidP="00A00229">
            <w:pPr>
              <w:jc w:val="center"/>
            </w:pPr>
            <w:r w:rsidRPr="009D0113">
              <w:t>-35.444</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728F7AA" w14:textId="77777777" w:rsidR="009D0113" w:rsidRPr="009D0113" w:rsidRDefault="009D0113" w:rsidP="00A00229">
            <w:pPr>
              <w:jc w:val="center"/>
            </w:pPr>
            <w:r w:rsidRPr="009D0113">
              <w:rPr>
                <w:b/>
                <w:bCs/>
              </w:rPr>
              <w:t>-53.453</w:t>
            </w:r>
          </w:p>
        </w:tc>
      </w:tr>
      <w:tr w:rsidR="009D0113" w:rsidRPr="009D0113" w14:paraId="1AFC9017" w14:textId="77777777" w:rsidTr="00A00229">
        <w:trPr>
          <w:trHeight w:val="235"/>
          <w:jc w:val="center"/>
        </w:trPr>
        <w:tc>
          <w:tcPr>
            <w:tcW w:w="949"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57FF04CA" w14:textId="77777777" w:rsidR="009D0113" w:rsidRPr="009D0113" w:rsidRDefault="009D0113" w:rsidP="00A00229">
            <w:pPr>
              <w:jc w:val="center"/>
            </w:pPr>
            <w:r w:rsidRPr="009D0113">
              <w:rPr>
                <w:b/>
                <w:bCs/>
              </w:rPr>
              <w:t>C6</w:t>
            </w:r>
          </w:p>
        </w:tc>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D67953E" w14:textId="77777777" w:rsidR="009D0113" w:rsidRPr="009D0113" w:rsidRDefault="009D0113" w:rsidP="00A00229">
            <w:pPr>
              <w:jc w:val="center"/>
            </w:pPr>
            <w:r w:rsidRPr="009D0113">
              <w:t>-32.334</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9D55FE3" w14:textId="77777777" w:rsidR="009D0113" w:rsidRPr="009D0113" w:rsidRDefault="009D0113" w:rsidP="00A00229">
            <w:pPr>
              <w:jc w:val="center"/>
            </w:pPr>
            <w:r w:rsidRPr="009D0113">
              <w:t>-37</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9CC64C0" w14:textId="77777777" w:rsidR="009D0113" w:rsidRPr="009D0113" w:rsidRDefault="009D0113" w:rsidP="00A00229">
            <w:pPr>
              <w:jc w:val="center"/>
            </w:pPr>
            <w:r w:rsidRPr="009D0113">
              <w:t>-36.612</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141F90F" w14:textId="77777777" w:rsidR="009D0113" w:rsidRPr="009D0113" w:rsidRDefault="009D0113" w:rsidP="00A00229">
            <w:pPr>
              <w:jc w:val="center"/>
            </w:pPr>
            <w:r w:rsidRPr="009D0113">
              <w:rPr>
                <w:b/>
                <w:bCs/>
              </w:rPr>
              <w:t>-54.612</w:t>
            </w:r>
          </w:p>
        </w:tc>
      </w:tr>
      <w:tr w:rsidR="009D0113" w:rsidRPr="009D0113" w14:paraId="707D112D" w14:textId="77777777" w:rsidTr="00A00229">
        <w:trPr>
          <w:trHeight w:val="235"/>
          <w:jc w:val="center"/>
        </w:trPr>
        <w:tc>
          <w:tcPr>
            <w:tcW w:w="949"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66307B73" w14:textId="77777777" w:rsidR="009D0113" w:rsidRPr="009D0113" w:rsidRDefault="009D0113" w:rsidP="00A00229">
            <w:pPr>
              <w:jc w:val="center"/>
            </w:pPr>
            <w:r w:rsidRPr="009D0113">
              <w:rPr>
                <w:b/>
                <w:bCs/>
              </w:rPr>
              <w:t>C7</w:t>
            </w:r>
          </w:p>
        </w:tc>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CFCD459" w14:textId="77777777" w:rsidR="009D0113" w:rsidRPr="009D0113" w:rsidRDefault="009D0113" w:rsidP="00A00229">
            <w:pPr>
              <w:jc w:val="center"/>
            </w:pPr>
            <w:r w:rsidRPr="009D0113">
              <w:t>-27.593</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A6B57EA" w14:textId="77777777" w:rsidR="009D0113" w:rsidRPr="009D0113" w:rsidRDefault="009D0113" w:rsidP="00A00229">
            <w:pPr>
              <w:jc w:val="center"/>
            </w:pPr>
            <w:r w:rsidRPr="009D0113">
              <w:t>-32.582</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3186FF8" w14:textId="77777777" w:rsidR="009D0113" w:rsidRPr="009D0113" w:rsidRDefault="009D0113" w:rsidP="00A00229">
            <w:pPr>
              <w:jc w:val="center"/>
            </w:pPr>
            <w:r w:rsidRPr="009D0113">
              <w:t>-32.539</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B8C4D45" w14:textId="77777777" w:rsidR="009D0113" w:rsidRPr="009D0113" w:rsidRDefault="009D0113" w:rsidP="00A00229">
            <w:pPr>
              <w:jc w:val="center"/>
            </w:pPr>
            <w:r w:rsidRPr="009D0113">
              <w:rPr>
                <w:b/>
                <w:bCs/>
              </w:rPr>
              <w:t>-50.539</w:t>
            </w:r>
          </w:p>
        </w:tc>
      </w:tr>
      <w:tr w:rsidR="009D0113" w:rsidRPr="009D0113" w14:paraId="56E3CCCD" w14:textId="77777777" w:rsidTr="00A00229">
        <w:trPr>
          <w:trHeight w:val="235"/>
          <w:jc w:val="center"/>
        </w:trPr>
        <w:tc>
          <w:tcPr>
            <w:tcW w:w="949"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0908E5A2" w14:textId="77777777" w:rsidR="009D0113" w:rsidRPr="009D0113" w:rsidRDefault="009D0113" w:rsidP="00A00229">
            <w:pPr>
              <w:jc w:val="center"/>
            </w:pPr>
            <w:r w:rsidRPr="009D0113">
              <w:rPr>
                <w:b/>
                <w:bCs/>
              </w:rPr>
              <w:t>C8</w:t>
            </w:r>
          </w:p>
        </w:tc>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55E3C1D" w14:textId="77777777" w:rsidR="009D0113" w:rsidRPr="009D0113" w:rsidRDefault="009D0113" w:rsidP="00A00229">
            <w:pPr>
              <w:jc w:val="center"/>
            </w:pPr>
            <w:r w:rsidRPr="009D0113">
              <w:t>-24.526</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B34EA37" w14:textId="77777777" w:rsidR="009D0113" w:rsidRPr="009D0113" w:rsidRDefault="009D0113" w:rsidP="00A00229">
            <w:pPr>
              <w:jc w:val="center"/>
            </w:pPr>
            <w:r w:rsidRPr="009D0113">
              <w:t>-29.195</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80A3D56" w14:textId="77777777" w:rsidR="009D0113" w:rsidRPr="009D0113" w:rsidRDefault="009D0113" w:rsidP="00A00229">
            <w:pPr>
              <w:jc w:val="center"/>
            </w:pPr>
            <w:r w:rsidRPr="009D0113">
              <w:t>-29.186</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BDFE1BB" w14:textId="77777777" w:rsidR="009D0113" w:rsidRPr="009D0113" w:rsidRDefault="009D0113" w:rsidP="00A00229">
            <w:pPr>
              <w:jc w:val="center"/>
            </w:pPr>
            <w:r w:rsidRPr="009D0113">
              <w:rPr>
                <w:b/>
                <w:bCs/>
              </w:rPr>
              <w:t>-47.186</w:t>
            </w:r>
          </w:p>
        </w:tc>
      </w:tr>
      <w:tr w:rsidR="009D0113" w:rsidRPr="009D0113" w14:paraId="07D9FAFF" w14:textId="77777777" w:rsidTr="00A00229">
        <w:trPr>
          <w:trHeight w:val="235"/>
          <w:jc w:val="center"/>
        </w:trPr>
        <w:tc>
          <w:tcPr>
            <w:tcW w:w="949"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7C34B6B3" w14:textId="77777777" w:rsidR="009D0113" w:rsidRPr="009D0113" w:rsidRDefault="009D0113" w:rsidP="00A00229">
            <w:pPr>
              <w:jc w:val="center"/>
            </w:pPr>
            <w:r w:rsidRPr="009D0113">
              <w:rPr>
                <w:b/>
                <w:bCs/>
              </w:rPr>
              <w:t>R1</w:t>
            </w:r>
          </w:p>
        </w:tc>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D51F641" w14:textId="77777777" w:rsidR="009D0113" w:rsidRPr="009D0113" w:rsidRDefault="009D0113" w:rsidP="00A00229">
            <w:pPr>
              <w:jc w:val="center"/>
            </w:pPr>
            <w:r w:rsidRPr="009D0113">
              <w:t>-36.631</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C60CD98" w14:textId="77777777" w:rsidR="009D0113" w:rsidRPr="009D0113" w:rsidRDefault="009D0113" w:rsidP="00A00229">
            <w:pPr>
              <w:jc w:val="center"/>
            </w:pPr>
            <w:r w:rsidRPr="009D0113">
              <w:t>-32.055</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8BBF99D" w14:textId="77777777" w:rsidR="009D0113" w:rsidRPr="009D0113" w:rsidRDefault="009D0113" w:rsidP="00A00229">
            <w:pPr>
              <w:jc w:val="center"/>
            </w:pPr>
            <w:r w:rsidRPr="009D0113">
              <w:t>-36.256</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E63DB1E" w14:textId="77777777" w:rsidR="009D0113" w:rsidRPr="009D0113" w:rsidRDefault="009D0113" w:rsidP="00A00229">
            <w:pPr>
              <w:jc w:val="center"/>
            </w:pPr>
            <w:r w:rsidRPr="009D0113">
              <w:rPr>
                <w:b/>
                <w:bCs/>
              </w:rPr>
              <w:t>-54.255</w:t>
            </w:r>
          </w:p>
        </w:tc>
      </w:tr>
      <w:tr w:rsidR="009D0113" w:rsidRPr="009D0113" w14:paraId="0D6A217A" w14:textId="77777777" w:rsidTr="00A00229">
        <w:trPr>
          <w:trHeight w:val="235"/>
          <w:jc w:val="center"/>
        </w:trPr>
        <w:tc>
          <w:tcPr>
            <w:tcW w:w="949"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507ECE18" w14:textId="112F9609" w:rsidR="009D0113" w:rsidRPr="009D0113" w:rsidRDefault="009D0113" w:rsidP="00A00229">
            <w:pPr>
              <w:jc w:val="center"/>
            </w:pPr>
            <w:r w:rsidRPr="009D0113">
              <w:rPr>
                <w:b/>
                <w:bCs/>
              </w:rPr>
              <w:t>R</w:t>
            </w:r>
            <w:r w:rsidR="00C93F17">
              <w:rPr>
                <w:b/>
                <w:bCs/>
              </w:rPr>
              <w:t>2</w:t>
            </w:r>
          </w:p>
        </w:tc>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BB5572C" w14:textId="77777777" w:rsidR="009D0113" w:rsidRPr="009D0113" w:rsidRDefault="009D0113" w:rsidP="00A00229">
            <w:pPr>
              <w:jc w:val="center"/>
            </w:pPr>
            <w:r w:rsidRPr="009D0113">
              <w:t>-36.548</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6DDEE67" w14:textId="77777777" w:rsidR="009D0113" w:rsidRPr="009D0113" w:rsidRDefault="009D0113" w:rsidP="00A00229">
            <w:pPr>
              <w:jc w:val="center"/>
            </w:pPr>
            <w:r w:rsidRPr="009D0113">
              <w:t>-31.881</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B0FC0D4" w14:textId="77777777" w:rsidR="009D0113" w:rsidRPr="009D0113" w:rsidRDefault="009D0113" w:rsidP="00A00229">
            <w:pPr>
              <w:jc w:val="center"/>
            </w:pPr>
            <w:r w:rsidRPr="009D0113">
              <w:t>-36.182</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66575EE" w14:textId="77777777" w:rsidR="009D0113" w:rsidRPr="009D0113" w:rsidRDefault="009D0113" w:rsidP="00A00229">
            <w:pPr>
              <w:jc w:val="center"/>
            </w:pPr>
            <w:r w:rsidRPr="009D0113">
              <w:rPr>
                <w:b/>
                <w:bCs/>
              </w:rPr>
              <w:t>-54.182</w:t>
            </w:r>
          </w:p>
        </w:tc>
      </w:tr>
      <w:tr w:rsidR="009D0113" w:rsidRPr="009D0113" w14:paraId="02F756D9" w14:textId="77777777" w:rsidTr="00A00229">
        <w:trPr>
          <w:trHeight w:val="235"/>
          <w:jc w:val="center"/>
        </w:trPr>
        <w:tc>
          <w:tcPr>
            <w:tcW w:w="949"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3B92FC05" w14:textId="77777777" w:rsidR="009D0113" w:rsidRPr="009D0113" w:rsidRDefault="009D0113" w:rsidP="00A00229">
            <w:pPr>
              <w:jc w:val="center"/>
            </w:pPr>
            <w:r w:rsidRPr="009D0113">
              <w:rPr>
                <w:b/>
                <w:bCs/>
              </w:rPr>
              <w:t>R3</w:t>
            </w:r>
          </w:p>
        </w:tc>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0DB1639" w14:textId="77777777" w:rsidR="009D0113" w:rsidRPr="009D0113" w:rsidRDefault="009D0113" w:rsidP="00A00229">
            <w:pPr>
              <w:jc w:val="center"/>
            </w:pPr>
            <w:r w:rsidRPr="009D0113">
              <w:t>-39.433</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FF04A58" w14:textId="77777777" w:rsidR="009D0113" w:rsidRPr="009D0113" w:rsidRDefault="009D0113" w:rsidP="00A00229">
            <w:pPr>
              <w:jc w:val="center"/>
            </w:pPr>
            <w:r w:rsidRPr="009D0113">
              <w:t>-34.766</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060F04F" w14:textId="77777777" w:rsidR="009D0113" w:rsidRPr="009D0113" w:rsidRDefault="009D0113" w:rsidP="00A00229">
            <w:pPr>
              <w:jc w:val="center"/>
            </w:pPr>
            <w:r w:rsidRPr="009D0113">
              <w:t>-39.433</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1EFAE1D" w14:textId="77777777" w:rsidR="009D0113" w:rsidRPr="009D0113" w:rsidRDefault="009D0113" w:rsidP="00A00229">
            <w:pPr>
              <w:jc w:val="center"/>
            </w:pPr>
            <w:r w:rsidRPr="009D0113">
              <w:rPr>
                <w:b/>
                <w:bCs/>
              </w:rPr>
              <w:t>-57.433</w:t>
            </w:r>
          </w:p>
        </w:tc>
      </w:tr>
      <w:tr w:rsidR="009D0113" w:rsidRPr="009D0113" w14:paraId="74E8F1C3" w14:textId="77777777" w:rsidTr="00A00229">
        <w:trPr>
          <w:trHeight w:val="235"/>
          <w:jc w:val="center"/>
        </w:trPr>
        <w:tc>
          <w:tcPr>
            <w:tcW w:w="949"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65CB6931" w14:textId="77777777" w:rsidR="009D0113" w:rsidRPr="009D0113" w:rsidRDefault="009D0113" w:rsidP="00A00229">
            <w:pPr>
              <w:jc w:val="center"/>
            </w:pPr>
            <w:r w:rsidRPr="009D0113">
              <w:rPr>
                <w:b/>
                <w:bCs/>
              </w:rPr>
              <w:t>R4</w:t>
            </w:r>
          </w:p>
        </w:tc>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78F7D01" w14:textId="77777777" w:rsidR="009D0113" w:rsidRPr="009D0113" w:rsidRDefault="009D0113" w:rsidP="00A00229">
            <w:pPr>
              <w:jc w:val="center"/>
            </w:pPr>
            <w:r w:rsidRPr="009D0113">
              <w:t>-39.335</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6BB7809" w14:textId="77777777" w:rsidR="009D0113" w:rsidRPr="009D0113" w:rsidRDefault="009D0113" w:rsidP="00A00229">
            <w:pPr>
              <w:jc w:val="center"/>
            </w:pPr>
            <w:r w:rsidRPr="009D0113">
              <w:t>-34.71</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0F8E7F5" w14:textId="77777777" w:rsidR="009D0113" w:rsidRPr="009D0113" w:rsidRDefault="009D0113" w:rsidP="00A00229">
            <w:pPr>
              <w:jc w:val="center"/>
            </w:pPr>
            <w:r w:rsidRPr="009D0113">
              <w:t>-37.011</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7E7710E" w14:textId="77777777" w:rsidR="009D0113" w:rsidRPr="009D0113" w:rsidRDefault="009D0113" w:rsidP="00A00229">
            <w:pPr>
              <w:jc w:val="center"/>
            </w:pPr>
            <w:r w:rsidRPr="009D0113">
              <w:rPr>
                <w:b/>
                <w:bCs/>
              </w:rPr>
              <w:t>-55.013</w:t>
            </w:r>
          </w:p>
        </w:tc>
      </w:tr>
      <w:tr w:rsidR="009D0113" w:rsidRPr="009D0113" w14:paraId="60F49091" w14:textId="77777777" w:rsidTr="00A00229">
        <w:trPr>
          <w:trHeight w:val="235"/>
          <w:jc w:val="center"/>
        </w:trPr>
        <w:tc>
          <w:tcPr>
            <w:tcW w:w="949"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278FB137" w14:textId="77777777" w:rsidR="009D0113" w:rsidRPr="009D0113" w:rsidRDefault="009D0113" w:rsidP="00A00229">
            <w:pPr>
              <w:jc w:val="center"/>
            </w:pPr>
            <w:r w:rsidRPr="009D0113">
              <w:rPr>
                <w:b/>
                <w:bCs/>
              </w:rPr>
              <w:t>R5</w:t>
            </w:r>
          </w:p>
        </w:tc>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E8E49B2" w14:textId="77777777" w:rsidR="009D0113" w:rsidRPr="009D0113" w:rsidRDefault="009D0113" w:rsidP="00A00229">
            <w:pPr>
              <w:jc w:val="center"/>
            </w:pPr>
            <w:r w:rsidRPr="009D0113">
              <w:t>-38.428</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3AE0CC7" w14:textId="77777777" w:rsidR="009D0113" w:rsidRPr="009D0113" w:rsidRDefault="009D0113" w:rsidP="00A00229">
            <w:pPr>
              <w:jc w:val="center"/>
            </w:pPr>
            <w:r w:rsidRPr="009D0113">
              <w:t>-33.871</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72D0357" w14:textId="77777777" w:rsidR="009D0113" w:rsidRPr="009D0113" w:rsidRDefault="009D0113" w:rsidP="00A00229">
            <w:pPr>
              <w:jc w:val="center"/>
            </w:pPr>
            <w:r w:rsidRPr="009D0113">
              <w:t>-38.443</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4E5DA4C" w14:textId="77777777" w:rsidR="009D0113" w:rsidRPr="009D0113" w:rsidRDefault="009D0113" w:rsidP="00A00229">
            <w:pPr>
              <w:jc w:val="center"/>
            </w:pPr>
            <w:r w:rsidRPr="009D0113">
              <w:rPr>
                <w:b/>
                <w:bCs/>
              </w:rPr>
              <w:t>-56.427</w:t>
            </w:r>
          </w:p>
        </w:tc>
      </w:tr>
      <w:tr w:rsidR="009D0113" w:rsidRPr="009D0113" w14:paraId="4AD21EC0" w14:textId="77777777" w:rsidTr="00A00229">
        <w:trPr>
          <w:trHeight w:val="235"/>
          <w:jc w:val="center"/>
        </w:trPr>
        <w:tc>
          <w:tcPr>
            <w:tcW w:w="949"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215AE74A" w14:textId="77777777" w:rsidR="009D0113" w:rsidRPr="009D0113" w:rsidRDefault="009D0113" w:rsidP="00A00229">
            <w:pPr>
              <w:jc w:val="center"/>
            </w:pPr>
            <w:r w:rsidRPr="009D0113">
              <w:rPr>
                <w:b/>
                <w:bCs/>
              </w:rPr>
              <w:t>R6</w:t>
            </w:r>
          </w:p>
        </w:tc>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767C8D7" w14:textId="77777777" w:rsidR="009D0113" w:rsidRPr="009D0113" w:rsidRDefault="009D0113" w:rsidP="00A00229">
            <w:pPr>
              <w:jc w:val="center"/>
            </w:pPr>
            <w:r w:rsidRPr="009D0113">
              <w:t>-32.579</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390BA79" w14:textId="77777777" w:rsidR="009D0113" w:rsidRPr="009D0113" w:rsidRDefault="009D0113" w:rsidP="00A00229">
            <w:pPr>
              <w:jc w:val="center"/>
            </w:pPr>
            <w:r w:rsidRPr="009D0113">
              <w:t>-27.913</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024E69AF" w14:textId="77777777" w:rsidR="009D0113" w:rsidRPr="009D0113" w:rsidRDefault="009D0113" w:rsidP="00A00229">
            <w:pPr>
              <w:jc w:val="center"/>
            </w:pPr>
            <w:r w:rsidRPr="009D0113">
              <w:t>-32.578</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5391B1F" w14:textId="77777777" w:rsidR="009D0113" w:rsidRPr="009D0113" w:rsidRDefault="009D0113" w:rsidP="00A00229">
            <w:pPr>
              <w:jc w:val="center"/>
            </w:pPr>
            <w:r w:rsidRPr="009D0113">
              <w:rPr>
                <w:b/>
                <w:bCs/>
              </w:rPr>
              <w:t>-50.579</w:t>
            </w:r>
          </w:p>
        </w:tc>
      </w:tr>
      <w:tr w:rsidR="009D0113" w:rsidRPr="009D0113" w14:paraId="1CBBA373" w14:textId="77777777" w:rsidTr="00A00229">
        <w:trPr>
          <w:trHeight w:val="235"/>
          <w:jc w:val="center"/>
        </w:trPr>
        <w:tc>
          <w:tcPr>
            <w:tcW w:w="949"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79F275DA" w14:textId="77777777" w:rsidR="009D0113" w:rsidRPr="009D0113" w:rsidRDefault="009D0113" w:rsidP="00A00229">
            <w:pPr>
              <w:jc w:val="center"/>
            </w:pPr>
            <w:r w:rsidRPr="009D0113">
              <w:rPr>
                <w:b/>
                <w:bCs/>
              </w:rPr>
              <w:t>R7</w:t>
            </w:r>
          </w:p>
        </w:tc>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65A01EAF" w14:textId="77777777" w:rsidR="009D0113" w:rsidRPr="009D0113" w:rsidRDefault="009D0113" w:rsidP="00A00229">
            <w:pPr>
              <w:jc w:val="center"/>
            </w:pPr>
            <w:r w:rsidRPr="009D0113">
              <w:t>-34.066</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4AC60E65" w14:textId="77777777" w:rsidR="009D0113" w:rsidRPr="009D0113" w:rsidRDefault="009D0113" w:rsidP="00A00229">
            <w:pPr>
              <w:jc w:val="center"/>
            </w:pPr>
            <w:r w:rsidRPr="009D0113">
              <w:t>-29.395</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2B2304F8" w14:textId="77777777" w:rsidR="009D0113" w:rsidRPr="009D0113" w:rsidRDefault="009D0113" w:rsidP="00A00229">
            <w:pPr>
              <w:jc w:val="center"/>
            </w:pPr>
            <w:r w:rsidRPr="009D0113">
              <w:t>-34.123</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982747C" w14:textId="77777777" w:rsidR="009D0113" w:rsidRPr="009D0113" w:rsidRDefault="009D0113" w:rsidP="00A00229">
            <w:pPr>
              <w:jc w:val="center"/>
            </w:pPr>
            <w:r w:rsidRPr="009D0113">
              <w:rPr>
                <w:b/>
                <w:bCs/>
              </w:rPr>
              <w:t>-52.08</w:t>
            </w:r>
          </w:p>
        </w:tc>
      </w:tr>
      <w:tr w:rsidR="009D0113" w:rsidRPr="009D0113" w14:paraId="5655B28C" w14:textId="77777777" w:rsidTr="00A00229">
        <w:trPr>
          <w:trHeight w:val="235"/>
          <w:jc w:val="center"/>
        </w:trPr>
        <w:tc>
          <w:tcPr>
            <w:tcW w:w="949"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657A238E" w14:textId="77777777" w:rsidR="009D0113" w:rsidRPr="009D0113" w:rsidRDefault="009D0113" w:rsidP="00A00229">
            <w:pPr>
              <w:jc w:val="center"/>
            </w:pPr>
            <w:r w:rsidRPr="009D0113">
              <w:rPr>
                <w:b/>
                <w:bCs/>
              </w:rPr>
              <w:t>R8</w:t>
            </w:r>
          </w:p>
        </w:tc>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19B2E1F2" w14:textId="77777777" w:rsidR="009D0113" w:rsidRPr="009D0113" w:rsidRDefault="009D0113" w:rsidP="00A00229">
            <w:pPr>
              <w:jc w:val="center"/>
            </w:pPr>
            <w:r w:rsidRPr="009D0113">
              <w:t>-32.68</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7E92AED7" w14:textId="77777777" w:rsidR="009D0113" w:rsidRPr="009D0113" w:rsidRDefault="009D0113" w:rsidP="00A00229">
            <w:pPr>
              <w:jc w:val="center"/>
            </w:pPr>
            <w:r w:rsidRPr="009D0113">
              <w:t>-28.218</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5C4A7B92" w14:textId="77777777" w:rsidR="009D0113" w:rsidRPr="009D0113" w:rsidRDefault="009D0113" w:rsidP="00A00229">
            <w:pPr>
              <w:jc w:val="center"/>
            </w:pPr>
            <w:r w:rsidRPr="009D0113">
              <w:t>-32.657</w:t>
            </w:r>
          </w:p>
        </w:tc>
        <w:tc>
          <w:tcPr>
            <w:tcW w:w="125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bottom"/>
            <w:hideMark/>
          </w:tcPr>
          <w:p w14:paraId="3073677B" w14:textId="77777777" w:rsidR="009D0113" w:rsidRPr="009D0113" w:rsidRDefault="009D0113" w:rsidP="00A00229">
            <w:pPr>
              <w:jc w:val="center"/>
            </w:pPr>
            <w:r w:rsidRPr="009D0113">
              <w:rPr>
                <w:b/>
                <w:bCs/>
              </w:rPr>
              <w:t>-50.68</w:t>
            </w:r>
          </w:p>
        </w:tc>
      </w:tr>
    </w:tbl>
    <w:p w14:paraId="2FF4CEBC" w14:textId="366691BD" w:rsidR="005D1983" w:rsidRDefault="005D1983"/>
    <w:p w14:paraId="0ABA7231" w14:textId="77777777" w:rsidR="0080704A" w:rsidRPr="0080704A" w:rsidRDefault="00BA46EA" w:rsidP="0080704A">
      <w:r w:rsidRPr="00A00229">
        <w:rPr>
          <w:b/>
          <w:bCs/>
        </w:rPr>
        <w:t xml:space="preserve">Table </w:t>
      </w:r>
      <w:r w:rsidR="00420E04" w:rsidRPr="00A00229">
        <w:rPr>
          <w:b/>
          <w:bCs/>
        </w:rPr>
        <w:t>S3.</w:t>
      </w:r>
      <w:r w:rsidR="00420E04">
        <w:t xml:space="preserve"> </w:t>
      </w:r>
      <w:r w:rsidR="0080704A" w:rsidRPr="0080704A">
        <w:t>AIC values for all four models calibrated to the data from all 16 rat datasets. Model D consistently had the lowest AIC value and was selected as the most parsimonious model.</w:t>
      </w:r>
    </w:p>
    <w:p w14:paraId="17F1C9EB" w14:textId="2DBB83D0" w:rsidR="00BA46EA" w:rsidRPr="00DF5560" w:rsidRDefault="00BA46EA"/>
    <w:sectPr w:rsidR="00BA46EA" w:rsidRPr="00DF55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AA7"/>
    <w:rsid w:val="0001309C"/>
    <w:rsid w:val="000369DF"/>
    <w:rsid w:val="0004442E"/>
    <w:rsid w:val="0005500F"/>
    <w:rsid w:val="0005648F"/>
    <w:rsid w:val="00061E1D"/>
    <w:rsid w:val="000717CD"/>
    <w:rsid w:val="00091DF8"/>
    <w:rsid w:val="000A2A6D"/>
    <w:rsid w:val="000C23C6"/>
    <w:rsid w:val="000D2550"/>
    <w:rsid w:val="000D3CC0"/>
    <w:rsid w:val="000D7257"/>
    <w:rsid w:val="00100845"/>
    <w:rsid w:val="001048E7"/>
    <w:rsid w:val="00122287"/>
    <w:rsid w:val="00122F47"/>
    <w:rsid w:val="00151642"/>
    <w:rsid w:val="00172118"/>
    <w:rsid w:val="00177A87"/>
    <w:rsid w:val="001A320A"/>
    <w:rsid w:val="00216922"/>
    <w:rsid w:val="00242081"/>
    <w:rsid w:val="00257006"/>
    <w:rsid w:val="00276161"/>
    <w:rsid w:val="002B7DDC"/>
    <w:rsid w:val="002E0928"/>
    <w:rsid w:val="00303AA7"/>
    <w:rsid w:val="00365BE8"/>
    <w:rsid w:val="003803EA"/>
    <w:rsid w:val="003C45E7"/>
    <w:rsid w:val="00411D7F"/>
    <w:rsid w:val="00420E04"/>
    <w:rsid w:val="004336BF"/>
    <w:rsid w:val="004563F8"/>
    <w:rsid w:val="004A66A6"/>
    <w:rsid w:val="004C3F13"/>
    <w:rsid w:val="0050737F"/>
    <w:rsid w:val="005129DF"/>
    <w:rsid w:val="005218B9"/>
    <w:rsid w:val="00525B68"/>
    <w:rsid w:val="005330BE"/>
    <w:rsid w:val="00557003"/>
    <w:rsid w:val="00585AEB"/>
    <w:rsid w:val="00592004"/>
    <w:rsid w:val="005A1A0B"/>
    <w:rsid w:val="005C2478"/>
    <w:rsid w:val="005C5629"/>
    <w:rsid w:val="005D1983"/>
    <w:rsid w:val="006017E2"/>
    <w:rsid w:val="00607EDB"/>
    <w:rsid w:val="00634AD4"/>
    <w:rsid w:val="006414DE"/>
    <w:rsid w:val="00644EE1"/>
    <w:rsid w:val="00652443"/>
    <w:rsid w:val="006A3E84"/>
    <w:rsid w:val="006A73A3"/>
    <w:rsid w:val="006D3356"/>
    <w:rsid w:val="006D4C0C"/>
    <w:rsid w:val="007564B2"/>
    <w:rsid w:val="0075666A"/>
    <w:rsid w:val="00756772"/>
    <w:rsid w:val="00790727"/>
    <w:rsid w:val="007B3C3C"/>
    <w:rsid w:val="007B532C"/>
    <w:rsid w:val="007C18A9"/>
    <w:rsid w:val="007D14F3"/>
    <w:rsid w:val="007D5D49"/>
    <w:rsid w:val="0080161A"/>
    <w:rsid w:val="00804BB0"/>
    <w:rsid w:val="0080704A"/>
    <w:rsid w:val="00811DA5"/>
    <w:rsid w:val="0086789A"/>
    <w:rsid w:val="008818FF"/>
    <w:rsid w:val="008922CA"/>
    <w:rsid w:val="008B34F2"/>
    <w:rsid w:val="008F6275"/>
    <w:rsid w:val="008F638F"/>
    <w:rsid w:val="00907B2E"/>
    <w:rsid w:val="009251F6"/>
    <w:rsid w:val="009332D6"/>
    <w:rsid w:val="0095019D"/>
    <w:rsid w:val="00954565"/>
    <w:rsid w:val="00960A6C"/>
    <w:rsid w:val="00977E87"/>
    <w:rsid w:val="009819BF"/>
    <w:rsid w:val="009C0F87"/>
    <w:rsid w:val="009D0113"/>
    <w:rsid w:val="009D4D64"/>
    <w:rsid w:val="009D7F1F"/>
    <w:rsid w:val="009E2CF2"/>
    <w:rsid w:val="00A00229"/>
    <w:rsid w:val="00A358CE"/>
    <w:rsid w:val="00A42522"/>
    <w:rsid w:val="00A42E0D"/>
    <w:rsid w:val="00A66517"/>
    <w:rsid w:val="00A71049"/>
    <w:rsid w:val="00AD1AB5"/>
    <w:rsid w:val="00B25010"/>
    <w:rsid w:val="00B608F9"/>
    <w:rsid w:val="00B62C62"/>
    <w:rsid w:val="00B6754B"/>
    <w:rsid w:val="00B734A6"/>
    <w:rsid w:val="00B91567"/>
    <w:rsid w:val="00BA46EA"/>
    <w:rsid w:val="00BD16C4"/>
    <w:rsid w:val="00BE6F67"/>
    <w:rsid w:val="00C02D9F"/>
    <w:rsid w:val="00C70DF1"/>
    <w:rsid w:val="00C902EB"/>
    <w:rsid w:val="00C90B54"/>
    <w:rsid w:val="00C93F17"/>
    <w:rsid w:val="00CA7727"/>
    <w:rsid w:val="00CE3B8D"/>
    <w:rsid w:val="00CF00DE"/>
    <w:rsid w:val="00D178C7"/>
    <w:rsid w:val="00D23B97"/>
    <w:rsid w:val="00D66F6B"/>
    <w:rsid w:val="00D833CB"/>
    <w:rsid w:val="00D92035"/>
    <w:rsid w:val="00DD4F7C"/>
    <w:rsid w:val="00DF3CDC"/>
    <w:rsid w:val="00DF5560"/>
    <w:rsid w:val="00E45620"/>
    <w:rsid w:val="00E76922"/>
    <w:rsid w:val="00E77AAF"/>
    <w:rsid w:val="00EA5557"/>
    <w:rsid w:val="00EB19A3"/>
    <w:rsid w:val="00ED551A"/>
    <w:rsid w:val="00EE1E54"/>
    <w:rsid w:val="00EF5320"/>
    <w:rsid w:val="00EF6DF2"/>
    <w:rsid w:val="00F201CE"/>
    <w:rsid w:val="00F362CC"/>
    <w:rsid w:val="00F41E62"/>
    <w:rsid w:val="00F50004"/>
    <w:rsid w:val="00F63B35"/>
    <w:rsid w:val="00F74682"/>
    <w:rsid w:val="00F8163D"/>
    <w:rsid w:val="00F922DA"/>
    <w:rsid w:val="00FB4AFF"/>
    <w:rsid w:val="00FC38BB"/>
    <w:rsid w:val="00FC48C8"/>
    <w:rsid w:val="00FF37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7DA16"/>
  <w15:chartTrackingRefBased/>
  <w15:docId w15:val="{05814653-9287-A142-967C-366DE14D5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011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7257"/>
    <w:pPr>
      <w:ind w:left="720"/>
      <w:contextualSpacing/>
    </w:pPr>
    <w:rPr>
      <w:rFonts w:asciiTheme="minorHAnsi" w:eastAsiaTheme="minorHAnsi" w:hAnsiTheme="minorHAnsi" w:cstheme="minorBidi"/>
    </w:rPr>
  </w:style>
  <w:style w:type="paragraph" w:styleId="NormalWeb">
    <w:name w:val="Normal (Web)"/>
    <w:basedOn w:val="Normal"/>
    <w:uiPriority w:val="99"/>
    <w:semiHidden/>
    <w:unhideWhenUsed/>
    <w:rsid w:val="006017E2"/>
    <w:pPr>
      <w:spacing w:before="100" w:beforeAutospacing="1" w:after="100" w:afterAutospacing="1"/>
    </w:pPr>
  </w:style>
  <w:style w:type="character" w:styleId="CommentReference">
    <w:name w:val="annotation reference"/>
    <w:basedOn w:val="DefaultParagraphFont"/>
    <w:uiPriority w:val="99"/>
    <w:unhideWhenUsed/>
    <w:rsid w:val="00E77AAF"/>
    <w:rPr>
      <w:sz w:val="16"/>
      <w:szCs w:val="16"/>
    </w:rPr>
  </w:style>
  <w:style w:type="paragraph" w:styleId="CommentText">
    <w:name w:val="annotation text"/>
    <w:basedOn w:val="Normal"/>
    <w:link w:val="CommentTextChar"/>
    <w:uiPriority w:val="99"/>
    <w:unhideWhenUsed/>
    <w:rsid w:val="00E77AAF"/>
    <w:rPr>
      <w:sz w:val="20"/>
      <w:szCs w:val="20"/>
    </w:rPr>
  </w:style>
  <w:style w:type="character" w:customStyle="1" w:styleId="CommentTextChar">
    <w:name w:val="Comment Text Char"/>
    <w:basedOn w:val="DefaultParagraphFont"/>
    <w:link w:val="CommentText"/>
    <w:uiPriority w:val="99"/>
    <w:rsid w:val="00E77AA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77AAF"/>
    <w:rPr>
      <w:b/>
      <w:bCs/>
    </w:rPr>
  </w:style>
  <w:style w:type="character" w:customStyle="1" w:styleId="CommentSubjectChar">
    <w:name w:val="Comment Subject Char"/>
    <w:basedOn w:val="CommentTextChar"/>
    <w:link w:val="CommentSubject"/>
    <w:uiPriority w:val="99"/>
    <w:semiHidden/>
    <w:rsid w:val="00E77AAF"/>
    <w:rPr>
      <w:rFonts w:ascii="Times New Roman" w:eastAsia="Times New Roman" w:hAnsi="Times New Roman" w:cs="Times New Roman"/>
      <w:b/>
      <w:bCs/>
      <w:sz w:val="20"/>
      <w:szCs w:val="20"/>
    </w:rPr>
  </w:style>
  <w:style w:type="paragraph" w:styleId="Revision">
    <w:name w:val="Revision"/>
    <w:hidden/>
    <w:uiPriority w:val="99"/>
    <w:semiHidden/>
    <w:rsid w:val="00E77AAF"/>
    <w:rPr>
      <w:rFonts w:ascii="Times New Roman" w:eastAsia="Times New Roman" w:hAnsi="Times New Roman" w:cs="Times New Roman"/>
    </w:rPr>
  </w:style>
  <w:style w:type="paragraph" w:customStyle="1" w:styleId="AuthorNames">
    <w:name w:val="Author Names"/>
    <w:basedOn w:val="Normal"/>
    <w:qFormat/>
    <w:rsid w:val="00977E87"/>
    <w:rPr>
      <w:rFonts w:eastAsia="SimSun"/>
      <w:b/>
    </w:rPr>
  </w:style>
  <w:style w:type="paragraph" w:customStyle="1" w:styleId="AuthorAffiliations">
    <w:name w:val="Author Affiliations"/>
    <w:basedOn w:val="Normal"/>
    <w:qFormat/>
    <w:rsid w:val="00977E87"/>
    <w:rPr>
      <w:rFonts w:eastAsia="SimSun"/>
      <w:sz w:val="20"/>
      <w:szCs w:val="20"/>
      <w:vertAlign w:val="superscript"/>
    </w:rPr>
  </w:style>
  <w:style w:type="paragraph" w:styleId="BalloonText">
    <w:name w:val="Balloon Text"/>
    <w:basedOn w:val="Normal"/>
    <w:link w:val="BalloonTextChar"/>
    <w:uiPriority w:val="99"/>
    <w:semiHidden/>
    <w:unhideWhenUsed/>
    <w:rsid w:val="009D4D64"/>
    <w:rPr>
      <w:sz w:val="18"/>
      <w:szCs w:val="18"/>
    </w:rPr>
  </w:style>
  <w:style w:type="character" w:customStyle="1" w:styleId="BalloonTextChar">
    <w:name w:val="Balloon Text Char"/>
    <w:basedOn w:val="DefaultParagraphFont"/>
    <w:link w:val="BalloonText"/>
    <w:uiPriority w:val="99"/>
    <w:semiHidden/>
    <w:rsid w:val="009D4D64"/>
    <w:rPr>
      <w:rFonts w:ascii="Times New Roman" w:eastAsia="Times New Roman" w:hAnsi="Times New Roman" w:cs="Times New Roman"/>
      <w:sz w:val="18"/>
      <w:szCs w:val="18"/>
    </w:rPr>
  </w:style>
  <w:style w:type="paragraph" w:styleId="BodyText">
    <w:name w:val="Body Text"/>
    <w:basedOn w:val="Normal"/>
    <w:link w:val="BodyTextChar"/>
    <w:rsid w:val="007B532C"/>
    <w:pPr>
      <w:spacing w:line="480" w:lineRule="auto"/>
      <w:jc w:val="both"/>
    </w:pPr>
    <w:rPr>
      <w:rFonts w:eastAsia="SimSun"/>
    </w:rPr>
  </w:style>
  <w:style w:type="character" w:customStyle="1" w:styleId="BodyTextChar">
    <w:name w:val="Body Text Char"/>
    <w:basedOn w:val="DefaultParagraphFont"/>
    <w:link w:val="BodyText"/>
    <w:rsid w:val="007B532C"/>
    <w:rPr>
      <w:rFonts w:ascii="Times New Roman" w:eastAsia="SimSun" w:hAnsi="Times New Roman" w:cs="Times New Roman"/>
    </w:rPr>
  </w:style>
  <w:style w:type="table" w:styleId="TableGrid">
    <w:name w:val="Table Grid"/>
    <w:basedOn w:val="TableNormal"/>
    <w:rsid w:val="00242081"/>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C562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452893">
      <w:bodyDiv w:val="1"/>
      <w:marLeft w:val="0"/>
      <w:marRight w:val="0"/>
      <w:marTop w:val="0"/>
      <w:marBottom w:val="0"/>
      <w:divBdr>
        <w:top w:val="none" w:sz="0" w:space="0" w:color="auto"/>
        <w:left w:val="none" w:sz="0" w:space="0" w:color="auto"/>
        <w:bottom w:val="none" w:sz="0" w:space="0" w:color="auto"/>
        <w:right w:val="none" w:sz="0" w:space="0" w:color="auto"/>
      </w:divBdr>
    </w:div>
    <w:div w:id="522791569">
      <w:bodyDiv w:val="1"/>
      <w:marLeft w:val="0"/>
      <w:marRight w:val="0"/>
      <w:marTop w:val="0"/>
      <w:marBottom w:val="0"/>
      <w:divBdr>
        <w:top w:val="none" w:sz="0" w:space="0" w:color="auto"/>
        <w:left w:val="none" w:sz="0" w:space="0" w:color="auto"/>
        <w:bottom w:val="none" w:sz="0" w:space="0" w:color="auto"/>
        <w:right w:val="none" w:sz="0" w:space="0" w:color="auto"/>
      </w:divBdr>
    </w:div>
    <w:div w:id="662659200">
      <w:bodyDiv w:val="1"/>
      <w:marLeft w:val="0"/>
      <w:marRight w:val="0"/>
      <w:marTop w:val="0"/>
      <w:marBottom w:val="0"/>
      <w:divBdr>
        <w:top w:val="none" w:sz="0" w:space="0" w:color="auto"/>
        <w:left w:val="none" w:sz="0" w:space="0" w:color="auto"/>
        <w:bottom w:val="none" w:sz="0" w:space="0" w:color="auto"/>
        <w:right w:val="none" w:sz="0" w:space="0" w:color="auto"/>
      </w:divBdr>
    </w:div>
    <w:div w:id="805045540">
      <w:bodyDiv w:val="1"/>
      <w:marLeft w:val="0"/>
      <w:marRight w:val="0"/>
      <w:marTop w:val="0"/>
      <w:marBottom w:val="0"/>
      <w:divBdr>
        <w:top w:val="none" w:sz="0" w:space="0" w:color="auto"/>
        <w:left w:val="none" w:sz="0" w:space="0" w:color="auto"/>
        <w:bottom w:val="none" w:sz="0" w:space="0" w:color="auto"/>
        <w:right w:val="none" w:sz="0" w:space="0" w:color="auto"/>
      </w:divBdr>
    </w:div>
    <w:div w:id="852762651">
      <w:bodyDiv w:val="1"/>
      <w:marLeft w:val="0"/>
      <w:marRight w:val="0"/>
      <w:marTop w:val="0"/>
      <w:marBottom w:val="0"/>
      <w:divBdr>
        <w:top w:val="none" w:sz="0" w:space="0" w:color="auto"/>
        <w:left w:val="none" w:sz="0" w:space="0" w:color="auto"/>
        <w:bottom w:val="none" w:sz="0" w:space="0" w:color="auto"/>
        <w:right w:val="none" w:sz="0" w:space="0" w:color="auto"/>
      </w:divBdr>
    </w:div>
    <w:div w:id="912352179">
      <w:bodyDiv w:val="1"/>
      <w:marLeft w:val="0"/>
      <w:marRight w:val="0"/>
      <w:marTop w:val="0"/>
      <w:marBottom w:val="0"/>
      <w:divBdr>
        <w:top w:val="none" w:sz="0" w:space="0" w:color="auto"/>
        <w:left w:val="none" w:sz="0" w:space="0" w:color="auto"/>
        <w:bottom w:val="none" w:sz="0" w:space="0" w:color="auto"/>
        <w:right w:val="none" w:sz="0" w:space="0" w:color="auto"/>
      </w:divBdr>
    </w:div>
    <w:div w:id="957178246">
      <w:bodyDiv w:val="1"/>
      <w:marLeft w:val="0"/>
      <w:marRight w:val="0"/>
      <w:marTop w:val="0"/>
      <w:marBottom w:val="0"/>
      <w:divBdr>
        <w:top w:val="none" w:sz="0" w:space="0" w:color="auto"/>
        <w:left w:val="none" w:sz="0" w:space="0" w:color="auto"/>
        <w:bottom w:val="none" w:sz="0" w:space="0" w:color="auto"/>
        <w:right w:val="none" w:sz="0" w:space="0" w:color="auto"/>
      </w:divBdr>
    </w:div>
    <w:div w:id="962079510">
      <w:bodyDiv w:val="1"/>
      <w:marLeft w:val="0"/>
      <w:marRight w:val="0"/>
      <w:marTop w:val="0"/>
      <w:marBottom w:val="0"/>
      <w:divBdr>
        <w:top w:val="none" w:sz="0" w:space="0" w:color="auto"/>
        <w:left w:val="none" w:sz="0" w:space="0" w:color="auto"/>
        <w:bottom w:val="none" w:sz="0" w:space="0" w:color="auto"/>
        <w:right w:val="none" w:sz="0" w:space="0" w:color="auto"/>
      </w:divBdr>
      <w:divsChild>
        <w:div w:id="1383210348">
          <w:marLeft w:val="640"/>
          <w:marRight w:val="0"/>
          <w:marTop w:val="0"/>
          <w:marBottom w:val="0"/>
          <w:divBdr>
            <w:top w:val="none" w:sz="0" w:space="0" w:color="auto"/>
            <w:left w:val="none" w:sz="0" w:space="0" w:color="auto"/>
            <w:bottom w:val="none" w:sz="0" w:space="0" w:color="auto"/>
            <w:right w:val="none" w:sz="0" w:space="0" w:color="auto"/>
          </w:divBdr>
        </w:div>
        <w:div w:id="1112020650">
          <w:marLeft w:val="640"/>
          <w:marRight w:val="0"/>
          <w:marTop w:val="0"/>
          <w:marBottom w:val="0"/>
          <w:divBdr>
            <w:top w:val="none" w:sz="0" w:space="0" w:color="auto"/>
            <w:left w:val="none" w:sz="0" w:space="0" w:color="auto"/>
            <w:bottom w:val="none" w:sz="0" w:space="0" w:color="auto"/>
            <w:right w:val="none" w:sz="0" w:space="0" w:color="auto"/>
          </w:divBdr>
        </w:div>
        <w:div w:id="315839309">
          <w:marLeft w:val="640"/>
          <w:marRight w:val="0"/>
          <w:marTop w:val="0"/>
          <w:marBottom w:val="0"/>
          <w:divBdr>
            <w:top w:val="none" w:sz="0" w:space="0" w:color="auto"/>
            <w:left w:val="none" w:sz="0" w:space="0" w:color="auto"/>
            <w:bottom w:val="none" w:sz="0" w:space="0" w:color="auto"/>
            <w:right w:val="none" w:sz="0" w:space="0" w:color="auto"/>
          </w:divBdr>
        </w:div>
        <w:div w:id="1521317252">
          <w:marLeft w:val="640"/>
          <w:marRight w:val="0"/>
          <w:marTop w:val="0"/>
          <w:marBottom w:val="0"/>
          <w:divBdr>
            <w:top w:val="none" w:sz="0" w:space="0" w:color="auto"/>
            <w:left w:val="none" w:sz="0" w:space="0" w:color="auto"/>
            <w:bottom w:val="none" w:sz="0" w:space="0" w:color="auto"/>
            <w:right w:val="none" w:sz="0" w:space="0" w:color="auto"/>
          </w:divBdr>
        </w:div>
        <w:div w:id="75515785">
          <w:marLeft w:val="640"/>
          <w:marRight w:val="0"/>
          <w:marTop w:val="0"/>
          <w:marBottom w:val="0"/>
          <w:divBdr>
            <w:top w:val="none" w:sz="0" w:space="0" w:color="auto"/>
            <w:left w:val="none" w:sz="0" w:space="0" w:color="auto"/>
            <w:bottom w:val="none" w:sz="0" w:space="0" w:color="auto"/>
            <w:right w:val="none" w:sz="0" w:space="0" w:color="auto"/>
          </w:divBdr>
        </w:div>
        <w:div w:id="6249654">
          <w:marLeft w:val="640"/>
          <w:marRight w:val="0"/>
          <w:marTop w:val="0"/>
          <w:marBottom w:val="0"/>
          <w:divBdr>
            <w:top w:val="none" w:sz="0" w:space="0" w:color="auto"/>
            <w:left w:val="none" w:sz="0" w:space="0" w:color="auto"/>
            <w:bottom w:val="none" w:sz="0" w:space="0" w:color="auto"/>
            <w:right w:val="none" w:sz="0" w:space="0" w:color="auto"/>
          </w:divBdr>
        </w:div>
        <w:div w:id="1458374115">
          <w:marLeft w:val="640"/>
          <w:marRight w:val="0"/>
          <w:marTop w:val="0"/>
          <w:marBottom w:val="0"/>
          <w:divBdr>
            <w:top w:val="none" w:sz="0" w:space="0" w:color="auto"/>
            <w:left w:val="none" w:sz="0" w:space="0" w:color="auto"/>
            <w:bottom w:val="none" w:sz="0" w:space="0" w:color="auto"/>
            <w:right w:val="none" w:sz="0" w:space="0" w:color="auto"/>
          </w:divBdr>
        </w:div>
        <w:div w:id="1678460344">
          <w:marLeft w:val="640"/>
          <w:marRight w:val="0"/>
          <w:marTop w:val="0"/>
          <w:marBottom w:val="0"/>
          <w:divBdr>
            <w:top w:val="none" w:sz="0" w:space="0" w:color="auto"/>
            <w:left w:val="none" w:sz="0" w:space="0" w:color="auto"/>
            <w:bottom w:val="none" w:sz="0" w:space="0" w:color="auto"/>
            <w:right w:val="none" w:sz="0" w:space="0" w:color="auto"/>
          </w:divBdr>
        </w:div>
        <w:div w:id="830676800">
          <w:marLeft w:val="640"/>
          <w:marRight w:val="0"/>
          <w:marTop w:val="0"/>
          <w:marBottom w:val="0"/>
          <w:divBdr>
            <w:top w:val="none" w:sz="0" w:space="0" w:color="auto"/>
            <w:left w:val="none" w:sz="0" w:space="0" w:color="auto"/>
            <w:bottom w:val="none" w:sz="0" w:space="0" w:color="auto"/>
            <w:right w:val="none" w:sz="0" w:space="0" w:color="auto"/>
          </w:divBdr>
        </w:div>
        <w:div w:id="1823505359">
          <w:marLeft w:val="640"/>
          <w:marRight w:val="0"/>
          <w:marTop w:val="0"/>
          <w:marBottom w:val="0"/>
          <w:divBdr>
            <w:top w:val="none" w:sz="0" w:space="0" w:color="auto"/>
            <w:left w:val="none" w:sz="0" w:space="0" w:color="auto"/>
            <w:bottom w:val="none" w:sz="0" w:space="0" w:color="auto"/>
            <w:right w:val="none" w:sz="0" w:space="0" w:color="auto"/>
          </w:divBdr>
        </w:div>
        <w:div w:id="1948149983">
          <w:marLeft w:val="640"/>
          <w:marRight w:val="0"/>
          <w:marTop w:val="0"/>
          <w:marBottom w:val="0"/>
          <w:divBdr>
            <w:top w:val="none" w:sz="0" w:space="0" w:color="auto"/>
            <w:left w:val="none" w:sz="0" w:space="0" w:color="auto"/>
            <w:bottom w:val="none" w:sz="0" w:space="0" w:color="auto"/>
            <w:right w:val="none" w:sz="0" w:space="0" w:color="auto"/>
          </w:divBdr>
        </w:div>
        <w:div w:id="1302077624">
          <w:marLeft w:val="640"/>
          <w:marRight w:val="0"/>
          <w:marTop w:val="0"/>
          <w:marBottom w:val="0"/>
          <w:divBdr>
            <w:top w:val="none" w:sz="0" w:space="0" w:color="auto"/>
            <w:left w:val="none" w:sz="0" w:space="0" w:color="auto"/>
            <w:bottom w:val="none" w:sz="0" w:space="0" w:color="auto"/>
            <w:right w:val="none" w:sz="0" w:space="0" w:color="auto"/>
          </w:divBdr>
        </w:div>
        <w:div w:id="1370454158">
          <w:marLeft w:val="640"/>
          <w:marRight w:val="0"/>
          <w:marTop w:val="0"/>
          <w:marBottom w:val="0"/>
          <w:divBdr>
            <w:top w:val="none" w:sz="0" w:space="0" w:color="auto"/>
            <w:left w:val="none" w:sz="0" w:space="0" w:color="auto"/>
            <w:bottom w:val="none" w:sz="0" w:space="0" w:color="auto"/>
            <w:right w:val="none" w:sz="0" w:space="0" w:color="auto"/>
          </w:divBdr>
        </w:div>
        <w:div w:id="505944625">
          <w:marLeft w:val="640"/>
          <w:marRight w:val="0"/>
          <w:marTop w:val="0"/>
          <w:marBottom w:val="0"/>
          <w:divBdr>
            <w:top w:val="none" w:sz="0" w:space="0" w:color="auto"/>
            <w:left w:val="none" w:sz="0" w:space="0" w:color="auto"/>
            <w:bottom w:val="none" w:sz="0" w:space="0" w:color="auto"/>
            <w:right w:val="none" w:sz="0" w:space="0" w:color="auto"/>
          </w:divBdr>
        </w:div>
        <w:div w:id="1492865895">
          <w:marLeft w:val="640"/>
          <w:marRight w:val="0"/>
          <w:marTop w:val="0"/>
          <w:marBottom w:val="0"/>
          <w:divBdr>
            <w:top w:val="none" w:sz="0" w:space="0" w:color="auto"/>
            <w:left w:val="none" w:sz="0" w:space="0" w:color="auto"/>
            <w:bottom w:val="none" w:sz="0" w:space="0" w:color="auto"/>
            <w:right w:val="none" w:sz="0" w:space="0" w:color="auto"/>
          </w:divBdr>
        </w:div>
      </w:divsChild>
    </w:div>
    <w:div w:id="1162622653">
      <w:bodyDiv w:val="1"/>
      <w:marLeft w:val="0"/>
      <w:marRight w:val="0"/>
      <w:marTop w:val="0"/>
      <w:marBottom w:val="0"/>
      <w:divBdr>
        <w:top w:val="none" w:sz="0" w:space="0" w:color="auto"/>
        <w:left w:val="none" w:sz="0" w:space="0" w:color="auto"/>
        <w:bottom w:val="none" w:sz="0" w:space="0" w:color="auto"/>
        <w:right w:val="none" w:sz="0" w:space="0" w:color="auto"/>
      </w:divBdr>
    </w:div>
    <w:div w:id="1336105594">
      <w:bodyDiv w:val="1"/>
      <w:marLeft w:val="0"/>
      <w:marRight w:val="0"/>
      <w:marTop w:val="0"/>
      <w:marBottom w:val="0"/>
      <w:divBdr>
        <w:top w:val="none" w:sz="0" w:space="0" w:color="auto"/>
        <w:left w:val="none" w:sz="0" w:space="0" w:color="auto"/>
        <w:bottom w:val="none" w:sz="0" w:space="0" w:color="auto"/>
        <w:right w:val="none" w:sz="0" w:space="0" w:color="auto"/>
      </w:divBdr>
      <w:divsChild>
        <w:div w:id="1584408096">
          <w:marLeft w:val="640"/>
          <w:marRight w:val="0"/>
          <w:marTop w:val="0"/>
          <w:marBottom w:val="0"/>
          <w:divBdr>
            <w:top w:val="none" w:sz="0" w:space="0" w:color="auto"/>
            <w:left w:val="none" w:sz="0" w:space="0" w:color="auto"/>
            <w:bottom w:val="none" w:sz="0" w:space="0" w:color="auto"/>
            <w:right w:val="none" w:sz="0" w:space="0" w:color="auto"/>
          </w:divBdr>
        </w:div>
        <w:div w:id="663508193">
          <w:marLeft w:val="640"/>
          <w:marRight w:val="0"/>
          <w:marTop w:val="0"/>
          <w:marBottom w:val="0"/>
          <w:divBdr>
            <w:top w:val="none" w:sz="0" w:space="0" w:color="auto"/>
            <w:left w:val="none" w:sz="0" w:space="0" w:color="auto"/>
            <w:bottom w:val="none" w:sz="0" w:space="0" w:color="auto"/>
            <w:right w:val="none" w:sz="0" w:space="0" w:color="auto"/>
          </w:divBdr>
        </w:div>
        <w:div w:id="1478376878">
          <w:marLeft w:val="640"/>
          <w:marRight w:val="0"/>
          <w:marTop w:val="0"/>
          <w:marBottom w:val="0"/>
          <w:divBdr>
            <w:top w:val="none" w:sz="0" w:space="0" w:color="auto"/>
            <w:left w:val="none" w:sz="0" w:space="0" w:color="auto"/>
            <w:bottom w:val="none" w:sz="0" w:space="0" w:color="auto"/>
            <w:right w:val="none" w:sz="0" w:space="0" w:color="auto"/>
          </w:divBdr>
        </w:div>
        <w:div w:id="1339770885">
          <w:marLeft w:val="640"/>
          <w:marRight w:val="0"/>
          <w:marTop w:val="0"/>
          <w:marBottom w:val="0"/>
          <w:divBdr>
            <w:top w:val="none" w:sz="0" w:space="0" w:color="auto"/>
            <w:left w:val="none" w:sz="0" w:space="0" w:color="auto"/>
            <w:bottom w:val="none" w:sz="0" w:space="0" w:color="auto"/>
            <w:right w:val="none" w:sz="0" w:space="0" w:color="auto"/>
          </w:divBdr>
        </w:div>
        <w:div w:id="68621573">
          <w:marLeft w:val="640"/>
          <w:marRight w:val="0"/>
          <w:marTop w:val="0"/>
          <w:marBottom w:val="0"/>
          <w:divBdr>
            <w:top w:val="none" w:sz="0" w:space="0" w:color="auto"/>
            <w:left w:val="none" w:sz="0" w:space="0" w:color="auto"/>
            <w:bottom w:val="none" w:sz="0" w:space="0" w:color="auto"/>
            <w:right w:val="none" w:sz="0" w:space="0" w:color="auto"/>
          </w:divBdr>
        </w:div>
        <w:div w:id="2074158356">
          <w:marLeft w:val="640"/>
          <w:marRight w:val="0"/>
          <w:marTop w:val="0"/>
          <w:marBottom w:val="0"/>
          <w:divBdr>
            <w:top w:val="none" w:sz="0" w:space="0" w:color="auto"/>
            <w:left w:val="none" w:sz="0" w:space="0" w:color="auto"/>
            <w:bottom w:val="none" w:sz="0" w:space="0" w:color="auto"/>
            <w:right w:val="none" w:sz="0" w:space="0" w:color="auto"/>
          </w:divBdr>
        </w:div>
        <w:div w:id="2025089090">
          <w:marLeft w:val="640"/>
          <w:marRight w:val="0"/>
          <w:marTop w:val="0"/>
          <w:marBottom w:val="0"/>
          <w:divBdr>
            <w:top w:val="none" w:sz="0" w:space="0" w:color="auto"/>
            <w:left w:val="none" w:sz="0" w:space="0" w:color="auto"/>
            <w:bottom w:val="none" w:sz="0" w:space="0" w:color="auto"/>
            <w:right w:val="none" w:sz="0" w:space="0" w:color="auto"/>
          </w:divBdr>
        </w:div>
        <w:div w:id="1377781415">
          <w:marLeft w:val="640"/>
          <w:marRight w:val="0"/>
          <w:marTop w:val="0"/>
          <w:marBottom w:val="0"/>
          <w:divBdr>
            <w:top w:val="none" w:sz="0" w:space="0" w:color="auto"/>
            <w:left w:val="none" w:sz="0" w:space="0" w:color="auto"/>
            <w:bottom w:val="none" w:sz="0" w:space="0" w:color="auto"/>
            <w:right w:val="none" w:sz="0" w:space="0" w:color="auto"/>
          </w:divBdr>
        </w:div>
        <w:div w:id="2135361862">
          <w:marLeft w:val="640"/>
          <w:marRight w:val="0"/>
          <w:marTop w:val="0"/>
          <w:marBottom w:val="0"/>
          <w:divBdr>
            <w:top w:val="none" w:sz="0" w:space="0" w:color="auto"/>
            <w:left w:val="none" w:sz="0" w:space="0" w:color="auto"/>
            <w:bottom w:val="none" w:sz="0" w:space="0" w:color="auto"/>
            <w:right w:val="none" w:sz="0" w:space="0" w:color="auto"/>
          </w:divBdr>
        </w:div>
        <w:div w:id="1441611446">
          <w:marLeft w:val="640"/>
          <w:marRight w:val="0"/>
          <w:marTop w:val="0"/>
          <w:marBottom w:val="0"/>
          <w:divBdr>
            <w:top w:val="none" w:sz="0" w:space="0" w:color="auto"/>
            <w:left w:val="none" w:sz="0" w:space="0" w:color="auto"/>
            <w:bottom w:val="none" w:sz="0" w:space="0" w:color="auto"/>
            <w:right w:val="none" w:sz="0" w:space="0" w:color="auto"/>
          </w:divBdr>
        </w:div>
        <w:div w:id="1649163212">
          <w:marLeft w:val="640"/>
          <w:marRight w:val="0"/>
          <w:marTop w:val="0"/>
          <w:marBottom w:val="0"/>
          <w:divBdr>
            <w:top w:val="none" w:sz="0" w:space="0" w:color="auto"/>
            <w:left w:val="none" w:sz="0" w:space="0" w:color="auto"/>
            <w:bottom w:val="none" w:sz="0" w:space="0" w:color="auto"/>
            <w:right w:val="none" w:sz="0" w:space="0" w:color="auto"/>
          </w:divBdr>
        </w:div>
        <w:div w:id="535655671">
          <w:marLeft w:val="640"/>
          <w:marRight w:val="0"/>
          <w:marTop w:val="0"/>
          <w:marBottom w:val="0"/>
          <w:divBdr>
            <w:top w:val="none" w:sz="0" w:space="0" w:color="auto"/>
            <w:left w:val="none" w:sz="0" w:space="0" w:color="auto"/>
            <w:bottom w:val="none" w:sz="0" w:space="0" w:color="auto"/>
            <w:right w:val="none" w:sz="0" w:space="0" w:color="auto"/>
          </w:divBdr>
        </w:div>
        <w:div w:id="1382168527">
          <w:marLeft w:val="640"/>
          <w:marRight w:val="0"/>
          <w:marTop w:val="0"/>
          <w:marBottom w:val="0"/>
          <w:divBdr>
            <w:top w:val="none" w:sz="0" w:space="0" w:color="auto"/>
            <w:left w:val="none" w:sz="0" w:space="0" w:color="auto"/>
            <w:bottom w:val="none" w:sz="0" w:space="0" w:color="auto"/>
            <w:right w:val="none" w:sz="0" w:space="0" w:color="auto"/>
          </w:divBdr>
        </w:div>
        <w:div w:id="235869901">
          <w:marLeft w:val="640"/>
          <w:marRight w:val="0"/>
          <w:marTop w:val="0"/>
          <w:marBottom w:val="0"/>
          <w:divBdr>
            <w:top w:val="none" w:sz="0" w:space="0" w:color="auto"/>
            <w:left w:val="none" w:sz="0" w:space="0" w:color="auto"/>
            <w:bottom w:val="none" w:sz="0" w:space="0" w:color="auto"/>
            <w:right w:val="none" w:sz="0" w:space="0" w:color="auto"/>
          </w:divBdr>
        </w:div>
      </w:divsChild>
    </w:div>
    <w:div w:id="1611623828">
      <w:bodyDiv w:val="1"/>
      <w:marLeft w:val="0"/>
      <w:marRight w:val="0"/>
      <w:marTop w:val="0"/>
      <w:marBottom w:val="0"/>
      <w:divBdr>
        <w:top w:val="none" w:sz="0" w:space="0" w:color="auto"/>
        <w:left w:val="none" w:sz="0" w:space="0" w:color="auto"/>
        <w:bottom w:val="none" w:sz="0" w:space="0" w:color="auto"/>
        <w:right w:val="none" w:sz="0" w:space="0" w:color="auto"/>
      </w:divBdr>
    </w:div>
    <w:div w:id="1618292898">
      <w:bodyDiv w:val="1"/>
      <w:marLeft w:val="0"/>
      <w:marRight w:val="0"/>
      <w:marTop w:val="0"/>
      <w:marBottom w:val="0"/>
      <w:divBdr>
        <w:top w:val="none" w:sz="0" w:space="0" w:color="auto"/>
        <w:left w:val="none" w:sz="0" w:space="0" w:color="auto"/>
        <w:bottom w:val="none" w:sz="0" w:space="0" w:color="auto"/>
        <w:right w:val="none" w:sz="0" w:space="0" w:color="auto"/>
      </w:divBdr>
      <w:divsChild>
        <w:div w:id="378436075">
          <w:marLeft w:val="640"/>
          <w:marRight w:val="0"/>
          <w:marTop w:val="0"/>
          <w:marBottom w:val="0"/>
          <w:divBdr>
            <w:top w:val="none" w:sz="0" w:space="0" w:color="auto"/>
            <w:left w:val="none" w:sz="0" w:space="0" w:color="auto"/>
            <w:bottom w:val="none" w:sz="0" w:space="0" w:color="auto"/>
            <w:right w:val="none" w:sz="0" w:space="0" w:color="auto"/>
          </w:divBdr>
        </w:div>
        <w:div w:id="1640761409">
          <w:marLeft w:val="640"/>
          <w:marRight w:val="0"/>
          <w:marTop w:val="0"/>
          <w:marBottom w:val="0"/>
          <w:divBdr>
            <w:top w:val="none" w:sz="0" w:space="0" w:color="auto"/>
            <w:left w:val="none" w:sz="0" w:space="0" w:color="auto"/>
            <w:bottom w:val="none" w:sz="0" w:space="0" w:color="auto"/>
            <w:right w:val="none" w:sz="0" w:space="0" w:color="auto"/>
          </w:divBdr>
        </w:div>
        <w:div w:id="1061755144">
          <w:marLeft w:val="640"/>
          <w:marRight w:val="0"/>
          <w:marTop w:val="0"/>
          <w:marBottom w:val="0"/>
          <w:divBdr>
            <w:top w:val="none" w:sz="0" w:space="0" w:color="auto"/>
            <w:left w:val="none" w:sz="0" w:space="0" w:color="auto"/>
            <w:bottom w:val="none" w:sz="0" w:space="0" w:color="auto"/>
            <w:right w:val="none" w:sz="0" w:space="0" w:color="auto"/>
          </w:divBdr>
        </w:div>
        <w:div w:id="1727023871">
          <w:marLeft w:val="640"/>
          <w:marRight w:val="0"/>
          <w:marTop w:val="0"/>
          <w:marBottom w:val="0"/>
          <w:divBdr>
            <w:top w:val="none" w:sz="0" w:space="0" w:color="auto"/>
            <w:left w:val="none" w:sz="0" w:space="0" w:color="auto"/>
            <w:bottom w:val="none" w:sz="0" w:space="0" w:color="auto"/>
            <w:right w:val="none" w:sz="0" w:space="0" w:color="auto"/>
          </w:divBdr>
        </w:div>
        <w:div w:id="722296058">
          <w:marLeft w:val="640"/>
          <w:marRight w:val="0"/>
          <w:marTop w:val="0"/>
          <w:marBottom w:val="0"/>
          <w:divBdr>
            <w:top w:val="none" w:sz="0" w:space="0" w:color="auto"/>
            <w:left w:val="none" w:sz="0" w:space="0" w:color="auto"/>
            <w:bottom w:val="none" w:sz="0" w:space="0" w:color="auto"/>
            <w:right w:val="none" w:sz="0" w:space="0" w:color="auto"/>
          </w:divBdr>
        </w:div>
        <w:div w:id="121845365">
          <w:marLeft w:val="640"/>
          <w:marRight w:val="0"/>
          <w:marTop w:val="0"/>
          <w:marBottom w:val="0"/>
          <w:divBdr>
            <w:top w:val="none" w:sz="0" w:space="0" w:color="auto"/>
            <w:left w:val="none" w:sz="0" w:space="0" w:color="auto"/>
            <w:bottom w:val="none" w:sz="0" w:space="0" w:color="auto"/>
            <w:right w:val="none" w:sz="0" w:space="0" w:color="auto"/>
          </w:divBdr>
        </w:div>
        <w:div w:id="1371490940">
          <w:marLeft w:val="640"/>
          <w:marRight w:val="0"/>
          <w:marTop w:val="0"/>
          <w:marBottom w:val="0"/>
          <w:divBdr>
            <w:top w:val="none" w:sz="0" w:space="0" w:color="auto"/>
            <w:left w:val="none" w:sz="0" w:space="0" w:color="auto"/>
            <w:bottom w:val="none" w:sz="0" w:space="0" w:color="auto"/>
            <w:right w:val="none" w:sz="0" w:space="0" w:color="auto"/>
          </w:divBdr>
        </w:div>
        <w:div w:id="246036907">
          <w:marLeft w:val="640"/>
          <w:marRight w:val="0"/>
          <w:marTop w:val="0"/>
          <w:marBottom w:val="0"/>
          <w:divBdr>
            <w:top w:val="none" w:sz="0" w:space="0" w:color="auto"/>
            <w:left w:val="none" w:sz="0" w:space="0" w:color="auto"/>
            <w:bottom w:val="none" w:sz="0" w:space="0" w:color="auto"/>
            <w:right w:val="none" w:sz="0" w:space="0" w:color="auto"/>
          </w:divBdr>
        </w:div>
        <w:div w:id="1862082701">
          <w:marLeft w:val="640"/>
          <w:marRight w:val="0"/>
          <w:marTop w:val="0"/>
          <w:marBottom w:val="0"/>
          <w:divBdr>
            <w:top w:val="none" w:sz="0" w:space="0" w:color="auto"/>
            <w:left w:val="none" w:sz="0" w:space="0" w:color="auto"/>
            <w:bottom w:val="none" w:sz="0" w:space="0" w:color="auto"/>
            <w:right w:val="none" w:sz="0" w:space="0" w:color="auto"/>
          </w:divBdr>
        </w:div>
        <w:div w:id="1241253732">
          <w:marLeft w:val="640"/>
          <w:marRight w:val="0"/>
          <w:marTop w:val="0"/>
          <w:marBottom w:val="0"/>
          <w:divBdr>
            <w:top w:val="none" w:sz="0" w:space="0" w:color="auto"/>
            <w:left w:val="none" w:sz="0" w:space="0" w:color="auto"/>
            <w:bottom w:val="none" w:sz="0" w:space="0" w:color="auto"/>
            <w:right w:val="none" w:sz="0" w:space="0" w:color="auto"/>
          </w:divBdr>
        </w:div>
        <w:div w:id="166598078">
          <w:marLeft w:val="640"/>
          <w:marRight w:val="0"/>
          <w:marTop w:val="0"/>
          <w:marBottom w:val="0"/>
          <w:divBdr>
            <w:top w:val="none" w:sz="0" w:space="0" w:color="auto"/>
            <w:left w:val="none" w:sz="0" w:space="0" w:color="auto"/>
            <w:bottom w:val="none" w:sz="0" w:space="0" w:color="auto"/>
            <w:right w:val="none" w:sz="0" w:space="0" w:color="auto"/>
          </w:divBdr>
        </w:div>
        <w:div w:id="962689092">
          <w:marLeft w:val="640"/>
          <w:marRight w:val="0"/>
          <w:marTop w:val="0"/>
          <w:marBottom w:val="0"/>
          <w:divBdr>
            <w:top w:val="none" w:sz="0" w:space="0" w:color="auto"/>
            <w:left w:val="none" w:sz="0" w:space="0" w:color="auto"/>
            <w:bottom w:val="none" w:sz="0" w:space="0" w:color="auto"/>
            <w:right w:val="none" w:sz="0" w:space="0" w:color="auto"/>
          </w:divBdr>
        </w:div>
        <w:div w:id="119687198">
          <w:marLeft w:val="640"/>
          <w:marRight w:val="0"/>
          <w:marTop w:val="0"/>
          <w:marBottom w:val="0"/>
          <w:divBdr>
            <w:top w:val="none" w:sz="0" w:space="0" w:color="auto"/>
            <w:left w:val="none" w:sz="0" w:space="0" w:color="auto"/>
            <w:bottom w:val="none" w:sz="0" w:space="0" w:color="auto"/>
            <w:right w:val="none" w:sz="0" w:space="0" w:color="auto"/>
          </w:divBdr>
        </w:div>
        <w:div w:id="1322931480">
          <w:marLeft w:val="640"/>
          <w:marRight w:val="0"/>
          <w:marTop w:val="0"/>
          <w:marBottom w:val="0"/>
          <w:divBdr>
            <w:top w:val="none" w:sz="0" w:space="0" w:color="auto"/>
            <w:left w:val="none" w:sz="0" w:space="0" w:color="auto"/>
            <w:bottom w:val="none" w:sz="0" w:space="0" w:color="auto"/>
            <w:right w:val="none" w:sz="0" w:space="0" w:color="auto"/>
          </w:divBdr>
        </w:div>
        <w:div w:id="166792829">
          <w:marLeft w:val="640"/>
          <w:marRight w:val="0"/>
          <w:marTop w:val="0"/>
          <w:marBottom w:val="0"/>
          <w:divBdr>
            <w:top w:val="none" w:sz="0" w:space="0" w:color="auto"/>
            <w:left w:val="none" w:sz="0" w:space="0" w:color="auto"/>
            <w:bottom w:val="none" w:sz="0" w:space="0" w:color="auto"/>
            <w:right w:val="none" w:sz="0" w:space="0" w:color="auto"/>
          </w:divBdr>
        </w:div>
      </w:divsChild>
    </w:div>
    <w:div w:id="1746417790">
      <w:bodyDiv w:val="1"/>
      <w:marLeft w:val="0"/>
      <w:marRight w:val="0"/>
      <w:marTop w:val="0"/>
      <w:marBottom w:val="0"/>
      <w:divBdr>
        <w:top w:val="none" w:sz="0" w:space="0" w:color="auto"/>
        <w:left w:val="none" w:sz="0" w:space="0" w:color="auto"/>
        <w:bottom w:val="none" w:sz="0" w:space="0" w:color="auto"/>
        <w:right w:val="none" w:sz="0" w:space="0" w:color="auto"/>
      </w:divBdr>
    </w:div>
    <w:div w:id="1831479949">
      <w:bodyDiv w:val="1"/>
      <w:marLeft w:val="0"/>
      <w:marRight w:val="0"/>
      <w:marTop w:val="0"/>
      <w:marBottom w:val="0"/>
      <w:divBdr>
        <w:top w:val="none" w:sz="0" w:space="0" w:color="auto"/>
        <w:left w:val="none" w:sz="0" w:space="0" w:color="auto"/>
        <w:bottom w:val="none" w:sz="0" w:space="0" w:color="auto"/>
        <w:right w:val="none" w:sz="0" w:space="0" w:color="auto"/>
      </w:divBdr>
    </w:div>
    <w:div w:id="1859852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9571DEEFBD4494897956E08E2F3AE8D"/>
        <w:category>
          <w:name w:val="General"/>
          <w:gallery w:val="placeholder"/>
        </w:category>
        <w:types>
          <w:type w:val="bbPlcHdr"/>
        </w:types>
        <w:behaviors>
          <w:behavior w:val="content"/>
        </w:behaviors>
        <w:guid w:val="{75EDD89A-3699-EB4A-B15D-5804C4BF0407}"/>
      </w:docPartPr>
      <w:docPartBody>
        <w:p w:rsidR="00D229FF" w:rsidRDefault="0095144E" w:rsidP="0095144E">
          <w:pPr>
            <w:pStyle w:val="19571DEEFBD4494897956E08E2F3AE8D"/>
          </w:pPr>
          <w:r w:rsidRPr="00543109">
            <w:rPr>
              <w:rStyle w:val="PlaceholderText"/>
            </w:rPr>
            <w:t>Click or tap here to enter text.</w:t>
          </w:r>
        </w:p>
      </w:docPartBody>
    </w:docPart>
    <w:docPart>
      <w:docPartPr>
        <w:name w:val="B52BED2C60AA0D448284E581592F651F"/>
        <w:category>
          <w:name w:val="General"/>
          <w:gallery w:val="placeholder"/>
        </w:category>
        <w:types>
          <w:type w:val="bbPlcHdr"/>
        </w:types>
        <w:behaviors>
          <w:behavior w:val="content"/>
        </w:behaviors>
        <w:guid w:val="{6A6B8A75-3574-4245-9393-9EE2532A4F5E}"/>
      </w:docPartPr>
      <w:docPartBody>
        <w:p w:rsidR="00D229FF" w:rsidRDefault="0095144E" w:rsidP="0095144E">
          <w:pPr>
            <w:pStyle w:val="B52BED2C60AA0D448284E581592F651F"/>
          </w:pPr>
          <w:r w:rsidRPr="00543109">
            <w:rPr>
              <w:rStyle w:val="PlaceholderText"/>
            </w:rPr>
            <w:t>Click or tap here to enter text.</w:t>
          </w:r>
        </w:p>
      </w:docPartBody>
    </w:docPart>
    <w:docPart>
      <w:docPartPr>
        <w:name w:val="6FC5972860307944B0293911490F8209"/>
        <w:category>
          <w:name w:val="General"/>
          <w:gallery w:val="placeholder"/>
        </w:category>
        <w:types>
          <w:type w:val="bbPlcHdr"/>
        </w:types>
        <w:behaviors>
          <w:behavior w:val="content"/>
        </w:behaviors>
        <w:guid w:val="{70ECEE64-4EE9-2449-B471-EAE5F65BBA5F}"/>
      </w:docPartPr>
      <w:docPartBody>
        <w:p w:rsidR="00D229FF" w:rsidRDefault="0095144E" w:rsidP="0095144E">
          <w:pPr>
            <w:pStyle w:val="6FC5972860307944B0293911490F8209"/>
          </w:pPr>
          <w:r w:rsidRPr="00543109">
            <w:rPr>
              <w:rStyle w:val="PlaceholderText"/>
            </w:rPr>
            <w:t>Click or tap here to enter text.</w:t>
          </w:r>
        </w:p>
      </w:docPartBody>
    </w:docPart>
    <w:docPart>
      <w:docPartPr>
        <w:name w:val="490F932A09574A468E0976B328C03EF1"/>
        <w:category>
          <w:name w:val="General"/>
          <w:gallery w:val="placeholder"/>
        </w:category>
        <w:types>
          <w:type w:val="bbPlcHdr"/>
        </w:types>
        <w:behaviors>
          <w:behavior w:val="content"/>
        </w:behaviors>
        <w:guid w:val="{221DD815-BD9C-2542-A0FE-A883F59242DF}"/>
      </w:docPartPr>
      <w:docPartBody>
        <w:p w:rsidR="00D229FF" w:rsidRDefault="0095144E" w:rsidP="0095144E">
          <w:pPr>
            <w:pStyle w:val="490F932A09574A468E0976B328C03EF1"/>
          </w:pPr>
          <w:r w:rsidRPr="00543109">
            <w:rPr>
              <w:rStyle w:val="PlaceholderText"/>
            </w:rPr>
            <w:t>Click or tap here to enter text.</w:t>
          </w:r>
        </w:p>
      </w:docPartBody>
    </w:docPart>
    <w:docPart>
      <w:docPartPr>
        <w:name w:val="FE6724BA0BC17742B0E207C36A242CD8"/>
        <w:category>
          <w:name w:val="General"/>
          <w:gallery w:val="placeholder"/>
        </w:category>
        <w:types>
          <w:type w:val="bbPlcHdr"/>
        </w:types>
        <w:behaviors>
          <w:behavior w:val="content"/>
        </w:behaviors>
        <w:guid w:val="{CA7FCB1A-F8F7-F34E-B4B8-606C0CBB6DB6}"/>
      </w:docPartPr>
      <w:docPartBody>
        <w:p w:rsidR="00D229FF" w:rsidRDefault="0095144E" w:rsidP="0095144E">
          <w:pPr>
            <w:pStyle w:val="FE6724BA0BC17742B0E207C36A242CD8"/>
          </w:pPr>
          <w:r w:rsidRPr="00543109">
            <w:rPr>
              <w:rStyle w:val="PlaceholderText"/>
            </w:rPr>
            <w:t>Click or tap here to enter text.</w:t>
          </w:r>
        </w:p>
      </w:docPartBody>
    </w:docPart>
    <w:docPart>
      <w:docPartPr>
        <w:name w:val="2F464B870559B542A257AB0C76784217"/>
        <w:category>
          <w:name w:val="General"/>
          <w:gallery w:val="placeholder"/>
        </w:category>
        <w:types>
          <w:type w:val="bbPlcHdr"/>
        </w:types>
        <w:behaviors>
          <w:behavior w:val="content"/>
        </w:behaviors>
        <w:guid w:val="{BDB804EE-232D-9D45-8553-B6B6044E2E5D}"/>
      </w:docPartPr>
      <w:docPartBody>
        <w:p w:rsidR="00D229FF" w:rsidRDefault="0095144E" w:rsidP="0095144E">
          <w:pPr>
            <w:pStyle w:val="2F464B870559B542A257AB0C76784217"/>
          </w:pPr>
          <w:r w:rsidRPr="00543109">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D42A3422-1E87-0747-8B59-B5BAB166B269}"/>
      </w:docPartPr>
      <w:docPartBody>
        <w:p w:rsidR="00CA5006" w:rsidRDefault="00C041A6">
          <w:r w:rsidRPr="005B033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markup="0"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44E"/>
    <w:rsid w:val="002320BA"/>
    <w:rsid w:val="003B6C9B"/>
    <w:rsid w:val="008857E0"/>
    <w:rsid w:val="008B43C5"/>
    <w:rsid w:val="008D5726"/>
    <w:rsid w:val="0095144E"/>
    <w:rsid w:val="00C041A6"/>
    <w:rsid w:val="00CA5006"/>
    <w:rsid w:val="00D22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041A6"/>
    <w:rPr>
      <w:color w:val="808080"/>
    </w:rPr>
  </w:style>
  <w:style w:type="paragraph" w:customStyle="1" w:styleId="19571DEEFBD4494897956E08E2F3AE8D">
    <w:name w:val="19571DEEFBD4494897956E08E2F3AE8D"/>
    <w:rsid w:val="0095144E"/>
  </w:style>
  <w:style w:type="paragraph" w:customStyle="1" w:styleId="B52BED2C60AA0D448284E581592F651F">
    <w:name w:val="B52BED2C60AA0D448284E581592F651F"/>
    <w:rsid w:val="0095144E"/>
  </w:style>
  <w:style w:type="paragraph" w:customStyle="1" w:styleId="6FC5972860307944B0293911490F8209">
    <w:name w:val="6FC5972860307944B0293911490F8209"/>
    <w:rsid w:val="0095144E"/>
  </w:style>
  <w:style w:type="paragraph" w:customStyle="1" w:styleId="490F932A09574A468E0976B328C03EF1">
    <w:name w:val="490F932A09574A468E0976B328C03EF1"/>
    <w:rsid w:val="0095144E"/>
  </w:style>
  <w:style w:type="paragraph" w:customStyle="1" w:styleId="FE6724BA0BC17742B0E207C36A242CD8">
    <w:name w:val="FE6724BA0BC17742B0E207C36A242CD8"/>
    <w:rsid w:val="0095144E"/>
  </w:style>
  <w:style w:type="paragraph" w:customStyle="1" w:styleId="2F464B870559B542A257AB0C76784217">
    <w:name w:val="2F464B870559B542A257AB0C76784217"/>
    <w:rsid w:val="0095144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AF5D643-6127-C74F-BB80-59E6A1F4DF4E}">
  <we:reference id="wa104382081" version="1.35.0.0" store="en-US" storeType="OMEX"/>
  <we:alternateReferences>
    <we:reference id="WA104382081" version="1.35.0.0" store="" storeType="OMEX"/>
  </we:alternateReferences>
  <we:properties>
    <we:property name="MENDELEY_CITATIONS" value="[{&quot;citationID&quot;:&quot;MENDELEY_CITATION_51461a70-fb5f-4db9-a443-c83ac27f77c3&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NTE0NjFhNzAtZmI1Zi00ZGI5LWE0NDMtYzgzYWMyN2Y3N2MzIiwicHJvcGVydGllcyI6eyJub3RlSW5kZXgiOjB9LCJpc0VkaXRlZCI6ZmFsc2UsIm1hbnVhbE92ZXJyaWRlIjp7ImNpdGVwcm9jVGV4dCI6IjxzdXA+MSwyPC9zdXA+IiwiaXNNYW51YWxseU92ZXJyaWRkZW4iOmZhbHNlLCJtYW51YWxPdmVycmlkZVRleHQiOiIifSwiY2l0YXRpb25JdGVtcyI6W3siaWQiOiI0OGY5NDM4Ny1mZDdlLTUwMDQtYWEzNS1hNmUwY2NlNTdjZGUiLCJpdGVtRGF0YSI6eyJET0kiOiIxMC4xMDE2L2oubXJpLjIwMTAuMTAuMDAzIiwiSVNTTiI6IjE4NzMtNTg5NCIsIlBNSUQiOiIyMTE5MDgwNCIsImFic3RyYWN0IjoiQW4gaW1wcm92ZWQgbWV0aG9kIGZvciBkZXRlY3RpbmcgZWFybHkgY2hhbmdlcyBpbiB0dW1vcnMgaW4gcmVzcG9uc2UgdG8gdHJlYXRtZW50LCBiYXNlZCBvbiBhIG1vZGlmaWNhdGlvbiBvZiBkaWZmdXNpb24td2VpZ2h0ZWQgbWFnbmV0aWMgcmVzb25hbmNlIGltYWdpbmcsIGhhcyBiZWVuIGRlbW9uc3RyYXRlZCBpbiBhbiBhbmltYWwgbW9kZWwuIEVhcmx5IGRldGVjdGlvbiBvZiB0aGVyYXBldXRpYyByZXNwb25zZSBpbiB0dW1vcnMgaXMgaW1wb3J0YW50IGJvdGggY2xpbmljYWxseSBhbmQgaW4gcHJlLWNsaW5pY2FsIGFzc2Vzc21lbnRzIG9mIG5vdmVsIHRyZWF0bWVudHMuIE5vbmludmFzaXZlIGltYWdpbmcgbWV0aG9kcyB0aGF0IGNhbiBkZXRlY3QgYW5kIGFzc2VzcyB0dW1vciByZXNwb25zZSBlYXJseSBpbiB0aGUgY291cnNlIG9mIHRyZWF0bWVudCwgYW5kIGJlZm9yZSBmcmFuayBjaGFuZ2VzIGluIHR1bW9yIG1vcnBob2xvZ3kgYXJlIGV2aWRlbnQsIGFyZSBvZiBjb25zaWRlcmFibGUgaW50ZXJlc3QgYXMgcG90ZW50aWFsIGJpb21hcmtlcnMgb2YgdHJlYXRtZW50IGVmZmljYWN5LiBEaWZmdXNpb24td2VpZ2h0ZWQgbWFnbmV0aWMgcmVzb25hbmNlIGltYWdpbmcgaXMgc2Vuc2l0aXZlIHRvIGNoYW5nZXMgaW4gd2F0ZXIgZGlmZnVzaW9uIHJhdGVzIGluIHRpc3N1ZXMgdGhhdCByZXN1bHQgZnJvbSBzdHJ1Y3R1cmFsIHZhcmlhdGlvbnMgaW4gdGhlIGxvY2FsIGNlbGx1bGFyIGVudmlyb25tZW50LCBidXQgY29udmVudGlvbmFsIG1ldGhvZHMgbWFpbmx5IHJlZmxlY3QgY2hhbmdlcyBpbiB0aXNzdWUgY2VsbHVsYXJpdHkgYW5kIGRvIG5vdCBjb252ZXkgaW5mb3JtYXRpb24gc3BlY2lmaWMgdG8gbWljcm9zdHJ1Y3R1cmFsIHZhcmlhdGlvbnMgYXQgc3ViLWNlbGx1bGFyIHNjYWxlcy4gV2UgaW1wbGVtZW50ZWQgYSBtb2RpZmllZCBpbWFnaW5nIHRlY2huaXF1ZSB1c2luZyBvc2NpbGxhdGluZyBncmFkaWVudHMgb2YgdGhlIG1hZ25ldGljIGZpZWxkIGZvciBldmFsdWF0aW5nIHdhdGVyIGRpZmZ1c2lvbiByYXRlcyBvdmVyIHZlcnkgc2hvcnQgc3BhdGlhbCBzY2FsZXMgdGhhdCBhcmUgbW9yZSBzcGVjaWZpYyBmb3IgZGV0ZWN0aW5nIGNoYW5nZXMgaW4gaW50cmFjZWxsdWxhciBzdHJ1Y3R1cmUgdGhhdCBtYXkgcHJlY2VkZSBjaGFuZ2VzIGluIGNlbGx1bGFyaXR5LiBSZXN1bHRzIGZyb20gYSBzdHVkeSBvZiBvcnRob3RvcGljIDlMIGdsaW9tYXMgaW4gcmF0IGJyYWlucyBpbmRpY2F0ZSB0aGF0IHRoaXMgbWV0aG9kIGNhbiBkZXRlY3QgY2hhbmdlcyBhcyBlYXJseSBhcyAyNCBoIGZvbGxvd2luZyB0cmVhdG1lbnQgd2l0aCAxLDMtYmlzKDItY2hsb3JvZXRoeWwpLTEtbml0cm9zb3VyZWEsIHdoZW4gY29udmVudGlvbmFsIGFwcHJvYWNoZXMgZG8gbm90IGZpbmQgc2lnbmlmaWNhbnQgZWZmZWN0cy4gVGhlc2Ugc3R1ZGllcyBzdWdnZXN0IHRoYXQgZGlmZnVzaW9uIGltYWdpbmcgdXNpbmcgb3NjaWxsYXRpbmcgZ3JhZGllbnRzIG1heSBiZSB1c2VkIHRvIG9idGFpbiBhbiBlYXJsaWVyIGluZGljYXRpb24gb2YgdHJlYXRtZW50IGVmZmljYWN5IHRoYW4gcHJldmlvdXMgbWFnbmV0aWMgcmVzb25hbmNlIGltYWdpbmcgbWV0aG9kcy4iLCJhdXRob3IiOlt7ImRyb3BwaW5nLXBhcnRpY2xlIjoiIiwiZmFtaWx5IjoiQ29sdmluIiwiZ2l2ZW4iOiJEYW5pZWwgQyIsIm5vbi1kcm9wcGluZy1wYXJ0aWNsZSI6IiIsInBhcnNlLW5hbWVzIjpmYWxzZSwic3VmZml4IjoiIn0seyJkcm9wcGluZy1wYXJ0aWNsZSI6IiIsImZhbWlseSI6IkxvdmVsZXNzIiwiZ2l2ZW4iOiJNYXJ5IEUiLCJub24tZHJvcHBpbmctcGFydGljbGUiOiIiLCJwYXJzZS1uYW1lcyI6ZmFsc2UsInN1ZmZpeCI6IiJ9LHsiZHJvcHBpbmctcGFydGljbGUiOiIiLCJmYW1pbHkiOiJEb2VzIiwiZ2l2ZW4iOiJNYXJrIEQiLCJub24tZHJvcHBpbmctcGFydGljbGUiOiIiLCJwYXJzZS1uYW1lcyI6ZmFsc2UsInN1ZmZpeCI6IiJ9LHsiZHJvcHBpbmctcGFydGljbGUiOiIiLCJmYW1pbHkiOiJZdWUiLCJnaXZlbiI6IlpvdSIsIm5vbi1kcm9wcGluZy1wYXJ0aWNsZSI6IiIsInBhcnNlLW5hbWVzIjpmYWxzZSwic3VmZml4IjoiIn0seyJkcm9wcGluZy1wYXJ0aWNsZSI6IiIsImZhbWlseSI6IllhbmtlZWxvdiIsImdpdmVuIjoiVGhvbWFzIEUiLCJub24tZHJvcHBpbmctcGFydGljbGUiOiIiLCJwYXJzZS1uYW1lcyI6ZmFsc2UsInN1ZmZpeCI6IiJ9LHsiZHJvcHBpbmctcGFydGljbGUiOiIiLCJmYW1pbHkiOiJHb3JlIiwiZ2l2ZW4iOiJKb2huIEMiLCJub24tZHJvcHBpbmctcGFydGljbGUiOiIiLCJwYXJzZS1uYW1lcyI6ZmFsc2UsInN1ZmZpeCI6IiJ9XSwiY29udGFpbmVyLXRpdGxlIjoiTWFnbmV0aWMgUmVzb25hbmNlIEltYWdpbmciLCJpZCI6IjQ4Zjk0Mzg3LWZkN2UtNTAwNC1hYTM1LWE2ZTBjY2U1N2NkZSIsImlzc3VlIjoiMyIsImlzc3VlZCI6eyJkYXRlLXBhcnRzIjpbWyIyMDExIl1dfSwicGFnZSI6IjMxNS0yMyIsInRpdGxlIjoiRWFybGllciBkZXRlY3Rpb24gb2YgdHVtb3IgdHJlYXRtZW50IHJlc3BvbnNlIHVzaW5nIG1hZ25ldGljIHJlc29uYW5jZSBkaWZmdXNpb24gaW1hZ2luZyB3aXRoIG9zY2lsbGF0aW5nIGdyYWRpZW50cy4iLCJ0eXBlIjoiYXJ0aWNsZS1qb3VybmFsIiwidm9sdW1lIjoiMjkiLCJjb250YWluZXItdGl0bGUtc2hvcnQiOiJNYWduIFJlc29uIEltYWdpbmcifSwidXJpcyI6WyJodHRwOi8vd3d3Lm1lbmRlbGV5LmNvbS9kb2N1bWVudHMvP3V1aWQ9ZTUxZDFkZTEtMTAwZS00YmI0LTgxNWUtYzk0ODFkMWJmNzUwIl0sImlzVGVtcG9yYXJ5IjpmYWxzZSwibGVnYWN5RGVza3RvcElkIjoiZTUxZDFkZTEtMTAwZS00YmI0LTgxNWUtYzk0ODFkMWJmNzUwIn0seyJpZCI6IjdkZmM0ZjVjLTRlNzUtNWI4Mi1hZjFkLWNiMTMyN2QzM2RjMSIsIml0ZW1EYXRhIjp7IklTU04iOiIxNDc4LTM5NzUiLCJhYnN0cmFjdCI6IlJlYWN0aW9u4oCTZGlmZnVzaW9uIG1vZGVscyBoYXZlIGJlZW4gd2lkZWx5IHVzZWQgdG8gbW9kZWwgZ2xpb21hIGdyb3d0aC4gSG93ZXZlciwgaXQgaGFzIG5vdCBiZWVuIHNob3duIGhvdyBhY2N1cmF0ZWx5IHRoaXMgbW9kZWwgY2FuIHByZWRpY3QgZnV0dXJlIHR1bW9yIHN0YXR1cyB1c2luZyBtb2RlbCBwYXJhbWV0ZXJzIChpLmUuLCB0dW1vciBjZWxsIGRpZmZ1c2lvbiBhbmQgcHJvbGlmZXJhdGlvbikgZXN0aW1hdGVkIGZyb20gcXVhbnRpdGF0aXZlIGluIHZpdm8gaW1hZ2luZyBkYXRhLiBUbyB0aGlzIGVuZCwgd2UgdXNlZCBpbiBzaWxpY28gc3R1ZGllcyB0byBkZXZlbG9wIHRoZSBtZXRob2RzIG5lZWRlZCB0byBhY2N1cmF0ZWx5IGVzdGltYXRlIHR1bW9yIHNwZWNpZmljIHJlYWN0aW9u4oCTZGlmZnVzaW9uIG1vZGVsIHBhcmFtZXRlcnMsIGFuZCB0aGVuIHRlc3RlZCB0aGUgYWNjdXJhY3kgd2l0aCB3aGljaCB0aGVzZSBwYXJhbWV0ZXJzIGNhbiBwcmVkaWN0IGZ1dHVyZSBncm93dGguIFRoZSBhbmFsb2dvdXMgc3R1ZHkgd2FzIHRoZW4gcGVyZm9ybWVkIGluIGEgbXVyaW5lIG1vZGVsIG9mIGdsaW9tYSBncm93dGguIFRoZSBwYXJhbWV0ZXIgZXN0aW1hdGlvbiBhcHByb2FjaCB3YXMgdGVzdGVkIHVzaW5nIGFuIGluIHNpbGljbyB0dW1vciDigJhncm93buKAmSBmb3IgdGVuIGRheXMgYXMgZGljdGF0ZWQgYnkgdGhlIHJlYWN0aW9u4oCTZGlmZnVzaW9uIGVxdWF0aW9uLiBQYXJhbWV0ZXJzIHdlcmUgZXN0aW1hdGVkIGZyb20gZWFybHkgdGltZSBwb2ludHMgYW5kIHVzZWQgdG8gcHJlZGljdCBzdWJzZXF1ZW50IGdyb3d0aC4gUHJlZGljdGlvbiBhY2N1cmFjeSB3YXMgYXNzZXNzZWQgYXQgZ2xvYmFsICh0b3RhbCB2b2x1bWUgYW5kIERpY2UgdmFsdWUpIGFuZCBsb2NhbCAoY29uY29yZGFuY2UgY29ycmVsYXRpb24gY29lZmZpY2llbnQsIENDQykgbGV2ZWxzLiBHdWlkZWQgYnkgdGhlIGluIHNpbGljbyBzdHVkeSwgcmF0cyAoIG4gPSA5KSB3aXRoIEM2IGdsaW9tYXMsIGltYWdlZCB3aXRoIGRpZmZ1c2lvbiB3ZWlnaHRlZCBtYWduZXRpYyByZXNvbmFuY2UgaW1hZ2luZywgd2VyZSB1c2VkIHRvIGV2YWx1YXRlIHRoZSBtb2RlbOKAmXMgYWNjdXJhY3kgZm9yIHByZWRpY3RpbmcgaW4gdml2byB0dW1vciBncm93dGguIFRoZSBpbiBzaWxpY28gc3R1ZHkgcmVzdWx0ZWQgaW4gbG93IGdsb2JhbCAodHVtb3Igdm9sdW1lIGVycm9yIDAuOTIpIGFuZCBsb2NhbCAoQ0NDIHZhbHVlcyA+MC44MCkgbGV2ZWwgZXJyb3JzIGZvciBwcmVkaWN0aW9ucyB1cCB0byBzaXggZGF5cyBpbnRvIHRoZSBmdXR1cmUuIFRoZSBpbiB2aXZvIHN0dWR5IHNob3dlZCBoaWdoZXIgZ2xvYmFsICh0dW1vciB2b2x1bWUgZXJyb3IgPjExLjclLCBEaWNlIDwwLjgxKSBhbmQgaGlnaGVyIGxvY2FsIChDQ0MgPDAuMzMpIGxldmVsIGVycm9ycyBvdmVyIHRoZSBzYW1lIHRpbWUgcGVyaW9kLiBUaGUgaW4gc2lsaWNvIHN0dWR5IHNob3dzIHRoYXQgbW9kZWwgcGFyYW1ldGVycyBjYW4gYmUgYWNjdXJhdGVseSBlc3RpbWF0ZWQgYW5kIHVzZWQgdG8gYWNjdXJhdGVseSBwcmVkaWN0IGZ1dHVyZSB0dW1vciBncm93dGggYXQgYm90aCB0aGUgZ2xvYmFsIGFuZCBsb2NhbCBzY2FsZS4gSG93ZXZlciwgdGhlIHBvb3IgcHJlZGljdGl2ZSBhY2N1cmFjeSBpbiB0aGUgZXhwZXJpbWVudGFsIHN0dWR5IHN1Z2dlc3RzIHRoZSByZWFjdGlvbuKAk2RpZmZ1c2lvbiBlcXVhdGlvbiBpcyBhbiBpbmNvbXBsZXRlIGRlc2NyaXB0aW9uIG9mIGluIHZpdm8gQzYgZ2xpb21hIGJpb2xvZ3kgYW5kIG1heSByZXF1aXJlIGZ1cnRoZXIgbW9kZWxpbmcgb2YgaW50cmEtdHVtb3IgaW50ZXJhY3Rpb25zIGluY2x1ZGluZyBzZWdtZW50YXRpb24gb2YgKGZvciBleGFtcGxlKSBwcm9saWZlcmF0aXZlIGFuZCBuZWNyb3RpYyByZWdpb25zLiIsImF1dGhvciI6W3siZHJvcHBpbmctcGFydGljbGUiOiIiLCJmYW1pbHkiOiJIb3JtdXRoIElJIiwiZ2l2ZW4iOiJEYXZpZCBBIiwibm9uLWRyb3BwaW5nLXBhcnRpY2xlIjoiIiwicGFyc2UtbmFtZXMiOmZhbHNlLCJzdWZmaXgiOiIifSx7ImRyb3BwaW5nLXBhcnRpY2xlIjoiIiwiZmFtaWx5IjoiV2VpcyIsImdpdmVuIjoiSmFyZWQgQSIsIm5vbi1kcm9wcGluZy1wYXJ0aWNsZSI6IiIsInBhcnNlLW5hbWVzIjpmYWxzZSwic3VmZml4IjoiIn0seyJkcm9wcGluZy1wYXJ0aWNsZSI6IiIsImZhbWlseSI6IkJhcm5lcyIsImdpdmVuIjoiU3RlcGhhbmllIEwiLCJub24tZHJvcHBpbmctcGFydGljbGUiOiIiLCJwYXJzZS1uYW1lcyI6ZmFsc2UsInN1ZmZpeCI6IiJ9LHsiZHJvcHBpbmctcGFydGljbGUiOiIiLCJmYW1pbHkiOiJNaWdhIiwiZ2l2ZW4iOiJNaWNoYWVsIEkiLCJub24tZHJvcHBpbmctcGFydGljbGUiOiIiLCJwYXJzZS1uYW1lcyI6ZmFsc2UsInN1ZmZpeCI6IiJ9LHsiZHJvcHBpbmctcGFydGljbGUiOiIiLCJmYW1pbHkiOiJSZXJpY2hhIiwiZ2l2ZW4iOiJFcmluIEMiLCJub24tZHJvcHBpbmctcGFydGljbGUiOiIiLCJwYXJzZS1uYW1lcyI6ZmFsc2UsInN1ZmZpeCI6IiJ9LHsiZHJvcHBpbmctcGFydGljbGUiOiIiLCJmYW1pbHkiOiJRdWFyYW50YSIsImdpdmVuIjoiVml0byIsIm5vbi1kcm9wcGluZy1wYXJ0aWNsZSI6IiIsInBhcnNlLW5hbWVzIjpmYWxzZSwic3VmZml4IjoiIn0seyJkcm9wcGluZy1wYXJ0aWNsZSI6IiIsImZhbWlseSI6IllhbmtlZWxvdiIsImdpdmVuIjoiVGhvbWFzIEUiLCJub24tZHJvcHBpbmctcGFydGljbGUiOiIiLCJwYXJzZS1uYW1lcyI6ZmFsc2UsInN1ZmZpeCI6IiJ9XSwiY29udGFpbmVyLXRpdGxlIjoiUGh5c2ljYWwgQmlvbG9neSIsImlkIjoiN2RmYzRmNWMtNGU3NS01YjgyLWFmMWQtY2IxMzI3ZDMzZGMxIiwiaXNzdWUiOiI0IiwiaXNzdWVkIjp7ImRhdGUtcGFydHMiOltbIjIwMTUiXV19LCJwYWdlIjoiNDYwMDYiLCJ0aXRsZSI6IlByZWRpY3RpbmcgaW4gdml2byBnbGlvbWEgZ3Jvd3RoIHdpdGggdGhlIHJlYWN0aW9uIGRpZmZ1c2lvbiBlcXVhdGlvbiBjb25zdHJhaW5lZCBieSBxdWFudGl0YXRpdmUgbWFnbmV0aWMgcmVzb25hbmNlIGltYWdpbmcgZGF0YSIsInR5cGUiOiJhcnRpY2xlLWpvdXJuYWwiLCJ2b2x1bWUiOiIxMiIsImNvbnRhaW5lci10aXRsZS1zaG9ydCI6IlBoeXMgQmlvbCJ9LCJ1cmlzIjpbImh0dHA6Ly93d3cubWVuZGVsZXkuY29tL2RvY3VtZW50cy8/dXVpZD1hNDU4YzE4My0yNTlmLTRhNjQtODc4MS01ZDJmZWE4N2YxYTYiXSwiaXNUZW1wb3JhcnkiOmZhbHNlLCJsZWdhY3lEZXNrdG9wSWQiOiJhNDU4YzE4My0yNTlmLTRhNjQtODc4MS01ZDJmZWE4N2YxYTYifV19&quot;,&quot;citationItems&quot;:[{&quot;id&quot;:&quot;48f94387-fd7e-5004-aa35-a6e0cce57cde&quot;,&quot;itemData&quot;:{&quot;DOI&quot;:&quot;10.1016/j.mri.2010.10.003&quot;,&quot;ISSN&quot;:&quot;1873-5894&quot;,&quot;PMID&quot;:&quot;21190804&quot;,&quot;abstract&quot;:&quot;An improved method for detecting early changes in tumors in response to treatment, based on a modification of diffusion-weighted magnetic resonance imaging, has been demonstrated in an animal model. Early detection of therapeutic response in tumors is important both clinically and in pre-clinical assessments of novel treatments. Noninvasive imaging methods that can detect and assess tumor response early in the course of treatment, and before frank changes in tumor morphology are evident, are of considerable interest as potential biomarkers of treatment efficacy. Diffusion-weighted magnetic resonance imaging is sensitive to changes in water diffusion rates in tissues that result from structural variations in the local cellular environment, but conventional methods mainly reflect changes in tissue cellularity and do not convey information specific to microstructural variations at sub-cellular scales. We implemented a modified imaging technique using oscillating gradients of the magnetic field for evaluating water diffusion rates over very short spatial scales that are more specific for detecting changes in intracellular structure that may precede changes in cellularity. Results from a study of orthotopic 9L gliomas in rat brains indicate that this method can detect changes as early as 24 h following treatment with 1,3-bis(2-chloroethyl)-1-nitrosourea, when conventional approaches do not find significant effects. These studies suggest that diffusion imaging using oscillating gradients may be used to obtain an earlier indication of treatment efficacy than previous magnetic resonance imaging methods.&quot;,&quot;author&quot;:[{&quot;dropping-particle&quot;:&quot;&quot;,&quot;family&quot;:&quot;Colvin&quot;,&quot;given&quot;:&quot;Daniel C&quot;,&quot;non-dropping-particle&quot;:&quot;&quot;,&quot;parse-names&quot;:false,&quot;suffix&quot;:&quot;&quot;},{&quot;dropping-particle&quot;:&quot;&quot;,&quot;family&quot;:&quot;Loveless&quot;,&quot;given&quot;:&quot;Mary E&quot;,&quot;non-dropping-particle&quot;:&quot;&quot;,&quot;parse-names&quot;:false,&quot;suffix&quot;:&quot;&quot;},{&quot;dropping-particle&quot;:&quot;&quot;,&quot;family&quot;:&quot;Does&quot;,&quot;given&quot;:&quot;Mark D&quot;,&quot;non-dropping-particle&quot;:&quot;&quot;,&quot;parse-names&quot;:false,&quot;suffix&quot;:&quot;&quot;},{&quot;dropping-particle&quot;:&quot;&quot;,&quot;family&quot;:&quot;Yue&quot;,&quot;given&quot;:&quot;Zou&quot;,&quot;non-dropping-particle&quot;:&quot;&quot;,&quot;parse-names&quot;:false,&quot;suffix&quot;:&quot;&quot;},{&quot;dropping-particle&quot;:&quot;&quot;,&quot;family&quot;:&quot;Yankeelov&quot;,&quot;given&quot;:&quot;Thomas E&quot;,&quot;non-dropping-particle&quot;:&quot;&quot;,&quot;parse-names&quot;:false,&quot;suffix&quot;:&quot;&quot;},{&quot;dropping-particle&quot;:&quot;&quot;,&quot;family&quot;:&quot;Gore&quot;,&quot;given&quot;:&quot;John C&quot;,&quot;non-dropping-particle&quot;:&quot;&quot;,&quot;parse-names&quot;:false,&quot;suffix&quot;:&quot;&quot;}],&quot;container-title&quot;:&quot;Magnetic Resonance Imaging&quot;,&quot;id&quot;:&quot;48f94387-fd7e-5004-aa35-a6e0cce57cde&quot;,&quot;issue&quot;:&quot;3&quot;,&quot;issued&quot;:{&quot;date-parts&quot;:[[&quot;2011&quot;]]},&quot;page&quot;:&quot;315-23&quot;,&quot;title&quot;:&quot;Earlier detection of tumor treatment response using magnetic resonance diffusion imaging with oscillating gradients.&quot;,&quot;type&quot;:&quot;article-journal&quot;,&quot;volume&quot;:&quot;29&quot;,&quot;container-title-short&quot;:&quot;Magn Reson Imaging&quot;},&quot;uris&quot;:[&quot;http://www.mendeley.com/documents/?uuid=e51d1de1-100e-4bb4-815e-c9481d1bf750&quot;],&quot;isTemporary&quot;:false,&quot;legacyDesktopId&quot;:&quot;e51d1de1-100e-4bb4-815e-c9481d1bf750&quot;},{&quot;id&quot;:&quot;7dfc4f5c-4e75-5b82-af1d-cb1327d33dc1&quot;,&quot;itemData&quot;:{&quot;ISSN&quot;:&quot;1478-3975&quot;,&quot;abstract&quot;:&quot;Reaction–diffusion models have been widely used to model glioma growth. However, it has not been shown how accurately this model can predict future tumor status using model parameters (i.e., tumor cell diffusion and proliferation) estimated from quantitative in vivo imaging data. To this end, we used in silico studies to develop the methods needed to accurately estimate tumor specific reaction–diffusion model parameters, and then tested the accuracy with which these parameters can predict future growth. The analogous study was then performed in a murine model of glioma growth. The parameter estimation approach was tested using an in silico tumor ‘grown’ for ten days as dictated by the reaction–diffusion equation. Parameters were estimated from early time points and used to predict subsequent growth. Prediction accuracy was assessed at global (total volume and Dice value) and local (concordance correlation coefficient, CCC) levels. Guided by the in silico study, rats ( n = 9) with C6 gliomas, imaged with diffusion weighted magnetic resonance imaging, were used to evaluate the model’s accuracy for predicting in vivo tumor growth. The in silico study resulted in low global (tumor volume error 0.92) and local (CCC values &gt;0.80) level errors for predictions up to six days into the future. The in vivo study showed higher global (tumor volume error &gt;11.7%, Dice &lt;0.81) and higher local (CCC &lt;0.33) level errors over the same time period. The in silico study shows that model parameters can be accurately estimated and used to accurately predict future tumor growth at both the global and local scale. However, the poor predictive accuracy in the experimental study suggests the reaction–diffusion equation is an incomplete description of in vivo C6 glioma biology and may require further modeling of intra-tumor interactions including segmentation of (for example) proliferative and necrotic regions.&quot;,&quot;author&quot;:[{&quot;dropping-particle&quot;:&quot;&quot;,&quot;family&quot;:&quot;Hormuth II&quot;,&quot;given&quot;:&quot;David A&quot;,&quot;non-dropping-particle&quot;:&quot;&quot;,&quot;parse-names&quot;:false,&quot;suffix&quot;:&quot;&quot;},{&quot;dropping-particle&quot;:&quot;&quot;,&quot;family&quot;:&quot;Weis&quot;,&quot;given&quot;:&quot;Jared A&quot;,&quot;non-dropping-particle&quot;:&quot;&quot;,&quot;parse-names&quot;:false,&quot;suffix&quot;:&quot;&quot;},{&quot;dropping-particle&quot;:&quot;&quot;,&quot;family&quot;:&quot;Barnes&quot;,&quot;given&quot;:&quot;Stephanie L&quot;,&quot;non-dropping-particle&quot;:&quot;&quot;,&quot;parse-names&quot;:false,&quot;suffix&quot;:&quot;&quot;},{&quot;dropping-particle&quot;:&quot;&quot;,&quot;family&quot;:&quot;Miga&quot;,&quot;given&quot;:&quot;Michael I&quot;,&quot;non-dropping-particle&quot;:&quot;&quot;,&quot;parse-names&quot;:false,&quot;suffix&quot;:&quot;&quot;},{&quot;dropping-particle&quot;:&quot;&quot;,&quot;family&quot;:&quot;Rericha&quot;,&quot;given&quot;:&quot;Erin C&quot;,&quot;non-dropping-particle&quot;:&quot;&quot;,&quot;parse-names&quot;:false,&quot;suffix&quot;:&quot;&quot;},{&quot;dropping-particle&quot;:&quot;&quot;,&quot;family&quot;:&quot;Quaranta&quot;,&quot;given&quot;:&quot;Vito&quot;,&quot;non-dropping-particle&quot;:&quot;&quot;,&quot;parse-names&quot;:false,&quot;suffix&quot;:&quot;&quot;},{&quot;dropping-particle&quot;:&quot;&quot;,&quot;family&quot;:&quot;Yankeelov&quot;,&quot;given&quot;:&quot;Thomas E&quot;,&quot;non-dropping-particle&quot;:&quot;&quot;,&quot;parse-names&quot;:false,&quot;suffix&quot;:&quot;&quot;}],&quot;container-title&quot;:&quot;Physical Biology&quot;,&quot;id&quot;:&quot;7dfc4f5c-4e75-5b82-af1d-cb1327d33dc1&quot;,&quot;issue&quot;:&quot;4&quot;,&quot;issued&quot;:{&quot;date-parts&quot;:[[&quot;2015&quot;]]},&quot;page&quot;:&quot;46006&quot;,&quot;title&quot;:&quot;Predicting in vivo glioma growth with the reaction diffusion equation constrained by quantitative magnetic resonance imaging data&quot;,&quot;type&quot;:&quot;article-journal&quot;,&quot;volume&quot;:&quot;12&quot;,&quot;container-title-short&quot;:&quot;Phys Biol&quot;},&quot;uris&quot;:[&quot;http://www.mendeley.com/documents/?uuid=a458c183-259f-4a64-8781-5d2fea87f1a6&quot;],&quot;isTemporary&quot;:false,&quot;legacyDesktopId&quot;:&quot;a458c183-259f-4a64-8781-5d2fea87f1a6&quot;}]},{&quot;citationID&quot;:&quot;MENDELEY_CITATION_b761f0a8-03bf-43f0-b2b6-85558f3ea11a&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Yjc2MWYwYTgtMDNiZi00M2YwLWIyYjYtODU1NThmM2VhMTFhIiwicHJvcGVydGllcyI6eyJub3RlSW5kZXgiOjB9LCJpc0VkaXRlZCI6ZmFsc2UsIm1hbnVhbE92ZXJyaWRlIjp7ImNpdGVwcm9jVGV4dCI6IjxzdXA+Mzwvc3VwPiIsImlzTWFudWFsbHlPdmVycmlkZGVuIjpmYWxzZSwibWFudWFsT3ZlcnJpZGVUZXh0IjoiIn0sImNpdGF0aW9uSXRlbXMiOlt7ImlkIjoiYmY5NTA4MjItZjNhNi01ZGU1LTk3OTctZjNiYjA0NTgwYzBiIiwiaXRlbURhdGEiOnsiRE9JIjoiaHR0cDovL2R4LmRvaS5vcmcvMTAuMTAxNi9qLm1yaS4yMDEzLjEyLjAxOSIsIklTU04iOiIwNzMwLTcyNVgiLCJhdXRob3IiOlt7ImRyb3BwaW5nLXBhcnRpY2xlIjoiIiwiZmFtaWx5IjoiSG9ybXV0aCBJSSIsImdpdmVuIjoiRGF2aWQgQSIsIm5vbi1kcm9wcGluZy1wYXJ0aWNsZSI6IiIsInBhcnNlLW5hbWVzIjpmYWxzZSwic3VmZml4IjoiIn0seyJkcm9wcGluZy1wYXJ0aWNsZSI6IiIsImZhbWlseSI6IlNraW5uZXIiLCJnaXZlbiI6IkphY2sgVCIsIm5vbi1kcm9wcGluZy1wYXJ0aWNsZSI6IiIsInBhcnNlLW5hbWVzIjpmYWxzZSwic3VmZml4IjoiIn0seyJkcm9wcGluZy1wYXJ0aWNsZSI6IiIsImZhbWlseSI6IkRvZXMiLCJnaXZlbiI6Ik1hcmsgRCIsIm5vbi1kcm9wcGluZy1wYXJ0aWNsZSI6IiIsInBhcnNlLW5hbWVzIjpmYWxzZSwic3VmZml4IjoiIn0seyJkcm9wcGluZy1wYXJ0aWNsZSI6IiIsImZhbWlseSI6IllhbmtlZWxvdiIsImdpdmVuIjoiVGhvbWFzIEUiLCJub24tZHJvcHBpbmctcGFydGljbGUiOiIiLCJwYXJzZS1uYW1lcyI6ZmFsc2UsInN1ZmZpeCI6IiJ9XSwiY29udGFpbmVyLXRpdGxlIjoiTWFnbmV0aWMgUmVzb25hbmNlIEltYWdpbmciLCJpZCI6ImJmOTUwODIyLWYzYTYtNWRlNS05Nzk3LWYzYmIwNDU4MGMwYiIsImlzc3VlIjoiNCIsImlzc3VlZCI6eyJkYXRlLXBhcnRzIjpbWyIyMDE0Il1dfSwicGFnZSI6IjM5Ny00MDEiLCJ0aXRsZSI6IkEgY29tcGFyaXNvbiBvZiBpbmRpdmlkdWFsIGFuZCBwb3B1bGF0aW9uLWRlcml2ZWQgdmFzY3VsYXIgaW5wdXQgZnVuY3Rpb25zIGZvciBxdWFudGl0YXRpdmUgRENFLU1SSSBpbiByYXRzIiwidHlwZSI6ImFydGljbGUtam91cm5hbCIsInZvbHVtZSI6IjMyIiwiY29udGFpbmVyLXRpdGxlLXNob3J0IjoiTWFnbiBSZXNvbiBJbWFnaW5nIn0sInVyaXMiOlsiaHR0cDovL3d3dy5tZW5kZWxleS5jb20vZG9jdW1lbnRzLz91dWlkPTgwZDA3ZWQyLWM2NGEtNDkwMS05NWQ1LTA0NTQ0N2Q3YzEwOSJdLCJpc1RlbXBvcmFyeSI6ZmFsc2UsImxlZ2FjeURlc2t0b3BJZCI6IjgwZDA3ZWQyLWM2NGEtNDkwMS05NWQ1LTA0NTQ0N2Q3YzEwOSJ9XX0=&quot;,&quot;citationItems&quot;:[{&quot;id&quot;:&quot;bf950822-f3a6-5de5-9797-f3bb04580c0b&quot;,&quot;itemData&quot;:{&quot;DOI&quot;:&quot;http://dx.doi.org/10.1016/j.mri.2013.12.019&quot;,&quot;ISSN&quot;:&quot;0730-725X&quot;,&quot;author&quot;:[{&quot;dropping-particle&quot;:&quot;&quot;,&quot;family&quot;:&quot;Hormuth II&quot;,&quot;given&quot;:&quot;David A&quot;,&quot;non-dropping-particle&quot;:&quot;&quot;,&quot;parse-names&quot;:false,&quot;suffix&quot;:&quot;&quot;},{&quot;dropping-particle&quot;:&quot;&quot;,&quot;family&quot;:&quot;Skinner&quot;,&quot;given&quot;:&quot;Jack T&quot;,&quot;non-dropping-particle&quot;:&quot;&quot;,&quot;parse-names&quot;:false,&quot;suffix&quot;:&quot;&quot;},{&quot;dropping-particle&quot;:&quot;&quot;,&quot;family&quot;:&quot;Does&quot;,&quot;given&quot;:&quot;Mark D&quot;,&quot;non-dropping-particle&quot;:&quot;&quot;,&quot;parse-names&quot;:false,&quot;suffix&quot;:&quot;&quot;},{&quot;dropping-particle&quot;:&quot;&quot;,&quot;family&quot;:&quot;Yankeelov&quot;,&quot;given&quot;:&quot;Thomas E&quot;,&quot;non-dropping-particle&quot;:&quot;&quot;,&quot;parse-names&quot;:false,&quot;suffix&quot;:&quot;&quot;}],&quot;container-title&quot;:&quot;Magnetic Resonance Imaging&quot;,&quot;id&quot;:&quot;bf950822-f3a6-5de5-9797-f3bb04580c0b&quot;,&quot;issue&quot;:&quot;4&quot;,&quot;issued&quot;:{&quot;date-parts&quot;:[[&quot;2014&quot;]]},&quot;page&quot;:&quot;397-401&quot;,&quot;title&quot;:&quot;A comparison of individual and population-derived vascular input functions for quantitative DCE-MRI in rats&quot;,&quot;type&quot;:&quot;article-journal&quot;,&quot;volume&quot;:&quot;32&quot;,&quot;container-title-short&quot;:&quot;Magn Reson Imaging&quot;},&quot;uris&quot;:[&quot;http://www.mendeley.com/documents/?uuid=80d07ed2-c64a-4901-95d5-045447d7c109&quot;],&quot;isTemporary&quot;:false,&quot;legacyDesktopId&quot;:&quot;80d07ed2-c64a-4901-95d5-045447d7c109&quot;}]},{&quot;citationID&quot;:&quot;MENDELEY_CITATION_a4a0567f-6990-490c-b1a1-da35291a2f2c&quot;,&quot;properties&quot;:{&quot;noteIndex&quot;:0},&quot;isEdited&quot;:false,&quot;manualOverride&quot;:{&quot;citeprocText&quot;:&quot;&lt;sup&gt;4,5&lt;/sup&gt;&quot;,&quot;isManuallyOverridden&quot;:false,&quot;manualOverrideText&quot;:&quot;&quot;},&quot;citationTag&quot;:&quot;MENDELEY_CITATION_v3_eyJjaXRhdGlvbklEIjoiTUVOREVMRVlfQ0lUQVRJT05fYTRhMDU2N2YtNjk5MC00OTBjLWIxYTEtZGEzNTI5MWEyZjJjIiwicHJvcGVydGllcyI6eyJub3RlSW5kZXgiOjB9LCJpc0VkaXRlZCI6ZmFsc2UsIm1hbnVhbE92ZXJyaWRlIjp7ImNpdGVwcm9jVGV4dCI6IjxzdXA+NCw1PC9zdXA+IiwiaXNNYW51YWxseU92ZXJyaWRkZW4iOmZhbHNlLCJtYW51YWxPdmVycmlkZVRleHQiOiIifSwiY2l0YXRpb25JdGVtcyI6W3siaWQiOiI3MWVkZjUyOC1iMzc4LTUzZDItOWJjMi1jMWJkY2IwYjYxY2MiLCJpdGVtRGF0YSI6eyJJU1NOIjoiMDc0MC0zMTk0IiwiUE1JRCI6Ijc1MDA4ODIiLCJhYnN0cmFjdCI6IkEgbmV3IHRlY2huaXF1ZSBmb3IgbWVhc3VyaW5nIHRpc3N1ZSBjZWxsdWxhciB2b2x1bWUgZnJhY3Rpb24sIGJhc2VkIG9uIGFuIGltcHJvdmVkIG1vZGVsaW5nIG9mIHRoZSBkeW5hbWljIGRpc3RyaWJ1dGlvbiBvZiBHZC1EVFBBIGFuZCB0aGUgZWZmZWN0IG9mIHByb3RvbiBleGNoYW5nZSwgaXMgZGVzY3JpYmVkLiBUaGlzIHRlY2huaXF1ZSB1c2VzIHBlYWsgVDEgZW5oYW5jZW1lbnQgYW5kIGJsb29kIEdkLURUUEEgY29uY2VudHJhdGlvbiB0byBjb21wdXRlIHRpc3N1ZSBjZWxsdWxhciB2b2x1bWUgZnJhY3Rpb24uIFRoZSBmZWFzaWJpbGl0eSBvZiB0aGlzIHRlY2huaXF1ZSBpcyBkZW1vbnN0cmF0ZWQgd2l0aCBjb21wdXRlciBzaW11bGF0aW9ucyB0aGF0IGV4cGxvcmUgdGhlIGxpbWl0cyBvZiB0aGUgc2ltcGxpZnlpbmcgYXNzdW1wdGlvbnMgKHNtYWxsIHZhc2N1bGFyIHNwYWNlLCBzbG93IHZhc2N1bGFyLWV4dHJhdmFzY3VsYXIgcHJvdG9uIGV4Y2hhbmdlKSwgYW5kIGJ5IGRpcmVjdCBjb21wYXJpc29uIG9mIE1SIGFuZCByYWRpb251Y2xpZGUgY2VsbCBmcmFjdGlvbiBtZWFzdXJlbWVudHMgbWFkZSBpbiBtdXNjbGUsIGxpdmVyLCBhbmQgdHVtb3IgdGlzc3VlIGluIGEgcmF0IG1vZGVsLiBUaGUgY29tcHV0ZXIgc2ltdWxhdGlvbnMgZGVtb25zdHJhdGUgdGhhdCB3aXRoIHNsb3cgdG8gaW50ZXJtZWRpYXRlIHZhc2N1bGFyIHByb3RvbiBleGNoYW5nZSBhbmQgdmFzY3VsYXIgZnJhY3Rpb25zIGxlc3MgdGhhbiAxMCUgdGhlIGVycm9yIGluIG91ciBjZWxsIGZyYWN0aW9uIG1lYXN1cmVtZW50cyB0eXBpY2FsbHkgcmVtYWlucyBsZXNzIHRoYW4gMTAlLiBDb25zaXN0ZW50IHdpdGggdGhpcyBwcmVkaWN0aW9uLCBhIGRpcmVjdCBjb21wYXJpc29uIGJldHdlZW4gTVIgYW5kIHJhZGlvbnVjbGlkZSBtZWFzdXJlbWVudHMgb2YgY2VsbCBmcmFjdGlvbiBkZW1vbnN0cmF0ZXMgbWVhbiBwZXJjZW50IGRpZmZlcmVuY2VzIG9mIGxlc3MgdGhhbiAxMCU6MS45JSBpbiBtdXNjbGUgKG4gPSA0KTsgOSUgaW4gbGl2ZXIgKG4gPSAxKSBhbmQgOS41JSBpbiB0dW1vciAobiA9IDQpLiBTaW1pbGFybHksIGZvciBhbGwgcmF0cyBzdHVkaWVkLCB0aGUgTVItbWVhc3VyZWQgY2VsbCBmcmFjdGlvbnMgKG11c2NsZSAoMC45MiArLy0gMC4wNCwgbiA9IDIwKTsgbGl2ZXIgKDAuNzYgKy8tIDAuMTEsIG4gPSA5KTsgd2hvbGUgdHVtb3IgKDAuNjkgKy8tIDAuMTUsIG4gPSAyMikpIGFncmVlIHdpdGggdGhlIGNlbGwgZnJhY3Rpb24gdmFsdWVzIHJlcG9ydGVkIGluIHRoZSBsaXRlcmF0dXJlLiBJbiBnZW5lcmFsLCB0aGUgYXV0aG9ycycgcmVzdWx0cyBkZW1vbnN0cmF0ZSB0aGUgZmVhc2liaWxpdHkgb2YgYSBzaW1wbGUgbWV0aG9kIGZvciBtZWFzdXJpbmcgdGlzc3VlIGNlbGwgZnJhY3Rpb24gdGhhdCBpcyByb2J1c3QgYWNyb3NzIGEgYnJvYWQgcmFuZ2Ugb2YgdmFzY3VsYXIgdm9sdW1lLCBmbG93LCBhbmQgZXhjaGFuZ2UgY29uZGl0aW9ucy4gQ29uc2VxdWVudGx5LCB0aGlzIG1ldGhvZCBtYXkgcHJvdmUgdG8gYmUgYW4gaW1wb3J0YW50IG1lYW5zIGZvciBldmFsdWF0aW5nIHRoZSByZXNwb25zZSBvZiB0dW1vcnMgdG8gdGhlcmFweS4iLCJhdXRob3IiOlt7ImRyb3BwaW5nLXBhcnRpY2xlIjoiIiwiZmFtaWx5IjoiRG9uYWh1ZSIsImdpdmVuIjoiSyBNIiwibm9uLWRyb3BwaW5nLXBhcnRpY2xlIjoiIiwicGFyc2UtbmFtZXMiOmZhbHNlLCJzdWZmaXgiOiIifSx7ImRyb3BwaW5nLXBhcnRpY2xlIjoiIiwiZmFtaWx5IjoiV2Vpc3Nrb2ZmIiwiZ2l2ZW4iOiJSIE0iLCJub24tZHJvcHBpbmctcGFydGljbGUiOiIiLCJwYXJzZS1uYW1lcyI6ZmFsc2UsInN1ZmZpeCI6IiJ9LHsiZHJvcHBpbmctcGFydGljbGUiOiIiLCJmYW1pbHkiOiJQYXJtZWxlZSIsImdpdmVuIjoiRCBKIiwibm9uLWRyb3BwaW5nLXBhcnRpY2xlIjoiIiwicGFyc2UtbmFtZXMiOmZhbHNlLCJzdWZmaXgiOiIifSx7ImRyb3BwaW5nLXBhcnRpY2xlIjoiIiwiZmFtaWx5IjoiQ2FsbGFoYW4iLCJnaXZlbiI6IlIgSiIsIm5vbi1kcm9wcGluZy1wYXJ0aWNsZSI6IiIsInBhcnNlLW5hbWVzIjpmYWxzZSwic3VmZml4IjoiIn0seyJkcm9wcGluZy1wYXJ0aWNsZSI6IiIsImZhbWlseSI6IldpbGtpbnNvbiIsImdpdmVuIjoiUiBhIiwibm9uLWRyb3BwaW5nLXBhcnRpY2xlIjoiIiwicGFyc2UtbmFtZXMiOmZhbHNlLCJzdWZmaXgiOiIifSx7ImRyb3BwaW5nLXBhcnRpY2xlIjoiIiwiZmFtaWx5IjoiTWFuZGV2aWxsZSIsImdpdmVuIjoiSiBCIiwibm9uLWRyb3BwaW5nLXBhcnRpY2xlIjoiIiwicGFyc2UtbmFtZXMiOmZhbHNlLCJzdWZmaXgiOiIifSx7ImRyb3BwaW5nLXBhcnRpY2xlIjoiIiwiZmFtaWx5IjoiUm9zZW4iLCJnaXZlbiI6IkIgUiIsIm5vbi1kcm9wcGluZy1wYXJ0aWNsZSI6IiIsInBhcnNlLW5hbWVzIjpmYWxzZSwic3VmZml4IjoiIn1dLCJjb250YWluZXItdGl0bGUiOiJNYWduZXRpYyBSZXNvbmFuY2UgaW4gTWVkaWNpbmUiLCJpZCI6IjcxZWRmNTI4LWIzNzgtNTNkMi05YmMyLWMxYmRjYjBiNjFjYyIsImlzc3VlIjoiMyIsImlzc3VlZCI6eyJkYXRlLXBhcnRzIjpbWyIxOTk1IiwiOSJdXX0sInBhZ2UiOiI0MjMtMzIiLCJ0aXRsZSI6IkR5bmFtaWMgR2QtRFRQQSBlbmhhbmNlZCBNUkkgbWVhc3VyZW1lbnQgb2YgdGlzc3VlIGNlbGwgdm9sdW1lIGZyYWN0aW9uLiIsInR5cGUiOiJhcnRpY2xlLWpvdXJuYWwiLCJ2b2x1bWUiOiIzNCIsImNvbnRhaW5lci10aXRsZS1zaG9ydCI6Ik1hZ24gUmVzb24gTWVkIn0sInVyaXMiOlsiaHR0cDovL3d3dy5tZW5kZWxleS5jb20vZG9jdW1lbnRzLz91dWlkPWFjY2IyZjI0LTRhNGYtNDdkMi1hMGNlLWVkZjM4ZjQyYWM3OCJdLCJpc1RlbXBvcmFyeSI6ZmFsc2UsImxlZ2FjeURlc2t0b3BJZCI6ImFjY2IyZjI0LTRhNGYtNDdkMi1hMGNlLWVkZjM4ZjQyYWM3OCJ9LHsiaWQiOiIwZTgzYWVkZi04YTNmLTU3MWItOTg4MS00NWMxYzk4ZTQ5NzkiLCJpdGVtRGF0YSI6eyJET0kiOiIxMC4xMDE2L2ouam1yLjIwMTAuMDcuMDA0IiwiSVNTTiI6IjEwOTYtMDg1NiIsIlBNSUQiOiIyMDY3NDQyMiIsImFic3RyYWN0IjoiVGhlIGFjY3VyYXRlIG1hcHBpbmcgb2YgdGhlIHR1bW9yIGJsb29kIHZvbHVtZSAoVEJWKSBmcmFjdGlvbiAodmIpIGlzIGEgaGlnaGx5IGRlc2lyZWQgaW1hZ2luZyBiaW9tZXRyaWMgZ29hbC4gSXQgaXMgY29tbW9ubHkgdGhvdWdodCB0aGF0IGFjaGlldmluZyB0aGlzIGlzIGRpZmZpY3VsdCwgaWYgbm90IGltcG9zc2libGUsIHdoZW4gc21hbGwgbW9sZWN1bGUgY29udHJhc3QgcmVhZ2VudHMgKENScykgYXJlIHVzZWQgZm9yIHRoZSBUMS13ZWlnaHRlZCAoRHluYW1pYy1Db250cmFzdC1FbmhhbmNlZCkgRENFLU1SSSB0ZWNobmlxdWUuIFRoaXMgaXMgYmVjYXVzZSBhbmdpb2dlbmljIG1hbGlnbmFudCB0dW1vciB2ZXNzZWxzIGFsbG93IGZhY2lsZSBDUiBleHRyYXZhc2F0aW9uLiBIZXJlLCBhIHRocmVlLXNpdGUgZXF1aWxpYnJpdW0gd2F0ZXIgZXhjaGFuZ2UgbW9kZWwgaXMgYXBwbGllZCB0byBEQ0UtTVJJIGRhdGEgZnJvbSB0aGUgY2VyZWJyYWxseS1pbXBsYW50ZWQgcmF0IGJyYWluIFU4NyBnbGlvbWEsIGEgdHVtb3IgZXhoaWJpdGluZyByYXBpZCBDUiBleHRyYXZhc2F0aW9uLiBBbmFseXNlcyBvZiBzZWdtZW50cyBvZiB0aGUgKGFuZCB0aGUgZW50aXJlKSBEQ0UgZGF0YSB0aW1lLWNvdXJzZSB3aXRoIHRoaXMgXCJzaHV0dGVyLXNwZWVkXCIgcGhhcm1hY29raW5ldGljIG1vZGVsLCB3aGljaCBhZG1pdHMgZmluaXRlIHdhdGVyIGV4Y2hhbmdlIGtpbmV0aWNzLCBhbGxvdyBUQlYgZXN0aW1hdGlvbiBmcm9tIHRoZSBmaXJzdC1wYXNzIHNlZ21lbnQuIFBhaXJ3aXNlIHBhcmFtZXRlciBkZXRlcm1pbmFuY2VzIHdlcmUgdGVzdGVkIHdpdGggZ3JpZCBzZWFyY2hlcyBvZiAyRCBwYXJhbWV0cmljIGVycm9yIHN1cmZhY2VzLiBUdW1vciBibG9vZCB2b2x1bWUgKHZiKSwgYXMgd2VsbCBhcyB2ZSAodGhlIGV4dHJhY2VsbHVsYXIsIGV4dHJhdmFzY3VsYXIgc3BhY2Ugdm9sdW1lIGZyYWN0aW9uKSwgYW5kIEt0cmFucyAoYSBDUiBleHRyYXZhc2F0aW9uIHJhdGUgbWVhc3VyZSkgcGFyYW1ldHJpYyBtYXBzIGFyZSBwcmVzZW50ZWQuIFRoZSByb2xlIG9mIHRoZSBQYXRsYWsgUGxvdCBpbiBEQ0UtTVJJIGlzIGFsc28gY29uc2lkZXJlZC4iLCJhdXRob3IiOlt7ImRyb3BwaW5nLXBhcnRpY2xlIjoiIiwiZmFtaWx5IjoiTGkiLCJnaXZlbiI6IlhpbiIsIm5vbi1kcm9wcGluZy1wYXJ0aWNsZSI6IiIsInBhcnNlLW5hbWVzIjpmYWxzZSwic3VmZml4IjoiIn0seyJkcm9wcGluZy1wYXJ0aWNsZSI6IiIsImZhbWlseSI6IlJvb25leSIsImdpdmVuIjoiV2lsbGlhbSBEIiwibm9uLWRyb3BwaW5nLXBhcnRpY2xlIjoiIiwicGFyc2UtbmFtZXMiOmZhbHNlLCJzdWZmaXgiOiIifSx7ImRyb3BwaW5nLXBhcnRpY2xlIjoiIiwiZmFtaWx5IjoiVsOhcmFsbHlheSIsImdpdmVuIjoiQ3NhbsOhZCBHIiwibm9uLWRyb3BwaW5nLXBhcnRpY2xlIjoiIiwicGFyc2UtbmFtZXMiOmZhbHNlLCJzdWZmaXgiOiIifSx7ImRyb3BwaW5nLXBhcnRpY2xlIjoiIiwiZmFtaWx5IjoiR2FocmFtYW5vdiIsImdpdmVuIjoiU2V5bXVyIiwibm9uLWRyb3BwaW5nLXBhcnRpY2xlIjoiIiwicGFyc2UtbmFtZXMiOmZhbHNlLCJzdWZmaXgiOiIifSx7ImRyb3BwaW5nLXBhcnRpY2xlIjoiIiwiZmFtaWx5IjoiTXVsZG9vbiIsImdpdmVuIjoiTGVzbGllIEwiLCJub24tZHJvcHBpbmctcGFydGljbGUiOiIiLCJwYXJzZS1uYW1lcyI6ZmFsc2UsInN1ZmZpeCI6IiJ9LHsiZHJvcHBpbmctcGFydGljbGUiOiIiLCJmYW1pbHkiOiJHb29kbWFuIiwiZ2l2ZW4iOiJKYW1lcyBhIiwibm9uLWRyb3BwaW5nLXBhcnRpY2xlIjoiIiwicGFyc2UtbmFtZXMiOmZhbHNlLCJzdWZmaXgiOiIifSx7ImRyb3BwaW5nLXBhcnRpY2xlIjoiIiwiZmFtaWx5IjoiVGFnZ2UiLCJnaXZlbiI6IklhbiBKIiwibm9uLWRyb3BwaW5nLXBhcnRpY2xlIjoiIiwicGFyc2UtbmFtZXMiOmZhbHNlLCJzdWZmaXgiOiIifSx7ImRyb3BwaW5nLXBhcnRpY2xlIjoiIiwiZmFtaWx5IjoiU2VsemVyIiwiZ2l2ZW4iOiJBdWRyZXkgSCIsIm5vbi1kcm9wcGluZy1wYXJ0aWNsZSI6IiIsInBhcnNlLW5hbWVzIjpmYWxzZSwic3VmZml4IjoiIn0seyJkcm9wcGluZy1wYXJ0aWNsZSI6IiIsImZhbWlseSI6IlBpa2UiLCJnaXZlbiI6Ik1hcnRpbiBNIiwibm9uLWRyb3BwaW5nLXBhcnRpY2xlIjoiIiwicGFyc2UtbmFtZXMiOmZhbHNlLCJzdWZmaXgiOiIifSx7ImRyb3BwaW5nLXBhcnRpY2xlIjoiIiwiZmFtaWx5IjoiTmV1d2VsdCIsImdpdmVuIjoiRWR3YXJkIGEiLCJub24tZHJvcHBpbmctcGFydGljbGUiOiIiLCJwYXJzZS1uYW1lcyI6ZmFsc2UsInN1ZmZpeCI6IiJ9LHsiZHJvcHBpbmctcGFydGljbGUiOiIiLCJmYW1pbHkiOiJTcHJpbmdlciIsImdpdmVuIjoiQ2hhcmxlcyBTIiwibm9uLWRyb3BwaW5nLXBhcnRpY2xlIjoiIiwicGFyc2UtbmFtZXMiOmZhbHNlLCJzdWZmaXgiOiIifV0sImNvbnRhaW5lci10aXRsZSI6IkpvdXJuYWwgb2YgTWFnbmV0aWMgUmVzb25hbmNlIiwiaWQiOiIwZTgzYWVkZi04YTNmLTU3MWItOTg4MS00NWMxYzk4ZTQ5NzkiLCJpc3N1ZSI6IjIiLCJpc3N1ZWQiOnsiZGF0ZS1wYXJ0cyI6W1siMjAxMCIsIjEwIl1dfSwicGFnZSI6IjE5MC05IiwicHVibGlzaGVyIjoiRWxzZXZpZXIgSW5jLiIsInRpdGxlIjoiRHluYW1pYy1jb250cmFzdC1lbmhhbmNlZC1NUkkgd2l0aCBleHRyYXZhc2F0aW5nIGNvbnRyYXN0IHJlYWdlbnQ6IHJhdCBjZXJlYnJhbCBnbGlvbWEgYmxvb2Qgdm9sdW1lIGRldGVybWluYXRpb24uIiwidHlwZSI6ImFydGljbGUtam91cm5hbCIsInZvbHVtZSI6IjIwNiIsImNvbnRhaW5lci10aXRsZS1zaG9ydCI6IiJ9LCJ1cmlzIjpbImh0dHA6Ly93d3cubWVuZGVsZXkuY29tL2RvY3VtZW50cy8/dXVpZD00ZjY2OWY0NC0zMDkxLTRmZTQtYjgwNi04MjVjMmFhOWQ5MWUiXSwiaXNUZW1wb3JhcnkiOmZhbHNlLCJsZWdhY3lEZXNrdG9wSWQiOiI0ZjY2OWY0NC0zMDkxLTRmZTQtYjgwNi04MjVjMmFhOWQ5MWUifV19&quot;,&quot;citationItems&quot;:[{&quot;id&quot;:&quot;71edf528-b378-53d2-9bc2-c1bdcb0b61cc&quot;,&quot;itemData&quot;:{&quot;ISSN&quot;:&quot;0740-3194&quot;,&quot;PMID&quot;:&quot;7500882&quot;,&quot;abstract&quot;:&quot;A new technique for measuring tissue cellular volume fraction, based on an improved modeling of the dynamic distribution of Gd-DTPA and the effect of proton exchange, is described. This technique uses peak T1 enhancement and blood Gd-DTPA concentration to compute tissue cellular volume fraction. The feasibility of this technique is demonstrated with computer simulations that explore the limits of the simplifying assumptions (small vascular space, slow vascular-extravascular proton exchange), and by direct comparison of MR and radionuclide cell fraction measurements made in muscle, liver, and tumor tissue in a rat model. The computer simulations demonstrate that with slow to intermediate vascular proton exchange and vascular fractions less than 10% the error in our cell fraction measurements typically remains less than 10%. Consistent with this prediction, a direct comparison between MR and radionuclide measurements of cell fraction demonstrates mean percent differences of less than 10%:1.9% in muscle (n = 4); 9% in liver (n = 1) and 9.5% in tumor (n = 4). Similarly, for all rats studied, the MR-measured cell fractions (muscle (0.92 +/- 0.04, n = 20); liver (0.76 +/- 0.11, n = 9); whole tumor (0.69 +/- 0.15, n = 22)) agree with the cell fraction values reported in the literature. In general, the authors' results demonstrate the feasibility of a simple method for measuring tissue cell fraction that is robust across a broad range of vascular volume, flow, and exchange conditions. Consequently, this method may prove to be an important means for evaluating the response of tumors to therapy.&quot;,&quot;author&quot;:[{&quot;dropping-particle&quot;:&quot;&quot;,&quot;family&quot;:&quot;Donahue&quot;,&quot;given&quot;:&quot;K M&quot;,&quot;non-dropping-particle&quot;:&quot;&quot;,&quot;parse-names&quot;:false,&quot;suffix&quot;:&quot;&quot;},{&quot;dropping-particle&quot;:&quot;&quot;,&quot;family&quot;:&quot;Weisskoff&quot;,&quot;given&quot;:&quot;R M&quot;,&quot;non-dropping-particle&quot;:&quot;&quot;,&quot;parse-names&quot;:false,&quot;suffix&quot;:&quot;&quot;},{&quot;dropping-particle&quot;:&quot;&quot;,&quot;family&quot;:&quot;Parmelee&quot;,&quot;given&quot;:&quot;D J&quot;,&quot;non-dropping-particle&quot;:&quot;&quot;,&quot;parse-names&quot;:false,&quot;suffix&quot;:&quot;&quot;},{&quot;dropping-particle&quot;:&quot;&quot;,&quot;family&quot;:&quot;Callahan&quot;,&quot;given&quot;:&quot;R J&quot;,&quot;non-dropping-particle&quot;:&quot;&quot;,&quot;parse-names&quot;:false,&quot;suffix&quot;:&quot;&quot;},{&quot;dropping-particle&quot;:&quot;&quot;,&quot;family&quot;:&quot;Wilkinson&quot;,&quot;given&quot;:&quot;R a&quot;,&quot;non-dropping-particle&quot;:&quot;&quot;,&quot;parse-names&quot;:false,&quot;suffix&quot;:&quot;&quot;},{&quot;dropping-particle&quot;:&quot;&quot;,&quot;family&quot;:&quot;Mandeville&quot;,&quot;given&quot;:&quot;J B&quot;,&quot;non-dropping-particle&quot;:&quot;&quot;,&quot;parse-names&quot;:false,&quot;suffix&quot;:&quot;&quot;},{&quot;dropping-particle&quot;:&quot;&quot;,&quot;family&quot;:&quot;Rosen&quot;,&quot;given&quot;:&quot;B R&quot;,&quot;non-dropping-particle&quot;:&quot;&quot;,&quot;parse-names&quot;:false,&quot;suffix&quot;:&quot;&quot;}],&quot;container-title&quot;:&quot;Magnetic Resonance in Medicine&quot;,&quot;id&quot;:&quot;71edf528-b378-53d2-9bc2-c1bdcb0b61cc&quot;,&quot;issue&quot;:&quot;3&quot;,&quot;issued&quot;:{&quot;date-parts&quot;:[[&quot;1995&quot;,&quot;9&quot;]]},&quot;page&quot;:&quot;423-32&quot;,&quot;title&quot;:&quot;Dynamic Gd-DTPA enhanced MRI measurement of tissue cell volume fraction.&quot;,&quot;type&quot;:&quot;article-journal&quot;,&quot;volume&quot;:&quot;34&quot;,&quot;container-title-short&quot;:&quot;Magn Reson Med&quot;},&quot;uris&quot;:[&quot;http://www.mendeley.com/documents/?uuid=accb2f24-4a4f-47d2-a0ce-edf38f42ac78&quot;],&quot;isTemporary&quot;:false,&quot;legacyDesktopId&quot;:&quot;accb2f24-4a4f-47d2-a0ce-edf38f42ac78&quot;},{&quot;id&quot;:&quot;0e83aedf-8a3f-571b-9881-45c1c98e4979&quot;,&quot;itemData&quot;:{&quot;DOI&quot;:&quot;10.1016/j.jmr.2010.07.004&quot;,&quot;ISSN&quot;:&quot;1096-0856&quot;,&quot;PMID&quot;:&quot;20674422&quot;,&quot;abstract&quot;:&quot;The accurate mapping of the tumor blood volume (TBV) fraction (vb) is a highly desired imaging biometric goal. It is commonly thought that achieving this is difficult, if not impossible, when small molecule contrast reagents (CRs) are used for the T1-weighted (Dynamic-Contrast-Enhanced) DCE-MRI technique. This is because angiogenic malignant tumor vessels allow facile CR extravasation. Here, a three-site equilibrium water exchange model is applied to DCE-MRI data from the cerebrally-implanted rat brain U87 glioma, a tumor exhibiting rapid CR extravasation. Analyses of segments of the (and the entire) DCE data time-course with this \&quot;shutter-speed\&quot; pharmacokinetic model, which admits finite water exchange kinetics, allow TBV estimation from the first-pass segment. Pairwise parameter determinances were tested with grid searches of 2D parametric error surfaces. Tumor blood volume (vb), as well as ve (the extracellular, extravascular space volume fraction), and Ktrans (a CR extravasation rate measure) parametric maps are presented. The role of the Patlak Plot in DCE-MRI is also considered.&quot;,&quot;author&quot;:[{&quot;dropping-particle&quot;:&quot;&quot;,&quot;family&quot;:&quot;Li&quot;,&quot;given&quot;:&quot;Xin&quot;,&quot;non-dropping-particle&quot;:&quot;&quot;,&quot;parse-names&quot;:false,&quot;suffix&quot;:&quot;&quot;},{&quot;dropping-particle&quot;:&quot;&quot;,&quot;family&quot;:&quot;Rooney&quot;,&quot;given&quot;:&quot;William D&quot;,&quot;non-dropping-particle&quot;:&quot;&quot;,&quot;parse-names&quot;:false,&quot;suffix&quot;:&quot;&quot;},{&quot;dropping-particle&quot;:&quot;&quot;,&quot;family&quot;:&quot;Várallyay&quot;,&quot;given&quot;:&quot;Csanád G&quot;,&quot;non-dropping-particle&quot;:&quot;&quot;,&quot;parse-names&quot;:false,&quot;suffix&quot;:&quot;&quot;},{&quot;dropping-particle&quot;:&quot;&quot;,&quot;family&quot;:&quot;Gahramanov&quot;,&quot;given&quot;:&quot;Seymur&quot;,&quot;non-dropping-particle&quot;:&quot;&quot;,&quot;parse-names&quot;:false,&quot;suffix&quot;:&quot;&quot;},{&quot;dropping-particle&quot;:&quot;&quot;,&quot;family&quot;:&quot;Muldoon&quot;,&quot;given&quot;:&quot;Leslie L&quot;,&quot;non-dropping-particle&quot;:&quot;&quot;,&quot;parse-names&quot;:false,&quot;suffix&quot;:&quot;&quot;},{&quot;dropping-particle&quot;:&quot;&quot;,&quot;family&quot;:&quot;Goodman&quot;,&quot;given&quot;:&quot;James a&quot;,&quot;non-dropping-particle&quot;:&quot;&quot;,&quot;parse-names&quot;:false,&quot;suffix&quot;:&quot;&quot;},{&quot;dropping-particle&quot;:&quot;&quot;,&quot;family&quot;:&quot;Tagge&quot;,&quot;given&quot;:&quot;Ian J&quot;,&quot;non-dropping-particle&quot;:&quot;&quot;,&quot;parse-names&quot;:false,&quot;suffix&quot;:&quot;&quot;},{&quot;dropping-particle&quot;:&quot;&quot;,&quot;family&quot;:&quot;Selzer&quot;,&quot;given&quot;:&quot;Audrey H&quot;,&quot;non-dropping-particle&quot;:&quot;&quot;,&quot;parse-names&quot;:false,&quot;suffix&quot;:&quot;&quot;},{&quot;dropping-particle&quot;:&quot;&quot;,&quot;family&quot;:&quot;Pike&quot;,&quot;given&quot;:&quot;Martin M&quot;,&quot;non-dropping-particle&quot;:&quot;&quot;,&quot;parse-names&quot;:false,&quot;suffix&quot;:&quot;&quot;},{&quot;dropping-particle&quot;:&quot;&quot;,&quot;family&quot;:&quot;Neuwelt&quot;,&quot;given&quot;:&quot;Edward a&quot;,&quot;non-dropping-particle&quot;:&quot;&quot;,&quot;parse-names&quot;:false,&quot;suffix&quot;:&quot;&quot;},{&quot;dropping-particle&quot;:&quot;&quot;,&quot;family&quot;:&quot;Springer&quot;,&quot;given&quot;:&quot;Charles S&quot;,&quot;non-dropping-particle&quot;:&quot;&quot;,&quot;parse-names&quot;:false,&quot;suffix&quot;:&quot;&quot;}],&quot;container-title&quot;:&quot;Journal of Magnetic Resonance&quot;,&quot;id&quot;:&quot;0e83aedf-8a3f-571b-9881-45c1c98e4979&quot;,&quot;issue&quot;:&quot;2&quot;,&quot;issued&quot;:{&quot;date-parts&quot;:[[&quot;2010&quot;,&quot;10&quot;]]},&quot;page&quot;:&quot;190-9&quot;,&quot;publisher&quot;:&quot;Elsevier Inc.&quot;,&quot;title&quot;:&quot;Dynamic-contrast-enhanced-MRI with extravasating contrast reagent: rat cerebral glioma blood volume determination.&quot;,&quot;type&quot;:&quot;article-journal&quot;,&quot;volume&quot;:&quot;206&quot;,&quot;container-title-short&quot;:&quot;&quot;},&quot;uris&quot;:[&quot;http://www.mendeley.com/documents/?uuid=4f669f44-3091-4fe4-b806-825c2aa9d91e&quot;],&quot;isTemporary&quot;:false,&quot;legacyDesktopId&quot;:&quot;4f669f44-3091-4fe4-b806-825c2aa9d91e&quot;}]},{&quot;citationID&quot;:&quot;MENDELEY_CITATION_be959c60-aaa7-453f-bb0a-d92c0e208604&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YmU5NTljNjAtYWFhNy00NTNmLWJiMGEtZDkyYzBlMjA4NjA0IiwicHJvcGVydGllcyI6eyJub3RlSW5kZXgiOjB9LCJpc0VkaXRlZCI6ZmFsc2UsIm1hbnVhbE92ZXJyaWRlIjp7ImlzTWFudWFsbHlPdmVycmlkZGVuIjpmYWxzZSwiY2l0ZXByb2NUZXh0IjoiPHN1cD42LDc8L3N1cD4iLCJtYW51YWxPdmVycmlkZVRleHQiOiIifSwiY2l0YXRpb25JdGVtcyI6W3siaWQiOiJmMjI1ZGJmYS05YTEwLTNlMDYtODUzYi02Y2ZjNWZhN2E1MzkiLCJpdGVtRGF0YSI6eyJ0eXBlIjoiYXJ0aWNsZS1qb3VybmFsIiwiaWQiOiJmMjI1ZGJmYS05YTEwLTNlMDYtODUzYi02Y2ZjNWZhN2E1MzkiLCJ0aXRsZSI6IkFzc2Vzc2luZyB0aGUgcmVwcm9kdWNpYmlsaXR5IG9mIGR5bmFtaWMgY29udHJhc3QgZW5oYW5jZWQgbWFnbmV0aWMgcmVzb25hbmNlIGltYWdpbmcgaW4gYSBtdXJpbmUgbW9kZWwgb2YgYnJlYXN0IGNhbmNlciIsImF1dGhvciI6W3siZmFtaWx5IjoiQmFybmVzIiwiZ2l2ZW4iOiJTdGVwaGFuaWUgTC4iLCJwYXJzZS1uYW1lcyI6ZmFsc2UsImRyb3BwaW5nLXBhcnRpY2xlIjoiIiwibm9uLWRyb3BwaW5nLXBhcnRpY2xlIjoiIn0seyJmYW1pbHkiOiJXaGlzZW5hbnQiLCJnaXZlbiI6Ikplbm5pZmVyIEcuIiwicGFyc2UtbmFtZXMiOmZhbHNlLCJkcm9wcGluZy1wYXJ0aWNsZSI6IiIsIm5vbi1kcm9wcGluZy1wYXJ0aWNsZSI6IiJ9LHsiZmFtaWx5IjoiTG92ZWxlc3MiLCJnaXZlbiI6Ik1hcnkgRS4iLCJwYXJzZS1uYW1lcyI6ZmFsc2UsImRyb3BwaW5nLXBhcnRpY2xlIjoiIiwibm9uLWRyb3BwaW5nLXBhcnRpY2xlIjoiIn0seyJmYW1pbHkiOiJBeWVycyIsImdpdmVuIjoiR3JlZ29yeSBELiIsInBhcnNlLW5hbWVzIjpmYWxzZSwiZHJvcHBpbmctcGFydGljbGUiOiIiLCJub24tZHJvcHBpbmctcGFydGljbGUiOiIifSx7ImZhbWlseSI6IllhbmtlZWxvdiIsImdpdmVuIjoiVGhvbWFzIEUuIiwicGFyc2UtbmFtZXMiOmZhbHNlLCJkcm9wcGluZy1wYXJ0aWNsZSI6IiIsIm5vbi1kcm9wcGluZy1wYXJ0aWNsZSI6IiJ9XSwiY29udGFpbmVyLXRpdGxlIjoiTWFnbmV0aWMgUmVzb25hbmNlIGluIE1lZGljaW5lIiwiRE9JIjoiMTAuMTAwMi9tcm0uMjQ0MjIiLCJJU1NOIjoiMTUyMjI1OTQiLCJQTUlEIjoiMjI4NDc3NjIiLCJpc3N1ZWQiOnsiZGF0ZS1wYXJ0cyI6W1syMDEzXV19LCJwYWdlIjoiMTcyMS0xNzM0IiwiYWJzdHJhY3QiOiJRdWFudGl0YXRpdmUgZHluYW1pYyBjb250cmFzdCBlbmhhbmNlZCBtYWduZXRpYyByZXNvbmFuY2UgaW1hZ2luZyBlc3RpbWF0ZXMgcGFyYW1ldGVycyByZWxhdGVkIHRvIHRpc3N1ZSB2YXNjdWxhcml0eSBhbmQgdm9sdW1lIGZyYWN0aW9uczsgYWRkaXRpb25hbGx5LCBzZW1pcXVhbnRpdGF0aXZlIHBhcmFtZXRlcnMgc3VjaCBhcyB0aGUgaW5pdGlhbCBhcmVhIHVuZGVyIHRoZSBjdXJ2ZSBjYW4gYmUgdXRpbGl6ZWQgdG8gZGVzY3JpYmUgdGlzc3VlIGJlaGF2aW9yLiBUaGUgYWltIG9mIHRoaXMgc3R1ZHkgd2FzIHRvIGVzdGFibGlzaCB0aGUgcmVwcm9kdWNpYmlsaXR5IG9mIHF1YW50aXRhdGl2ZSBhbmQgc2VtaXF1YW50aXRhdGl2ZSBhbmFseXNpcyBvZiBkeW5hbWljIGNvbnRyYXN0IGVuaGFuY2VkIG1hZ25ldGljIHJlc29uYW5jZSBpbWFnaW5nIGluIGEgbXVyaW5lIG1vZGVsIG9mIGJyZWFzdCBjYW5jZXIuIEZvciBlYWNoIGFuaW1hbCwgYSBUMS13ZWlnaHRlZCwgZ3JhZGllbnQtZWNobyBzZXF1ZW5jZSB3YXMgdXNlZCB0byBhY3F1aXJlIHR3byBzZXRzIG9mIGR5bmFtaWMgY29udHJhc3QgZW5oYW5jZWQgbWFnbmV0aWMgcmVzb25hbmNlIGltYWdpbmcgZGF0YSBzZXBhcmF0ZWQgYnkgNSBoLiBEYXRhIHdlcmUgYWNxdWlyZWQgYXQgYm90aCBhIDAuMDUgbW0zICgxMjggMiwgbiA9IDEyKSBhbmQgYSAwLjIgbW0zICg2NDIsIG4gPSAxMikgcmVzb2x1dGlvbiwgYW5kIGFuYWx5c2lzIHdhcyBwZXJmb3JtZWQgdXNpbmcgYm90aCB0aGUgVG9mdHMtS2V0eSAodG8gZXN0aW1hdGUgS3RyYW5zIGFuZCB2ZSkgYW5kIGV4dGVuZGVkIFRvZnRzLUtldHkgKEt0cmFucywgdmUsIGFuZCB2cCkgbW9kZWxzLiBSZXByb2R1Y2liaWxpdHkgYW5hbHlzaXMgd2FzIHBlcmZvcm1lZCBmb3IgYm90aCB0aGUgY2VudGVyIHNsaWNlIGFuZCB0aGUgdG90YWwgdHVtb3Igdm9sdW1lIGZvciBhbGwgcGFyYW1ldGVycy4gRm9yIHRoZSB0b3RhbCB2b2x1bWUgYW5hbHlzaXMsIHRoZSByZXBlYXRhYmlsaXR5IGluZGV4IGZvciBLIHRyYW5zIGlzIDAuMDczIG1pbi0xIGluIHRoZSBzdGFuZGFyZCBtb2RlbCBhbmFseXNpcyBhbmQgMC4wNzUgbWluLTEgaW4gdGhlIGV4dGVuZGVkIG1vZGVsIGFuYWx5c2lzIGF0IHRoZSAxMjgyIGFjcXVpc2l0aW9uLiBGb3IgdGhlIDY0MiBhY3F1aXNpdGlvbiwgdGhlIHZhbHVlcyBhcmUgMC4wODkgYW5kIDAuMDYzIG1pbi0xIGZvciB0aGUgc3RhbmRhcmQgYW5kIGV4dGVuZGVkIG1vZGVscywgcmVzcGVjdGl2ZWx5LiBUaGUgcmVwZWF0YWJpbGl0eSBpbmRleCBmb3IgaW5pdGlhbCBhcmVhIHVuZGVyIHRoZSBjdXJ2ZSB3YXMgMC4wMDM5IGFuZCAwLjAwNDIgbU0gbWluIGZvciB0aGUgMTI4MiBhbmQgNjQyIGFjcXVpc2l0aW9ucywgcmVzcGVjdGl2ZWx5LiDCqSAyMDEyIFdpbGV5IFBlcmlvZGljYWxzLCBJbmMuIiwicHVibGlzaGVyIjoiSm9obiBXaWxleSBhbmQgU29ucyBJbmMiLCJpc3N1ZSI6IjYiLCJ2b2x1bWUiOiI2OSIsImNvbnRhaW5lci10aXRsZS1zaG9ydCI6Ik1hZ24gUmVzb24gTWVkIn0sImlzVGVtcG9yYXJ5IjpmYWxzZX0seyJpZCI6ImFiNTcyMjdkLWI3M2UtMzQwZi05OGVhLTQ5YzM0YzlhMzE4ZiIsIml0ZW1EYXRhIjp7InR5cGUiOiJjaGFwdGVyIiwiaWQiOiJhYjU3MjI3ZC1iNzNlLTM0MGYtOThlYS00OWMzNGM5YTMxOGYiLCJ0aXRsZSI6IkRpZmZ1c2lvbi1XZWlnaHRlZCBNUkkiLCJhdXRob3IiOlt7ImZhbWlseSI6IkFybGluZ2hhdXMiLCJnaXZlbiI6IkwuUi4iLCJwYXJzZS1uYW1lcyI6ZmFsc2UsImRyb3BwaW5nLXBhcnRpY2xlIjoiIiwibm9uLWRyb3BwaW5nLXBhcnRpY2xlIjoiIn0seyJmYW1pbHkiOiJZYW5rZWVsb3YiLCJnaXZlbiI6IlQuRS4iLCJwYXJzZS1uYW1lcyI6ZmFsc2UsImRyb3BwaW5nLXBhcnRpY2xlIjoiIiwibm9uLWRyb3BwaW5nLXBhcnRpY2xlIjoiIn1dLCJjb250YWluZXItdGl0bGUiOiJRdWFudGl0YXRpdmUgTVJJIGluIENhbmNlcjsgSW1hZ2luZyBpbiBNZWRpY2FsIERpYWdub3NpcyBhbmQgVGhlcmFweSIsImVkaXRvciI6W3siZmFtaWx5IjoiWWFua2VlbG92IiwiZ2l2ZW4iOiJUaG9tYXMgRS4iLCJwYXJzZS1uYW1lcyI6ZmFsc2UsImRyb3BwaW5nLXBhcnRpY2xlIjoiIiwibm9uLWRyb3BwaW5nLXBhcnRpY2xlIjoiIn0seyJmYW1pbHkiOiJQaWNrZW5zIiwiZ2l2ZW4iOiJEYXZpZCBSLiIsInBhcnNlLW5hbWVzIjpmYWxzZSwiZHJvcHBpbmctcGFydGljbGUiOiIiLCJub24tZHJvcHBpbmctcGFydGljbGUiOiIifSx7ImZhbWlseSI6IlByaWNlIiwiZ2l2ZW4iOiJSb25hbGQgUi4iLCJwYXJzZS1uYW1lcyI6ZmFsc2UsImRyb3BwaW5nLXBhcnRpY2xlIjoiIiwibm9uLWRyb3BwaW5nLXBhcnRpY2xlIjoiIn1dLCJpc3N1ZWQiOnsiZGF0ZS1wYXJ0cyI6W1syMDExXV19LCJwdWJsaXNoZXItcGxhY2UiOiJCb2NhIFJhdG9uIiwicGFnZSI6IjkxLTEwNyIsInB1Ymxpc2hlciI6IkNSQyBQcmVzcyIsImNvbnRhaW5lci10aXRsZS1zaG9ydCI6IiJ9LCJpc1RlbXBvcmFyeSI6ZmFsc2V9XX0=&quot;,&quot;citationItems&quot;:[{&quot;id&quot;:&quot;f225dbfa-9a10-3e06-853b-6cfc5fa7a539&quot;,&quot;itemData&quot;:{&quot;type&quot;:&quot;article-journal&quot;,&quot;id&quot;:&quot;f225dbfa-9a10-3e06-853b-6cfc5fa7a539&quot;,&quot;title&quot;:&quot;Assessing the reproducibility of dynamic contrast enhanced magnetic resonance imaging in a murine model of breast cancer&quot;,&quot;author&quot;:[{&quot;family&quot;:&quot;Barnes&quot;,&quot;given&quot;:&quot;Stephanie L.&quot;,&quot;parse-names&quot;:false,&quot;dropping-particle&quot;:&quot;&quot;,&quot;non-dropping-particle&quot;:&quot;&quot;},{&quot;family&quot;:&quot;Whisenant&quot;,&quot;given&quot;:&quot;Jennifer G.&quot;,&quot;parse-names&quot;:false,&quot;dropping-particle&quot;:&quot;&quot;,&quot;non-dropping-particle&quot;:&quot;&quot;},{&quot;family&quot;:&quot;Loveless&quot;,&quot;given&quot;:&quot;Mary E.&quot;,&quot;parse-names&quot;:false,&quot;dropping-particle&quot;:&quot;&quot;,&quot;non-dropping-particle&quot;:&quot;&quot;},{&quot;family&quot;:&quot;Ayers&quot;,&quot;given&quot;:&quot;Gregory D.&quot;,&quot;parse-names&quot;:false,&quot;dropping-particle&quot;:&quot;&quot;,&quot;non-dropping-particle&quot;:&quot;&quot;},{&quot;family&quot;:&quot;Yankeelov&quot;,&quot;given&quot;:&quot;Thomas E.&quot;,&quot;parse-names&quot;:false,&quot;dropping-particle&quot;:&quot;&quot;,&quot;non-dropping-particle&quot;:&quot;&quot;}],&quot;container-title&quot;:&quot;Magnetic Resonance in Medicine&quot;,&quot;DOI&quot;:&quot;10.1002/mrm.24422&quot;,&quot;ISSN&quot;:&quot;15222594&quot;,&quot;PMID&quot;:&quot;22847762&quot;,&quot;issued&quot;:{&quot;date-parts&quot;:[[2013]]},&quot;page&quot;:&quot;1721-1734&quot;,&quot;abstract&quot;:&quot;Quantitative dynamic contrast enhanced magnetic resonance imaging estimates parameters related to tissue vascularity and volume fractions; additionally, semiquantitative parameters such as the initial area under the curve can be utilized to describe tissue behavior. The aim of this study was to establish the reproducibility of quantitative and semiquantitative analysis of dynamic contrast enhanced magnetic resonance imaging in a murine model of breast cancer. For each animal, a T1-weighted, gradient-echo sequence was used to acquire two sets of dynamic contrast enhanced magnetic resonance imaging data separated by 5 h. Data were acquired at both a 0.05 mm3 (128 2, n = 12) and a 0.2 mm3 (642, n = 12) resolution, and analysis was performed using both the Tofts-Kety (to estimate Ktrans and ve) and extended Tofts-Kety (Ktrans, ve, and vp) models. Reproducibility analysis was performed for both the center slice and the total tumor volume for all parameters. For the total volume analysis, the repeatability index for K trans is 0.073 min-1 in the standard model analysis and 0.075 min-1 in the extended model analysis at the 1282 acquisition. For the 642 acquisition, the values are 0.089 and 0.063 min-1 for the standard and extended models, respectively. The repeatability index for initial area under the curve was 0.0039 and 0.0042 mM min for the 1282 and 642 acquisitions, respectively. © 2012 Wiley Periodicals, Inc.&quot;,&quot;publisher&quot;:&quot;John Wiley and Sons Inc&quot;,&quot;issue&quot;:&quot;6&quot;,&quot;volume&quot;:&quot;69&quot;,&quot;container-title-short&quot;:&quot;Magn Reson Med&quot;},&quot;isTemporary&quot;:false},{&quot;id&quot;:&quot;ab57227d-b73e-340f-98ea-49c34c9a318f&quot;,&quot;itemData&quot;:{&quot;type&quot;:&quot;chapter&quot;,&quot;id&quot;:&quot;ab57227d-b73e-340f-98ea-49c34c9a318f&quot;,&quot;title&quot;:&quot;Diffusion-Weighted MRI&quot;,&quot;author&quot;:[{&quot;family&quot;:&quot;Arlinghaus&quot;,&quot;given&quot;:&quot;L.R.&quot;,&quot;parse-names&quot;:false,&quot;dropping-particle&quot;:&quot;&quot;,&quot;non-dropping-particle&quot;:&quot;&quot;},{&quot;family&quot;:&quot;Yankeelov&quot;,&quot;given&quot;:&quot;T.E.&quot;,&quot;parse-names&quot;:false,&quot;dropping-particle&quot;:&quot;&quot;,&quot;non-dropping-particle&quot;:&quot;&quot;}],&quot;container-title&quot;:&quot;Quantitative MRI in Cancer; Imaging in Medical Diagnosis and Therapy&quot;,&quot;editor&quot;:[{&quot;family&quot;:&quot;Yankeelov&quot;,&quot;given&quot;:&quot;Thomas E.&quot;,&quot;parse-names&quot;:false,&quot;dropping-particle&quot;:&quot;&quot;,&quot;non-dropping-particle&quot;:&quot;&quot;},{&quot;family&quot;:&quot;Pickens&quot;,&quot;given&quot;:&quot;David R.&quot;,&quot;parse-names&quot;:false,&quot;dropping-particle&quot;:&quot;&quot;,&quot;non-dropping-particle&quot;:&quot;&quot;},{&quot;family&quot;:&quot;Price&quot;,&quot;given&quot;:&quot;Ronald R.&quot;,&quot;parse-names&quot;:false,&quot;dropping-particle&quot;:&quot;&quot;,&quot;non-dropping-particle&quot;:&quot;&quot;}],&quot;issued&quot;:{&quot;date-parts&quot;:[[2011]]},&quot;publisher-place&quot;:&quot;Boca Raton&quot;,&quot;page&quot;:&quot;91-107&quot;,&quot;publisher&quot;:&quot;CRC Press&quot;,&quot;container-title-short&quot;:&quot;&quot;},&quot;isTemporary&quot;:false}]},{&quot;citationID&quot;:&quot;MENDELEY_CITATION_6f0b851c-2463-4450-a517-a820068a8193&quot;,&quot;properties&quot;:{&quot;noteIndex&quot;:0},&quot;isEdited&quot;:false,&quot;manualOverride&quot;:{&quot;isManuallyOverridden&quot;:false,&quot;citeprocText&quot;:&quot;&lt;sup&gt;8–10&lt;/sup&gt;&quot;,&quot;manualOverrideText&quot;:&quot;&quot;},&quot;citationTag&quot;:&quot;MENDELEY_CITATION_v3_eyJjaXRhdGlvbklEIjoiTUVOREVMRVlfQ0lUQVRJT05fNmYwYjg1MWMtMjQ2My00NDUwLWE1MTctYTgyMDA2OGE4MTkzIiwicHJvcGVydGllcyI6eyJub3RlSW5kZXgiOjB9LCJpc0VkaXRlZCI6ZmFsc2UsIm1hbnVhbE92ZXJyaWRlIjp7ImlzTWFudWFsbHlPdmVycmlkZGVuIjpmYWxzZSwiY2l0ZXByb2NUZXh0IjoiPHN1cD444oCTMTA8L3N1cD4iLCJtYW51YWxPdmVycmlkZVRleHQiOiIifSwiY2l0YXRpb25JdGVtcyI6W3siaWQiOiJkZWEzNWMyZS0yMmE5LTM5NTgtYmI4My0zMzVmOTQ0MGJjMzMiLCJpdGVtRGF0YSI6eyJ0eXBlIjoiYXJ0aWNsZS1qb3VybmFsIiwiaWQiOiJkZWEzNWMyZS0yMmE5LTM5NTgtYmI4My0zMzVmOTQ0MGJjMzMiLCJ0aXRsZSI6IlJlcHJvZHVjaWJpbGl0eSBvZiBkeW5hbWljIGNvbnRyYXN0LWVuaGFuY2VkIE1SSSBpbiBodW1hbiBtdXNjbGUgYW5kIHR1bW91cnM6IGNvbXBhcmlzb24gb2YgcXVhbnRpdGF0aXZlIGFuZCBzZW1pLXF1YW50aXRhdGl2ZSBhbmFseXNpcyIsImF1dGhvciI6W3siZmFtaWx5IjoiR2FsYnJhaXRoIiwiZ2l2ZW4iOiJTdXNhbiBNLiIsInBhcnNlLW5hbWVzIjpmYWxzZSwiZHJvcHBpbmctcGFydGljbGUiOiIiLCJub24tZHJvcHBpbmctcGFydGljbGUiOiIifSx7ImZhbWlseSI6IkxvZGdlIiwiZ2l2ZW4iOiJNYXJ0aW4gQS4iLCJwYXJzZS1uYW1lcyI6ZmFsc2UsImRyb3BwaW5nLXBhcnRpY2xlIjoiIiwibm9uLWRyb3BwaW5nLXBhcnRpY2xlIjoiIn0seyJmYW1pbHkiOiJUYXlsb3IiLCJnaXZlbiI6Ik4uIEphbmUiLCJwYXJzZS1uYW1lcyI6ZmFsc2UsImRyb3BwaW5nLXBhcnRpY2xlIjoiIiwibm9uLWRyb3BwaW5nLXBhcnRpY2xlIjoiIn0seyJmYW1pbHkiOiJSdXN0aW4iLCJnaXZlbiI6IkdvcmRvbiBKLiBTLiIsInBhcnNlLW5hbWVzIjpmYWxzZSwiZHJvcHBpbmctcGFydGljbGUiOiIiLCJub24tZHJvcHBpbmctcGFydGljbGUiOiIifSx7ImZhbWlseSI6IkJlbnR6ZW4iLCJnaXZlbiI6IlPvv71yZW4iLCJwYXJzZS1uYW1lcyI6ZmFsc2UsImRyb3BwaW5nLXBhcnRpY2xlIjoiIiwibm9uLWRyb3BwaW5nLXBhcnRpY2xlIjoiIn0seyJmYW1pbHkiOiJTdGlybGluZyIsImdpdmVuIjoiSi4gSmFtZXMiLCJwYXJzZS1uYW1lcyI6ZmFsc2UsImRyb3BwaW5nLXBhcnRpY2xlIjoiIiwibm9uLWRyb3BwaW5nLXBhcnRpY2xlIjoiIn0seyJmYW1pbHkiOiJQYWRoYW5pIiwiZ2l2ZW4iOiJBbndhciBSLiIsInBhcnNlLW5hbWVzIjpmYWxzZSwiZHJvcHBpbmctcGFydGljbGUiOiIiLCJub24tZHJvcHBpbmctcGFydGljbGUiOiIifV0sImNvbnRhaW5lci10aXRsZSI6Ik5NUiBpbiBCaW9tZWRpY2luZSIsIkRPSSI6IjEwLjEwMDIvbmJtLjczMSIsIklTU04iOiIwOTUyLTM0ODAiLCJpc3N1ZWQiOnsiZGF0ZS1wYXJ0cyI6W1syMDAyLDRdXX0sInBhZ2UiOiIxMzItMTQyIiwiaXNzdWUiOiIyIiwidm9sdW1lIjoiMTUiLCJjb250YWluZXItdGl0bGUtc2hvcnQiOiJOTVIgQmlvbWVkIn0sImlzVGVtcG9yYXJ5IjpmYWxzZX0seyJpZCI6IjE2MzU2YTIxLWI4N2YtMzBiNy04ZDU0LTUzNGQyMTZjM2Y3MSIsIml0ZW1EYXRhIjp7InR5cGUiOiJhcnRpY2xlLWpvdXJuYWwiLCJpZCI6IjE2MzU2YTIxLWI4N2YtMzBiNy04ZDU0LTUzNGQyMTZjM2Y3MSIsInRpdGxlIjoiUXVhbnRpdGF0aXZlIHBoYXJtYWNva2luZXRpYyBhbmFseXNpcyBvZiBEQ0UtTVJJIGRhdGEgd2l0aG91dCBhbiBhcnRlcmlhbCBpbnB1dCBmdW5jdGlvbjogQSByZWZlcmVuY2UgcmVnaW9uIG1vZGVsIiwiYXV0aG9yIjpbeyJmYW1pbHkiOiJZYW5rZWVsb3YiLCJnaXZlbiI6IlRob21hcyBFLiIsInBhcnNlLW5hbWVzIjpmYWxzZSwiZHJvcHBpbmctcGFydGljbGUiOiIiLCJub24tZHJvcHBpbmctcGFydGljbGUiOiIifSx7ImZhbWlseSI6Ikx1Y2kiLCJnaXZlbiI6IkplZmZyZXkgSi4iLCJwYXJzZS1uYW1lcyI6ZmFsc2UsImRyb3BwaW5nLXBhcnRpY2xlIjoiIiwibm9uLWRyb3BwaW5nLXBhcnRpY2xlIjoiIn0seyJmYW1pbHkiOiJMZXBhZ2UiLCJnaXZlbiI6Ik1hcnRpbiIsInBhcnNlLW5hbWVzIjpmYWxzZSwiZHJvcHBpbmctcGFydGljbGUiOiIiLCJub24tZHJvcHBpbmctcGFydGljbGUiOiIifSx7ImZhbWlseSI6IkxpIiwiZ2l2ZW4iOiJSdWkiLCJwYXJzZS1uYW1lcyI6ZmFsc2UsImRyb3BwaW5nLXBhcnRpY2xlIjoiIiwibm9uLWRyb3BwaW5nLXBhcnRpY2xlIjoiIn0seyJmYW1pbHkiOiJEZWJ1c2siLCJnaXZlbiI6IkxhdXJhIiwicGFyc2UtbmFtZXMiOmZhbHNlLCJkcm9wcGluZy1wYXJ0aWNsZSI6IiIsIm5vbi1kcm9wcGluZy1wYXJ0aWNsZSI6IiJ9LHsiZmFtaWx5IjoiTGluIiwiZ2l2ZW4iOiJQLiBDaGFybGVzIiwicGFyc2UtbmFtZXMiOmZhbHNlLCJkcm9wcGluZy1wYXJ0aWNsZSI6IiIsIm5vbi1kcm9wcGluZy1wYXJ0aWNsZSI6IiJ9LHsiZmFtaWx5IjoiUHJpY2UiLCJnaXZlbiI6IlJvbmFsZCBSLiIsInBhcnNlLW5hbWVzIjpmYWxzZSwiZHJvcHBpbmctcGFydGljbGUiOiIiLCJub24tZHJvcHBpbmctcGFydGljbGUiOiIifSx7ImZhbWlseSI6IkdvcmUiLCJnaXZlbiI6IkpvaG4gQy4iLCJwYXJzZS1uYW1lcyI6ZmFsc2UsImRyb3BwaW5nLXBhcnRpY2xlIjoiIiwibm9uLWRyb3BwaW5nLXBhcnRpY2xlIjoiIn1dLCJjb250YWluZXItdGl0bGUiOiJNYWduZXRpYyBSZXNvbmFuY2UgSW1hZ2luZyIsIkRPSSI6IjEwLjEwMTYvai5tcmkuMjAwNS4wMi4wMTMiLCJJU1NOIjoiMDczMDcyNVgiLCJQTUlEIjoiMTU5MTk1OTciLCJpc3N1ZWQiOnsiZGF0ZS1wYXJ0cyI6W1syMDA1XV19LCJwYWdlIjoiNTE5LTUyOSIsImFic3RyYWN0IjoiRHluYW1pYyBjb250cmFzdC1lbmhhbmNlZCBtYWduZXRpYyByZXNvbmFuY2UgaW1hZ2luZyAoRENFLU1SSSkgY2FuIGFzc2VzcyB0dW1vciBwZXJmdXNpb24sIG1pY3JvdmFzY3VsYXIgdmVzc2VsIHdhbGwgcGVybWVhYmlsaXR5IGFuZCBleHRyYXZhc2N1bGFyLSBleHRyYWNlbGx1bGFyIHZvbHVtZSBmcmFjdGlvbi4gQW5hbHlzaXMgb2YgRENFLU1SSSBkYXRhIGlzIHVzdWFsbHkgYmFzZWQgb24gaW5kaWNhdG9yIGRpbHV0aW9uIHRoZW9yeSB0aGF0IHJlcXVpcmVzIGtub3dsZWRnZSBvZiB0aGUgY29uY2VudHJhdGlvbiBvZiB0aGUgY29udHJhc3QgYWdlbnQgaW4gdGhlIGJsb29kIHBsYXNtYSwgdGhlIGFydGVyaWFsIGlucHV0IGZ1bmN0aW9uIChBSUYpLiBBIG1ldGhvZCBpcyBwcmVzZW50ZWQgdGhhdCBjb21wYXJlcyB0aGUgdGlzc3VlcyBvZiBpbnRlcmVzdCAoVE9JKSBjdXJ2ZSBzaGFwZSB0byB0aGF0IG9mIGEgcmVmZXJlbmNlIHJlZ2lvbiAoUlIpLCB0aGVyZWJ5IGVsaW1pbmF0aW5nIHRoZSBuZWVkIGZvciBkaXJlY3QgQUlGIG1lYXN1cmVtZW50LiBCeSBhc3NpZ25pbmcgbGl0ZXJhdHVyZSB2YWx1ZXMgZm9yIEt0cmFucyAodGhlIGJsb29kIHBlcmZ1c2lvbi12ZXNzZWwgcGVybWVhYmlsaXR5IHByb2R1Y3QpIGFuZCB2ZSAoZXh0cmF2YXNjdWxhci0gZXh0cmFjZWxsdWxhciB2b2x1bWUgZnJhY3Rpb24pIGluIGEgcmVmZXJlbmNlIHRpc3N1ZSwgaXQgaXMgcG9zc2libGUgdG8gZXh0cmFjdCB0aGUgS3RyYW5zIGFuZCB2ZSB2YWx1ZXMgZm9yIGEgVE9JIHdpdGhvdXQga25vd2xlZGdlIG9mIHRoZSBBSUYuIFRoZSBvcGVyYXRpb25hbCBSUiBlcXVhdGlvbiBmb3IgRENFLU1SSSBhbmFseXNpcyBpcyBkZXJpdmVkLCBhbmQgaXRzIHNlbnNpdGl2aXR5IHRvIG5vaXNlIGFuZCBpbmNvcnJlY3QgYXNzaWdubWVudCBvZiB0aGUgUlIgcGFyYW1ldGVycyBpcyB0ZXN0ZWQgdmlhIHNpbXVsYXRpb25zLiBUaGUgbWV0aG9kIGlzIHJvYnVzdCBhdCBub2lzZSBsZXZlbHMgb2YgMTAlLCByZXR1cm5pbmcgYWNjdXJhdGUgKMKxMjAlIGluIHRoZSB3b3JzdCBjYXNlKSBhbmQgcHJlY2lzZSAowrExNSUgaW4gdGhlIHdvcnN0IGNhc2UpIHZhbHVlcy4gRXJyb3JzIGluIHRoZSBUT0kgS3RyYW5zIGFuZCB2ZSB2YWx1ZXMgc2NhbGUgYXBwcm94aW1hdGVseSBsaW5lYXJseSB3aXRoIHRoZSBlcnJvcnMgaW4gdGhlIGFzc2lnbmVkIFJSIEt0cmFucyBhbmQgdmUgdmFsdWVzLiBUaGUgbWV0aG9kb2xvZ3kgaXMgdGhlbiBhcHBsaWVkIHRvIGEgTGV3aXMgTHVuZyBDYXJjaW5vbWEgbW91c2UgdHVtb3IgbW9kZWwuIEEgc2xvd2x5IGVuaGFuY2luZyBUT0kgeWllbGRlZCBLdHJhbnM9MC4gMDM5wrEwLjAwMiBtaW4tMSBhbmQgdmU9MC40NsKxMC4wMSwgd2hpbGUgYSByYXBpZGx5IGVuaGFuY2luZyByZWdpb24geWllbGRlZCBLdHJhbnM9MC4zNcKxMC4wNSBtaW4gLTEgYW5kIHZlPTAuMzHCsTAuMDEuIFBhcmFtZXRyaWMgS3RyYW5zIGFuZCB2ZSBtYXBwaW5ncyBtYW5pZmVzdGVkIGEgdHVtb3IgcGVyaXBoZXJ5IHdpdGggZWxldmF0ZWQgSyB0cmFucyAoPjAuMzAgbWluLTEpIGFuZCB2ZSAoPjAuMzApIHZhbHVlcy4gVGhlIG1haW4gYWR2YW50YWdlIG9mIHRoZSBSUiBhcHByb2FjaCBpcyB0aGF0IGl0IGFsbG93cyBmb3IgcXVhbnRpdGF0aXZlIGFzc2Vzc21lbnQgb2YgdGlzc3VlIHByb3BlcnRpZXMgd2l0aG91dCBoYXZpbmcgdG8gb2J0YWluIGhpZ2ggdGVtcG9yYWwgcmVzb2x1dGlvbiBpbWFnZXMgdG8gY2hhcmFjdGVyaXplIGFuIEFJRi4gVGhpcyBhbGxvd3MgZm9yIGFjcXVpcmluZyBpbWFnZXMgd2l0aCBoaWdoZXIgc3BhdGlhbCByZXNvbHV0aW9uIGFuZC9vciBTTlIsIGFuZCB0aGVyZWZvcmUsIGluY3JlYXNlZCBhYmlsaXR5IHRvIHByb2JlIHRpc3N1ZSBoZXRlcm9nZW5laXR5LiDCqSAyMDA1IEVsc2V2aWVyIEluYy4gQWxsIHJpZ2h0cyByZXNlcnZlZC4iLCJpc3N1ZSI6IjQiLCJ2b2x1bWUiOiIyMyIsImNvbnRhaW5lci10aXRsZS1zaG9ydCI6Ik1hZ24gUmVzb24gSW1hZ2luZyJ9LCJpc1RlbXBvcmFyeSI6ZmFsc2V9LHsiaWQiOiI5OWVlYTMyOS0wMDUyLTNkZDMtYWRkMi03NmNjZjFjNTBkYWUiLCJpdGVtRGF0YSI6eyJ0eXBlIjoiYXJ0aWNsZS1qb3VybmFsIiwiaWQiOiI5OWVlYTMyOS0wMDUyLTNkZDMtYWRkMi03NmNjZjFjNTBkYWUiLCJ0aXRsZSI6IlByYWN0aWNhbCBEeW5hbWljIENvbnRyYXN0IEVuaGFuY2VkIE1SSSBpbiBTbWFsbCBBbmltYWwgTW9kZWxzIG9mIENhbmNlcjogRGF0YSBBY3F1aXNpdGlvbiwgRGF0YSBBbmFseXNpcywgYW5kIEludGVycHJldGF0aW9uIiwiYXV0aG9yIjpbeyJmYW1pbHkiOiJCYXJuZXMiLCJnaXZlbiI6IlN0ZXBoYW5pZSBMLiIsInBhcnNlLW5hbWVzIjpmYWxzZSwiZHJvcHBpbmctcGFydGljbGUiOiIiLCJub24tZHJvcHBpbmctcGFydGljbGUiOiIifSx7ImZhbWlseSI6IldoaXNlbmFudCIsImdpdmVuIjoiSmVubmlmZXIgRy4iLCJwYXJzZS1uYW1lcyI6ZmFsc2UsImRyb3BwaW5nLXBhcnRpY2xlIjoiIiwibm9uLWRyb3BwaW5nLXBhcnRpY2xlIjoiIn0seyJmYW1pbHkiOiJMb3ZlbGVzcyIsImdpdmVuIjoiTWFyeSBFLiIsInBhcnNlLW5hbWVzIjpmYWxzZSwiZHJvcHBpbmctcGFydGljbGUiOiIiLCJub24tZHJvcHBpbmctcGFydGljbGUiOiIifSx7ImZhbWlseSI6IllhbmtlZWxvdiIsImdpdmVuIjoiVGhvbWFzIEUuIiwicGFyc2UtbmFtZXMiOmZhbHNlLCJkcm9wcGluZy1wYXJ0aWNsZSI6IiIsIm5vbi1kcm9wcGluZy1wYXJ0aWNsZSI6IiJ9XSwiY29udGFpbmVyLXRpdGxlIjoiUGhhcm1hY2V1dGljcyIsImNvbnRhaW5lci10aXRsZS1zaG9ydCI6IlBoYXJtYWNldXRpY3MiLCJET0kiOiIxMC4zMzkwL3BoYXJtYWNldXRpY3M0MDMwNDQyIiwiSVNTTiI6IjE5OTktNDkyMyIsImlzc3VlZCI6eyJkYXRlLXBhcnRzIjpbWzIwMTIsOSwxOV1dfSwicGFnZSI6IjQ0Mi00NzgiLCJpc3N1ZSI6IjMiLCJ2b2x1bWUiOiI0In0sImlzVGVtcG9yYXJ5IjpmYWxzZX1dfQ==&quot;,&quot;citationItems&quot;:[{&quot;id&quot;:&quot;dea35c2e-22a9-3958-bb83-335f9440bc33&quot;,&quot;itemData&quot;:{&quot;type&quot;:&quot;article-journal&quot;,&quot;id&quot;:&quot;dea35c2e-22a9-3958-bb83-335f9440bc33&quot;,&quot;title&quot;:&quot;Reproducibility of dynamic contrast-enhanced MRI in human muscle and tumours: comparison of quantitative and semi-quantitative analysis&quot;,&quot;author&quot;:[{&quot;family&quot;:&quot;Galbraith&quot;,&quot;given&quot;:&quot;Susan M.&quot;,&quot;parse-names&quot;:false,&quot;dropping-particle&quot;:&quot;&quot;,&quot;non-dropping-particle&quot;:&quot;&quot;},{&quot;family&quot;:&quot;Lodge&quot;,&quot;given&quot;:&quot;Martin A.&quot;,&quot;parse-names&quot;:false,&quot;dropping-particle&quot;:&quot;&quot;,&quot;non-dropping-particle&quot;:&quot;&quot;},{&quot;family&quot;:&quot;Taylor&quot;,&quot;given&quot;:&quot;N. Jane&quot;,&quot;parse-names&quot;:false,&quot;dropping-particle&quot;:&quot;&quot;,&quot;non-dropping-particle&quot;:&quot;&quot;},{&quot;family&quot;:&quot;Rustin&quot;,&quot;given&quot;:&quot;Gordon J. S.&quot;,&quot;parse-names&quot;:false,&quot;dropping-particle&quot;:&quot;&quot;,&quot;non-dropping-particle&quot;:&quot;&quot;},{&quot;family&quot;:&quot;Bentzen&quot;,&quot;given&quot;:&quot;S�ren&quot;,&quot;parse-names&quot;:false,&quot;dropping-particle&quot;:&quot;&quot;,&quot;non-dropping-particle&quot;:&quot;&quot;},{&quot;family&quot;:&quot;Stirling&quot;,&quot;given&quot;:&quot;J. James&quot;,&quot;parse-names&quot;:false,&quot;dropping-particle&quot;:&quot;&quot;,&quot;non-dropping-particle&quot;:&quot;&quot;},{&quot;family&quot;:&quot;Padhani&quot;,&quot;given&quot;:&quot;Anwar R.&quot;,&quot;parse-names&quot;:false,&quot;dropping-particle&quot;:&quot;&quot;,&quot;non-dropping-particle&quot;:&quot;&quot;}],&quot;container-title&quot;:&quot;NMR in Biomedicine&quot;,&quot;DOI&quot;:&quot;10.1002/nbm.731&quot;,&quot;ISSN&quot;:&quot;0952-3480&quot;,&quot;issued&quot;:{&quot;date-parts&quot;:[[2002,4]]},&quot;page&quot;:&quot;132-142&quot;,&quot;issue&quot;:&quot;2&quot;,&quot;volume&quot;:&quot;15&quot;,&quot;container-title-short&quot;:&quot;NMR Biomed&quot;},&quot;isTemporary&quot;:false},{&quot;id&quot;:&quot;16356a21-b87f-30b7-8d54-534d216c3f71&quot;,&quot;itemData&quot;:{&quot;type&quot;:&quot;article-journal&quot;,&quot;id&quot;:&quot;16356a21-b87f-30b7-8d54-534d216c3f71&quot;,&quot;title&quot;:&quot;Quantitative pharmacokinetic analysis of DCE-MRI data without an arterial input function: A reference region model&quot;,&quot;author&quot;:[{&quot;family&quot;:&quot;Yankeelov&quot;,&quot;given&quot;:&quot;Thomas E.&quot;,&quot;parse-names&quot;:false,&quot;dropping-particle&quot;:&quot;&quot;,&quot;non-dropping-particle&quot;:&quot;&quot;},{&quot;family&quot;:&quot;Luci&quot;,&quot;given&quot;:&quot;Jeffrey J.&quot;,&quot;parse-names&quot;:false,&quot;dropping-particle&quot;:&quot;&quot;,&quot;non-dropping-particle&quot;:&quot;&quot;},{&quot;family&quot;:&quot;Lepage&quot;,&quot;given&quot;:&quot;Martin&quot;,&quot;parse-names&quot;:false,&quot;dropping-particle&quot;:&quot;&quot;,&quot;non-dropping-particle&quot;:&quot;&quot;},{&quot;family&quot;:&quot;Li&quot;,&quot;given&quot;:&quot;Rui&quot;,&quot;parse-names&quot;:false,&quot;dropping-particle&quot;:&quot;&quot;,&quot;non-dropping-particle&quot;:&quot;&quot;},{&quot;family&quot;:&quot;Debusk&quot;,&quot;given&quot;:&quot;Laura&quot;,&quot;parse-names&quot;:false,&quot;dropping-particle&quot;:&quot;&quot;,&quot;non-dropping-particle&quot;:&quot;&quot;},{&quot;family&quot;:&quot;Lin&quot;,&quot;given&quot;:&quot;P. Charles&quot;,&quot;parse-names&quot;:false,&quot;dropping-particle&quot;:&quot;&quot;,&quot;non-dropping-particle&quot;:&quot;&quot;},{&quot;family&quot;:&quot;Price&quot;,&quot;given&quot;:&quot;Ronald R.&quot;,&quot;parse-names&quot;:false,&quot;dropping-particle&quot;:&quot;&quot;,&quot;non-dropping-particle&quot;:&quot;&quot;},{&quot;family&quot;:&quot;Gore&quot;,&quot;given&quot;:&quot;John C.&quot;,&quot;parse-names&quot;:false,&quot;dropping-particle&quot;:&quot;&quot;,&quot;non-dropping-particle&quot;:&quot;&quot;}],&quot;container-title&quot;:&quot;Magnetic Resonance Imaging&quot;,&quot;DOI&quot;:&quot;10.1016/j.mri.2005.02.013&quot;,&quot;ISSN&quot;:&quot;0730725X&quot;,&quot;PMID&quot;:&quot;15919597&quot;,&quot;issued&quot;:{&quot;date-parts&quot;:[[2005]]},&quot;page&quot;:&quot;519-529&quot;,&quot;abstract&quot;:&quot;Dynamic contrast-enhanced magnetic resonance imaging (DCE-MRI) can assess tumor perfusion, microvascular vessel wall permeability and extravascular- extracellular volume fraction. Analysis of DCE-MRI data is usually based on indicator dilution theory that requires knowledge of the concentration of the contrast agent in the blood plasma, the arterial input function (AIF). A method is presented that compares the tissues of interest (TOI) curve shape to that of a reference region (RR), thereby eliminating the need for direct AIF measurement. By assigning literature values for Ktrans (the blood perfusion-vessel permeability product) and ve (extravascular- extracellular volume fraction) in a reference tissue, it is possible to extract the Ktrans and ve values for a TOI without knowledge of the AIF. The operational RR equation for DCE-MRI analysis is derived, and its sensitivity to noise and incorrect assignment of the RR parameters is tested via simulations. The method is robust at noise levels of 10%, returning accurate (±20% in the worst case) and precise (±15% in the worst case) values. Errors in the TOI Ktrans and ve values scale approximately linearly with the errors in the assigned RR Ktrans and ve values. The methodology is then applied to a Lewis Lung Carcinoma mouse tumor model. A slowly enhancing TOI yielded Ktrans=0. 039±0.002 min-1 and ve=0.46±0.01, while a rapidly enhancing region yielded Ktrans=0.35±0.05 min -1 and ve=0.31±0.01. Parametric Ktrans and ve mappings manifested a tumor periphery with elevated K trans (&gt;0.30 min-1) and ve (&gt;0.30) values. The main advantage of the RR approach is that it allows for quantitative assessment of tissue properties without having to obtain high temporal resolution images to characterize an AIF. This allows for acquiring images with higher spatial resolution and/or SNR, and therefore, increased ability to probe tissue heterogeneity. © 2005 Elsevier Inc. All rights reserved.&quot;,&quot;issue&quot;:&quot;4&quot;,&quot;volume&quot;:&quot;23&quot;,&quot;container-title-short&quot;:&quot;Magn Reson Imaging&quot;},&quot;isTemporary&quot;:false},{&quot;id&quot;:&quot;99eea329-0052-3dd3-add2-76ccf1c50dae&quot;,&quot;itemData&quot;:{&quot;type&quot;:&quot;article-journal&quot;,&quot;id&quot;:&quot;99eea329-0052-3dd3-add2-76ccf1c50dae&quot;,&quot;title&quot;:&quot;Practical Dynamic Contrast Enhanced MRI in Small Animal Models of Cancer: Data Acquisition, Data Analysis, and Interpretation&quot;,&quot;author&quot;:[{&quot;family&quot;:&quot;Barnes&quot;,&quot;given&quot;:&quot;Stephanie L.&quot;,&quot;parse-names&quot;:false,&quot;dropping-particle&quot;:&quot;&quot;,&quot;non-dropping-particle&quot;:&quot;&quot;},{&quot;family&quot;:&quot;Whisenant&quot;,&quot;given&quot;:&quot;Jennifer G.&quot;,&quot;parse-names&quot;:false,&quot;dropping-particle&quot;:&quot;&quot;,&quot;non-dropping-particle&quot;:&quot;&quot;},{&quot;family&quot;:&quot;Loveless&quot;,&quot;given&quot;:&quot;Mary E.&quot;,&quot;parse-names&quot;:false,&quot;dropping-particle&quot;:&quot;&quot;,&quot;non-dropping-particle&quot;:&quot;&quot;},{&quot;family&quot;:&quot;Yankeelov&quot;,&quot;given&quot;:&quot;Thomas E.&quot;,&quot;parse-names&quot;:false,&quot;dropping-particle&quot;:&quot;&quot;,&quot;non-dropping-particle&quot;:&quot;&quot;}],&quot;container-title&quot;:&quot;Pharmaceutics&quot;,&quot;container-title-short&quot;:&quot;Pharmaceutics&quot;,&quot;DOI&quot;:&quot;10.3390/pharmaceutics4030442&quot;,&quot;ISSN&quot;:&quot;1999-4923&quot;,&quot;issued&quot;:{&quot;date-parts&quot;:[[2012,9,19]]},&quot;page&quot;:&quot;442-478&quot;,&quot;issue&quot;:&quot;3&quot;,&quot;volume&quot;:&quot;4&quot;},&quot;isTemporary&quot;:false}]},{&quot;citationID&quot;:&quot;MENDELEY_CITATION_5ed2ebc7-956f-4637-bb10-9e6233456c05&quot;,&quot;properties&quot;:{&quot;noteIndex&quot;:0},&quot;isEdited&quot;:false,&quot;manualOverride&quot;:{&quot;isManuallyOverridden&quot;:false,&quot;citeprocText&quot;:&quot;&lt;sup&gt;11,12&lt;/sup&gt;&quot;,&quot;manualOverrideText&quot;:&quot;&quot;},&quot;citationTag&quot;:&quot;MENDELEY_CITATION_v3_eyJjaXRhdGlvbklEIjoiTUVOREVMRVlfQ0lUQVRJT05fNWVkMmViYzctOTU2Zi00NjM3LWJiMTAtOWU2MjMzNDU2YzA1IiwicHJvcGVydGllcyI6eyJub3RlSW5kZXgiOjB9LCJpc0VkaXRlZCI6ZmFsc2UsIm1hbnVhbE92ZXJyaWRlIjp7ImlzTWFudWFsbHlPdmVycmlkZGVuIjpmYWxzZSwiY2l0ZXByb2NUZXh0IjoiPHN1cD4xMSwxMjwvc3VwPiIsIm1hbnVhbE92ZXJyaWRlVGV4dCI6IiJ9LCJjaXRhdGlvbkl0ZW1zIjpbeyJpZCI6IjEwOTRiYTFiLTY4NWMtM2VjMi05YTA4LTFiODY3Y2ViOGE4ZCIsIml0ZW1EYXRhIjp7InR5cGUiOiJhcnRpY2xlLWpvdXJuYWwiLCJpZCI6IjEwOTRiYTFiLTY4NWMtM2VjMi05YTA4LTFiODY3Y2ViOGE4ZCIsInRpdGxlIjoiUXVhbnRpZnlpbmcgVHVtb3IgSGV0ZXJvZ2VuZWl0eSB2aWEgTVJJIEhhYml0YXRzIHRvIENoYXJhY3Rlcml6ZSBNaWNyb2Vudmlyb25tZW50YWwgQWx0ZXJhdGlvbnMgaW4gSEVSMisgQnJlYXN0IENhbmNlciIsImF1dGhvciI6W3siZmFtaWx5IjoiS2F6ZXJvdW5pIiwiZ2l2ZW4iOiJBbnVtIFMuIiwicGFyc2UtbmFtZXMiOmZhbHNlLCJkcm9wcGluZy1wYXJ0aWNsZSI6IiIsIm5vbi1kcm9wcGluZy1wYXJ0aWNsZSI6IiJ9LHsiZmFtaWx5IjoiSG9ybXV0aCIsImdpdmVuIjoiRGF2aWQgQS4iLCJwYXJzZS1uYW1lcyI6ZmFsc2UsImRyb3BwaW5nLXBhcnRpY2xlIjoiIiwibm9uLWRyb3BwaW5nLXBhcnRpY2xlIjoiIn0seyJmYW1pbHkiOiJEYXZpcyIsImdpdmVuIjoiVGVzc2EiLCJwYXJzZS1uYW1lcyI6ZmFsc2UsImRyb3BwaW5nLXBhcnRpY2xlIjoiIiwibm9uLWRyb3BwaW5nLXBhcnRpY2xlIjoiIn0seyJmYW1pbHkiOiJCbG9vbSIsImdpdmVuIjoiTWVnaGFuIEouIiwicGFyc2UtbmFtZXMiOmZhbHNlLCJkcm9wcGluZy1wYXJ0aWNsZSI6IiIsIm5vbi1kcm9wcGluZy1wYXJ0aWNsZSI6IiJ9LHsiZmFtaWx5IjoiTW91bmhvIiwiZ2l2ZW4iOiJTYXJhaCIsInBhcnNlLW5hbWVzIjpmYWxzZSwiZHJvcHBpbmctcGFydGljbGUiOiIiLCJub24tZHJvcHBpbmctcGFydGljbGUiOiIifSx7ImZhbWlseSI6IlJhaG1hbiIsImdpdmVuIjoiR2licmFhbiIsInBhcnNlLW5hbWVzIjpmYWxzZSwiZHJvcHBpbmctcGFydGljbGUiOiIiLCJub24tZHJvcHBpbmctcGFydGljbGUiOiIifSx7ImZhbWlseSI6IlZpcm9zdGtvIiwiZ2l2ZW4iOiJKb2huIiwicGFyc2UtbmFtZXMiOmZhbHNlLCJkcm9wcGluZy1wYXJ0aWNsZSI6IiIsIm5vbi1kcm9wcGluZy1wYXJ0aWNsZSI6IiJ9LHsiZmFtaWx5IjoiWWFua2VlbG92IiwiZ2l2ZW4iOiJUaG9tYXMgRS4iLCJwYXJzZS1uYW1lcyI6ZmFsc2UsImRyb3BwaW5nLXBhcnRpY2xlIjoiIiwibm9uLWRyb3BwaW5nLXBhcnRpY2xlIjoiIn0seyJmYW1pbHkiOiJTb3JhY2UiLCJnaXZlbiI6IkFubmEgRy4iLCJwYXJzZS1uYW1lcyI6ZmFsc2UsImRyb3BwaW5nLXBhcnRpY2xlIjoiIiwibm9uLWRyb3BwaW5nLXBhcnRpY2xlIjoiIn1dLCJjb250YWluZXItdGl0bGUiOiJDYW5jZXJzIiwiY29udGFpbmVyLXRpdGxlLXNob3J0IjoiQ2FuY2VycyAoQmFzZWwpIiwiRE9JIjoiMTAuMzM5MC9jYW5jZXJzMTQwNzE4MzciLCJJU1NOIjoiMjA3Mi02Njk0IiwiVVJMIjoiaHR0cHM6Ly93d3cubWRwaS5jb20vMjA3Mi02Njk0LzE0LzcvMTgzNyIsImlzc3VlZCI6eyJkYXRlLXBhcnRzIjpbWzIwMjIsNCw2XV19LCJwYWdlIjoiMTgzNyIsImFic3RyYWN0IjoiPHA+VGhpcyBzdHVkeSBpZGVudGlmaWVzIHBoeXNpb2xvZ2ljYWwgaGFiaXRhdHMgdXNpbmcgcXVhbnRpdGF0aXZlIG1hZ25ldGljIHJlc29uYW5jZSBpbWFnaW5nIChNUkkpIHRvIGVsdWNpZGF0ZSBpbnRlcnR1bW9yYWwgZGlmZmVyZW5jZXMgYW5kIGNoYXJhY3Rlcml6ZSBtaWNyb2Vudmlyb25tZW50YWwgcmVzcG9uc2UgdG8gdGFyZ2V0ZWQgYW5kIGN5dG90b3hpYyB0aGVyYXB5LiBCVC00NzQgaHVtYW4gZXBpZGVybWFsIGdyb3d0aCBmYWN0b3IgcmVjZXB0b3IgMiAoSEVSMispIGJyZWFzdCB0dW1vcnMgd2VyZSBpbWFnZWQgYmVmb3JlIGFuZCBkdXJpbmcgdHJlYXRtZW50ICh0cmFzdHV6dW1hYiwgcGFjbGl0YXhlbCkgd2l0aCBkaWZmdXNpb24td2VpZ2h0ZWQgTVJJIGFuZCBkeW5hbWljIGNvbnRyYXN0LWVuaGFuY2VkIE1SSSB0byBtZWFzdXJlIHR1bW9yIGNlbGx1bGFyaXR5IGFuZCB2YXNjdWxhcml0eSwgcmVzcGVjdGl2ZWx5LiBUdW1vcnMgd2VyZSBzdGFpbmVkIGZvciBhbnRpLUNEMzEsIGFudGktyZFTTUEsIGFudGktQ0Q0NSwgYW50aS1GNC84MCwgYW50aS1waW1vbmlkYXpvbGUsIGFuZCBIJmFtcDtFLiBNUkkgZGF0YSB3YXMgY2x1c3RlcmVkIHRvIGlkZW50aWZ5IGFuZCBsYWJlbCBlYWNoIGhhYml0YXQgaW4gdGVybXMgb2YgdmFzY3VsYXJpdHkgYW5kIGNlbGx1bGFyaXR5LiBQcmUtdHJlYXRtZW50IGhhYml0YXQgY29tcG9zaXRpb24gd2FzIHVzZWQgc3RyYXRpZnkgdHVtb3JzIGludG8gdHdvIOKAnHR1bW9yIGltYWdpbmcgcGhlbm90eXBlc+KAnSAoVHlwZSAxLCBUeXBlIDIpLiBUeXBlIDEgdHVtb3JzIHNob3dlZCBzaWduaWZpY2FudGx5IGhpZ2hlciBwZXJjZW50IHR1bW9yIHZvbHVtZSBvZiB0aGUgaGlnaC12YXNjdWxhcml0eSBoaWdoLWNlbGx1bGFyaXR5IChIVi1IQykgaGFiaXRhdCBjb21wYXJlZCB0byBUeXBlIDIgdHVtb3JzLCBhbmQgc2lnbmlmaWNhbnRseSBsb3dlciB2b2x1bWUgb2YgbG93LXZhc2N1bGFyaXR5IGhpZ2gtY2VsbHVsYXJpdHkgKExWLUhDKSBhbmQgbG93LXZhc2N1bGFyaXR5IGxvdy1jZWxsdWxhcml0eSAoTFYtTEMpIGhhYml0YXRzLiBUdW1vciBwaGVub3R5cGVzIHNob3dlZCBzaWduaWZpY2FudCBkaWZmZXJlbmNlcyBpbiB0cmVhdG1lbnQgcmVzcG9uc2UsIGluIGJvdGggY2hhbmdlcyBpbiB0dW1vciB2b2x1bWUgYW5kIHBoeXNpb2xvZ2ljYWwgY29tcG9zaXRpb24uIFNpZ25pZmljYW50IHBvc2l0aXZlIGNvcnJlbGF0aW9ucyB3ZXJlIGZvdW5kIGJldHdlZW4gaGlzdG9sb2dpY2FsIHN0YWlucyBhbmQgdHVtb3IgaGFiaXRhdHMuIFRoZXNlIGZpbmRpbmdzIHN1Z2dlc3QgdGhhdCB0aGUgZGlmZmVyZW50aWFsIGJhc2VsaW5lIGltYWdpbmcgcGhlbm90eXBlcyBjYW4gcHJlZGljdCByZXNwb25zZSB0byB0aGVyYXB5LiBTcGVjaWZpY2FsbHksIHRoZSBUeXBlIDEgcGhlbm90eXBlIGluZGljYXRlcyBpbmNyZWFzZWQgc2Vuc2l0aXZpdHkgdG8gdGFyZ2V0ZWQgb3IgY3l0b3RveGljIHRoZXJhcHkgY29tcGFyZWQgdG8gVHlwZSAyIHR1bW9ycy48L3A+IiwiaXNzdWUiOiI3Iiwidm9sdW1lIjoiMTQifSwiaXNUZW1wb3JhcnkiOmZhbHNlfSx7ImlkIjoiNDAyZmE5YzItMDhkOC0zZjY3LWE4N2YtZTRlMjgwZjA2YjFhIiwiaXRlbURhdGEiOnsidHlwZSI6ImFydGljbGUtam91cm5hbCIsImlkIjoiNDAyZmE5YzItMDhkOC0zZjY3LWE4N2YtZTRlMjgwZjA2YjFhIiwidGl0bGUiOiJNdWx0aXBhcmFtZXRyaWMgYW5hbHlzaXMgb2YgbG9uZ2l0dWRpbmFsIHF1YW50aXRhdGl2ZSBtcmkgZGF0YSB0byBpZGVudGlmeSBkaXN0aW5jdCB0dW1vciBoYWJpdGF0cyBpbiBwcmVjbGluaWNhbCBtb2RlbHMgb2YgYnJlYXN0IGNhbmNlciIsImF1dGhvciI6W3siZmFtaWx5IjoiU3llZCIsImdpdmVuIjoiQW51bSBLLiIsInBhcnNlLW5hbWVzIjpmYWxzZSwiZHJvcHBpbmctcGFydGljbGUiOiIiLCJub24tZHJvcHBpbmctcGFydGljbGUiOiIifSx7ImZhbWlseSI6IldoaXNlbmFudCIsImdpdmVuIjoiSmVubmlmZXIgRy4iLCJwYXJzZS1uYW1lcyI6ZmFsc2UsImRyb3BwaW5nLXBhcnRpY2xlIjoiIiwibm9uLWRyb3BwaW5nLXBhcnRpY2xlIjoiIn0seyJmYW1pbHkiOiJCYXJuZXMiLCJnaXZlbiI6IlN0ZXBoYW5pZSBMLiIsInBhcnNlLW5hbWVzIjpmYWxzZSwiZHJvcHBpbmctcGFydGljbGUiOiIiLCJub24tZHJvcHBpbmctcGFydGljbGUiOiIifSx7ImZhbWlseSI6IlNvcmFjZSIsImdpdmVuIjoiQW5uYSBHLiIsInBhcnNlLW5hbWVzIjpmYWxzZSwiZHJvcHBpbmctcGFydGljbGUiOiIiLCJub24tZHJvcHBpbmctcGFydGljbGUiOiIifSx7ImZhbWlseSI6IllhbmtlZWxvdiIsImdpdmVuIjoiVGhvbWFzIEUuIiwicGFyc2UtbmFtZXMiOmZhbHNlLCJkcm9wcGluZy1wYXJ0aWNsZSI6IiIsIm5vbi1kcm9wcGluZy1wYXJ0aWNsZSI6IiJ9XSwiY29udGFpbmVyLXRpdGxlIjoiQ2FuY2VycyIsImNvbnRhaW5lci10aXRsZS1zaG9ydCI6IkNhbmNlcnMgKEJhc2VsKSIsIkRPSSI6IjEwLjMzOTAvY2FuY2VyczEyMDYxNjgyIiwiSVNTTiI6IjIwNzI2Njk0IiwiaXNzdWVkIjp7ImRhdGUtcGFydHMiOltbMjAyMCw2LDFdXX0sInBhZ2UiOiIxLTIwIiwiYWJzdHJhY3QiOiJUaGlzIHN0dWR5IGlkZW50aWZpZXMgcGh5c2lvbG9naWNhbCB0dW1vciBoYWJpdGF0cyBmcm9tIHF1YW50aXRhdGl2ZSBtYWduZXRpYyByZXNvbmFuY2UgaW1hZ2luZyAoTVJJKSBkYXRhIGFuZCBldmFsdWF0ZXMgdGhlaXIgYWx0ZXJhdGlvbnMgaW4gcmVzcG9uc2UgdG8gdGhlcmFweS4gVHdvIG1vZGVscyBvZiBicmVhc3QgY2FuY2VyIChCVC00NzQgYW5kIE1EQS1NQi0yMzEpIHdlcmUgaW1hZ2VkIGxvbmdpdHVkaW5hbGx5IHdpdGggZGlmZnVzaW9uLXdlaWdodGVkIE1SSSBhbmQgZHluYW1pYyBjb250cmFzdC1lbmhhbmNlZCBNUkkgdG8gcXVhbnRpZnkgdHVtb3IgY2VsbHVsYXJpdHkgYW5kIHZhc2N1bGFyaXR5LCByZXNwZWN0aXZlbHksIGR1cmluZyB0cmVhdG1lbnQgd2l0aCB0cmFzdHV6dW1hYiBvciBhbGJ1bWluLWJvdW5kIHBhY2xpdGF4ZWwuIFR1bW9ycyB3ZXJlIHN0YWluZWQgZm9yIGFudGktQ0QzMSwgYW50aS1LaS02NywgYW5kIEgmRS4gSW1hZ2luZyBhbmQgaGlzdG9sb2d5IGRhdGEgd2VyZSBjbHVzdGVyZWQgdG8gaWRlbnRpZnkgdHVtb3IgaGFiaXRhdHMgYW5kIHBlcmNlbnQgdHVtb3Igdm9sdW1lIChNUkkpIG9yIGFyZWEgKGhpc3RvbG9neSkgb2YgZWFjaCBoYWJpdGF0IHdhcyBxdWFudGlmaWVkLiBIaXN0b2xvZ2ljYWwgaGFiaXRhdHMgd2VyZSBjb3JyZWxhdGVkIHdpdGggTVJJIGhhYml0YXRzLiBDbHVzdGVyaW5nIG9mIGJvdGggdGhlIE1SSSBhbmQgaGlzdG9sb2d5IGRhdGEgeWllbGRlZCB0aHJlZSBjbHVzdGVyczogaGlnaC12YXNjdWxhcml0eSBoaWdoLWNlbGx1bGFyaXR5IChIVi1IQyksIGxvdy12YXNjdWxhcml0eSBoaWdoLWNlbGx1bGFyaXR5IChMVi1IQyksIGFuZCBsb3ctdmFzY3VsYXJpdHkgbG93LWNlbGx1bGFyaXR5IChMVi1MQykuIEF0IGRheSA0LCBCVC00NzQgdHVtb3JzIHRyZWF0ZWQgd2l0aCB0cmFzdHV6dW1hYiBzaG93ZWQgYSBkZWNyZWFzZSBpbiBMVi1IQyAocCA9IDAuMDMpIGFuZCBpbmNyZWFzZSBpbiBIVi1IQyAocCA9IDAuMDMpIHBlcmNlbnQgdHVtb3Igdm9sdW1lIGNvbXBhcmVkIHRvIGNvbnRyb2wuIE1EQS1NQi0yMzEgdHVtb3JzIHRyZWF0ZWQgd2l0aCBsb3ctZG9zZSBhbGJ1bWluLWJvdW5kIHBhY2xpdGF4ZWwgc2hvd2VkIGEgbG9uZ2l0dWRpbmFsIGRlY3JlYXNlIGluIExWLUhDIHBlcmNlbnQgdHVtb3Igdm9sdW1lIGF0IGRheSAzIChwID0gMC4wMSkuIFBvc2l0aXZlIGNvcnJlbGF0aW9ucyB3ZXJlIGZvdW5kIGJldHdlZW4gaGlzdG9sb2dpY2FsIGFuZCBpbWFnaW5nLWRlcml2ZWQgaGFiaXRhdHM6IEhWLUhDIChCVC00NzQ6IHAgPSAwLjAzKSwgTFYtSEMgKE1EQS1NQi0yMzE6IHAgPSAwLjA0KSwgTFYtTEMgKEJULTQ3NDogcCA9IDAuMDQ7IE1EQS1NQi0yMzE6IHAgPCAwLjAxKS4gUGh5c2lvbG9naWNhbGx5IGRpc3RpbmN0IHR1bW9yIGhhYml0YXRzIGFzc29jaWF0ZWQgd2l0aCB0aGVyYXBldXRpYyByZXNwb25zZSB3ZXJlIGlkZW50aWZpZWQgd2l0aCBNUkkgYW5kIGhpc3RvbG9neSBkYXRhIGluIHByZWNsaW5pY2FsIG1vZGVscyBvZiBicmVhc3QgY2FuY2VyLiIsInB1Ymxpc2hlciI6Ik1EUEkgQUciLCJpc3N1ZSI6IjYiLCJ2b2x1bWUiOiIxMiJ9LCJpc1RlbXBvcmFyeSI6ZmFsc2V9XX0=&quot;,&quot;citationItems&quot;:[{&quot;id&quot;:&quot;1094ba1b-685c-3ec2-9a08-1b867ceb8a8d&quot;,&quot;itemData&quot;:{&quot;type&quot;:&quot;article-journal&quot;,&quot;id&quot;:&quot;1094ba1b-685c-3ec2-9a08-1b867ceb8a8d&quot;,&quot;title&quot;:&quot;Quantifying Tumor Heterogeneity via MRI Habitats to Characterize Microenvironmental Alterations in HER2+ Breast Cancer&quot;,&quot;author&quot;:[{&quot;family&quot;:&quot;Kazerouni&quot;,&quot;given&quot;:&quot;Anum S.&quot;,&quot;parse-names&quot;:false,&quot;dropping-particle&quot;:&quot;&quot;,&quot;non-dropping-particle&quot;:&quot;&quot;},{&quot;family&quot;:&quot;Hormuth&quot;,&quot;given&quot;:&quot;David A.&quot;,&quot;parse-names&quot;:false,&quot;dropping-particle&quot;:&quot;&quot;,&quot;non-dropping-particle&quot;:&quot;&quot;},{&quot;family&quot;:&quot;Davis&quot;,&quot;given&quot;:&quot;Tessa&quot;,&quot;parse-names&quot;:false,&quot;dropping-particle&quot;:&quot;&quot;,&quot;non-dropping-particle&quot;:&quot;&quot;},{&quot;family&quot;:&quot;Bloom&quot;,&quot;given&quot;:&quot;Meghan J.&quot;,&quot;parse-names&quot;:false,&quot;dropping-particle&quot;:&quot;&quot;,&quot;non-dropping-particle&quot;:&quot;&quot;},{&quot;family&quot;:&quot;Mounho&quot;,&quot;given&quot;:&quot;Sarah&quot;,&quot;parse-names&quot;:false,&quot;dropping-particle&quot;:&quot;&quot;,&quot;non-dropping-particle&quot;:&quot;&quot;},{&quot;family&quot;:&quot;Rahman&quot;,&quot;given&quot;:&quot;Gibraan&quot;,&quot;parse-names&quot;:false,&quot;dropping-particle&quot;:&quot;&quot;,&quot;non-dropping-particle&quot;:&quot;&quot;},{&quot;family&quot;:&quot;Virostko&quot;,&quot;given&quot;:&quot;John&quot;,&quot;parse-names&quot;:false,&quot;dropping-particle&quot;:&quot;&quot;,&quot;non-dropping-particle&quot;:&quot;&quot;},{&quot;family&quot;:&quot;Yankeelov&quot;,&quot;given&quot;:&quot;Thomas E.&quot;,&quot;parse-names&quot;:false,&quot;dropping-particle&quot;:&quot;&quot;,&quot;non-dropping-particle&quot;:&quot;&quot;},{&quot;family&quot;:&quot;Sorace&quot;,&quot;given&quot;:&quot;Anna G.&quot;,&quot;parse-names&quot;:false,&quot;dropping-particle&quot;:&quot;&quot;,&quot;non-dropping-particle&quot;:&quot;&quot;}],&quot;container-title&quot;:&quot;Cancers&quot;,&quot;container-title-short&quot;:&quot;Cancers (Basel)&quot;,&quot;DOI&quot;:&quot;10.3390/cancers14071837&quot;,&quot;ISSN&quot;:&quot;2072-6694&quot;,&quot;URL&quot;:&quot;https://www.mdpi.com/2072-6694/14/7/1837&quot;,&quot;issued&quot;:{&quot;date-parts&quot;:[[2022,4,6]]},&quot;page&quot;:&quot;1837&quot;,&quot;abstract&quot;:&quot;&lt;p&gt;This study identifies physiological habitats using quantitative magnetic resonance imaging (MRI) to elucidate intertumoral differences and characterize microenvironmental response to targeted and cytotoxic therapy. BT-474 human epidermal growth factor receptor 2 (HER2+) breast tumors were imaged before and during treatment (trastuzumab, paclitaxel) with diffusion-weighted MRI and dynamic contrast-enhanced MRI to measure tumor cellularity and vascularity, respectively. Tumors were stained for anti-CD31, anti-ɑSMA, anti-CD45, anti-F4/80, anti-pimonidazole, and H&amp;amp;E. MRI data was clustered to identify and label each habitat in terms of vascularity and cellularity. Pre-treatment habitat composition was used stratify tumors into two “tumor imaging phenotypes” (Type 1, Type 2). Type 1 tumors showed significantly higher percent tumor volume of the high-vascularity high-cellularity (HV-HC) habitat compared to Type 2 tumors, and significantly lower volume of low-vascularity high-cellularity (LV-HC) and low-vascularity low-cellularity (LV-LC) habitats. Tumor phenotypes showed significant differences in treatment response, in both changes in tumor volume and physiological composition. Significant positive correlations were found between histological stains and tumor habitats. These findings suggest that the differential baseline imaging phenotypes can predict response to therapy. Specifically, the Type 1 phenotype indicates increased sensitivity to targeted or cytotoxic therapy compared to Type 2 tumors.&lt;/p&gt;&quot;,&quot;issue&quot;:&quot;7&quot;,&quot;volume&quot;:&quot;14&quot;},&quot;isTemporary&quot;:false},{&quot;id&quot;:&quot;402fa9c2-08d8-3f67-a87f-e4e280f06b1a&quot;,&quot;itemData&quot;:{&quot;type&quot;:&quot;article-journal&quot;,&quot;id&quot;:&quot;402fa9c2-08d8-3f67-a87f-e4e280f06b1a&quot;,&quot;title&quot;:&quot;Multiparametric analysis of longitudinal quantitative mri data to identify distinct tumor habitats in preclinical models of breast cancer&quot;,&quot;author&quot;:[{&quot;family&quot;:&quot;Syed&quot;,&quot;given&quot;:&quot;Anum K.&quot;,&quot;parse-names&quot;:false,&quot;dropping-particle&quot;:&quot;&quot;,&quot;non-dropping-particle&quot;:&quot;&quot;},{&quot;family&quot;:&quot;Whisenant&quot;,&quot;given&quot;:&quot;Jennifer G.&quot;,&quot;parse-names&quot;:false,&quot;dropping-particle&quot;:&quot;&quot;,&quot;non-dropping-particle&quot;:&quot;&quot;},{&quot;family&quot;:&quot;Barnes&quot;,&quot;given&quot;:&quot;Stephanie L.&quot;,&quot;parse-names&quot;:false,&quot;dropping-particle&quot;:&quot;&quot;,&quot;non-dropping-particle&quot;:&quot;&quot;},{&quot;family&quot;:&quot;Sorace&quot;,&quot;given&quot;:&quot;Anna G.&quot;,&quot;parse-names&quot;:false,&quot;dropping-particle&quot;:&quot;&quot;,&quot;non-dropping-particle&quot;:&quot;&quot;},{&quot;family&quot;:&quot;Yankeelov&quot;,&quot;given&quot;:&quot;Thomas E.&quot;,&quot;parse-names&quot;:false,&quot;dropping-particle&quot;:&quot;&quot;,&quot;non-dropping-particle&quot;:&quot;&quot;}],&quot;container-title&quot;:&quot;Cancers&quot;,&quot;container-title-short&quot;:&quot;Cancers (Basel)&quot;,&quot;DOI&quot;:&quot;10.3390/cancers12061682&quot;,&quot;ISSN&quot;:&quot;20726694&quot;,&quot;issued&quot;:{&quot;date-parts&quot;:[[2020,6,1]]},&quot;page&quot;:&quot;1-20&quot;,&quot;abstract&quot;:&quot;This study identifies physiological tumor habitats from quantitative magnetic resonance imaging (MRI) data and evaluates their alterations in response to therapy. Two models of breast cancer (BT-474 and MDA-MB-231) were imaged longitudinally with diffusion-weighted MRI and dynamic contrast-enhanced MRI to quantify tumor cellularity and vascularity, respectively, during treatment with trastuzumab or albumin-bound paclitaxel. Tumors were stained for anti-CD31, anti-Ki-67, and H&amp;E. Imaging and histology data were clustered to identify tumor habitats and percent tumor volume (MRI) or area (histology) of each habitat was quantified. Histological habitats were correlated with MRI habitats. Clustering of both the MRI and histology data yielded three clusters: high-vascularity high-cellularity (HV-HC), low-vascularity high-cellularity (LV-HC), and low-vascularity low-cellularity (LV-LC). At day 4, BT-474 tumors treated with trastuzumab showed a decrease in LV-HC (p = 0.03) and increase in HV-HC (p = 0.03) percent tumor volume compared to control. MDA-MB-231 tumors treated with low-dose albumin-bound paclitaxel showed a longitudinal decrease in LV-HC percent tumor volume at day 3 (p = 0.01). Positive correlations were found between histological and imaging-derived habitats: HV-HC (BT-474: p = 0.03), LV-HC (MDA-MB-231: p = 0.04), LV-LC (BT-474: p = 0.04; MDA-MB-231: p &lt; 0.01). Physiologically distinct tumor habitats associated with therapeutic response were identified with MRI and histology data in preclinical models of breast cancer.&quot;,&quot;publisher&quot;:&quot;MDPI AG&quot;,&quot;issue&quot;:&quot;6&quot;,&quot;volume&quot;:&quot;12&quot;},&quot;isTemporary&quot;:false}]},{&quot;citationID&quot;:&quot;MENDELEY_CITATION_86330f9c-3c95-4d3e-b80f-9f06a7196f45&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ODYzMzBmOWMtM2M5NS00ZDNlLWI4MGYtOWYwNmE3MTk2ZjQ1IiwicHJvcGVydGllcyI6eyJub3RlSW5kZXgiOjB9LCJpc0VkaXRlZCI6ZmFsc2UsIm1hbnVhbE92ZXJyaWRlIjp7ImlzTWFudWFsbHlPdmVycmlkZGVuIjpmYWxzZSwiY2l0ZXByb2NUZXh0IjoiPHN1cD4xMzwvc3VwPiIsIm1hbnVhbE92ZXJyaWRlVGV4dCI6IiJ9LCJjaXRhdGlvbkl0ZW1zIjpbeyJpZCI6IjY3MzgwNGIzLWI2ZTgtMzNkMy04OGJlLWVjZTFmNGZlMTA0MCIsIml0ZW1EYXRhIjp7InR5cGUiOiJyZXBvcnQiLCJpZCI6IjY3MzgwNGIzLWI2ZTgtMzNkMy04OGJlLWVjZTFmNGZlMTA0MCIsInRpdGxlIjoiU09NRSBNRVRIT0RTIEZPUiBDTEFTU0lGSUNBVElPTiBBTkQgQU5BTFlTSVMgT0YgTVVMVElWQVJJQVRFIE9CU0VSVkFUSU9OUyIsImF1dGhvciI6W3siZmFtaWx5IjoiTWFjcXVlZW4iLCJnaXZlbiI6IkoiLCJwYXJzZS1uYW1lcyI6ZmFsc2UsImRyb3BwaW5nLXBhcnRpY2xlIjoiIiwibm9uLWRyb3BwaW5nLXBhcnRpY2xlIjoiIn1dLCJjb250YWluZXItdGl0bGUtc2hvcnQiOiIifSwiaXNUZW1wb3JhcnkiOmZhbHNlfV19&quot;,&quot;citationItems&quot;:[{&quot;id&quot;:&quot;673804b3-b6e8-33d3-88be-ece1f4fe1040&quot;,&quot;itemData&quot;:{&quot;type&quot;:&quot;report&quot;,&quot;id&quot;:&quot;673804b3-b6e8-33d3-88be-ece1f4fe1040&quot;,&quot;title&quot;:&quot;SOME METHODS FOR CLASSIFICATION AND ANALYSIS OF MULTIVARIATE OBSERVATIONS&quot;,&quot;author&quot;:[{&quot;family&quot;:&quot;Macqueen&quot;,&quot;given&quot;:&quot;J&quot;,&quot;parse-names&quot;:false,&quot;dropping-particle&quot;:&quot;&quot;,&quot;non-dropping-particle&quot;:&quot;&quot;}],&quot;container-title-short&quot;:&quot;&quot;},&quot;isTemporary&quot;:false}]},{&quot;citationID&quot;:&quot;MENDELEY_CITATION_3af85189-4f6c-483c-9c32-152f7ed4362e&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2FmODUxODktNGY2Yy00ODNjLTljMzItMTUyZjdlZDQzNjJlIiwicHJvcGVydGllcyI6eyJub3RlSW5kZXgiOjB9LCJpc0VkaXRlZCI6ZmFsc2UsIm1hbnVhbE92ZXJyaWRlIjp7ImlzTWFudWFsbHlPdmVycmlkZGVuIjpmYWxzZSwiY2l0ZXByb2NUZXh0IjoiPHN1cD4xNDwvc3VwPiIsIm1hbnVhbE92ZXJyaWRlVGV4dCI6IiJ9LCJjaXRhdGlvbkl0ZW1zIjpbeyJpZCI6IjQ5ZTFhMmRkLTAzMzktM2U0Mi05Y2EyLWEyZTc0OGNiMTk4YSIsIml0ZW1EYXRhIjp7InR5cGUiOiJjaGFwdGVyIiwiaWQiOiI0OWUxYTJkZC0wMzM5LTNlNDItOWNhMi1hMmU3NDhjYjE5OGEiLCJ0aXRsZSI6IkhlaXJhcmNoaWNhbCBjbHVzdGVyaW5nIiwiYXV0aG9yIjpbeyJmYW1pbHkiOiJOaWVsc2VuIiwiZ2l2ZW4iOiJGLiIsInBhcnNlLW5hbWVzIjpmYWxzZSwiZHJvcHBpbmctcGFydGljbGUiOiIiLCJub24tZHJvcHBpbmctcGFydGljbGUiOiIifV0sImNvbnRhaW5lci10aXRsZSI6IkludHJvZHVjdGlvbiB0byBIUEMgd2l0aCBNUEkgZm9yIERhdGEgU2NpZW5jZTsgVW5kZXJncmFkdWF0ZSBUb3BpY3MgaW4gQ29tcHV0ZXIgU2NpZW5jZSIsImlzc3VlZCI6eyJkYXRlLXBhcnRzIjpbWzIwMTZdXX0sInB1Ymxpc2hlci1wbGFjZSI6IkNoYW0sIFN3aXR6ZXJsYW5kIiwicGFnZSI6IjE5NS0yMTEiLCJwdWJsaXNoZXIiOiJTcHJpbmdlciBJbnRlcm5hdGlvbmFsIFB1Ymxpc2hpbmciLCJjb250YWluZXItdGl0bGUtc2hvcnQiOiIifSwiaXNUZW1wb3JhcnkiOmZhbHNlfV19&quot;,&quot;citationItems&quot;:[{&quot;id&quot;:&quot;49e1a2dd-0339-3e42-9ca2-a2e748cb198a&quot;,&quot;itemData&quot;:{&quot;type&quot;:&quot;chapter&quot;,&quot;id&quot;:&quot;49e1a2dd-0339-3e42-9ca2-a2e748cb198a&quot;,&quot;title&quot;:&quot;Heirarchical clustering&quot;,&quot;author&quot;:[{&quot;family&quot;:&quot;Nielsen&quot;,&quot;given&quot;:&quot;F.&quot;,&quot;parse-names&quot;:false,&quot;dropping-particle&quot;:&quot;&quot;,&quot;non-dropping-particle&quot;:&quot;&quot;}],&quot;container-title&quot;:&quot;Introduction to HPC with MPI for Data Science; Undergraduate Topics in Computer Science&quot;,&quot;issued&quot;:{&quot;date-parts&quot;:[[2016]]},&quot;publisher-place&quot;:&quot;Cham, Switzerland&quot;,&quot;page&quot;:&quot;195-211&quot;,&quot;publisher&quot;:&quot;Springer International Publishing&quot;,&quot;container-title-short&quot;:&quot;&quot;},&quot;isTemporary&quot;:false}]},{&quot;citationID&quot;:&quot;MENDELEY_CITATION_7cb4dd63-63e6-4133-9048-df881c23f7f5&quot;,&quot;properties&quot;:{&quot;noteIndex&quot;:0},&quot;isEdited&quot;:false,&quot;manualOverride&quot;:{&quot;isManuallyOverridden&quot;:false,&quot;citeprocText&quot;:&quot;&lt;sup&gt;15&lt;/sup&gt;&quot;,&quot;manualOverrideText&quot;:&quot;&quot;},&quot;citationItems&quot;:[{&quot;id&quot;:&quot;df265b0c-e36c-3fba-93ab-1dc9f1f1e2bf&quot;,&quot;itemData&quot;:{&quot;type&quot;:&quot;article-journal&quot;,&quot;id&quot;:&quot;df265b0c-e36c-3fba-93ab-1dc9f1f1e2bf&quot;,&quot;title&quot;:&quot;Assessing reproducibility of diffusion-weighted magnetic resonance imaging studies in a murine model of HER2+ breast cancer&quot;,&quot;author&quot;:[{&quot;family&quot;:&quot;Whisenant&quot;,&quot;given&quot;:&quot;Jennifer G.&quot;,&quot;parse-names&quot;:false,&quot;dropping-particle&quot;:&quot;&quot;,&quot;non-dropping-particle&quot;:&quot;&quot;},{&quot;family&quot;:&quot;Ayers&quot;,&quot;given&quot;:&quot;Gregory D.&quot;,&quot;parse-names&quot;:false,&quot;dropping-particle&quot;:&quot;&quot;,&quot;non-dropping-particle&quot;:&quot;&quot;},{&quot;family&quot;:&quot;Loveless&quot;,&quot;given&quot;:&quot;Mary E.&quot;,&quot;parse-names&quot;:false,&quot;dropping-particle&quot;:&quot;&quot;,&quot;non-dropping-particle&quot;:&quot;&quot;},{&quot;family&quot;:&quot;Barnes&quot;,&quot;given&quot;:&quot;Stephanie L.&quot;,&quot;parse-names&quot;:false,&quot;dropping-particle&quot;:&quot;&quot;,&quot;non-dropping-particle&quot;:&quot;&quot;},{&quot;family&quot;:&quot;Colvin&quot;,&quot;given&quot;:&quot;Daniel C.&quot;,&quot;parse-names&quot;:false,&quot;dropping-particle&quot;:&quot;&quot;,&quot;non-dropping-particle&quot;:&quot;&quot;},{&quot;family&quot;:&quot;Yankeelov&quot;,&quot;given&quot;:&quot;Thomas E.&quot;,&quot;parse-names&quot;:false,&quot;dropping-particle&quot;:&quot;&quot;,&quot;non-dropping-particle&quot;:&quot;&quot;}],&quot;container-title&quot;:&quot;Magnetic Resonance Imaging&quot;,&quot;container-title-short&quot;:&quot;Magn Reson Imaging&quot;,&quot;DOI&quot;:&quot;10.1016/j.mri.2013.10.013&quot;,&quot;ISSN&quot;:&quot;0730725X&quot;,&quot;PMID&quot;:&quot;24433723&quot;,&quot;issued&quot;:{&quot;date-parts&quot;:[[2014,4]]},&quot;page&quot;:&quot;245-249&quot;,&quot;abstract&quot;:&quot;Background and purpose: The use of diffusion-weighted magnetic resonance imaging (DW-MRI) as a surrogate biomarker of response in preclinical studies is increasing. However, before a biomarker can be reliably employed to assess treatment response, the reproducibility of the technique must be established. There is a paucity of literature that quantifies the reproducibility of DW-MRI in preclinical studies; thus, the purpose of this study was to investigate DW-MRI reproducibility in a murine model of HER2. + breast cancer. Materials and methods: Test-Retest DW-MRI scans separated by approximately six hours were acquired from eleven athymic female mice with HER2+ xenografts using a pulsed gradient spin echo diffusion-weighted sequence with three b values [150, 500, and 800s/mm2]. Reproducibility was assessed for the mean apparent diffusion coefficient (ADC) from tumor and muscle tissue regions. Results: The threshold to reflect a change in tumor physiology in a cohort of mice is defined by the 95% confidence interval (CI), which was±0.0972×10-3mm2/s (±11.8%) for mean tumor ADC. The repeatability coefficient defines this threshold for an individual mouse, which was±0.273×10-3mm2/s. The 95% CI and repeatability coefficient for mean ADC of muscle tissue were±0.0949×10-3mm2/s (±8.30%) and±0.266×10-3mm2/s, respectively. Conclusions: Mean ADC of tumors is reproducible and appropriate for detecting treatment-induced changes on both an individual and mouse cohort basis. © 2014 Elsevier Inc.&quot;,&quot;issue&quot;:&quot;3&quot;,&quot;volume&quot;:&quot;32&quot;},&quot;isTemporary&quot;:false}],&quot;citationTag&quot;:&quot;MENDELEY_CITATION_v3_eyJjaXRhdGlvbklEIjoiTUVOREVMRVlfQ0lUQVRJT05fN2NiNGRkNjMtNjNlNi00MTMzLTkwNDgtZGY4ODFjMjNmN2Y1IiwicHJvcGVydGllcyI6eyJub3RlSW5kZXgiOjB9LCJpc0VkaXRlZCI6ZmFsc2UsIm1hbnVhbE92ZXJyaWRlIjp7ImlzTWFudWFsbHlPdmVycmlkZGVuIjpmYWxzZSwiY2l0ZXByb2NUZXh0IjoiPHN1cD4xNTwvc3VwPiIsIm1hbnVhbE92ZXJyaWRlVGV4dCI6IiJ9LCJjaXRhdGlvbkl0ZW1zIjpbeyJpZCI6ImRmMjY1YjBjLWUzNmMtM2ZiYS05M2FiLTFkYzlmMWYxZTJiZiIsIml0ZW1EYXRhIjp7InR5cGUiOiJhcnRpY2xlLWpvdXJuYWwiLCJpZCI6ImRmMjY1YjBjLWUzNmMtM2ZiYS05M2FiLTFkYzlmMWYxZTJiZiIsInRpdGxlIjoiQXNzZXNzaW5nIHJlcHJvZHVjaWJpbGl0eSBvZiBkaWZmdXNpb24td2VpZ2h0ZWQgbWFnbmV0aWMgcmVzb25hbmNlIGltYWdpbmcgc3R1ZGllcyBpbiBhIG11cmluZSBtb2RlbCBvZiBIRVIyKyBicmVhc3QgY2FuY2VyIiwiYXV0aG9yIjpbeyJmYW1pbHkiOiJXaGlzZW5hbnQiLCJnaXZlbiI6Ikplbm5pZmVyIEcuIiwicGFyc2UtbmFtZXMiOmZhbHNlLCJkcm9wcGluZy1wYXJ0aWNsZSI6IiIsIm5vbi1kcm9wcGluZy1wYXJ0aWNsZSI6IiJ9LHsiZmFtaWx5IjoiQXllcnMiLCJnaXZlbiI6IkdyZWdvcnkgRC4iLCJwYXJzZS1uYW1lcyI6ZmFsc2UsImRyb3BwaW5nLXBhcnRpY2xlIjoiIiwibm9uLWRyb3BwaW5nLXBhcnRpY2xlIjoiIn0seyJmYW1pbHkiOiJMb3ZlbGVzcyIsImdpdmVuIjoiTWFyeSBFLiIsInBhcnNlLW5hbWVzIjpmYWxzZSwiZHJvcHBpbmctcGFydGljbGUiOiIiLCJub24tZHJvcHBpbmctcGFydGljbGUiOiIifSx7ImZhbWlseSI6IkJhcm5lcyIsImdpdmVuIjoiU3RlcGhhbmllIEwuIiwicGFyc2UtbmFtZXMiOmZhbHNlLCJkcm9wcGluZy1wYXJ0aWNsZSI6IiIsIm5vbi1kcm9wcGluZy1wYXJ0aWNsZSI6IiJ9LHsiZmFtaWx5IjoiQ29sdmluIiwiZ2l2ZW4iOiJEYW5pZWwgQy4iLCJwYXJzZS1uYW1lcyI6ZmFsc2UsImRyb3BwaW5nLXBhcnRpY2xlIjoiIiwibm9uLWRyb3BwaW5nLXBhcnRpY2xlIjoiIn0seyJmYW1pbHkiOiJZYW5rZWVsb3YiLCJnaXZlbiI6IlRob21hcyBFLiIsInBhcnNlLW5hbWVzIjpmYWxzZSwiZHJvcHBpbmctcGFydGljbGUiOiIiLCJub24tZHJvcHBpbmctcGFydGljbGUiOiIifV0sImNvbnRhaW5lci10aXRsZSI6Ik1hZ25ldGljIFJlc29uYW5jZSBJbWFnaW5nIiwiY29udGFpbmVyLXRpdGxlLXNob3J0IjoiTWFnbiBSZXNvbiBJbWFnaW5nIiwiRE9JIjoiMTAuMTAxNi9qLm1yaS4yMDEzLjEwLjAxMyIsIklTU04iOiIwNzMwNzI1WCIsIlBNSUQiOiIyNDQzMzcyMyIsImlzc3VlZCI6eyJkYXRlLXBhcnRzIjpbWzIwMTQsNF1dfSwicGFnZSI6IjI0NS0yNDkiLCJhYnN0cmFjdCI6IkJhY2tncm91bmQgYW5kIHB1cnBvc2U6IFRoZSB1c2Ugb2YgZGlmZnVzaW9uLXdlaWdodGVkIG1hZ25ldGljIHJlc29uYW5jZSBpbWFnaW5nIChEVy1NUkkpIGFzIGEgc3Vycm9nYXRlIGJpb21hcmtlciBvZiByZXNwb25zZSBpbiBwcmVjbGluaWNhbCBzdHVkaWVzIGlzIGluY3JlYXNpbmcuIEhvd2V2ZXIsIGJlZm9yZSBhIGJpb21hcmtlciBjYW4gYmUgcmVsaWFibHkgZW1wbG95ZWQgdG8gYXNzZXNzIHRyZWF0bWVudCByZXNwb25zZSwgdGhlIHJlcHJvZHVjaWJpbGl0eSBvZiB0aGUgdGVjaG5pcXVlIG11c3QgYmUgZXN0YWJsaXNoZWQuIFRoZXJlIGlzIGEgcGF1Y2l0eSBvZiBsaXRlcmF0dXJlIHRoYXQgcXVhbnRpZmllcyB0aGUgcmVwcm9kdWNpYmlsaXR5IG9mIERXLU1SSSBpbiBwcmVjbGluaWNhbCBzdHVkaWVzOyB0aHVzLCB0aGUgcHVycG9zZSBvZiB0aGlzIHN0dWR5IHdhcyB0byBpbnZlc3RpZ2F0ZSBEVy1NUkkgcmVwcm9kdWNpYmlsaXR5IGluIGEgbXVyaW5lIG1vZGVsIG9mIEhFUjIuICsgYnJlYXN0IGNhbmNlci4gTWF0ZXJpYWxzIGFuZCBtZXRob2RzOiBUZXN0LVJldGVzdCBEVy1NUkkgc2NhbnMgc2VwYXJhdGVkIGJ5IGFwcHJveGltYXRlbHkgc2l4IGhvdXJzIHdlcmUgYWNxdWlyZWQgZnJvbSBlbGV2ZW4gYXRoeW1pYyBmZW1hbGUgbWljZSB3aXRoIEhFUjIrIHhlbm9ncmFmdHMgdXNpbmcgYSBwdWxzZWQgZ3JhZGllbnQgc3BpbiBlY2hvIGRpZmZ1c2lvbi13ZWlnaHRlZCBzZXF1ZW5jZSB3aXRoIHRocmVlIGIgdmFsdWVzIFsxNTAsIDUwMCwgYW5kIDgwMHMvbW0yXS4gUmVwcm9kdWNpYmlsaXR5IHdhcyBhc3Nlc3NlZCBmb3IgdGhlIG1lYW4gYXBwYXJlbnQgZGlmZnVzaW9uIGNvZWZmaWNpZW50IChBREMpIGZyb20gdHVtb3IgYW5kIG11c2NsZSB0aXNzdWUgcmVnaW9ucy4gUmVzdWx0czogVGhlIHRocmVzaG9sZCB0byByZWZsZWN0IGEgY2hhbmdlIGluIHR1bW9yIHBoeXNpb2xvZ3kgaW4gYSBjb2hvcnQgb2YgbWljZSBpcyBkZWZpbmVkIGJ5IHRoZSA5NSUgY29uZmlkZW5jZSBpbnRlcnZhbCAoQ0kpLCB3aGljaCB3YXPCsTAuMDk3MsOXMTAtM21tMi9zICjCsTExLjglKSBmb3IgbWVhbiB0dW1vciBBREMuIFRoZSByZXBlYXRhYmlsaXR5IGNvZWZmaWNpZW50IGRlZmluZXMgdGhpcyB0aHJlc2hvbGQgZm9yIGFuIGluZGl2aWR1YWwgbW91c2UsIHdoaWNoIHdhc8KxMC4yNzPDlzEwLTNtbTIvcy4gVGhlIDk1JSBDSSBhbmQgcmVwZWF0YWJpbGl0eSBjb2VmZmljaWVudCBmb3IgbWVhbiBBREMgb2YgbXVzY2xlIHRpc3N1ZSB3ZXJlwrEwLjA5NDnDlzEwLTNtbTIvcyAowrE4LjMwJSkgYW5kwrEwLjI2NsOXMTAtM21tMi9zLCByZXNwZWN0aXZlbHkuIENvbmNsdXNpb25zOiBNZWFuIEFEQyBvZiB0dW1vcnMgaXMgcmVwcm9kdWNpYmxlIGFuZCBhcHByb3ByaWF0ZSBmb3IgZGV0ZWN0aW5nIHRyZWF0bWVudC1pbmR1Y2VkIGNoYW5nZXMgb24gYm90aCBhbiBpbmRpdmlkdWFsIGFuZCBtb3VzZSBjb2hvcnQgYmFzaXMuIMKpIDIwMTQgRWxzZXZpZXIgSW5jLiIsImlzc3VlIjoiMyIsInZvbHVtZSI6IjMyIn0sImlzVGVtcG9yYXJ5IjpmYWxzZX1dfQ==&quot;},{&quot;citationID&quot;:&quot;MENDELEY_CITATION_8101ee8e-571d-4b6f-806f-feea523a3c1b&quot;,&quot;properties&quot;:{&quot;noteIndex&quot;:0},&quot;isEdited&quot;:false,&quot;manualOverride&quot;:{&quot;isManuallyOverridden&quot;:false,&quot;citeprocText&quot;:&quot;&lt;sup&gt;6,10&lt;/sup&gt;&quot;,&quot;manualOverrideText&quot;:&quot;&quot;},&quot;citationTag&quot;:&quot;MENDELEY_CITATION_v3_eyJjaXRhdGlvbklEIjoiTUVOREVMRVlfQ0lUQVRJT05fODEwMWVlOGUtNTcxZC00YjZmLTgwNmYtZmVlYTUyM2EzYzFiIiwicHJvcGVydGllcyI6eyJub3RlSW5kZXgiOjB9LCJpc0VkaXRlZCI6ZmFsc2UsIm1hbnVhbE92ZXJyaWRlIjp7ImlzTWFudWFsbHlPdmVycmlkZGVuIjpmYWxzZSwiY2l0ZXByb2NUZXh0IjoiPHN1cD42LDEwPC9zdXA+IiwibWFudWFsT3ZlcnJpZGVUZXh0IjoiIn0sImNpdGF0aW9uSXRlbXMiOlt7ImlkIjoiZjIyNWRiZmEtOWExMC0zZTA2LTg1M2ItNmNmYzVmYTdhNTM5IiwiaXRlbURhdGEiOnsidHlwZSI6ImFydGljbGUtam91cm5hbCIsImlkIjoiZjIyNWRiZmEtOWExMC0zZTA2LTg1M2ItNmNmYzVmYTdhNTM5IiwidGl0bGUiOiJBc3Nlc3NpbmcgdGhlIHJlcHJvZHVjaWJpbGl0eSBvZiBkeW5hbWljIGNvbnRyYXN0IGVuaGFuY2VkIG1hZ25ldGljIHJlc29uYW5jZSBpbWFnaW5nIGluIGEgbXVyaW5lIG1vZGVsIG9mIGJyZWFzdCBjYW5jZXIiLCJhdXRob3IiOlt7ImZhbWlseSI6IkJhcm5lcyIsImdpdmVuIjoiU3RlcGhhbmllIEwuIiwicGFyc2UtbmFtZXMiOmZhbHNlLCJkcm9wcGluZy1wYXJ0aWNsZSI6IiIsIm5vbi1kcm9wcGluZy1wYXJ0aWNsZSI6IiJ9LHsiZmFtaWx5IjoiV2hpc2VuYW50IiwiZ2l2ZW4iOiJKZW5uaWZlciBHLiIsInBhcnNlLW5hbWVzIjpmYWxzZSwiZHJvcHBpbmctcGFydGljbGUiOiIiLCJub24tZHJvcHBpbmctcGFydGljbGUiOiIifSx7ImZhbWlseSI6IkxvdmVsZXNzIiwiZ2l2ZW4iOiJNYXJ5IEUuIiwicGFyc2UtbmFtZXMiOmZhbHNlLCJkcm9wcGluZy1wYXJ0aWNsZSI6IiIsIm5vbi1kcm9wcGluZy1wYXJ0aWNsZSI6IiJ9LHsiZmFtaWx5IjoiQXllcnMiLCJnaXZlbiI6IkdyZWdvcnkgRC4iLCJwYXJzZS1uYW1lcyI6ZmFsc2UsImRyb3BwaW5nLXBhcnRpY2xlIjoiIiwibm9uLWRyb3BwaW5nLXBhcnRpY2xlIjoiIn0seyJmYW1pbHkiOiJZYW5rZWVsb3YiLCJnaXZlbiI6IlRob21hcyBFLiIsInBhcnNlLW5hbWVzIjpmYWxzZSwiZHJvcHBpbmctcGFydGljbGUiOiIiLCJub24tZHJvcHBpbmctcGFydGljbGUiOiIifV0sImNvbnRhaW5lci10aXRsZSI6Ik1hZ25ldGljIFJlc29uYW5jZSBpbiBNZWRpY2luZSIsImNvbnRhaW5lci10aXRsZS1zaG9ydCI6Ik1hZ24gUmVzb24gTWVkIiwiRE9JIjoiMTAuMTAwMi9tcm0uMjQ0MjIiLCJJU1NOIjoiMTUyMjI1OTQiLCJQTUlEIjoiMjI4NDc3NjIiLCJpc3N1ZWQiOnsiZGF0ZS1wYXJ0cyI6W1syMDEzXV19LCJwYWdlIjoiMTcyMS0xNzM0IiwiYWJzdHJhY3QiOiJRdWFudGl0YXRpdmUgZHluYW1pYyBjb250cmFzdCBlbmhhbmNlZCBtYWduZXRpYyByZXNvbmFuY2UgaW1hZ2luZyBlc3RpbWF0ZXMgcGFyYW1ldGVycyByZWxhdGVkIHRvIHRpc3N1ZSB2YXNjdWxhcml0eSBhbmQgdm9sdW1lIGZyYWN0aW9uczsgYWRkaXRpb25hbGx5LCBzZW1pcXVhbnRpdGF0aXZlIHBhcmFtZXRlcnMgc3VjaCBhcyB0aGUgaW5pdGlhbCBhcmVhIHVuZGVyIHRoZSBjdXJ2ZSBjYW4gYmUgdXRpbGl6ZWQgdG8gZGVzY3JpYmUgdGlzc3VlIGJlaGF2aW9yLiBUaGUgYWltIG9mIHRoaXMgc3R1ZHkgd2FzIHRvIGVzdGFibGlzaCB0aGUgcmVwcm9kdWNpYmlsaXR5IG9mIHF1YW50aXRhdGl2ZSBhbmQgc2VtaXF1YW50aXRhdGl2ZSBhbmFseXNpcyBvZiBkeW5hbWljIGNvbnRyYXN0IGVuaGFuY2VkIG1hZ25ldGljIHJlc29uYW5jZSBpbWFnaW5nIGluIGEgbXVyaW5lIG1vZGVsIG9mIGJyZWFzdCBjYW5jZXIuIEZvciBlYWNoIGFuaW1hbCwgYSBUMS13ZWlnaHRlZCwgZ3JhZGllbnQtZWNobyBzZXF1ZW5jZSB3YXMgdXNlZCB0byBhY3F1aXJlIHR3byBzZXRzIG9mIGR5bmFtaWMgY29udHJhc3QgZW5oYW5jZWQgbWFnbmV0aWMgcmVzb25hbmNlIGltYWdpbmcgZGF0YSBzZXBhcmF0ZWQgYnkgNSBoLiBEYXRhIHdlcmUgYWNxdWlyZWQgYXQgYm90aCBhIDAuMDUgbW0zICgxMjggMiwgbiA9IDEyKSBhbmQgYSAwLjIgbW0zICg2NDIsIG4gPSAxMikgcmVzb2x1dGlvbiwgYW5kIGFuYWx5c2lzIHdhcyBwZXJmb3JtZWQgdXNpbmcgYm90aCB0aGUgVG9mdHMtS2V0eSAodG8gZXN0aW1hdGUgS3RyYW5zIGFuZCB2ZSkgYW5kIGV4dGVuZGVkIFRvZnRzLUtldHkgKEt0cmFucywgdmUsIGFuZCB2cCkgbW9kZWxzLiBSZXByb2R1Y2liaWxpdHkgYW5hbHlzaXMgd2FzIHBlcmZvcm1lZCBmb3IgYm90aCB0aGUgY2VudGVyIHNsaWNlIGFuZCB0aGUgdG90YWwgdHVtb3Igdm9sdW1lIGZvciBhbGwgcGFyYW1ldGVycy4gRm9yIHRoZSB0b3RhbCB2b2x1bWUgYW5hbHlzaXMsIHRoZSByZXBlYXRhYmlsaXR5IGluZGV4IGZvciBLIHRyYW5zIGlzIDAuMDczIG1pbi0xIGluIHRoZSBzdGFuZGFyZCBtb2RlbCBhbmFseXNpcyBhbmQgMC4wNzUgbWluLTEgaW4gdGhlIGV4dGVuZGVkIG1vZGVsIGFuYWx5c2lzIGF0IHRoZSAxMjgyIGFjcXVpc2l0aW9uLiBGb3IgdGhlIDY0MiBhY3F1aXNpdGlvbiwgdGhlIHZhbHVlcyBhcmUgMC4wODkgYW5kIDAuMDYzIG1pbi0xIGZvciB0aGUgc3RhbmRhcmQgYW5kIGV4dGVuZGVkIG1vZGVscywgcmVzcGVjdGl2ZWx5LiBUaGUgcmVwZWF0YWJpbGl0eSBpbmRleCBmb3IgaW5pdGlhbCBhcmVhIHVuZGVyIHRoZSBjdXJ2ZSB3YXMgMC4wMDM5IGFuZCAwLjAwNDIgbU0gbWluIGZvciB0aGUgMTI4MiBhbmQgNjQyIGFjcXVpc2l0aW9ucywgcmVzcGVjdGl2ZWx5LiDCqSAyMDEyIFdpbGV5IFBlcmlvZGljYWxzLCBJbmMuIiwicHVibGlzaGVyIjoiSm9obiBXaWxleSBhbmQgU29ucyBJbmMiLCJpc3N1ZSI6IjYiLCJ2b2x1bWUiOiI2OSJ9LCJpc1RlbXBvcmFyeSI6ZmFsc2V9LHsiaWQiOiI5OWVlYTMyOS0wMDUyLTNkZDMtYWRkMi03NmNjZjFjNTBkYWUiLCJpdGVtRGF0YSI6eyJ0eXBlIjoiYXJ0aWNsZS1qb3VybmFsIiwiaWQiOiI5OWVlYTMyOS0wMDUyLTNkZDMtYWRkMi03NmNjZjFjNTBkYWUiLCJ0aXRsZSI6IlByYWN0aWNhbCBEeW5hbWljIENvbnRyYXN0IEVuaGFuY2VkIE1SSSBpbiBTbWFsbCBBbmltYWwgTW9kZWxzIG9mIENhbmNlcjogRGF0YSBBY3F1aXNpdGlvbiwgRGF0YSBBbmFseXNpcywgYW5kIEludGVycHJldGF0aW9uIiwiYXV0aG9yIjpbeyJmYW1pbHkiOiJCYXJuZXMiLCJnaXZlbiI6IlN0ZXBoYW5pZSBMLiIsInBhcnNlLW5hbWVzIjpmYWxzZSwiZHJvcHBpbmctcGFydGljbGUiOiIiLCJub24tZHJvcHBpbmctcGFydGljbGUiOiIifSx7ImZhbWlseSI6IldoaXNlbmFudCIsImdpdmVuIjoiSmVubmlmZXIgRy4iLCJwYXJzZS1uYW1lcyI6ZmFsc2UsImRyb3BwaW5nLXBhcnRpY2xlIjoiIiwibm9uLWRyb3BwaW5nLXBhcnRpY2xlIjoiIn0seyJmYW1pbHkiOiJMb3ZlbGVzcyIsImdpdmVuIjoiTWFyeSBFLiIsInBhcnNlLW5hbWVzIjpmYWxzZSwiZHJvcHBpbmctcGFydGljbGUiOiIiLCJub24tZHJvcHBpbmctcGFydGljbGUiOiIifSx7ImZhbWlseSI6IllhbmtlZWxvdiIsImdpdmVuIjoiVGhvbWFzIEUuIiwicGFyc2UtbmFtZXMiOmZhbHNlLCJkcm9wcGluZy1wYXJ0aWNsZSI6IiIsIm5vbi1kcm9wcGluZy1wYXJ0aWNsZSI6IiJ9XSwiY29udGFpbmVyLXRpdGxlIjoiUGhhcm1hY2V1dGljcyIsImNvbnRhaW5lci10aXRsZS1zaG9ydCI6IlBoYXJtYWNldXRpY3MiLCJET0kiOiIxMC4zMzkwL3BoYXJtYWNldXRpY3M0MDMwNDQyIiwiSVNTTiI6IjE5OTktNDkyMyIsImlzc3VlZCI6eyJkYXRlLXBhcnRzIjpbWzIwMTIsOSwxOV1dfSwicGFnZSI6IjQ0Mi00NzgiLCJpc3N1ZSI6IjMiLCJ2b2x1bWUiOiI0In0sImlzVGVtcG9yYXJ5IjpmYWxzZX1dfQ==&quot;,&quot;citationItems&quot;:[{&quot;id&quot;:&quot;f225dbfa-9a10-3e06-853b-6cfc5fa7a539&quot;,&quot;itemData&quot;:{&quot;type&quot;:&quot;article-journal&quot;,&quot;id&quot;:&quot;f225dbfa-9a10-3e06-853b-6cfc5fa7a539&quot;,&quot;title&quot;:&quot;Assessing the reproducibility of dynamic contrast enhanced magnetic resonance imaging in a murine model of breast cancer&quot;,&quot;author&quot;:[{&quot;family&quot;:&quot;Barnes&quot;,&quot;given&quot;:&quot;Stephanie L.&quot;,&quot;parse-names&quot;:false,&quot;dropping-particle&quot;:&quot;&quot;,&quot;non-dropping-particle&quot;:&quot;&quot;},{&quot;family&quot;:&quot;Whisenant&quot;,&quot;given&quot;:&quot;Jennifer G.&quot;,&quot;parse-names&quot;:false,&quot;dropping-particle&quot;:&quot;&quot;,&quot;non-dropping-particle&quot;:&quot;&quot;},{&quot;family&quot;:&quot;Loveless&quot;,&quot;given&quot;:&quot;Mary E.&quot;,&quot;parse-names&quot;:false,&quot;dropping-particle&quot;:&quot;&quot;,&quot;non-dropping-particle&quot;:&quot;&quot;},{&quot;family&quot;:&quot;Ayers&quot;,&quot;given&quot;:&quot;Gregory D.&quot;,&quot;parse-names&quot;:false,&quot;dropping-particle&quot;:&quot;&quot;,&quot;non-dropping-particle&quot;:&quot;&quot;},{&quot;family&quot;:&quot;Yankeelov&quot;,&quot;given&quot;:&quot;Thomas E.&quot;,&quot;parse-names&quot;:false,&quot;dropping-particle&quot;:&quot;&quot;,&quot;non-dropping-particle&quot;:&quot;&quot;}],&quot;container-title&quot;:&quot;Magnetic Resonance in Medicine&quot;,&quot;container-title-short&quot;:&quot;Magn Reson Med&quot;,&quot;DOI&quot;:&quot;10.1002/mrm.24422&quot;,&quot;ISSN&quot;:&quot;15222594&quot;,&quot;PMID&quot;:&quot;22847762&quot;,&quot;issued&quot;:{&quot;date-parts&quot;:[[2013]]},&quot;page&quot;:&quot;1721-1734&quot;,&quot;abstract&quot;:&quot;Quantitative dynamic contrast enhanced magnetic resonance imaging estimates parameters related to tissue vascularity and volume fractions; additionally, semiquantitative parameters such as the initial area under the curve can be utilized to describe tissue behavior. The aim of this study was to establish the reproducibility of quantitative and semiquantitative analysis of dynamic contrast enhanced magnetic resonance imaging in a murine model of breast cancer. For each animal, a T1-weighted, gradient-echo sequence was used to acquire two sets of dynamic contrast enhanced magnetic resonance imaging data separated by 5 h. Data were acquired at both a 0.05 mm3 (128 2, n = 12) and a 0.2 mm3 (642, n = 12) resolution, and analysis was performed using both the Tofts-Kety (to estimate Ktrans and ve) and extended Tofts-Kety (Ktrans, ve, and vp) models. Reproducibility analysis was performed for both the center slice and the total tumor volume for all parameters. For the total volume analysis, the repeatability index for K trans is 0.073 min-1 in the standard model analysis and 0.075 min-1 in the extended model analysis at the 1282 acquisition. For the 642 acquisition, the values are 0.089 and 0.063 min-1 for the standard and extended models, respectively. The repeatability index for initial area under the curve was 0.0039 and 0.0042 mM min for the 1282 and 642 acquisitions, respectively. © 2012 Wiley Periodicals, Inc.&quot;,&quot;publisher&quot;:&quot;John Wiley and Sons Inc&quot;,&quot;issue&quot;:&quot;6&quot;,&quot;volume&quot;:&quot;69&quot;},&quot;isTemporary&quot;:false},{&quot;id&quot;:&quot;99eea329-0052-3dd3-add2-76ccf1c50dae&quot;,&quot;itemData&quot;:{&quot;type&quot;:&quot;article-journal&quot;,&quot;id&quot;:&quot;99eea329-0052-3dd3-add2-76ccf1c50dae&quot;,&quot;title&quot;:&quot;Practical Dynamic Contrast Enhanced MRI in Small Animal Models of Cancer: Data Acquisition, Data Analysis, and Interpretation&quot;,&quot;author&quot;:[{&quot;family&quot;:&quot;Barnes&quot;,&quot;given&quot;:&quot;Stephanie L.&quot;,&quot;parse-names&quot;:false,&quot;dropping-particle&quot;:&quot;&quot;,&quot;non-dropping-particle&quot;:&quot;&quot;},{&quot;family&quot;:&quot;Whisenant&quot;,&quot;given&quot;:&quot;Jennifer G.&quot;,&quot;parse-names&quot;:false,&quot;dropping-particle&quot;:&quot;&quot;,&quot;non-dropping-particle&quot;:&quot;&quot;},{&quot;family&quot;:&quot;Loveless&quot;,&quot;given&quot;:&quot;Mary E.&quot;,&quot;parse-names&quot;:false,&quot;dropping-particle&quot;:&quot;&quot;,&quot;non-dropping-particle&quot;:&quot;&quot;},{&quot;family&quot;:&quot;Yankeelov&quot;,&quot;given&quot;:&quot;Thomas E.&quot;,&quot;parse-names&quot;:false,&quot;dropping-particle&quot;:&quot;&quot;,&quot;non-dropping-particle&quot;:&quot;&quot;}],&quot;container-title&quot;:&quot;Pharmaceutics&quot;,&quot;container-title-short&quot;:&quot;Pharmaceutics&quot;,&quot;DOI&quot;:&quot;10.3390/pharmaceutics4030442&quot;,&quot;ISSN&quot;:&quot;1999-4923&quot;,&quot;issued&quot;:{&quot;date-parts&quot;:[[2012,9,19]]},&quot;page&quot;:&quot;442-478&quot;,&quot;issue&quot;:&quot;3&quot;,&quot;volume&quot;:&quot;4&quot;},&quot;isTemporary&quot;:false}]}]"/>
    <we:property name="MENDELEY_CITATIONS_LOCALE_CODE" value="&quot;en-GB&quot;"/>
    <we:property name="MENDELEY_CITATIONS_STYLE" value="{&quot;id&quot;:&quot;https://www.zotero.org/styles/nature&quot;,&quot;title&quot;:&quot;Nature&quot;,&quot;format&quot;:&quot;numeric&quot;,&quot;defaultLocale&quot;:&quot;en-GB&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6D19DF-5498-3741-91F6-2F263E2F6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16</Pages>
  <Words>3075</Words>
  <Characters>17529</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Slavkova, Kalina</dc:creator>
  <cp:keywords/>
  <dc:description/>
  <cp:lastModifiedBy>Slavkova, Kalina</cp:lastModifiedBy>
  <cp:revision>12</cp:revision>
  <dcterms:created xsi:type="dcterms:W3CDTF">2022-09-07T12:45:00Z</dcterms:created>
  <dcterms:modified xsi:type="dcterms:W3CDTF">2022-09-13T15:49:00Z</dcterms:modified>
</cp:coreProperties>
</file>