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3231B" w14:textId="77777777" w:rsidR="007964F1" w:rsidRPr="00742FF2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  <w:r w:rsidRPr="00742FF2">
        <w:rPr>
          <w:b/>
          <w:bCs/>
          <w:color w:val="000000"/>
        </w:rPr>
        <w:t>Graph 1</w:t>
      </w:r>
    </w:p>
    <w:p w14:paraId="0AE6A112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</w:rPr>
      </w:pPr>
      <w:r w:rsidRPr="00742FF2">
        <w:rPr>
          <w:b/>
          <w:bCs/>
          <w:color w:val="000000"/>
        </w:rPr>
        <w:t xml:space="preserve">Haemoglobin values before and after </w:t>
      </w:r>
      <w:r>
        <w:rPr>
          <w:b/>
          <w:bCs/>
          <w:color w:val="000000"/>
        </w:rPr>
        <w:t xml:space="preserve">the </w:t>
      </w:r>
      <w:r w:rsidRPr="00742FF2">
        <w:rPr>
          <w:b/>
          <w:bCs/>
          <w:color w:val="000000"/>
        </w:rPr>
        <w:t xml:space="preserve">formalin treatments. </w:t>
      </w:r>
      <w:r>
        <w:rPr>
          <w:b/>
          <w:bCs/>
          <w:color w:val="000000"/>
        </w:rPr>
        <w:t>The i</w:t>
      </w:r>
      <w:r w:rsidRPr="00742FF2">
        <w:rPr>
          <w:b/>
          <w:bCs/>
          <w:color w:val="000000"/>
        </w:rPr>
        <w:t>ncrease</w:t>
      </w:r>
      <w:r>
        <w:rPr>
          <w:b/>
          <w:bCs/>
          <w:color w:val="000000"/>
        </w:rPr>
        <w:t xml:space="preserve"> in haemoglobin</w:t>
      </w:r>
      <w:r w:rsidRPr="00742FF2">
        <w:rPr>
          <w:b/>
          <w:bCs/>
          <w:color w:val="000000"/>
        </w:rPr>
        <w:t xml:space="preserve"> was statistically significant</w:t>
      </w:r>
      <w:r>
        <w:rPr>
          <w:b/>
          <w:bCs/>
          <w:color w:val="000000"/>
        </w:rPr>
        <w:t>;</w:t>
      </w:r>
      <w:r w:rsidRPr="00742FF2">
        <w:rPr>
          <w:b/>
          <w:bCs/>
          <w:color w:val="000000"/>
        </w:rPr>
        <w:t xml:space="preserve"> </w:t>
      </w:r>
      <w:r w:rsidRPr="00742FF2">
        <w:rPr>
          <w:b/>
          <w:bCs/>
        </w:rPr>
        <w:t>p=0.022.</w:t>
      </w:r>
      <w:r>
        <w:rPr>
          <w:b/>
          <w:bCs/>
        </w:rPr>
        <w:t xml:space="preserve"> </w:t>
      </w:r>
    </w:p>
    <w:p w14:paraId="4E729EFE" w14:textId="341B885A" w:rsidR="007964F1" w:rsidRPr="007964F1" w:rsidRDefault="007964F1" w:rsidP="007964F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</w:rPr>
        <w:drawing>
          <wp:inline distT="0" distB="0" distL="0" distR="0" wp14:anchorId="1972D3AA" wp14:editId="652EE757">
            <wp:extent cx="5071251" cy="37782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996" cy="37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8710A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51173FE0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344F88E3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300CE59B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6BEC3942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01968DCA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737FEFBD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0CEDEBD5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3E42D3CA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03C97F34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1E4A4E2B" w14:textId="24C3BA29" w:rsidR="007964F1" w:rsidRPr="00742FF2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  <w:r w:rsidRPr="00742FF2">
        <w:rPr>
          <w:b/>
          <w:bCs/>
          <w:color w:val="000000"/>
        </w:rPr>
        <w:t>Graph 2</w:t>
      </w:r>
    </w:p>
    <w:p w14:paraId="23A57D92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</w:rPr>
      </w:pPr>
      <w:r w:rsidRPr="00742FF2">
        <w:rPr>
          <w:b/>
          <w:bCs/>
        </w:rPr>
        <w:t xml:space="preserve">Rectal bleeding score (sum of frequency and amount of bleeding) before the first and after the last formalin treatment. </w:t>
      </w:r>
      <w:r>
        <w:rPr>
          <w:b/>
          <w:bCs/>
        </w:rPr>
        <w:t>The i</w:t>
      </w:r>
      <w:r w:rsidRPr="00742FF2">
        <w:rPr>
          <w:b/>
          <w:bCs/>
        </w:rPr>
        <w:t>mprovement was stati</w:t>
      </w:r>
      <w:r>
        <w:rPr>
          <w:b/>
          <w:bCs/>
        </w:rPr>
        <w:t>sti</w:t>
      </w:r>
      <w:r w:rsidRPr="00742FF2">
        <w:rPr>
          <w:b/>
          <w:bCs/>
        </w:rPr>
        <w:t>cally signifi</w:t>
      </w:r>
      <w:r>
        <w:rPr>
          <w:b/>
          <w:bCs/>
        </w:rPr>
        <w:t>c</w:t>
      </w:r>
      <w:r w:rsidRPr="00742FF2">
        <w:rPr>
          <w:b/>
          <w:bCs/>
        </w:rPr>
        <w:t>ant</w:t>
      </w:r>
      <w:r>
        <w:rPr>
          <w:b/>
          <w:bCs/>
        </w:rPr>
        <w:t>;</w:t>
      </w:r>
      <w:r w:rsidRPr="00742FF2">
        <w:rPr>
          <w:b/>
          <w:bCs/>
        </w:rPr>
        <w:t xml:space="preserve"> p˂0.001.</w:t>
      </w:r>
    </w:p>
    <w:p w14:paraId="3D21E710" w14:textId="428DE364" w:rsidR="007964F1" w:rsidRP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36DD27D" wp14:editId="3730F61A">
            <wp:extent cx="5209540" cy="372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4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19ECE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629DC3BE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0447FA60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012AA0C6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067A673A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699A99E9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4C18BFF8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</w:p>
    <w:p w14:paraId="58AA22DC" w14:textId="6B0F7C19" w:rsidR="007964F1" w:rsidRPr="00742FF2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  <w:r w:rsidRPr="00742FF2">
        <w:rPr>
          <w:b/>
          <w:bCs/>
          <w:color w:val="000000"/>
        </w:rPr>
        <w:t>Graph 3</w:t>
      </w:r>
    </w:p>
    <w:p w14:paraId="120827CB" w14:textId="77777777" w:rsidR="007964F1" w:rsidRPr="00742FF2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  <w:color w:val="000000"/>
        </w:rPr>
      </w:pPr>
      <w:r w:rsidRPr="00742FF2">
        <w:rPr>
          <w:b/>
          <w:bCs/>
          <w:color w:val="000000"/>
        </w:rPr>
        <w:t xml:space="preserve">Endoscopy score </w:t>
      </w:r>
      <w:r w:rsidRPr="00742FF2">
        <w:rPr>
          <w:b/>
          <w:bCs/>
        </w:rPr>
        <w:t>on the day of the first and last formalin treatment. The improvement was statistically signifi</w:t>
      </w:r>
      <w:r>
        <w:rPr>
          <w:b/>
          <w:bCs/>
        </w:rPr>
        <w:t>c</w:t>
      </w:r>
      <w:r w:rsidRPr="00742FF2">
        <w:rPr>
          <w:b/>
          <w:bCs/>
        </w:rPr>
        <w:t>ant; p˂0.001.</w:t>
      </w:r>
    </w:p>
    <w:p w14:paraId="5DEB505D" w14:textId="77777777" w:rsidR="007964F1" w:rsidRDefault="007964F1" w:rsidP="007964F1">
      <w:pPr>
        <w:pStyle w:val="-wm-msolistparagraph"/>
        <w:shd w:val="clear" w:color="auto" w:fill="FFFFFF"/>
        <w:spacing w:before="0" w:beforeAutospacing="0" w:after="200" w:afterAutospacing="0" w:line="360" w:lineRule="auto"/>
        <w:jc w:val="both"/>
        <w:rPr>
          <w:b/>
          <w:bCs/>
        </w:rPr>
      </w:pPr>
      <w:r>
        <w:rPr>
          <w:noProof/>
          <w:color w:val="000000"/>
        </w:rPr>
        <w:drawing>
          <wp:inline distT="0" distB="0" distL="0" distR="0" wp14:anchorId="6C5E247A" wp14:editId="72AA3EC6">
            <wp:extent cx="5156200" cy="3798856"/>
            <wp:effectExtent l="0" t="0" r="635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231" cy="380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6F3C7" w14:textId="77777777" w:rsidR="007964F1" w:rsidRDefault="007964F1" w:rsidP="007964F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A80D764" w14:textId="77777777" w:rsidR="00342BD7" w:rsidRDefault="00342BD7"/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F1"/>
    <w:rsid w:val="00342BD7"/>
    <w:rsid w:val="0079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3DCB6"/>
  <w15:chartTrackingRefBased/>
  <w15:docId w15:val="{CA03B109-8E47-4E03-89BF-CA441831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4F1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-wm-msolistparagraph">
    <w:name w:val="-wm-msolistparagraph"/>
    <w:basedOn w:val="Normal"/>
    <w:rsid w:val="00796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</Words>
  <Characters>409</Characters>
  <Application>Microsoft Office Word</Application>
  <DocSecurity>0</DocSecurity>
  <Lines>3</Lines>
  <Paragraphs>1</Paragraphs>
  <ScaleCrop>false</ScaleCrop>
  <Company>Springer Nature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2022-10-05T19:00:00Z</dcterms:created>
  <dcterms:modified xsi:type="dcterms:W3CDTF">2022-10-05T19:02:00Z</dcterms:modified>
</cp:coreProperties>
</file>