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697" w:rsidRDefault="00ED5697" w:rsidP="00ED5697">
      <w:pPr>
        <w:jc w:val="center"/>
      </w:pPr>
      <w:r>
        <w:rPr>
          <w:noProof/>
        </w:rPr>
        <w:drawing>
          <wp:inline distT="0" distB="0" distL="0" distR="0" wp14:anchorId="6AF74A60">
            <wp:extent cx="2999740" cy="25361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253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5697" w:rsidRDefault="007259B6" w:rsidP="00ED5697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1-</w:t>
      </w:r>
      <w:r w:rsidR="00ED5697" w:rsidRPr="00ED5697">
        <w:rPr>
          <w:rFonts w:asciiTheme="majorBidi" w:hAnsiTheme="majorBidi" w:cstheme="majorBidi"/>
          <w:sz w:val="24"/>
          <w:szCs w:val="24"/>
        </w:rPr>
        <w:t>Model default values in genetic algorithm automatic calibration control settings</w:t>
      </w:r>
    </w:p>
    <w:p w:rsidR="00ED5697" w:rsidRDefault="00ED5697" w:rsidP="00ED569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D5697" w:rsidRDefault="00ED5697" w:rsidP="00ED569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D5697" w:rsidRDefault="00ED5697" w:rsidP="00ED5697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5F8CD8C1">
            <wp:extent cx="5431790" cy="41090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90" cy="410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59B6" w:rsidRDefault="007259B6" w:rsidP="00ED5697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2- </w:t>
      </w:r>
      <w:r w:rsidR="00ED5697" w:rsidRPr="00ED5697">
        <w:rPr>
          <w:rFonts w:asciiTheme="majorBidi" w:hAnsiTheme="majorBidi" w:cstheme="majorBidi"/>
          <w:sz w:val="24"/>
          <w:szCs w:val="24"/>
        </w:rPr>
        <w:t>Initial settings of the model in spring</w:t>
      </w:r>
    </w:p>
    <w:p w:rsidR="007259B6" w:rsidRDefault="007259B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7259B6" w:rsidRDefault="007259B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05940CD0">
            <wp:extent cx="5621020" cy="3505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020" cy="35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16FA" w:rsidRDefault="007259B6" w:rsidP="007259B6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3-</w:t>
      </w:r>
      <w:r w:rsidRPr="007259B6">
        <w:rPr>
          <w:rFonts w:asciiTheme="majorBidi" w:hAnsiTheme="majorBidi" w:cstheme="majorBidi"/>
          <w:sz w:val="24"/>
          <w:szCs w:val="24"/>
        </w:rPr>
        <w:t>Information about the border conditions of the Sarou</w:t>
      </w:r>
      <w:r>
        <w:rPr>
          <w:rFonts w:asciiTheme="majorBidi" w:hAnsiTheme="majorBidi" w:cstheme="majorBidi"/>
          <w:sz w:val="24"/>
          <w:szCs w:val="24"/>
        </w:rPr>
        <w:t>q</w:t>
      </w:r>
      <w:r w:rsidRPr="007259B6">
        <w:rPr>
          <w:rFonts w:asciiTheme="majorBidi" w:hAnsiTheme="majorBidi" w:cstheme="majorBidi"/>
          <w:sz w:val="24"/>
          <w:szCs w:val="24"/>
        </w:rPr>
        <w:t xml:space="preserve"> River in spring </w:t>
      </w:r>
    </w:p>
    <w:p w:rsidR="006E16FA" w:rsidRDefault="006E16FA" w:rsidP="007259B6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E16FA" w:rsidRDefault="006E16FA" w:rsidP="007259B6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BA32F2" w:rsidRDefault="00BA32F2" w:rsidP="00BA32F2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79F2F6B6">
            <wp:extent cx="3932555" cy="426148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555" cy="4261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52BF" w:rsidRDefault="00BA32F2" w:rsidP="007259B6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4-</w:t>
      </w:r>
      <w:r w:rsidRPr="00BA32F2">
        <w:rPr>
          <w:rFonts w:asciiTheme="majorBidi" w:hAnsiTheme="majorBidi" w:cstheme="majorBidi"/>
          <w:sz w:val="24"/>
          <w:szCs w:val="24"/>
        </w:rPr>
        <w:t xml:space="preserve">Information related to the length of intervals and their geographical coordinates </w:t>
      </w:r>
    </w:p>
    <w:p w:rsidR="00EC52BF" w:rsidRDefault="00EC52BF" w:rsidP="007259B6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C52BF" w:rsidRDefault="00EC52BF" w:rsidP="007259B6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C52BF" w:rsidRDefault="00EC52BF" w:rsidP="007259B6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C52BF" w:rsidRDefault="00EC52BF" w:rsidP="00EC52BF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2BF7DFE0">
            <wp:extent cx="5657850" cy="32797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27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0E8E" w:rsidRDefault="003F38EA" w:rsidP="00E30E8E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5-</w:t>
      </w:r>
      <w:r w:rsidR="00EC52BF" w:rsidRPr="00EC52BF">
        <w:rPr>
          <w:rFonts w:asciiTheme="majorBidi" w:hAnsiTheme="majorBidi" w:cstheme="majorBidi"/>
          <w:sz w:val="24"/>
          <w:szCs w:val="24"/>
        </w:rPr>
        <w:t>Hydraulic information related to Sarou</w:t>
      </w:r>
      <w:r w:rsidR="00EC52BF">
        <w:rPr>
          <w:rFonts w:asciiTheme="majorBidi" w:hAnsiTheme="majorBidi" w:cstheme="majorBidi"/>
          <w:sz w:val="24"/>
          <w:szCs w:val="24"/>
        </w:rPr>
        <w:t>q</w:t>
      </w:r>
      <w:r w:rsidR="00EC52BF" w:rsidRPr="00EC52BF">
        <w:rPr>
          <w:rFonts w:asciiTheme="majorBidi" w:hAnsiTheme="majorBidi" w:cstheme="majorBidi"/>
          <w:sz w:val="24"/>
          <w:szCs w:val="24"/>
        </w:rPr>
        <w:t xml:space="preserve"> river sections </w:t>
      </w:r>
    </w:p>
    <w:p w:rsidR="00E30E8E" w:rsidRDefault="00E30E8E" w:rsidP="00EC52BF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30E8E" w:rsidRDefault="00E30E8E" w:rsidP="00EC52BF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7C07668">
            <wp:extent cx="5431790" cy="3749675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90" cy="374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59B6" w:rsidRDefault="003F38EA" w:rsidP="00EC52BF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6-</w:t>
      </w:r>
      <w:r w:rsidR="00E30E8E" w:rsidRPr="00E30E8E">
        <w:rPr>
          <w:rFonts w:asciiTheme="majorBidi" w:hAnsiTheme="majorBidi" w:cstheme="majorBidi"/>
          <w:sz w:val="24"/>
          <w:szCs w:val="24"/>
        </w:rPr>
        <w:t xml:space="preserve">Air temperature in the study area during the spring simulation period </w:t>
      </w:r>
      <w:r w:rsidR="007259B6">
        <w:rPr>
          <w:rFonts w:asciiTheme="majorBidi" w:hAnsiTheme="majorBidi" w:cstheme="majorBidi"/>
          <w:sz w:val="24"/>
          <w:szCs w:val="24"/>
        </w:rPr>
        <w:br w:type="page"/>
      </w:r>
    </w:p>
    <w:p w:rsidR="00ED5697" w:rsidRDefault="009C18BD" w:rsidP="00ED5697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610059DE">
            <wp:extent cx="6115050" cy="337756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37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18BD" w:rsidRDefault="003F38EA" w:rsidP="00ED5697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7-</w:t>
      </w:r>
      <w:r w:rsidR="009C18BD" w:rsidRPr="009C18BD">
        <w:rPr>
          <w:rFonts w:asciiTheme="majorBidi" w:hAnsiTheme="majorBidi" w:cstheme="majorBidi"/>
          <w:sz w:val="24"/>
          <w:szCs w:val="24"/>
        </w:rPr>
        <w:t>Dew point temperature in the study area in the spring simulation period</w:t>
      </w:r>
    </w:p>
    <w:p w:rsidR="003F38EA" w:rsidRDefault="003F38EA" w:rsidP="00ED569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3F38EA" w:rsidRDefault="003F38EA" w:rsidP="00ED569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3F38EA" w:rsidRDefault="003F38EA" w:rsidP="00ED569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3F38EA" w:rsidRDefault="003F38EA" w:rsidP="00ED569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3F38EA" w:rsidRDefault="003F38EA" w:rsidP="00ED569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3F38EA" w:rsidRDefault="003F38EA" w:rsidP="00ED569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3F38EA" w:rsidRDefault="003F38EA" w:rsidP="00ED5697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52F255FD">
            <wp:extent cx="6090285" cy="3230880"/>
            <wp:effectExtent l="0" t="0" r="5715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323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8EA" w:rsidRDefault="003F38EA" w:rsidP="00ED5697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8-</w:t>
      </w:r>
      <w:r w:rsidRPr="003F38EA">
        <w:rPr>
          <w:rFonts w:asciiTheme="majorBidi" w:hAnsiTheme="majorBidi" w:cstheme="majorBidi"/>
          <w:sz w:val="24"/>
          <w:szCs w:val="24"/>
        </w:rPr>
        <w:t>Wind speed in the study area during the spring simulation period</w:t>
      </w:r>
    </w:p>
    <w:p w:rsidR="00204BFB" w:rsidRDefault="00204BFB" w:rsidP="00ED569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204BFB" w:rsidRDefault="00204BFB" w:rsidP="00ED569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204BFB" w:rsidRDefault="00204BFB" w:rsidP="00ED5697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DA50DBA">
            <wp:extent cx="5431790" cy="345059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90" cy="3450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4BFB" w:rsidRDefault="00204BFB" w:rsidP="00ED5697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9-</w:t>
      </w:r>
      <w:r w:rsidRPr="00204BFB">
        <w:rPr>
          <w:rFonts w:asciiTheme="majorBidi" w:hAnsiTheme="majorBidi" w:cstheme="majorBidi"/>
          <w:sz w:val="24"/>
          <w:szCs w:val="24"/>
        </w:rPr>
        <w:t>Shading percentage in the study area in the spring simulation period</w:t>
      </w:r>
    </w:p>
    <w:p w:rsidR="00F423C9" w:rsidRDefault="00F423C9" w:rsidP="00ED569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F423C9" w:rsidRDefault="00F423C9" w:rsidP="00ED5697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993CE34">
            <wp:extent cx="5492750" cy="3420110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342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23C9" w:rsidRDefault="004521A0" w:rsidP="00F423C9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10-</w:t>
      </w:r>
      <w:bookmarkStart w:id="0" w:name="_GoBack"/>
      <w:bookmarkEnd w:id="0"/>
      <w:r w:rsidR="00F423C9" w:rsidRPr="00F423C9">
        <w:rPr>
          <w:rFonts w:asciiTheme="majorBidi" w:hAnsiTheme="majorBidi" w:cstheme="majorBidi"/>
          <w:sz w:val="24"/>
          <w:szCs w:val="24"/>
        </w:rPr>
        <w:t>The percentage of cloud cover in the study area in the spring simulation period</w:t>
      </w:r>
    </w:p>
    <w:p w:rsidR="00F423C9" w:rsidRPr="00ED5697" w:rsidRDefault="00F423C9" w:rsidP="00ED5697">
      <w:pPr>
        <w:jc w:val="center"/>
        <w:rPr>
          <w:rFonts w:asciiTheme="majorBidi" w:hAnsiTheme="majorBidi" w:cstheme="majorBidi"/>
          <w:sz w:val="24"/>
          <w:szCs w:val="24"/>
        </w:rPr>
      </w:pPr>
    </w:p>
    <w:sectPr w:rsidR="00F423C9" w:rsidRPr="00ED56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697"/>
    <w:rsid w:val="00204BFB"/>
    <w:rsid w:val="003F38EA"/>
    <w:rsid w:val="004521A0"/>
    <w:rsid w:val="006E16FA"/>
    <w:rsid w:val="00710F49"/>
    <w:rsid w:val="007259B6"/>
    <w:rsid w:val="009C18BD"/>
    <w:rsid w:val="00BA32F2"/>
    <w:rsid w:val="00DD7660"/>
    <w:rsid w:val="00E30E8E"/>
    <w:rsid w:val="00EC52BF"/>
    <w:rsid w:val="00ED5697"/>
    <w:rsid w:val="00F4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11B4A0-1BCC-4008-94DD-70F5417E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2022-09-13T18:58:00Z</dcterms:created>
  <dcterms:modified xsi:type="dcterms:W3CDTF">2022-09-13T19:09:00Z</dcterms:modified>
</cp:coreProperties>
</file>