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4AE" w:rsidRPr="00AC44AE" w:rsidRDefault="00AC44AE" w:rsidP="00AC44AE">
      <w:pPr>
        <w:spacing w:line="240" w:lineRule="auto"/>
        <w:jc w:val="center"/>
        <w:rPr>
          <w:rFonts w:asciiTheme="majorBidi" w:eastAsia="Calibri" w:hAnsiTheme="majorBidi" w:cstheme="majorBidi"/>
          <w:color w:val="000000"/>
        </w:rPr>
      </w:pPr>
      <w:r w:rsidRPr="00AC44AE">
        <w:rPr>
          <w:rFonts w:asciiTheme="majorBidi" w:eastAsia="Calibri" w:hAnsiTheme="majorBidi" w:cstheme="majorBidi"/>
          <w:color w:val="000000"/>
        </w:rPr>
        <w:t xml:space="preserve">Journal of </w:t>
      </w:r>
      <w:proofErr w:type="spellStart"/>
      <w:r w:rsidRPr="00AC44AE">
        <w:rPr>
          <w:rFonts w:asciiTheme="majorBidi" w:eastAsia="Calibri" w:hAnsiTheme="majorBidi" w:cstheme="majorBidi"/>
          <w:color w:val="000000"/>
        </w:rPr>
        <w:t>Chemical</w:t>
      </w:r>
      <w:proofErr w:type="spellEnd"/>
      <w:r w:rsidRPr="00AC44AE">
        <w:rPr>
          <w:rFonts w:asciiTheme="majorBidi" w:eastAsia="Calibri" w:hAnsiTheme="majorBidi" w:cstheme="majorBidi"/>
          <w:color w:val="000000"/>
        </w:rPr>
        <w:t xml:space="preserve"> </w:t>
      </w:r>
      <w:proofErr w:type="spellStart"/>
      <w:r w:rsidRPr="00AC44AE">
        <w:rPr>
          <w:rFonts w:asciiTheme="majorBidi" w:eastAsia="Calibri" w:hAnsiTheme="majorBidi" w:cstheme="majorBidi"/>
          <w:color w:val="000000"/>
        </w:rPr>
        <w:t>Ecology</w:t>
      </w:r>
      <w:proofErr w:type="spellEnd"/>
    </w:p>
    <w:p w:rsidR="00321615" w:rsidRPr="00AC44AE" w:rsidRDefault="00321615" w:rsidP="00586281">
      <w:pPr>
        <w:spacing w:after="240"/>
        <w:jc w:val="center"/>
        <w:rPr>
          <w:rFonts w:asciiTheme="majorBidi" w:hAnsiTheme="majorBidi" w:cstheme="majorBidi"/>
          <w:lang w:val="en-US"/>
        </w:rPr>
      </w:pPr>
      <w:r w:rsidRPr="00AC44AE">
        <w:rPr>
          <w:rFonts w:asciiTheme="majorBidi" w:hAnsiTheme="majorBidi" w:cstheme="majorBidi"/>
          <w:lang w:val="en-US"/>
        </w:rPr>
        <w:t>HIGH DIVERGENCE OF CUTICULAR HYDROCARBONS AND HYBRIDIZATION SUCCESS IN TWO ALLOPATRIC SEVEN-SPOT LADYBUG</w:t>
      </w:r>
    </w:p>
    <w:p w:rsidR="00321615" w:rsidRPr="00AC44AE" w:rsidRDefault="00321615" w:rsidP="00321615">
      <w:pPr>
        <w:pStyle w:val="Paragraphedeliste"/>
        <w:spacing w:after="240"/>
        <w:ind w:left="0"/>
        <w:contextualSpacing w:val="0"/>
        <w:jc w:val="center"/>
        <w:rPr>
          <w:rFonts w:asciiTheme="majorBidi" w:hAnsiTheme="majorBidi" w:cstheme="majorBidi"/>
        </w:rPr>
      </w:pPr>
      <w:proofErr w:type="spellStart"/>
      <w:r w:rsidRPr="00AC44AE">
        <w:rPr>
          <w:rFonts w:asciiTheme="majorBidi" w:hAnsiTheme="majorBidi" w:cstheme="majorBidi"/>
        </w:rPr>
        <w:t>Ahcene</w:t>
      </w:r>
      <w:proofErr w:type="spellEnd"/>
      <w:r w:rsidRPr="00AC44AE">
        <w:rPr>
          <w:rFonts w:asciiTheme="majorBidi" w:hAnsiTheme="majorBidi" w:cstheme="majorBidi"/>
        </w:rPr>
        <w:t xml:space="preserve">  REDJDAL </w:t>
      </w:r>
      <w:r w:rsidRPr="00AC44AE">
        <w:rPr>
          <w:rFonts w:asciiTheme="majorBidi" w:hAnsiTheme="majorBidi" w:cstheme="majorBidi"/>
          <w:vertAlign w:val="superscript"/>
        </w:rPr>
        <w:t>a *</w:t>
      </w:r>
      <w:r w:rsidRPr="00AC44AE">
        <w:rPr>
          <w:rFonts w:asciiTheme="majorBidi" w:hAnsiTheme="majorBidi" w:cstheme="majorBidi"/>
        </w:rPr>
        <w:t xml:space="preserve">, </w:t>
      </w:r>
      <w:r w:rsidRPr="00AC44AE">
        <w:rPr>
          <w:rFonts w:asciiTheme="majorBidi" w:hAnsiTheme="majorBidi" w:cstheme="majorBidi"/>
          <w:color w:val="000000"/>
        </w:rPr>
        <w:t>Mohamed</w:t>
      </w:r>
      <w:r w:rsidRPr="00AC44AE">
        <w:rPr>
          <w:rFonts w:asciiTheme="majorBidi" w:hAnsiTheme="majorBidi" w:cstheme="majorBidi"/>
        </w:rPr>
        <w:t xml:space="preserve"> SAHNOUNE</w:t>
      </w:r>
      <w:r w:rsidRPr="00AC44AE">
        <w:rPr>
          <w:rFonts w:asciiTheme="majorBidi" w:hAnsiTheme="majorBidi" w:cstheme="majorBidi"/>
          <w:vertAlign w:val="superscript"/>
        </w:rPr>
        <w:t xml:space="preserve"> a</w:t>
      </w:r>
      <w:r w:rsidRPr="00AC44AE">
        <w:rPr>
          <w:rFonts w:asciiTheme="majorBidi" w:hAnsiTheme="majorBidi" w:cstheme="majorBidi"/>
        </w:rPr>
        <w:t xml:space="preserve">, </w:t>
      </w:r>
      <w:proofErr w:type="spellStart"/>
      <w:r w:rsidRPr="00AC44AE">
        <w:rPr>
          <w:rFonts w:asciiTheme="majorBidi" w:hAnsiTheme="majorBidi" w:cstheme="majorBidi"/>
        </w:rPr>
        <w:t>Aïssa</w:t>
      </w:r>
      <w:proofErr w:type="spellEnd"/>
      <w:r w:rsidRPr="00AC44AE">
        <w:rPr>
          <w:rFonts w:asciiTheme="majorBidi" w:hAnsiTheme="majorBidi" w:cstheme="majorBidi"/>
        </w:rPr>
        <w:t xml:space="preserve"> MOALI</w:t>
      </w:r>
      <w:r w:rsidRPr="00AC44AE">
        <w:rPr>
          <w:rFonts w:asciiTheme="majorBidi" w:hAnsiTheme="majorBidi" w:cstheme="majorBidi"/>
          <w:vertAlign w:val="superscript"/>
        </w:rPr>
        <w:t xml:space="preserve"> a </w:t>
      </w:r>
      <w:r w:rsidRPr="00AC44AE">
        <w:rPr>
          <w:rFonts w:asciiTheme="majorBidi" w:hAnsiTheme="majorBidi" w:cstheme="majorBidi"/>
        </w:rPr>
        <w:t xml:space="preserve">and Jean-Christophe De BISEAU </w:t>
      </w:r>
      <w:r w:rsidRPr="00AC44AE">
        <w:rPr>
          <w:rFonts w:asciiTheme="majorBidi" w:hAnsiTheme="majorBidi" w:cstheme="majorBidi"/>
          <w:vertAlign w:val="superscript"/>
        </w:rPr>
        <w:t>b</w:t>
      </w:r>
    </w:p>
    <w:p w:rsidR="00321615" w:rsidRPr="00AC44AE" w:rsidRDefault="00321615" w:rsidP="00321615">
      <w:pPr>
        <w:spacing w:after="120" w:line="240" w:lineRule="auto"/>
        <w:jc w:val="center"/>
        <w:rPr>
          <w:rFonts w:asciiTheme="majorBidi" w:hAnsiTheme="majorBidi" w:cstheme="majorBidi"/>
          <w:i/>
          <w:iCs/>
          <w:sz w:val="20"/>
          <w:szCs w:val="20"/>
        </w:rPr>
      </w:pPr>
      <w:proofErr w:type="gramStart"/>
      <w:r w:rsidRPr="00AC44AE">
        <w:rPr>
          <w:rFonts w:asciiTheme="majorBidi" w:hAnsiTheme="majorBidi" w:cstheme="majorBidi"/>
          <w:sz w:val="20"/>
          <w:szCs w:val="20"/>
          <w:vertAlign w:val="superscript"/>
        </w:rPr>
        <w:t>a</w:t>
      </w:r>
      <w:proofErr w:type="gramEnd"/>
      <w:r w:rsidRPr="00AC44AE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Pr="00AC44AE">
        <w:rPr>
          <w:rFonts w:asciiTheme="majorBidi" w:hAnsiTheme="majorBidi" w:cstheme="majorBidi"/>
          <w:i/>
          <w:iCs/>
          <w:sz w:val="20"/>
          <w:szCs w:val="20"/>
        </w:rPr>
        <w:t>Université de Bejaia, Faculté des Sciences de la Nature et de la Vie, Laboratoire d’Ecologie et Environnement, 06000 Bejaia,  Algérie. </w:t>
      </w:r>
    </w:p>
    <w:p w:rsidR="00321615" w:rsidRPr="00AC44AE" w:rsidRDefault="00321615" w:rsidP="00321615">
      <w:pPr>
        <w:shd w:val="clear" w:color="auto" w:fill="FFFFFF"/>
        <w:spacing w:after="120" w:line="240" w:lineRule="auto"/>
        <w:jc w:val="center"/>
        <w:outlineLvl w:val="1"/>
        <w:rPr>
          <w:rFonts w:asciiTheme="majorBidi" w:hAnsiTheme="majorBidi" w:cstheme="majorBidi"/>
          <w:i/>
          <w:iCs/>
          <w:sz w:val="20"/>
          <w:szCs w:val="20"/>
        </w:rPr>
      </w:pPr>
      <w:proofErr w:type="gramStart"/>
      <w:r w:rsidRPr="00AC44AE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>b</w:t>
      </w:r>
      <w:proofErr w:type="gramEnd"/>
      <w:r w:rsidRPr="00AC44AE">
        <w:rPr>
          <w:rFonts w:asciiTheme="majorBidi" w:hAnsiTheme="majorBidi" w:cstheme="majorBidi"/>
          <w:i/>
          <w:iCs/>
          <w:sz w:val="20"/>
          <w:szCs w:val="20"/>
          <w:vertAlign w:val="superscript"/>
        </w:rPr>
        <w:t xml:space="preserve"> </w:t>
      </w:r>
      <w:r w:rsidRPr="00AC44AE">
        <w:rPr>
          <w:rFonts w:asciiTheme="majorBidi" w:hAnsiTheme="majorBidi" w:cstheme="majorBidi"/>
          <w:i/>
          <w:iCs/>
          <w:sz w:val="20"/>
          <w:szCs w:val="20"/>
        </w:rPr>
        <w:t xml:space="preserve">Université Libre de Bruxelles, UR. Evolution Biologique et Ecologie, Faculté des Sciences, Campus du </w:t>
      </w:r>
      <w:proofErr w:type="spellStart"/>
      <w:r w:rsidRPr="00AC44AE">
        <w:rPr>
          <w:rFonts w:asciiTheme="majorBidi" w:hAnsiTheme="majorBidi" w:cstheme="majorBidi"/>
          <w:i/>
          <w:iCs/>
          <w:sz w:val="20"/>
          <w:szCs w:val="20"/>
        </w:rPr>
        <w:t>Solbosch</w:t>
      </w:r>
      <w:proofErr w:type="spellEnd"/>
      <w:r w:rsidRPr="00AC44AE">
        <w:rPr>
          <w:rFonts w:asciiTheme="majorBidi" w:hAnsiTheme="majorBidi" w:cstheme="majorBidi"/>
          <w:i/>
          <w:iCs/>
          <w:sz w:val="20"/>
          <w:szCs w:val="20"/>
        </w:rPr>
        <w:t xml:space="preserve"> - CP 160/12, Avenue F.D. Roosevelt, 50, 1050 Bruxelles, </w:t>
      </w:r>
      <w:proofErr w:type="spellStart"/>
      <w:r w:rsidRPr="00AC44AE">
        <w:rPr>
          <w:rFonts w:asciiTheme="majorBidi" w:hAnsiTheme="majorBidi" w:cstheme="majorBidi"/>
          <w:i/>
          <w:iCs/>
          <w:sz w:val="20"/>
          <w:szCs w:val="20"/>
        </w:rPr>
        <w:t>Belgium</w:t>
      </w:r>
      <w:proofErr w:type="spellEnd"/>
      <w:r w:rsidRPr="00AC44AE">
        <w:rPr>
          <w:rFonts w:asciiTheme="majorBidi" w:hAnsiTheme="majorBidi" w:cstheme="majorBidi"/>
          <w:i/>
          <w:iCs/>
          <w:sz w:val="20"/>
          <w:szCs w:val="20"/>
        </w:rPr>
        <w:t xml:space="preserve">. </w:t>
      </w:r>
    </w:p>
    <w:p w:rsidR="00321615" w:rsidRPr="00AC44AE" w:rsidRDefault="00321615" w:rsidP="00586281">
      <w:pPr>
        <w:pStyle w:val="Paragraphedeliste"/>
        <w:spacing w:after="240"/>
        <w:contextualSpacing w:val="0"/>
        <w:jc w:val="both"/>
        <w:rPr>
          <w:rFonts w:asciiTheme="majorBidi" w:eastAsiaTheme="minorHAnsi" w:hAnsiTheme="majorBidi" w:cstheme="majorBidi"/>
          <w:i/>
          <w:iCs/>
          <w:sz w:val="20"/>
          <w:szCs w:val="20"/>
          <w:lang w:val="en-US"/>
        </w:rPr>
      </w:pPr>
      <w:r w:rsidRPr="00AC44AE">
        <w:rPr>
          <w:rFonts w:asciiTheme="majorBidi" w:eastAsiaTheme="minorHAnsi" w:hAnsiTheme="majorBidi" w:cstheme="majorBidi"/>
          <w:i/>
          <w:iCs/>
          <w:sz w:val="20"/>
          <w:szCs w:val="20"/>
          <w:lang w:val="en-US"/>
        </w:rPr>
        <w:t xml:space="preserve">*Corresponding author: </w:t>
      </w:r>
      <w:r w:rsidRPr="00AC44AE">
        <w:rPr>
          <w:rFonts w:asciiTheme="majorBidi" w:hAnsiTheme="majorBidi" w:cstheme="majorBidi"/>
          <w:i/>
          <w:iCs/>
          <w:sz w:val="20"/>
          <w:szCs w:val="20"/>
          <w:lang w:val="en-US"/>
        </w:rPr>
        <w:t>ahcene.redjdal@univ-bejaia.dz</w:t>
      </w:r>
    </w:p>
    <w:p w:rsidR="00586281" w:rsidRDefault="00550A4F" w:rsidP="00586281">
      <w:pPr>
        <w:shd w:val="clear" w:color="auto" w:fill="FCFCFC"/>
        <w:spacing w:after="240" w:line="240" w:lineRule="auto"/>
        <w:outlineLvl w:val="2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3873A9">
        <w:rPr>
          <w:rFonts w:ascii="Times New Roman" w:hAnsi="Times New Roman"/>
          <w:b/>
          <w:bCs/>
          <w:sz w:val="24"/>
          <w:szCs w:val="24"/>
          <w:lang w:val="en-US"/>
        </w:rPr>
        <w:t>Supplementary Information</w:t>
      </w:r>
      <w:r w:rsidR="003873A9">
        <w:rPr>
          <w:rFonts w:ascii="Times New Roman" w:hAnsi="Times New Roman"/>
          <w:b/>
          <w:bCs/>
          <w:sz w:val="24"/>
          <w:szCs w:val="24"/>
          <w:lang w:val="en-US"/>
        </w:rPr>
        <w:t xml:space="preserve"> 1</w:t>
      </w:r>
    </w:p>
    <w:p w:rsidR="00586281" w:rsidRDefault="00550A4F" w:rsidP="00586281">
      <w:pPr>
        <w:shd w:val="clear" w:color="auto" w:fill="FCFCFC"/>
        <w:spacing w:after="240" w:line="240" w:lineRule="auto"/>
        <w:outlineLvl w:val="2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3873A9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586281">
        <w:rPr>
          <w:noProof/>
          <w:lang w:eastAsia="fr-FR"/>
        </w:rPr>
        <w:drawing>
          <wp:inline distT="0" distB="0" distL="0" distR="0">
            <wp:extent cx="6120000" cy="6679737"/>
            <wp:effectExtent l="19050" t="0" r="0" b="0"/>
            <wp:docPr id="2" name="Image 2" descr="C:\Users\HP\Desktop\Nouveau dossier\Male_C7-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Nouveau dossier\Male_C7-C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679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615" w:rsidRDefault="00586281" w:rsidP="00586281">
      <w:pPr>
        <w:shd w:val="clear" w:color="auto" w:fill="FCFCFC"/>
        <w:spacing w:after="240" w:line="240" w:lineRule="auto"/>
        <w:outlineLvl w:val="2"/>
        <w:rPr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6120000" cy="6585119"/>
            <wp:effectExtent l="19050" t="0" r="0" b="0"/>
            <wp:docPr id="3" name="Image 3" descr="C:\Users\HP\Desktop\Nouveau dossier\Male_F1_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Nouveau dossier\Male_F1_F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6585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281" w:rsidRDefault="00586281" w:rsidP="00321615">
      <w:pPr>
        <w:spacing w:line="360" w:lineRule="auto"/>
        <w:ind w:left="567" w:hanging="567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321615" w:rsidRPr="002D62C3" w:rsidRDefault="00BD2C43" w:rsidP="00321615">
      <w:pPr>
        <w:spacing w:line="360" w:lineRule="auto"/>
        <w:ind w:left="567" w:hanging="567"/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Fig. S</w:t>
      </w:r>
      <w:r w:rsidR="00586281">
        <w:rPr>
          <w:rFonts w:ascii="Times New Roman" w:hAnsi="Times New Roman"/>
          <w:sz w:val="20"/>
          <w:szCs w:val="20"/>
          <w:lang w:val="en-US"/>
        </w:rPr>
        <w:t xml:space="preserve">1: </w:t>
      </w:r>
      <w:r w:rsidR="00321615" w:rsidRPr="002D62C3">
        <w:rPr>
          <w:rFonts w:ascii="Times New Roman" w:hAnsi="Times New Roman"/>
          <w:sz w:val="20"/>
          <w:szCs w:val="20"/>
          <w:lang w:val="en-US"/>
        </w:rPr>
        <w:t>GC chromatograms</w:t>
      </w:r>
      <w:r w:rsidR="00321615">
        <w:rPr>
          <w:rFonts w:ascii="Times New Roman" w:hAnsi="Times New Roman"/>
          <w:sz w:val="20"/>
          <w:szCs w:val="20"/>
          <w:lang w:val="en-US"/>
        </w:rPr>
        <w:t xml:space="preserve"> of </w:t>
      </w:r>
      <w:proofErr w:type="spellStart"/>
      <w:r w:rsidR="00321615">
        <w:rPr>
          <w:rFonts w:ascii="Times New Roman" w:hAnsi="Times New Roman"/>
          <w:sz w:val="20"/>
          <w:szCs w:val="20"/>
          <w:lang w:val="en-US"/>
        </w:rPr>
        <w:t>cuticular</w:t>
      </w:r>
      <w:proofErr w:type="spellEnd"/>
      <w:r w:rsidR="00321615">
        <w:rPr>
          <w:rFonts w:ascii="Times New Roman" w:hAnsi="Times New Roman"/>
          <w:sz w:val="20"/>
          <w:szCs w:val="20"/>
          <w:lang w:val="en-US"/>
        </w:rPr>
        <w:t xml:space="preserve"> hydrocarbons of </w:t>
      </w:r>
      <w:r w:rsidR="00321615" w:rsidRPr="002D62C3">
        <w:rPr>
          <w:rFonts w:ascii="Times New Roman" w:hAnsi="Times New Roman"/>
          <w:sz w:val="20"/>
          <w:szCs w:val="20"/>
          <w:lang w:val="en-US"/>
        </w:rPr>
        <w:t>male seven-spot ladybug of the four groups (</w:t>
      </w:r>
      <w:r w:rsidR="00321615" w:rsidRPr="002D62C3">
        <w:rPr>
          <w:rFonts w:ascii="Times New Roman" w:hAnsi="Times New Roman"/>
          <w:i/>
          <w:sz w:val="20"/>
          <w:szCs w:val="20"/>
          <w:lang w:val="en-US"/>
        </w:rPr>
        <w:t xml:space="preserve">C. </w:t>
      </w:r>
      <w:proofErr w:type="spellStart"/>
      <w:r w:rsidR="00321615" w:rsidRPr="002D62C3">
        <w:rPr>
          <w:rFonts w:ascii="Times New Roman" w:hAnsi="Times New Roman"/>
          <w:i/>
          <w:sz w:val="20"/>
          <w:szCs w:val="20"/>
          <w:lang w:val="en-US"/>
        </w:rPr>
        <w:t>algerica</w:t>
      </w:r>
      <w:proofErr w:type="spellEnd"/>
      <w:r w:rsidR="00321615" w:rsidRPr="002D62C3">
        <w:rPr>
          <w:rFonts w:ascii="Times New Roman" w:hAnsi="Times New Roman"/>
          <w:sz w:val="20"/>
          <w:szCs w:val="20"/>
          <w:lang w:val="en-US"/>
        </w:rPr>
        <w:t xml:space="preserve">; </w:t>
      </w:r>
      <w:r w:rsidR="00321615" w:rsidRPr="002D62C3">
        <w:rPr>
          <w:rFonts w:ascii="Times New Roman" w:hAnsi="Times New Roman"/>
          <w:i/>
          <w:sz w:val="20"/>
          <w:szCs w:val="20"/>
          <w:lang w:val="en-US"/>
        </w:rPr>
        <w:t xml:space="preserve">C. </w:t>
      </w:r>
      <w:proofErr w:type="spellStart"/>
      <w:r w:rsidR="00321615" w:rsidRPr="002D62C3">
        <w:rPr>
          <w:rFonts w:ascii="Times New Roman" w:hAnsi="Times New Roman"/>
          <w:i/>
          <w:sz w:val="20"/>
          <w:szCs w:val="20"/>
          <w:lang w:val="en-US"/>
        </w:rPr>
        <w:t>septempunctata</w:t>
      </w:r>
      <w:proofErr w:type="spellEnd"/>
      <w:r w:rsidR="00321615" w:rsidRPr="002D62C3">
        <w:rPr>
          <w:rFonts w:ascii="Times New Roman" w:hAnsi="Times New Roman"/>
          <w:sz w:val="20"/>
          <w:szCs w:val="20"/>
          <w:lang w:val="en-US"/>
        </w:rPr>
        <w:t xml:space="preserve">; </w:t>
      </w:r>
      <w:proofErr w:type="spellStart"/>
      <w:r w:rsidR="00321615" w:rsidRPr="002D62C3">
        <w:rPr>
          <w:rFonts w:ascii="Times New Roman" w:hAnsi="Times New Roman"/>
          <w:sz w:val="20"/>
          <w:szCs w:val="20"/>
          <w:lang w:val="en-US"/>
        </w:rPr>
        <w:t>Hydrid</w:t>
      </w:r>
      <w:proofErr w:type="spellEnd"/>
      <w:r w:rsidR="00321615" w:rsidRPr="002D62C3">
        <w:rPr>
          <w:rFonts w:ascii="Times New Roman" w:hAnsi="Times New Roman"/>
          <w:sz w:val="20"/>
          <w:szCs w:val="20"/>
          <w:lang w:val="en-US"/>
        </w:rPr>
        <w:t xml:space="preserve"> F1; Hybrid F2)</w:t>
      </w:r>
    </w:p>
    <w:p w:rsidR="00321615" w:rsidRPr="00321615" w:rsidRDefault="00321615">
      <w:pPr>
        <w:rPr>
          <w:lang w:val="en-US"/>
        </w:rPr>
      </w:pPr>
    </w:p>
    <w:sectPr w:rsidR="00321615" w:rsidRPr="00321615" w:rsidSect="00586281">
      <w:pgSz w:w="11906" w:h="16838"/>
      <w:pgMar w:top="851" w:right="102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21615"/>
    <w:rsid w:val="001D0A64"/>
    <w:rsid w:val="00237737"/>
    <w:rsid w:val="00321615"/>
    <w:rsid w:val="003873A9"/>
    <w:rsid w:val="00550A4F"/>
    <w:rsid w:val="00586281"/>
    <w:rsid w:val="00A14021"/>
    <w:rsid w:val="00AC44AE"/>
    <w:rsid w:val="00B16365"/>
    <w:rsid w:val="00BD2C43"/>
    <w:rsid w:val="00F80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615"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5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3216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161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itre3Car">
    <w:name w:val="Titre 3 Car"/>
    <w:basedOn w:val="Policepardfaut"/>
    <w:link w:val="Titre3"/>
    <w:uiPriority w:val="9"/>
    <w:rsid w:val="00321615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55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87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73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4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9CD1D-E720-43A4-BABE-DC179CCEC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4</cp:revision>
  <cp:lastPrinted>2022-09-11T16:44:00Z</cp:lastPrinted>
  <dcterms:created xsi:type="dcterms:W3CDTF">2022-09-11T16:11:00Z</dcterms:created>
  <dcterms:modified xsi:type="dcterms:W3CDTF">2022-09-12T16:44:00Z</dcterms:modified>
</cp:coreProperties>
</file>