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6B8D0D" w14:textId="10FE836C" w:rsidR="00C218C0" w:rsidRPr="00A43021" w:rsidRDefault="00C218C0" w:rsidP="00C218C0">
      <w:pPr>
        <w:rPr>
          <w:rFonts w:ascii="Arial" w:hAnsi="Arial" w:cs="Arial"/>
          <w:b/>
          <w:sz w:val="34"/>
          <w:szCs w:val="34"/>
        </w:rPr>
      </w:pPr>
      <w:r w:rsidRPr="00A43021">
        <w:rPr>
          <w:rFonts w:ascii="Arial" w:hAnsi="Arial" w:cs="Arial"/>
          <w:b/>
          <w:sz w:val="34"/>
          <w:szCs w:val="34"/>
        </w:rPr>
        <w:t xml:space="preserve">Supplementary </w:t>
      </w:r>
      <w:r w:rsidR="00D84C81">
        <w:rPr>
          <w:rFonts w:ascii="Arial" w:hAnsi="Arial" w:cs="Arial"/>
          <w:b/>
          <w:sz w:val="34"/>
          <w:szCs w:val="34"/>
        </w:rPr>
        <w:t>i</w:t>
      </w:r>
      <w:r w:rsidRPr="00A43021">
        <w:rPr>
          <w:rFonts w:ascii="Arial" w:hAnsi="Arial" w:cs="Arial"/>
          <w:b/>
          <w:sz w:val="34"/>
          <w:szCs w:val="34"/>
        </w:rPr>
        <w:t>nformation for</w:t>
      </w:r>
      <w:r w:rsidR="00A43021">
        <w:rPr>
          <w:rFonts w:ascii="Arial" w:hAnsi="Arial" w:cs="Arial"/>
          <w:b/>
          <w:sz w:val="34"/>
          <w:szCs w:val="34"/>
        </w:rPr>
        <w:t>:</w:t>
      </w:r>
    </w:p>
    <w:p w14:paraId="500ED3E2" w14:textId="77777777" w:rsidR="00C218C0" w:rsidRPr="00DC623A" w:rsidRDefault="00C218C0" w:rsidP="00C218C0">
      <w:pPr>
        <w:rPr>
          <w:rFonts w:ascii="Arial" w:hAnsi="Arial" w:cs="Arial"/>
          <w:b/>
          <w:sz w:val="28"/>
          <w:szCs w:val="28"/>
        </w:rPr>
      </w:pPr>
    </w:p>
    <w:p w14:paraId="63E36CBA" w14:textId="77777777" w:rsidR="00C218C0" w:rsidRPr="00A43021" w:rsidRDefault="00C218C0" w:rsidP="00C218C0">
      <w:pPr>
        <w:rPr>
          <w:rFonts w:ascii="Arial" w:hAnsi="Arial" w:cs="Arial"/>
          <w:b/>
          <w:sz w:val="34"/>
          <w:szCs w:val="34"/>
        </w:rPr>
      </w:pPr>
      <w:r w:rsidRPr="00A43021">
        <w:rPr>
          <w:rFonts w:ascii="Arial" w:hAnsi="Arial" w:cs="Arial"/>
          <w:b/>
          <w:sz w:val="34"/>
          <w:szCs w:val="34"/>
        </w:rPr>
        <w:t xml:space="preserve">PhD studies hurt mental health, but less than you think  </w:t>
      </w:r>
    </w:p>
    <w:p w14:paraId="26CEFD6E" w14:textId="77777777" w:rsidR="00C218C0" w:rsidRPr="00DC623A" w:rsidRDefault="00C218C0" w:rsidP="00C218C0">
      <w:pPr>
        <w:rPr>
          <w:rFonts w:ascii="Arial" w:hAnsi="Arial" w:cs="Arial"/>
          <w:sz w:val="20"/>
        </w:rPr>
      </w:pPr>
    </w:p>
    <w:p w14:paraId="18F8E42D" w14:textId="12F53FE4" w:rsidR="00A43021" w:rsidRPr="006F194D" w:rsidRDefault="00A43021" w:rsidP="00A43021">
      <w:pPr>
        <w:rPr>
          <w:rFonts w:ascii="Arial" w:hAnsi="Arial" w:cs="Arial"/>
          <w:b/>
          <w:sz w:val="26"/>
          <w:szCs w:val="26"/>
          <w:vertAlign w:val="superscript"/>
        </w:rPr>
      </w:pPr>
      <w:r w:rsidRPr="006F194D">
        <w:rPr>
          <w:rFonts w:ascii="Arial" w:hAnsi="Arial" w:cs="Arial"/>
          <w:b/>
          <w:sz w:val="26"/>
          <w:szCs w:val="26"/>
        </w:rPr>
        <w:t>Matti Keloharju</w:t>
      </w:r>
      <w:r w:rsidRPr="006F194D">
        <w:rPr>
          <w:rFonts w:ascii="Arial" w:hAnsi="Arial" w:cs="Arial"/>
          <w:b/>
          <w:sz w:val="26"/>
          <w:szCs w:val="26"/>
          <w:vertAlign w:val="superscript"/>
        </w:rPr>
        <w:t>*</w:t>
      </w:r>
      <w:r w:rsidRPr="006F194D">
        <w:rPr>
          <w:rFonts w:ascii="Arial" w:hAnsi="Arial" w:cs="Arial"/>
          <w:b/>
          <w:sz w:val="26"/>
          <w:szCs w:val="26"/>
        </w:rPr>
        <w:t>, Samuli Knüpfer, Dagmar Müller, and Joacim Tåg</w:t>
      </w:r>
    </w:p>
    <w:p w14:paraId="336C8F47" w14:textId="77777777" w:rsidR="002F70E5" w:rsidRPr="002F70E5" w:rsidRDefault="002F70E5" w:rsidP="002F70E5">
      <w:pPr>
        <w:spacing w:after="200"/>
        <w:jc w:val="both"/>
        <w:rPr>
          <w:rFonts w:ascii="Calibri" w:eastAsia="Calibri" w:hAnsi="Calibri"/>
          <w:szCs w:val="22"/>
        </w:rPr>
      </w:pPr>
      <w:r w:rsidRPr="002F70E5">
        <w:rPr>
          <w:rFonts w:ascii="Calibri" w:eastAsia="Calibri" w:hAnsi="Calibri"/>
          <w:szCs w:val="22"/>
          <w:vertAlign w:val="superscript"/>
        </w:rPr>
        <w:t>*</w:t>
      </w:r>
      <w:r w:rsidRPr="002F70E5">
        <w:rPr>
          <w:rFonts w:ascii="Calibri" w:eastAsia="Calibri" w:hAnsi="Calibri"/>
          <w:szCs w:val="22"/>
        </w:rPr>
        <w:t xml:space="preserve"> </w:t>
      </w:r>
      <w:hyperlink r:id="rId8" w:history="1">
        <w:r w:rsidRPr="002F70E5">
          <w:rPr>
            <w:rFonts w:ascii="Arial" w:eastAsia="Calibri" w:hAnsi="Arial" w:cs="Arial"/>
            <w:color w:val="0563C1"/>
            <w:sz w:val="22"/>
            <w:u w:val="single"/>
          </w:rPr>
          <w:t>matti.keloharju@aalto.fi</w:t>
        </w:r>
      </w:hyperlink>
    </w:p>
    <w:p w14:paraId="5A9796A6" w14:textId="77777777" w:rsidR="00A43021" w:rsidRDefault="00A43021" w:rsidP="00B9440A">
      <w:pPr>
        <w:pStyle w:val="SMHeading"/>
        <w:rPr>
          <w:rFonts w:ascii="Arial" w:hAnsi="Arial" w:cs="Arial"/>
          <w:szCs w:val="20"/>
        </w:rPr>
      </w:pPr>
    </w:p>
    <w:p w14:paraId="1F410ECE" w14:textId="233F9DDB" w:rsidR="00015F74" w:rsidRPr="00A43021" w:rsidRDefault="0045102B" w:rsidP="004971DC">
      <w:pPr>
        <w:pStyle w:val="SMHeading"/>
        <w:jc w:val="both"/>
        <w:rPr>
          <w:rFonts w:ascii="Arial" w:hAnsi="Arial" w:cs="Arial"/>
          <w:sz w:val="28"/>
          <w:szCs w:val="20"/>
        </w:rPr>
      </w:pPr>
      <w:r w:rsidRPr="00A43021">
        <w:rPr>
          <w:rFonts w:ascii="Arial" w:hAnsi="Arial" w:cs="Arial"/>
          <w:sz w:val="28"/>
          <w:szCs w:val="20"/>
        </w:rPr>
        <w:t>M</w:t>
      </w:r>
      <w:r w:rsidR="00C90FEA" w:rsidRPr="00A43021">
        <w:rPr>
          <w:rFonts w:ascii="Arial" w:hAnsi="Arial" w:cs="Arial"/>
          <w:sz w:val="28"/>
          <w:szCs w:val="20"/>
        </w:rPr>
        <w:t>ethods</w:t>
      </w:r>
    </w:p>
    <w:p w14:paraId="71DA1390" w14:textId="77777777" w:rsidR="00ED59A4" w:rsidRDefault="00ED59A4" w:rsidP="004971DC">
      <w:pPr>
        <w:pStyle w:val="SMSubheading"/>
        <w:jc w:val="both"/>
        <w:rPr>
          <w:rFonts w:ascii="Arial" w:hAnsi="Arial" w:cs="Arial"/>
          <w:b/>
          <w:sz w:val="20"/>
          <w:u w:val="none"/>
        </w:rPr>
      </w:pPr>
    </w:p>
    <w:p w14:paraId="6839999A" w14:textId="0108C6D6" w:rsidR="00365719" w:rsidRPr="00A43021" w:rsidRDefault="00E310F3" w:rsidP="004971DC">
      <w:pPr>
        <w:pStyle w:val="SMSubheading"/>
        <w:jc w:val="both"/>
        <w:rPr>
          <w:rFonts w:ascii="Arial" w:hAnsi="Arial" w:cs="Arial"/>
          <w:b/>
          <w:sz w:val="22"/>
          <w:u w:val="none"/>
        </w:rPr>
      </w:pPr>
      <w:r w:rsidRPr="00A43021">
        <w:rPr>
          <w:rFonts w:ascii="Arial" w:hAnsi="Arial" w:cs="Arial"/>
          <w:b/>
          <w:sz w:val="22"/>
          <w:u w:val="none"/>
        </w:rPr>
        <w:t xml:space="preserve">Data </w:t>
      </w:r>
    </w:p>
    <w:p w14:paraId="52FAF7FF" w14:textId="77777777" w:rsidR="00365719" w:rsidRDefault="00365719" w:rsidP="004971DC">
      <w:pPr>
        <w:pStyle w:val="SMSubheading"/>
        <w:jc w:val="both"/>
        <w:rPr>
          <w:rFonts w:ascii="Arial" w:hAnsi="Arial" w:cs="Arial"/>
          <w:sz w:val="20"/>
          <w:u w:val="none"/>
        </w:rPr>
      </w:pPr>
    </w:p>
    <w:p w14:paraId="5F2A9210" w14:textId="04C6A029" w:rsidR="00252EEB" w:rsidRPr="00A43021" w:rsidRDefault="00376D39" w:rsidP="004971DC">
      <w:pPr>
        <w:pStyle w:val="SMSubheading"/>
        <w:jc w:val="both"/>
        <w:rPr>
          <w:sz w:val="22"/>
          <w:u w:val="none"/>
        </w:rPr>
      </w:pPr>
      <w:r w:rsidRPr="00A43021">
        <w:rPr>
          <w:sz w:val="22"/>
          <w:u w:val="none"/>
        </w:rPr>
        <w:t>The data combine information on individuals from two sources</w:t>
      </w:r>
      <w:r w:rsidR="004B0C20" w:rsidRPr="00A43021">
        <w:rPr>
          <w:sz w:val="22"/>
          <w:u w:val="none"/>
        </w:rPr>
        <w:t>, which are</w:t>
      </w:r>
      <w:r w:rsidR="004B0C20" w:rsidRPr="00A43021">
        <w:rPr>
          <w:sz w:val="28"/>
        </w:rPr>
        <w:t xml:space="preserve"> </w:t>
      </w:r>
      <w:r w:rsidR="004B0C20" w:rsidRPr="00A43021">
        <w:rPr>
          <w:sz w:val="22"/>
          <w:u w:val="none"/>
        </w:rPr>
        <w:t>linked together using masked social security numbers.</w:t>
      </w:r>
      <w:r w:rsidRPr="00A43021">
        <w:rPr>
          <w:sz w:val="22"/>
          <w:u w:val="none"/>
        </w:rPr>
        <w:t xml:space="preserve"> </w:t>
      </w:r>
    </w:p>
    <w:p w14:paraId="49F23E4D" w14:textId="77777777" w:rsidR="00252EEB" w:rsidRPr="00A43021" w:rsidRDefault="00252EEB" w:rsidP="004971DC">
      <w:pPr>
        <w:pStyle w:val="SMSubheading"/>
        <w:jc w:val="both"/>
        <w:rPr>
          <w:sz w:val="22"/>
          <w:u w:val="none"/>
        </w:rPr>
      </w:pPr>
    </w:p>
    <w:p w14:paraId="4DA0BB53" w14:textId="23C690AC" w:rsidR="00252EEB" w:rsidRPr="00A43021" w:rsidRDefault="00252EEB" w:rsidP="004971DC">
      <w:pPr>
        <w:pStyle w:val="SMSubheading"/>
        <w:jc w:val="both"/>
        <w:rPr>
          <w:sz w:val="22"/>
          <w:u w:val="none"/>
        </w:rPr>
      </w:pPr>
      <w:r w:rsidRPr="00A43021">
        <w:rPr>
          <w:sz w:val="22"/>
          <w:u w:val="none"/>
        </w:rPr>
        <w:t xml:space="preserve">The health data come from </w:t>
      </w:r>
      <w:r w:rsidR="001E4219">
        <w:rPr>
          <w:sz w:val="22"/>
          <w:u w:val="none"/>
        </w:rPr>
        <w:t xml:space="preserve">the </w:t>
      </w:r>
      <w:r w:rsidRPr="00A43021">
        <w:rPr>
          <w:sz w:val="22"/>
          <w:u w:val="none"/>
        </w:rPr>
        <w:t xml:space="preserve">National Board of Health and Welfare, which maintains comprehensive records of hospital visits, open care offered by specialized doctors, prescriptions, and causes of death in Sweden. The hospital and specialized open care data include primary and secondary diagnoses along with the associated four-digit ICD-10 (International Statistical Classification of Diseases and Related Health Problems, 10th revision) codes for each diagnosis. The prescription data include all prescriptions along with the associated ATC-code (Anatomical Therapeutic Chemical Classification System) with at least four digits. These ATC codes are further translated into diagnoses using established medical literature. </w:t>
      </w:r>
    </w:p>
    <w:p w14:paraId="54946FCD" w14:textId="77777777" w:rsidR="00252EEB" w:rsidRPr="00A43021" w:rsidRDefault="00252EEB" w:rsidP="004971DC">
      <w:pPr>
        <w:pStyle w:val="SMSubheading"/>
        <w:jc w:val="both"/>
        <w:rPr>
          <w:sz w:val="22"/>
          <w:u w:val="none"/>
        </w:rPr>
      </w:pPr>
    </w:p>
    <w:p w14:paraId="52871526" w14:textId="35542B3A" w:rsidR="00EC5807" w:rsidRPr="00A43021" w:rsidRDefault="00252EEB" w:rsidP="004971DC">
      <w:pPr>
        <w:pStyle w:val="SMSubheading"/>
        <w:jc w:val="both"/>
        <w:rPr>
          <w:b/>
          <w:sz w:val="22"/>
          <w:u w:val="none"/>
        </w:rPr>
      </w:pPr>
      <w:r w:rsidRPr="00A43021">
        <w:rPr>
          <w:sz w:val="22"/>
          <w:u w:val="none"/>
        </w:rPr>
        <w:t xml:space="preserve">Data from all other variables come from </w:t>
      </w:r>
      <w:r w:rsidR="00376D39" w:rsidRPr="00A43021">
        <w:rPr>
          <w:sz w:val="22"/>
          <w:u w:val="none"/>
        </w:rPr>
        <w:t xml:space="preserve">the LISA database that covers the whole </w:t>
      </w:r>
      <w:r w:rsidR="004527B7" w:rsidRPr="00A43021">
        <w:rPr>
          <w:sz w:val="22"/>
          <w:u w:val="none"/>
        </w:rPr>
        <w:t xml:space="preserve">Swedish </w:t>
      </w:r>
      <w:r w:rsidR="00376D39" w:rsidRPr="00A43021">
        <w:rPr>
          <w:sz w:val="22"/>
          <w:u w:val="none"/>
        </w:rPr>
        <w:t xml:space="preserve">population </w:t>
      </w:r>
      <w:r w:rsidR="004527B7" w:rsidRPr="00A43021">
        <w:rPr>
          <w:sz w:val="22"/>
          <w:u w:val="none"/>
        </w:rPr>
        <w:t>who</w:t>
      </w:r>
      <w:r w:rsidR="00376D39" w:rsidRPr="00A43021">
        <w:rPr>
          <w:sz w:val="22"/>
          <w:u w:val="none"/>
        </w:rPr>
        <w:t xml:space="preserve"> are at least 16 years old and reside in Sweden at the end of each year. This database integrates</w:t>
      </w:r>
      <w:r w:rsidR="00EF7F00" w:rsidRPr="00A43021">
        <w:rPr>
          <w:sz w:val="22"/>
          <w:u w:val="none"/>
        </w:rPr>
        <w:t xml:space="preserve"> </w:t>
      </w:r>
      <w:r w:rsidR="00376D39" w:rsidRPr="00A43021">
        <w:rPr>
          <w:sz w:val="22"/>
          <w:u w:val="none"/>
        </w:rPr>
        <w:t xml:space="preserve">information from registers held by various government authorities and covers for most variables the years 1990–2015. We extract information on </w:t>
      </w:r>
      <w:r w:rsidR="009577F7" w:rsidRPr="00A43021">
        <w:rPr>
          <w:sz w:val="22"/>
          <w:u w:val="none"/>
        </w:rPr>
        <w:t>the</w:t>
      </w:r>
      <w:r w:rsidR="00376D39" w:rsidRPr="00A43021">
        <w:rPr>
          <w:sz w:val="22"/>
          <w:u w:val="none"/>
        </w:rPr>
        <w:t xml:space="preserve"> field and level of education, career, family relationship</w:t>
      </w:r>
      <w:r w:rsidR="009577F7" w:rsidRPr="00A43021">
        <w:rPr>
          <w:sz w:val="22"/>
          <w:u w:val="none"/>
        </w:rPr>
        <w:t>s</w:t>
      </w:r>
      <w:r w:rsidR="00376D39" w:rsidRPr="00A43021">
        <w:rPr>
          <w:sz w:val="22"/>
          <w:u w:val="none"/>
        </w:rPr>
        <w:t xml:space="preserve">, age, mortality, and country of origin from this register. </w:t>
      </w:r>
    </w:p>
    <w:p w14:paraId="69DB4D7B" w14:textId="77777777" w:rsidR="008A4100" w:rsidRDefault="008A4100" w:rsidP="004971DC">
      <w:pPr>
        <w:pStyle w:val="SMSubheading"/>
        <w:jc w:val="both"/>
        <w:rPr>
          <w:rFonts w:ascii="Arial" w:hAnsi="Arial" w:cs="Arial"/>
          <w:b/>
          <w:sz w:val="20"/>
          <w:u w:val="none"/>
        </w:rPr>
      </w:pPr>
    </w:p>
    <w:p w14:paraId="2D634907" w14:textId="55024111" w:rsidR="00C90FEA" w:rsidRPr="00A43021" w:rsidRDefault="00E310F3" w:rsidP="004971DC">
      <w:pPr>
        <w:pStyle w:val="SMSubheading"/>
        <w:jc w:val="both"/>
        <w:rPr>
          <w:rFonts w:ascii="Arial" w:hAnsi="Arial" w:cs="Arial"/>
          <w:b/>
          <w:sz w:val="22"/>
          <w:u w:val="none"/>
        </w:rPr>
      </w:pPr>
      <w:r w:rsidRPr="00A43021">
        <w:rPr>
          <w:rFonts w:ascii="Arial" w:hAnsi="Arial" w:cs="Arial"/>
          <w:b/>
          <w:sz w:val="22"/>
          <w:u w:val="none"/>
        </w:rPr>
        <w:t>Variables</w:t>
      </w:r>
    </w:p>
    <w:p w14:paraId="0CBE4A5D" w14:textId="77777777" w:rsidR="003F0339" w:rsidRDefault="003F0339" w:rsidP="004971DC">
      <w:pPr>
        <w:pStyle w:val="SMSubheading"/>
        <w:jc w:val="both"/>
        <w:rPr>
          <w:rFonts w:ascii="Arial" w:hAnsi="Arial" w:cs="Arial"/>
          <w:i/>
          <w:iCs/>
          <w:sz w:val="20"/>
          <w:u w:val="none"/>
        </w:rPr>
      </w:pPr>
    </w:p>
    <w:p w14:paraId="085A39E6" w14:textId="50271180" w:rsidR="00C171EB" w:rsidRPr="00A43021" w:rsidRDefault="008E28AE" w:rsidP="004971DC">
      <w:pPr>
        <w:pStyle w:val="SMSubheading"/>
        <w:jc w:val="both"/>
        <w:rPr>
          <w:sz w:val="22"/>
          <w:szCs w:val="22"/>
          <w:u w:val="none"/>
        </w:rPr>
      </w:pPr>
      <w:r w:rsidRPr="00A43021">
        <w:rPr>
          <w:i/>
          <w:iCs/>
          <w:sz w:val="22"/>
          <w:szCs w:val="22"/>
          <w:u w:val="none"/>
        </w:rPr>
        <w:t>Depression</w:t>
      </w:r>
      <w:r w:rsidR="003F0339" w:rsidRPr="00A43021">
        <w:rPr>
          <w:i/>
          <w:iCs/>
          <w:sz w:val="22"/>
          <w:szCs w:val="22"/>
          <w:u w:val="none"/>
        </w:rPr>
        <w:t xml:space="preserve"> and anxiety.</w:t>
      </w:r>
      <w:r w:rsidRPr="00A43021">
        <w:rPr>
          <w:i/>
          <w:iCs/>
          <w:sz w:val="22"/>
          <w:szCs w:val="22"/>
          <w:u w:val="none"/>
        </w:rPr>
        <w:t xml:space="preserve"> </w:t>
      </w:r>
      <w:r w:rsidR="005F19F0" w:rsidRPr="00A43021">
        <w:rPr>
          <w:iCs/>
          <w:sz w:val="22"/>
          <w:szCs w:val="22"/>
          <w:u w:val="none"/>
        </w:rPr>
        <w:t>An i</w:t>
      </w:r>
      <w:r w:rsidR="003F0339" w:rsidRPr="00A43021">
        <w:rPr>
          <w:sz w:val="22"/>
          <w:szCs w:val="22"/>
          <w:u w:val="none"/>
        </w:rPr>
        <w:t xml:space="preserve">ndividual </w:t>
      </w:r>
      <w:r w:rsidR="005F19F0" w:rsidRPr="00A43021">
        <w:rPr>
          <w:sz w:val="22"/>
          <w:szCs w:val="22"/>
          <w:u w:val="none"/>
        </w:rPr>
        <w:t xml:space="preserve">is </w:t>
      </w:r>
      <w:r w:rsidR="003F0339" w:rsidRPr="00A43021">
        <w:rPr>
          <w:sz w:val="22"/>
          <w:szCs w:val="22"/>
          <w:u w:val="none"/>
        </w:rPr>
        <w:t xml:space="preserve">defined to have depression (anxiety) </w:t>
      </w:r>
      <w:r w:rsidR="002F70E5">
        <w:rPr>
          <w:sz w:val="22"/>
          <w:szCs w:val="22"/>
          <w:u w:val="none"/>
        </w:rPr>
        <w:t xml:space="preserve">each </w:t>
      </w:r>
      <w:r w:rsidR="003F0339" w:rsidRPr="00A43021">
        <w:rPr>
          <w:sz w:val="22"/>
          <w:szCs w:val="22"/>
          <w:u w:val="none"/>
        </w:rPr>
        <w:t>year</w:t>
      </w:r>
      <w:r w:rsidR="00297BED" w:rsidRPr="00A43021">
        <w:rPr>
          <w:sz w:val="22"/>
          <w:szCs w:val="22"/>
          <w:u w:val="none"/>
        </w:rPr>
        <w:t xml:space="preserve"> if</w:t>
      </w:r>
      <w:r w:rsidR="003F0339" w:rsidRPr="00A43021">
        <w:rPr>
          <w:sz w:val="22"/>
          <w:szCs w:val="22"/>
          <w:u w:val="none"/>
        </w:rPr>
        <w:t xml:space="preserve"> </w:t>
      </w:r>
      <w:r w:rsidR="005F19F0" w:rsidRPr="00A43021">
        <w:rPr>
          <w:sz w:val="22"/>
          <w:szCs w:val="22"/>
          <w:u w:val="none"/>
        </w:rPr>
        <w:t xml:space="preserve">she has </w:t>
      </w:r>
      <w:r w:rsidR="003F0339" w:rsidRPr="00A43021">
        <w:rPr>
          <w:sz w:val="22"/>
          <w:szCs w:val="22"/>
          <w:u w:val="none"/>
        </w:rPr>
        <w:t>a record of diagnosis or prescription assigned to depression (anxiety) during that year. Depression (anxiety) diagnoses are indicated with ICD-10 codes F32</w:t>
      </w:r>
      <w:r w:rsidR="00856128" w:rsidRPr="00A43021">
        <w:rPr>
          <w:sz w:val="22"/>
          <w:szCs w:val="22"/>
          <w:u w:val="none"/>
        </w:rPr>
        <w:t>–</w:t>
      </w:r>
      <w:r w:rsidR="003F0339" w:rsidRPr="00A43021">
        <w:rPr>
          <w:sz w:val="22"/>
          <w:szCs w:val="22"/>
          <w:u w:val="none"/>
        </w:rPr>
        <w:t>F33 (F40</w:t>
      </w:r>
      <w:r w:rsidR="00856128" w:rsidRPr="00A43021">
        <w:rPr>
          <w:sz w:val="22"/>
          <w:szCs w:val="22"/>
          <w:u w:val="none"/>
        </w:rPr>
        <w:t>–</w:t>
      </w:r>
      <w:r w:rsidR="003F0339" w:rsidRPr="00A43021">
        <w:rPr>
          <w:sz w:val="22"/>
          <w:szCs w:val="22"/>
          <w:u w:val="none"/>
        </w:rPr>
        <w:t>F41) and with ATC codes N06A (N05B, N05C)</w:t>
      </w:r>
      <w:r w:rsidR="004A64EC">
        <w:rPr>
          <w:sz w:val="22"/>
          <w:szCs w:val="22"/>
          <w:u w:val="none"/>
          <w:vertAlign w:val="superscript"/>
        </w:rPr>
        <w:t>1</w:t>
      </w:r>
      <w:r w:rsidR="003F0339" w:rsidRPr="00A43021">
        <w:rPr>
          <w:sz w:val="22"/>
          <w:szCs w:val="22"/>
          <w:u w:val="none"/>
        </w:rPr>
        <w:t>.</w:t>
      </w:r>
      <w:r w:rsidR="002C4DBF" w:rsidRPr="00A43021">
        <w:rPr>
          <w:sz w:val="22"/>
          <w:szCs w:val="22"/>
          <w:u w:val="none"/>
        </w:rPr>
        <w:t xml:space="preserve"> </w:t>
      </w:r>
    </w:p>
    <w:p w14:paraId="4D9DEFF7" w14:textId="77777777" w:rsidR="00EA1B16" w:rsidRPr="00A43021" w:rsidRDefault="00EA1B16" w:rsidP="004971DC">
      <w:pPr>
        <w:pStyle w:val="SMSubheading"/>
        <w:jc w:val="both"/>
        <w:rPr>
          <w:sz w:val="22"/>
          <w:szCs w:val="22"/>
          <w:u w:val="none"/>
        </w:rPr>
      </w:pPr>
    </w:p>
    <w:p w14:paraId="35CA9C57" w14:textId="7DA1B1E2" w:rsidR="00C171EB" w:rsidRPr="00A43021" w:rsidRDefault="00C171EB" w:rsidP="004971DC">
      <w:pPr>
        <w:pStyle w:val="SMSubheading"/>
        <w:jc w:val="both"/>
        <w:rPr>
          <w:iCs/>
          <w:sz w:val="22"/>
          <w:szCs w:val="22"/>
          <w:u w:val="none"/>
        </w:rPr>
      </w:pPr>
      <w:r w:rsidRPr="00A43021">
        <w:rPr>
          <w:i/>
          <w:iCs/>
          <w:sz w:val="22"/>
          <w:szCs w:val="22"/>
          <w:u w:val="none"/>
        </w:rPr>
        <w:t>Suicide.</w:t>
      </w:r>
      <w:r w:rsidRPr="00A43021">
        <w:rPr>
          <w:iCs/>
          <w:sz w:val="22"/>
          <w:szCs w:val="22"/>
          <w:u w:val="none"/>
        </w:rPr>
        <w:t xml:space="preserve"> </w:t>
      </w:r>
      <w:r w:rsidR="004527B7" w:rsidRPr="00A43021">
        <w:rPr>
          <w:iCs/>
          <w:sz w:val="22"/>
          <w:szCs w:val="22"/>
          <w:u w:val="none"/>
        </w:rPr>
        <w:t xml:space="preserve">An individual is </w:t>
      </w:r>
      <w:r w:rsidR="00534624" w:rsidRPr="00A43021">
        <w:rPr>
          <w:iCs/>
          <w:sz w:val="22"/>
          <w:szCs w:val="22"/>
          <w:u w:val="none"/>
        </w:rPr>
        <w:t xml:space="preserve">defined to have committed suicide in year </w:t>
      </w:r>
      <w:r w:rsidR="00534624" w:rsidRPr="004971DC">
        <w:rPr>
          <w:i/>
          <w:sz w:val="22"/>
          <w:szCs w:val="22"/>
          <w:u w:val="none"/>
        </w:rPr>
        <w:t>t</w:t>
      </w:r>
      <w:r w:rsidR="00534624" w:rsidRPr="00A43021">
        <w:rPr>
          <w:iCs/>
          <w:sz w:val="22"/>
          <w:szCs w:val="22"/>
          <w:u w:val="none"/>
        </w:rPr>
        <w:t xml:space="preserve"> if she has died in that year and the cause-of-death database considers her cause of death to be suicide.</w:t>
      </w:r>
      <w:r w:rsidR="004527B7" w:rsidRPr="00A43021">
        <w:rPr>
          <w:iCs/>
          <w:sz w:val="22"/>
          <w:szCs w:val="22"/>
          <w:highlight w:val="yellow"/>
          <w:u w:val="none"/>
        </w:rPr>
        <w:t xml:space="preserve"> </w:t>
      </w:r>
    </w:p>
    <w:p w14:paraId="2C8CEF71" w14:textId="77777777" w:rsidR="00C171EB" w:rsidRPr="00A43021" w:rsidRDefault="00C171EB" w:rsidP="004971DC">
      <w:pPr>
        <w:pStyle w:val="SMSubheading"/>
        <w:jc w:val="both"/>
        <w:rPr>
          <w:sz w:val="22"/>
          <w:szCs w:val="22"/>
          <w:u w:val="none"/>
        </w:rPr>
      </w:pPr>
    </w:p>
    <w:p w14:paraId="16BF8DA7" w14:textId="503B061A" w:rsidR="00B61D97" w:rsidRPr="00A43021" w:rsidRDefault="00B61D97" w:rsidP="004971DC">
      <w:pPr>
        <w:pStyle w:val="SMSubheading"/>
        <w:jc w:val="both"/>
        <w:rPr>
          <w:sz w:val="22"/>
          <w:szCs w:val="22"/>
          <w:u w:val="none"/>
        </w:rPr>
      </w:pPr>
      <w:r w:rsidRPr="00A43021">
        <w:rPr>
          <w:i/>
          <w:iCs/>
          <w:sz w:val="22"/>
          <w:szCs w:val="22"/>
          <w:u w:val="none"/>
        </w:rPr>
        <w:t xml:space="preserve">Parental health. </w:t>
      </w:r>
      <w:r w:rsidRPr="00A43021">
        <w:rPr>
          <w:sz w:val="22"/>
          <w:szCs w:val="22"/>
          <w:u w:val="none"/>
        </w:rPr>
        <w:t>Parents are defined to have prior depression (anxiety) if at least one parent has at least one record of diagnosis assigned to depression (anxiety) during years 2001–04.</w:t>
      </w:r>
      <w:r w:rsidR="00E06C00" w:rsidRPr="00A43021">
        <w:rPr>
          <w:sz w:val="22"/>
          <w:szCs w:val="22"/>
          <w:u w:val="none"/>
        </w:rPr>
        <w:t xml:space="preserve"> </w:t>
      </w:r>
      <w:r w:rsidR="00046B8A" w:rsidRPr="00A43021">
        <w:rPr>
          <w:sz w:val="22"/>
          <w:szCs w:val="22"/>
          <w:u w:val="none"/>
        </w:rPr>
        <w:t xml:space="preserve">Parents’ </w:t>
      </w:r>
      <w:r w:rsidR="00E06C00" w:rsidRPr="00A43021">
        <w:rPr>
          <w:sz w:val="22"/>
          <w:szCs w:val="22"/>
          <w:u w:val="none"/>
        </w:rPr>
        <w:t>diagnos</w:t>
      </w:r>
      <w:r w:rsidR="00046B8A" w:rsidRPr="00A43021">
        <w:rPr>
          <w:sz w:val="22"/>
          <w:szCs w:val="22"/>
          <w:u w:val="none"/>
        </w:rPr>
        <w:t>e</w:t>
      </w:r>
      <w:r w:rsidR="00E06C00" w:rsidRPr="00A43021">
        <w:rPr>
          <w:sz w:val="22"/>
          <w:szCs w:val="22"/>
          <w:u w:val="none"/>
        </w:rPr>
        <w:t xml:space="preserve">s can either originate from the hospital </w:t>
      </w:r>
      <w:r w:rsidR="00046B8A" w:rsidRPr="00A43021">
        <w:rPr>
          <w:sz w:val="22"/>
          <w:szCs w:val="22"/>
          <w:u w:val="none"/>
        </w:rPr>
        <w:t xml:space="preserve">or </w:t>
      </w:r>
      <w:r w:rsidR="00E06C00" w:rsidRPr="00A43021">
        <w:rPr>
          <w:sz w:val="22"/>
          <w:szCs w:val="22"/>
          <w:u w:val="none"/>
        </w:rPr>
        <w:t>specialized open care data.</w:t>
      </w:r>
      <w:r w:rsidR="00A450A8" w:rsidRPr="00A43021">
        <w:rPr>
          <w:sz w:val="22"/>
          <w:szCs w:val="22"/>
          <w:u w:val="none"/>
        </w:rPr>
        <w:t xml:space="preserve"> </w:t>
      </w:r>
      <w:r w:rsidR="00247144" w:rsidRPr="00A43021">
        <w:rPr>
          <w:sz w:val="22"/>
          <w:szCs w:val="22"/>
          <w:u w:val="none"/>
        </w:rPr>
        <w:t xml:space="preserve">If parents have </w:t>
      </w:r>
      <w:r w:rsidR="00126F3E" w:rsidRPr="00A43021">
        <w:rPr>
          <w:sz w:val="22"/>
          <w:szCs w:val="22"/>
          <w:u w:val="none"/>
        </w:rPr>
        <w:t xml:space="preserve">no </w:t>
      </w:r>
      <w:r w:rsidR="00247144" w:rsidRPr="00A43021">
        <w:rPr>
          <w:sz w:val="22"/>
          <w:szCs w:val="22"/>
          <w:u w:val="none"/>
        </w:rPr>
        <w:t xml:space="preserve">prior depression </w:t>
      </w:r>
      <w:r w:rsidR="00126F3E" w:rsidRPr="00A43021">
        <w:rPr>
          <w:sz w:val="22"/>
          <w:szCs w:val="22"/>
          <w:u w:val="none"/>
        </w:rPr>
        <w:t xml:space="preserve">or </w:t>
      </w:r>
      <w:r w:rsidR="00FF4243" w:rsidRPr="00A43021">
        <w:rPr>
          <w:sz w:val="22"/>
          <w:szCs w:val="22"/>
          <w:u w:val="none"/>
        </w:rPr>
        <w:t>anxiety,</w:t>
      </w:r>
      <w:r w:rsidR="00126F3E" w:rsidRPr="00A43021">
        <w:rPr>
          <w:sz w:val="22"/>
          <w:szCs w:val="22"/>
          <w:u w:val="none"/>
        </w:rPr>
        <w:t xml:space="preserve"> they are classified as healthy</w:t>
      </w:r>
      <w:r w:rsidR="00D97ADC" w:rsidRPr="00A43021">
        <w:rPr>
          <w:sz w:val="22"/>
          <w:szCs w:val="22"/>
          <w:u w:val="none"/>
        </w:rPr>
        <w:t xml:space="preserve">; </w:t>
      </w:r>
      <w:r w:rsidR="00FF4243" w:rsidRPr="00A43021">
        <w:rPr>
          <w:sz w:val="22"/>
          <w:szCs w:val="22"/>
          <w:u w:val="none"/>
        </w:rPr>
        <w:t>otherwise,</w:t>
      </w:r>
      <w:r w:rsidR="00D97ADC" w:rsidRPr="00A43021">
        <w:rPr>
          <w:sz w:val="22"/>
          <w:szCs w:val="22"/>
          <w:u w:val="none"/>
        </w:rPr>
        <w:t xml:space="preserve"> they are classified as non-healthy.</w:t>
      </w:r>
    </w:p>
    <w:p w14:paraId="18925F62" w14:textId="77777777" w:rsidR="00B61D97" w:rsidRPr="00A43021" w:rsidRDefault="00B61D97" w:rsidP="004971DC">
      <w:pPr>
        <w:pStyle w:val="SMSubheading"/>
        <w:jc w:val="both"/>
        <w:rPr>
          <w:i/>
          <w:iCs/>
          <w:sz w:val="22"/>
          <w:szCs w:val="22"/>
          <w:u w:val="none"/>
        </w:rPr>
      </w:pPr>
    </w:p>
    <w:p w14:paraId="0CC799C5" w14:textId="219A0D0B" w:rsidR="00B61D97" w:rsidRPr="00A43021" w:rsidRDefault="00B61D97" w:rsidP="004971DC">
      <w:pPr>
        <w:pStyle w:val="SMSubheading"/>
        <w:jc w:val="both"/>
        <w:rPr>
          <w:i/>
          <w:iCs/>
          <w:sz w:val="22"/>
          <w:szCs w:val="22"/>
          <w:u w:val="none"/>
        </w:rPr>
      </w:pPr>
      <w:r w:rsidRPr="00A43021">
        <w:rPr>
          <w:i/>
          <w:iCs/>
          <w:sz w:val="22"/>
          <w:szCs w:val="22"/>
          <w:u w:val="none"/>
        </w:rPr>
        <w:lastRenderedPageBreak/>
        <w:t xml:space="preserve">PhD status. </w:t>
      </w:r>
      <w:r w:rsidRPr="00A43021">
        <w:rPr>
          <w:sz w:val="22"/>
          <w:szCs w:val="22"/>
          <w:u w:val="none"/>
        </w:rPr>
        <w:t xml:space="preserve">PhD status is assigned to an </w:t>
      </w:r>
      <w:r w:rsidR="00EF34CB" w:rsidRPr="00A43021">
        <w:rPr>
          <w:sz w:val="22"/>
          <w:szCs w:val="22"/>
          <w:u w:val="none"/>
        </w:rPr>
        <w:t>individual</w:t>
      </w:r>
      <w:r w:rsidR="00691731" w:rsidRPr="00A43021">
        <w:rPr>
          <w:sz w:val="22"/>
          <w:szCs w:val="22"/>
          <w:u w:val="none"/>
        </w:rPr>
        <w:t>-year observation</w:t>
      </w:r>
      <w:r w:rsidRPr="00A43021">
        <w:rPr>
          <w:sz w:val="22"/>
          <w:szCs w:val="22"/>
          <w:u w:val="none"/>
        </w:rPr>
        <w:t xml:space="preserve"> </w:t>
      </w:r>
      <w:r w:rsidR="006B5C0F" w:rsidRPr="00A43021">
        <w:rPr>
          <w:sz w:val="22"/>
          <w:szCs w:val="22"/>
          <w:u w:val="none"/>
        </w:rPr>
        <w:t>condi</w:t>
      </w:r>
      <w:r w:rsidR="006A6BC9" w:rsidRPr="00A43021">
        <w:rPr>
          <w:sz w:val="22"/>
          <w:szCs w:val="22"/>
          <w:u w:val="none"/>
        </w:rPr>
        <w:t xml:space="preserve">tional </w:t>
      </w:r>
      <w:r w:rsidR="006B5C0F" w:rsidRPr="00A43021">
        <w:rPr>
          <w:sz w:val="22"/>
          <w:szCs w:val="22"/>
          <w:u w:val="none"/>
        </w:rPr>
        <w:t xml:space="preserve">on </w:t>
      </w:r>
      <w:r w:rsidR="00691731" w:rsidRPr="00A43021">
        <w:rPr>
          <w:sz w:val="22"/>
          <w:szCs w:val="22"/>
          <w:u w:val="none"/>
        </w:rPr>
        <w:t xml:space="preserve">the individual </w:t>
      </w:r>
      <w:r w:rsidR="006A6BC9" w:rsidRPr="00A43021">
        <w:rPr>
          <w:sz w:val="22"/>
          <w:szCs w:val="22"/>
          <w:u w:val="none"/>
        </w:rPr>
        <w:t xml:space="preserve">being </w:t>
      </w:r>
      <w:r w:rsidR="00EF34CB" w:rsidRPr="00A43021">
        <w:rPr>
          <w:sz w:val="22"/>
          <w:szCs w:val="22"/>
          <w:u w:val="none"/>
        </w:rPr>
        <w:t xml:space="preserve">registered as PhD student </w:t>
      </w:r>
      <w:r w:rsidR="00822D3E" w:rsidRPr="00A43021">
        <w:rPr>
          <w:sz w:val="22"/>
          <w:szCs w:val="22"/>
          <w:u w:val="none"/>
        </w:rPr>
        <w:t xml:space="preserve">for the </w:t>
      </w:r>
      <w:r w:rsidR="00EF34CB" w:rsidRPr="00A43021">
        <w:rPr>
          <w:sz w:val="22"/>
          <w:szCs w:val="22"/>
          <w:u w:val="none"/>
        </w:rPr>
        <w:t xml:space="preserve">spring or </w:t>
      </w:r>
      <w:r w:rsidR="00AD68FC" w:rsidRPr="00A43021">
        <w:rPr>
          <w:sz w:val="22"/>
          <w:szCs w:val="22"/>
          <w:u w:val="none"/>
        </w:rPr>
        <w:t xml:space="preserve">fall </w:t>
      </w:r>
      <w:r w:rsidR="00822D3E" w:rsidRPr="00A43021">
        <w:rPr>
          <w:sz w:val="22"/>
          <w:szCs w:val="22"/>
          <w:u w:val="none"/>
        </w:rPr>
        <w:t>semester</w:t>
      </w:r>
      <w:r w:rsidR="00691731" w:rsidRPr="00A43021">
        <w:rPr>
          <w:sz w:val="22"/>
          <w:szCs w:val="22"/>
          <w:u w:val="none"/>
        </w:rPr>
        <w:t xml:space="preserve"> during the year</w:t>
      </w:r>
      <w:r w:rsidR="00822D3E" w:rsidRPr="00A43021">
        <w:rPr>
          <w:sz w:val="22"/>
          <w:szCs w:val="22"/>
          <w:u w:val="none"/>
        </w:rPr>
        <w:t>.</w:t>
      </w:r>
    </w:p>
    <w:p w14:paraId="440842BC" w14:textId="77777777" w:rsidR="00B61D97" w:rsidRPr="00A43021" w:rsidRDefault="00B61D97" w:rsidP="004971DC">
      <w:pPr>
        <w:pStyle w:val="SMSubheading"/>
        <w:jc w:val="both"/>
        <w:rPr>
          <w:sz w:val="22"/>
          <w:szCs w:val="22"/>
          <w:u w:val="none"/>
        </w:rPr>
      </w:pPr>
    </w:p>
    <w:p w14:paraId="1ECB496E" w14:textId="5F0BEC45" w:rsidR="00A013BE" w:rsidRPr="00A43021" w:rsidRDefault="00A013BE" w:rsidP="004971DC">
      <w:pPr>
        <w:pStyle w:val="SMSubheading"/>
        <w:jc w:val="both"/>
        <w:rPr>
          <w:sz w:val="22"/>
          <w:szCs w:val="22"/>
          <w:u w:val="none"/>
        </w:rPr>
      </w:pPr>
      <w:r w:rsidRPr="00A43021">
        <w:rPr>
          <w:i/>
          <w:iCs/>
          <w:sz w:val="22"/>
          <w:szCs w:val="22"/>
          <w:u w:val="none"/>
        </w:rPr>
        <w:t xml:space="preserve">Start year of PhD studies. </w:t>
      </w:r>
      <w:r w:rsidRPr="00A43021">
        <w:rPr>
          <w:sz w:val="22"/>
          <w:szCs w:val="22"/>
          <w:u w:val="none"/>
        </w:rPr>
        <w:t xml:space="preserve">The </w:t>
      </w:r>
      <w:r w:rsidR="00691731" w:rsidRPr="00A43021">
        <w:rPr>
          <w:sz w:val="22"/>
          <w:szCs w:val="22"/>
          <w:u w:val="none"/>
        </w:rPr>
        <w:t>start</w:t>
      </w:r>
      <w:r w:rsidRPr="00A43021">
        <w:rPr>
          <w:sz w:val="22"/>
          <w:szCs w:val="22"/>
          <w:u w:val="none"/>
        </w:rPr>
        <w:t xml:space="preserve"> year of PhD studies is the first year an individual is recorded as having PhD status.</w:t>
      </w:r>
    </w:p>
    <w:p w14:paraId="5E6D365C" w14:textId="77777777" w:rsidR="00A013BE" w:rsidRPr="00A43021" w:rsidRDefault="00A013BE" w:rsidP="004971DC">
      <w:pPr>
        <w:pStyle w:val="SMSubheading"/>
        <w:jc w:val="both"/>
        <w:rPr>
          <w:i/>
          <w:iCs/>
          <w:sz w:val="22"/>
          <w:szCs w:val="22"/>
          <w:u w:val="none"/>
        </w:rPr>
      </w:pPr>
    </w:p>
    <w:p w14:paraId="4BCBF38B" w14:textId="789B9687" w:rsidR="00B61D97" w:rsidRPr="00A43021" w:rsidRDefault="00B61D97" w:rsidP="004971DC">
      <w:pPr>
        <w:pStyle w:val="SMSubheading"/>
        <w:jc w:val="both"/>
        <w:rPr>
          <w:sz w:val="22"/>
          <w:szCs w:val="22"/>
          <w:u w:val="none"/>
        </w:rPr>
      </w:pPr>
      <w:r w:rsidRPr="00A43021">
        <w:rPr>
          <w:i/>
          <w:iCs/>
          <w:sz w:val="22"/>
          <w:szCs w:val="22"/>
          <w:u w:val="none"/>
        </w:rPr>
        <w:t>Graduation year.</w:t>
      </w:r>
      <w:r w:rsidRPr="00A43021">
        <w:rPr>
          <w:sz w:val="22"/>
          <w:szCs w:val="22"/>
          <w:u w:val="none"/>
        </w:rPr>
        <w:t xml:space="preserve"> The graduation year is the </w:t>
      </w:r>
      <w:r w:rsidR="00691731" w:rsidRPr="00A43021">
        <w:rPr>
          <w:sz w:val="22"/>
          <w:szCs w:val="22"/>
          <w:u w:val="none"/>
        </w:rPr>
        <w:t xml:space="preserve">first </w:t>
      </w:r>
      <w:r w:rsidRPr="00A43021">
        <w:rPr>
          <w:sz w:val="22"/>
          <w:szCs w:val="22"/>
          <w:u w:val="none"/>
        </w:rPr>
        <w:t xml:space="preserve">year an individual is recorded </w:t>
      </w:r>
      <w:r w:rsidR="00551702" w:rsidRPr="00A43021">
        <w:rPr>
          <w:sz w:val="22"/>
          <w:szCs w:val="22"/>
          <w:u w:val="none"/>
        </w:rPr>
        <w:t xml:space="preserve">as having a </w:t>
      </w:r>
      <w:r w:rsidR="007A702C" w:rsidRPr="00A43021">
        <w:rPr>
          <w:sz w:val="22"/>
          <w:szCs w:val="22"/>
          <w:u w:val="none"/>
        </w:rPr>
        <w:t>M</w:t>
      </w:r>
      <w:r w:rsidRPr="00A43021">
        <w:rPr>
          <w:sz w:val="22"/>
          <w:szCs w:val="22"/>
          <w:u w:val="none"/>
        </w:rPr>
        <w:t>aster’s degree</w:t>
      </w:r>
      <w:r w:rsidR="00822D3E" w:rsidRPr="00A43021">
        <w:rPr>
          <w:sz w:val="22"/>
          <w:szCs w:val="22"/>
          <w:u w:val="none"/>
        </w:rPr>
        <w:t xml:space="preserve"> </w:t>
      </w:r>
      <w:r w:rsidR="00691731" w:rsidRPr="00A43021">
        <w:rPr>
          <w:sz w:val="22"/>
          <w:szCs w:val="22"/>
          <w:u w:val="none"/>
        </w:rPr>
        <w:t xml:space="preserve">as </w:t>
      </w:r>
      <w:r w:rsidR="00551702" w:rsidRPr="00A43021">
        <w:rPr>
          <w:sz w:val="22"/>
          <w:szCs w:val="22"/>
          <w:u w:val="none"/>
        </w:rPr>
        <w:t>the</w:t>
      </w:r>
      <w:r w:rsidR="00691731" w:rsidRPr="00A43021">
        <w:rPr>
          <w:sz w:val="22"/>
          <w:szCs w:val="22"/>
          <w:u w:val="none"/>
        </w:rPr>
        <w:t xml:space="preserve"> highest </w:t>
      </w:r>
      <w:r w:rsidR="00551702" w:rsidRPr="00A43021">
        <w:rPr>
          <w:sz w:val="22"/>
          <w:szCs w:val="22"/>
          <w:u w:val="none"/>
        </w:rPr>
        <w:t xml:space="preserve">education </w:t>
      </w:r>
      <w:r w:rsidR="00691731" w:rsidRPr="00A43021">
        <w:rPr>
          <w:sz w:val="22"/>
          <w:szCs w:val="22"/>
          <w:u w:val="none"/>
        </w:rPr>
        <w:t xml:space="preserve">attained. The highest education </w:t>
      </w:r>
      <w:r w:rsidR="00CD56C8" w:rsidRPr="00A43021">
        <w:rPr>
          <w:sz w:val="22"/>
          <w:szCs w:val="22"/>
          <w:u w:val="none"/>
        </w:rPr>
        <w:t xml:space="preserve">is measured at the end of </w:t>
      </w:r>
      <w:r w:rsidR="00822D3E" w:rsidRPr="00A43021">
        <w:rPr>
          <w:sz w:val="22"/>
          <w:szCs w:val="22"/>
          <w:u w:val="none"/>
        </w:rPr>
        <w:t>spring semeste</w:t>
      </w:r>
      <w:r w:rsidR="00CD56C8" w:rsidRPr="00A43021">
        <w:rPr>
          <w:sz w:val="22"/>
          <w:szCs w:val="22"/>
          <w:u w:val="none"/>
        </w:rPr>
        <w:t>r each year</w:t>
      </w:r>
      <w:r w:rsidR="004A64EC">
        <w:rPr>
          <w:sz w:val="22"/>
          <w:szCs w:val="22"/>
          <w:u w:val="none"/>
          <w:vertAlign w:val="superscript"/>
        </w:rPr>
        <w:t>2</w:t>
      </w:r>
      <w:r w:rsidR="00822D3E" w:rsidRPr="00A43021">
        <w:rPr>
          <w:sz w:val="22"/>
          <w:szCs w:val="22"/>
          <w:u w:val="none"/>
        </w:rPr>
        <w:t>.</w:t>
      </w:r>
    </w:p>
    <w:p w14:paraId="4F64D894" w14:textId="77777777" w:rsidR="00B61D97" w:rsidRPr="00A43021" w:rsidRDefault="00B61D97" w:rsidP="004971DC">
      <w:pPr>
        <w:pStyle w:val="SMSubheading"/>
        <w:jc w:val="both"/>
        <w:rPr>
          <w:i/>
          <w:iCs/>
          <w:sz w:val="22"/>
          <w:szCs w:val="22"/>
          <w:u w:val="none"/>
        </w:rPr>
      </w:pPr>
    </w:p>
    <w:p w14:paraId="6DBB7AFC" w14:textId="67E09842" w:rsidR="00C700C0" w:rsidRPr="00A43021" w:rsidRDefault="00C700C0" w:rsidP="004971DC">
      <w:pPr>
        <w:pStyle w:val="SMSubheading"/>
        <w:jc w:val="both"/>
        <w:rPr>
          <w:sz w:val="22"/>
          <w:szCs w:val="22"/>
          <w:u w:val="none"/>
        </w:rPr>
      </w:pPr>
      <w:r w:rsidRPr="00A43021">
        <w:rPr>
          <w:i/>
          <w:iCs/>
          <w:sz w:val="22"/>
          <w:szCs w:val="22"/>
          <w:u w:val="none"/>
        </w:rPr>
        <w:t xml:space="preserve">Hard sciences and soft sciences. </w:t>
      </w:r>
      <w:r w:rsidRPr="00A43021">
        <w:rPr>
          <w:sz w:val="22"/>
          <w:szCs w:val="22"/>
          <w:u w:val="none"/>
        </w:rPr>
        <w:t>The field of study is coded based on the Swedish Educational Terminology (SUN). Based on previous literature, we use its first digit to divide it into two categories, hard and soft sciences</w:t>
      </w:r>
      <w:r w:rsidR="004A64EC">
        <w:rPr>
          <w:sz w:val="22"/>
          <w:szCs w:val="22"/>
          <w:u w:val="none"/>
          <w:vertAlign w:val="superscript"/>
        </w:rPr>
        <w:t>3-4</w:t>
      </w:r>
      <w:r w:rsidRPr="00A43021">
        <w:rPr>
          <w:sz w:val="22"/>
          <w:szCs w:val="22"/>
          <w:u w:val="none"/>
        </w:rPr>
        <w:t>. Hard sciences include natural sciences, mathematics and computing; engineering and manufacturing; and agriculture, forestry, and veterinary medicine. Soft sciences include teaching methods and teacher education; humanities and arts; social sciences, law, commerce, and administration; health care and nursing; social care (excluding medicine); services; and unknown. Medicine is considered as a separate field and, following existing literature</w:t>
      </w:r>
      <w:r w:rsidR="004A64EC">
        <w:rPr>
          <w:sz w:val="22"/>
          <w:szCs w:val="22"/>
          <w:u w:val="none"/>
          <w:vertAlign w:val="superscript"/>
        </w:rPr>
        <w:t>5</w:t>
      </w:r>
      <w:r w:rsidRPr="00A43021">
        <w:rPr>
          <w:sz w:val="22"/>
          <w:szCs w:val="22"/>
          <w:u w:val="none"/>
        </w:rPr>
        <w:t>, excluded from the analysis.</w:t>
      </w:r>
      <w:r w:rsidR="002C3B53" w:rsidRPr="00A43021">
        <w:rPr>
          <w:sz w:val="22"/>
          <w:szCs w:val="22"/>
          <w:u w:val="none"/>
        </w:rPr>
        <w:t xml:space="preserve"> </w:t>
      </w:r>
    </w:p>
    <w:p w14:paraId="1BB7852C" w14:textId="77777777" w:rsidR="00C700C0" w:rsidRPr="00A43021" w:rsidRDefault="00C700C0" w:rsidP="004971DC">
      <w:pPr>
        <w:pStyle w:val="SMSubheading"/>
        <w:jc w:val="both"/>
        <w:rPr>
          <w:i/>
          <w:iCs/>
          <w:sz w:val="22"/>
          <w:szCs w:val="22"/>
          <w:u w:val="none"/>
        </w:rPr>
      </w:pPr>
    </w:p>
    <w:p w14:paraId="26BAFDBE" w14:textId="0D2CF210" w:rsidR="007A7C72" w:rsidRPr="00A43021" w:rsidRDefault="00B61D97" w:rsidP="004971DC">
      <w:pPr>
        <w:pStyle w:val="SMSubheading"/>
        <w:jc w:val="both"/>
        <w:rPr>
          <w:sz w:val="22"/>
          <w:szCs w:val="22"/>
          <w:u w:val="none"/>
        </w:rPr>
      </w:pPr>
      <w:r w:rsidRPr="00A43021">
        <w:rPr>
          <w:i/>
          <w:iCs/>
          <w:sz w:val="22"/>
          <w:szCs w:val="22"/>
          <w:u w:val="none"/>
        </w:rPr>
        <w:t>Field of study</w:t>
      </w:r>
      <w:r w:rsidR="00F0211C" w:rsidRPr="00A43021">
        <w:rPr>
          <w:i/>
          <w:iCs/>
          <w:sz w:val="22"/>
          <w:szCs w:val="22"/>
          <w:u w:val="none"/>
        </w:rPr>
        <w:t xml:space="preserve">. </w:t>
      </w:r>
      <w:r w:rsidRPr="00A43021">
        <w:rPr>
          <w:sz w:val="22"/>
          <w:szCs w:val="22"/>
          <w:u w:val="none"/>
        </w:rPr>
        <w:t xml:space="preserve">The data contain information on the field of study during </w:t>
      </w:r>
      <w:r w:rsidR="007A702C" w:rsidRPr="00A43021">
        <w:rPr>
          <w:sz w:val="22"/>
          <w:szCs w:val="22"/>
          <w:u w:val="none"/>
        </w:rPr>
        <w:t>M</w:t>
      </w:r>
      <w:r w:rsidRPr="00A43021">
        <w:rPr>
          <w:sz w:val="22"/>
          <w:szCs w:val="22"/>
          <w:u w:val="none"/>
        </w:rPr>
        <w:t>aster’s studies but not during PhD studies. We derive the field of a PhD student based on the establishment</w:t>
      </w:r>
      <w:r w:rsidR="00C700C0" w:rsidRPr="00A43021">
        <w:rPr>
          <w:sz w:val="22"/>
          <w:szCs w:val="22"/>
          <w:u w:val="none"/>
        </w:rPr>
        <w:t xml:space="preserve"> she</w:t>
      </w:r>
      <w:r w:rsidRPr="00A43021">
        <w:rPr>
          <w:sz w:val="22"/>
          <w:szCs w:val="22"/>
          <w:u w:val="none"/>
        </w:rPr>
        <w:t xml:space="preserve"> work</w:t>
      </w:r>
      <w:r w:rsidR="00C700C0" w:rsidRPr="00A43021">
        <w:rPr>
          <w:sz w:val="22"/>
          <w:szCs w:val="22"/>
          <w:u w:val="none"/>
        </w:rPr>
        <w:t>s</w:t>
      </w:r>
      <w:r w:rsidRPr="00A43021">
        <w:rPr>
          <w:sz w:val="22"/>
          <w:szCs w:val="22"/>
          <w:u w:val="none"/>
        </w:rPr>
        <w:t xml:space="preserve"> at</w:t>
      </w:r>
      <w:r w:rsidR="00BC44E6" w:rsidRPr="00A43021">
        <w:rPr>
          <w:sz w:val="22"/>
          <w:szCs w:val="22"/>
          <w:u w:val="none"/>
        </w:rPr>
        <w:t>; since 200</w:t>
      </w:r>
      <w:r w:rsidR="006C60CB" w:rsidRPr="00A43021">
        <w:rPr>
          <w:sz w:val="22"/>
          <w:szCs w:val="22"/>
          <w:u w:val="none"/>
        </w:rPr>
        <w:t>5</w:t>
      </w:r>
      <w:r w:rsidR="00BC44E6" w:rsidRPr="00A43021">
        <w:rPr>
          <w:sz w:val="22"/>
          <w:szCs w:val="22"/>
          <w:u w:val="none"/>
        </w:rPr>
        <w:t xml:space="preserve">, all PhD students have a designated employer. </w:t>
      </w:r>
      <w:r w:rsidRPr="00A43021">
        <w:rPr>
          <w:sz w:val="22"/>
          <w:szCs w:val="22"/>
          <w:u w:val="none"/>
        </w:rPr>
        <w:t>To assign a</w:t>
      </w:r>
      <w:r w:rsidR="00A013BE" w:rsidRPr="00A43021">
        <w:rPr>
          <w:sz w:val="22"/>
          <w:szCs w:val="22"/>
          <w:u w:val="none"/>
        </w:rPr>
        <w:t xml:space="preserve"> </w:t>
      </w:r>
      <w:r w:rsidRPr="00A43021">
        <w:rPr>
          <w:sz w:val="22"/>
          <w:szCs w:val="22"/>
          <w:u w:val="none"/>
        </w:rPr>
        <w:t>field to an establishment, we consider all PhD student</w:t>
      </w:r>
      <w:r w:rsidR="007A702C" w:rsidRPr="00A43021">
        <w:rPr>
          <w:sz w:val="22"/>
          <w:szCs w:val="22"/>
          <w:u w:val="none"/>
        </w:rPr>
        <w:t>s</w:t>
      </w:r>
      <w:r w:rsidRPr="00A43021">
        <w:rPr>
          <w:sz w:val="22"/>
          <w:szCs w:val="22"/>
          <w:u w:val="none"/>
        </w:rPr>
        <w:t xml:space="preserve"> who worked in the </w:t>
      </w:r>
      <w:r w:rsidR="000F53A9" w:rsidRPr="00A43021">
        <w:rPr>
          <w:sz w:val="22"/>
          <w:szCs w:val="22"/>
          <w:u w:val="none"/>
        </w:rPr>
        <w:t>establishment and graduated with a Master’s degree during 2006–15</w:t>
      </w:r>
      <w:r w:rsidRPr="00A43021">
        <w:rPr>
          <w:sz w:val="22"/>
          <w:szCs w:val="22"/>
          <w:u w:val="none"/>
        </w:rPr>
        <w:t xml:space="preserve">. If the majority of the individuals in an establishment studied </w:t>
      </w:r>
      <w:r w:rsidR="00CB7592" w:rsidRPr="00A43021">
        <w:rPr>
          <w:sz w:val="22"/>
          <w:szCs w:val="22"/>
          <w:u w:val="none"/>
        </w:rPr>
        <w:t>hard</w:t>
      </w:r>
      <w:r w:rsidRPr="00A43021">
        <w:rPr>
          <w:sz w:val="22"/>
          <w:szCs w:val="22"/>
          <w:u w:val="none"/>
        </w:rPr>
        <w:t xml:space="preserve"> science</w:t>
      </w:r>
      <w:r w:rsidR="00CB7592" w:rsidRPr="00A43021">
        <w:rPr>
          <w:sz w:val="22"/>
          <w:szCs w:val="22"/>
          <w:u w:val="none"/>
        </w:rPr>
        <w:t>s</w:t>
      </w:r>
      <w:r w:rsidR="00A013BE" w:rsidRPr="00A43021">
        <w:rPr>
          <w:sz w:val="22"/>
          <w:szCs w:val="22"/>
          <w:u w:val="none"/>
        </w:rPr>
        <w:t xml:space="preserve"> </w:t>
      </w:r>
      <w:r w:rsidRPr="00A43021">
        <w:rPr>
          <w:sz w:val="22"/>
          <w:szCs w:val="22"/>
          <w:u w:val="none"/>
        </w:rPr>
        <w:t xml:space="preserve">in the year they graduated with a Master’s degree, the field of the establishment is categorized as </w:t>
      </w:r>
      <w:r w:rsidR="0091243B" w:rsidRPr="00A43021">
        <w:rPr>
          <w:sz w:val="22"/>
          <w:szCs w:val="22"/>
          <w:u w:val="none"/>
        </w:rPr>
        <w:t xml:space="preserve">belonging to </w:t>
      </w:r>
      <w:r w:rsidR="00CB7592" w:rsidRPr="00A43021">
        <w:rPr>
          <w:sz w:val="22"/>
          <w:szCs w:val="22"/>
          <w:u w:val="none"/>
        </w:rPr>
        <w:t>hard</w:t>
      </w:r>
      <w:r w:rsidRPr="00A43021">
        <w:rPr>
          <w:sz w:val="22"/>
          <w:szCs w:val="22"/>
          <w:u w:val="none"/>
        </w:rPr>
        <w:t xml:space="preserve"> science</w:t>
      </w:r>
      <w:r w:rsidR="0091243B" w:rsidRPr="00A43021">
        <w:rPr>
          <w:sz w:val="22"/>
          <w:szCs w:val="22"/>
          <w:u w:val="none"/>
        </w:rPr>
        <w:t>s</w:t>
      </w:r>
      <w:r w:rsidRPr="00A43021">
        <w:rPr>
          <w:sz w:val="22"/>
          <w:szCs w:val="22"/>
          <w:u w:val="none"/>
        </w:rPr>
        <w:t xml:space="preserve">; </w:t>
      </w:r>
      <w:r w:rsidR="00CB7592" w:rsidRPr="00A43021">
        <w:rPr>
          <w:sz w:val="22"/>
          <w:szCs w:val="22"/>
          <w:u w:val="none"/>
        </w:rPr>
        <w:t>other categories</w:t>
      </w:r>
      <w:r w:rsidRPr="00A43021">
        <w:rPr>
          <w:sz w:val="22"/>
          <w:szCs w:val="22"/>
          <w:u w:val="none"/>
        </w:rPr>
        <w:t xml:space="preserve"> </w:t>
      </w:r>
      <w:r w:rsidR="00CB7592" w:rsidRPr="00A43021">
        <w:rPr>
          <w:sz w:val="22"/>
          <w:szCs w:val="22"/>
          <w:u w:val="none"/>
        </w:rPr>
        <w:t>are soft</w:t>
      </w:r>
      <w:r w:rsidRPr="00A43021">
        <w:rPr>
          <w:sz w:val="22"/>
          <w:szCs w:val="22"/>
          <w:u w:val="none"/>
        </w:rPr>
        <w:t xml:space="preserve"> science</w:t>
      </w:r>
      <w:r w:rsidR="0091243B" w:rsidRPr="00A43021">
        <w:rPr>
          <w:sz w:val="22"/>
          <w:szCs w:val="22"/>
          <w:u w:val="none"/>
        </w:rPr>
        <w:t>s</w:t>
      </w:r>
      <w:r w:rsidR="00CB7592" w:rsidRPr="00A43021">
        <w:rPr>
          <w:sz w:val="22"/>
          <w:szCs w:val="22"/>
          <w:u w:val="none"/>
        </w:rPr>
        <w:t xml:space="preserve"> and medical science</w:t>
      </w:r>
      <w:r w:rsidR="0091243B" w:rsidRPr="00A43021">
        <w:rPr>
          <w:sz w:val="22"/>
          <w:szCs w:val="22"/>
          <w:u w:val="none"/>
        </w:rPr>
        <w:t>s</w:t>
      </w:r>
      <w:r w:rsidRPr="00A43021">
        <w:rPr>
          <w:sz w:val="22"/>
          <w:szCs w:val="22"/>
          <w:u w:val="none"/>
        </w:rPr>
        <w:t>.</w:t>
      </w:r>
      <w:r w:rsidR="00EA52D7" w:rsidRPr="00A43021">
        <w:rPr>
          <w:sz w:val="22"/>
          <w:szCs w:val="22"/>
          <w:u w:val="none"/>
        </w:rPr>
        <w:t xml:space="preserve"> For </w:t>
      </w:r>
      <w:r w:rsidR="009F2A52" w:rsidRPr="00A43021">
        <w:rPr>
          <w:sz w:val="22"/>
          <w:szCs w:val="22"/>
          <w:u w:val="none"/>
        </w:rPr>
        <w:t xml:space="preserve">graduated individuals not pursuing </w:t>
      </w:r>
      <w:r w:rsidR="00573A23" w:rsidRPr="00A43021">
        <w:rPr>
          <w:sz w:val="22"/>
          <w:szCs w:val="22"/>
          <w:u w:val="none"/>
        </w:rPr>
        <w:t xml:space="preserve">a </w:t>
      </w:r>
      <w:r w:rsidR="00EA52D7" w:rsidRPr="00A43021">
        <w:rPr>
          <w:sz w:val="22"/>
          <w:szCs w:val="22"/>
          <w:u w:val="none"/>
        </w:rPr>
        <w:t>PhD</w:t>
      </w:r>
      <w:r w:rsidR="00573A23" w:rsidRPr="00A43021">
        <w:rPr>
          <w:sz w:val="22"/>
          <w:szCs w:val="22"/>
          <w:u w:val="none"/>
        </w:rPr>
        <w:t xml:space="preserve"> degree</w:t>
      </w:r>
      <w:r w:rsidR="00EA52D7" w:rsidRPr="00A43021">
        <w:rPr>
          <w:sz w:val="22"/>
          <w:szCs w:val="22"/>
          <w:u w:val="none"/>
        </w:rPr>
        <w:t xml:space="preserve">, the field of study </w:t>
      </w:r>
      <w:r w:rsidR="003E5C1D" w:rsidRPr="00A43021">
        <w:rPr>
          <w:sz w:val="22"/>
          <w:szCs w:val="22"/>
          <w:u w:val="none"/>
        </w:rPr>
        <w:t>i</w:t>
      </w:r>
      <w:r w:rsidR="009F2A52" w:rsidRPr="00A43021">
        <w:rPr>
          <w:sz w:val="22"/>
          <w:szCs w:val="22"/>
          <w:u w:val="none"/>
        </w:rPr>
        <w:t>s defined by the recorded field of study in the</w:t>
      </w:r>
      <w:r w:rsidR="00035482" w:rsidRPr="00A43021">
        <w:rPr>
          <w:sz w:val="22"/>
          <w:szCs w:val="22"/>
          <w:u w:val="none"/>
        </w:rPr>
        <w:t xml:space="preserve">ir </w:t>
      </w:r>
      <w:r w:rsidR="009F2A52" w:rsidRPr="00A43021">
        <w:rPr>
          <w:sz w:val="22"/>
          <w:szCs w:val="22"/>
          <w:u w:val="none"/>
        </w:rPr>
        <w:t>graduation year.</w:t>
      </w:r>
    </w:p>
    <w:p w14:paraId="5317B49E" w14:textId="368B7228" w:rsidR="00F0211C" w:rsidRPr="00A43021" w:rsidRDefault="00F0211C" w:rsidP="004971DC">
      <w:pPr>
        <w:pStyle w:val="SMSubheading"/>
        <w:jc w:val="both"/>
        <w:rPr>
          <w:sz w:val="22"/>
          <w:szCs w:val="22"/>
          <w:u w:val="none"/>
        </w:rPr>
      </w:pPr>
    </w:p>
    <w:p w14:paraId="5D83BFF2" w14:textId="31B68FA5" w:rsidR="00347320" w:rsidRPr="00A43021" w:rsidRDefault="00FD5B51" w:rsidP="004971DC">
      <w:pPr>
        <w:pStyle w:val="SMSubheading"/>
        <w:jc w:val="both"/>
        <w:rPr>
          <w:sz w:val="22"/>
          <w:szCs w:val="22"/>
          <w:u w:val="none"/>
        </w:rPr>
      </w:pPr>
      <w:r w:rsidRPr="00A43021">
        <w:rPr>
          <w:i/>
          <w:sz w:val="22"/>
          <w:szCs w:val="22"/>
          <w:u w:val="none"/>
        </w:rPr>
        <w:t xml:space="preserve">Medical </w:t>
      </w:r>
      <w:r w:rsidR="000A359A" w:rsidRPr="00A43021">
        <w:rPr>
          <w:i/>
          <w:sz w:val="22"/>
          <w:szCs w:val="22"/>
          <w:u w:val="none"/>
        </w:rPr>
        <w:t>sciences</w:t>
      </w:r>
      <w:r w:rsidRPr="00A43021">
        <w:rPr>
          <w:i/>
          <w:sz w:val="22"/>
          <w:szCs w:val="22"/>
          <w:u w:val="none"/>
        </w:rPr>
        <w:t>.</w:t>
      </w:r>
      <w:r w:rsidRPr="00A43021">
        <w:rPr>
          <w:sz w:val="22"/>
          <w:szCs w:val="22"/>
          <w:u w:val="none"/>
        </w:rPr>
        <w:t xml:space="preserve"> PhD students are assumed to </w:t>
      </w:r>
      <w:r w:rsidR="000A359A" w:rsidRPr="00A43021">
        <w:rPr>
          <w:sz w:val="22"/>
          <w:szCs w:val="22"/>
          <w:u w:val="none"/>
        </w:rPr>
        <w:t>study medical sciences</w:t>
      </w:r>
      <w:r w:rsidRPr="00A43021">
        <w:rPr>
          <w:sz w:val="22"/>
          <w:szCs w:val="22"/>
          <w:u w:val="none"/>
        </w:rPr>
        <w:t xml:space="preserve"> if they</w:t>
      </w:r>
      <w:r w:rsidR="0091243B" w:rsidRPr="00A43021">
        <w:rPr>
          <w:sz w:val="22"/>
          <w:szCs w:val="22"/>
          <w:u w:val="none"/>
        </w:rPr>
        <w:t xml:space="preserve"> study at medical establishments </w:t>
      </w:r>
      <w:r w:rsidRPr="00A43021">
        <w:rPr>
          <w:sz w:val="22"/>
          <w:szCs w:val="22"/>
          <w:u w:val="none"/>
        </w:rPr>
        <w:t>or</w:t>
      </w:r>
      <w:r w:rsidR="0091243B" w:rsidRPr="00A43021">
        <w:rPr>
          <w:sz w:val="22"/>
          <w:szCs w:val="22"/>
          <w:u w:val="none"/>
        </w:rPr>
        <w:t xml:space="preserve"> establishments of medical science</w:t>
      </w:r>
      <w:r w:rsidRPr="00A43021">
        <w:rPr>
          <w:sz w:val="22"/>
          <w:szCs w:val="22"/>
          <w:u w:val="none"/>
        </w:rPr>
        <w:t xml:space="preserve">. Other </w:t>
      </w:r>
      <w:r w:rsidR="0091243B" w:rsidRPr="00A43021">
        <w:rPr>
          <w:sz w:val="22"/>
          <w:szCs w:val="22"/>
          <w:u w:val="none"/>
        </w:rPr>
        <w:t xml:space="preserve">Master’s graduates </w:t>
      </w:r>
      <w:r w:rsidRPr="00A43021">
        <w:rPr>
          <w:sz w:val="22"/>
          <w:szCs w:val="22"/>
          <w:u w:val="none"/>
        </w:rPr>
        <w:t xml:space="preserve">are </w:t>
      </w:r>
      <w:r w:rsidR="004B702C" w:rsidRPr="00A43021">
        <w:rPr>
          <w:sz w:val="22"/>
          <w:szCs w:val="22"/>
          <w:u w:val="none"/>
        </w:rPr>
        <w:t xml:space="preserve">categorized as having </w:t>
      </w:r>
      <w:r w:rsidR="000A359A" w:rsidRPr="00A43021">
        <w:rPr>
          <w:sz w:val="22"/>
          <w:szCs w:val="22"/>
          <w:u w:val="none"/>
        </w:rPr>
        <w:t>stud</w:t>
      </w:r>
      <w:r w:rsidR="00374DD4" w:rsidRPr="00A43021">
        <w:rPr>
          <w:sz w:val="22"/>
          <w:szCs w:val="22"/>
          <w:u w:val="none"/>
        </w:rPr>
        <w:t>ied</w:t>
      </w:r>
      <w:r w:rsidR="000A359A" w:rsidRPr="00A43021">
        <w:rPr>
          <w:sz w:val="22"/>
          <w:szCs w:val="22"/>
          <w:u w:val="none"/>
        </w:rPr>
        <w:t xml:space="preserve"> medical sciences </w:t>
      </w:r>
      <w:r w:rsidRPr="00A43021">
        <w:rPr>
          <w:sz w:val="22"/>
          <w:szCs w:val="22"/>
          <w:u w:val="none"/>
        </w:rPr>
        <w:t xml:space="preserve">if they </w:t>
      </w:r>
      <w:r w:rsidR="0091243B" w:rsidRPr="00A43021">
        <w:rPr>
          <w:sz w:val="22"/>
          <w:szCs w:val="22"/>
          <w:u w:val="none"/>
        </w:rPr>
        <w:t>studied medical science</w:t>
      </w:r>
      <w:r w:rsidR="000D3E1A" w:rsidRPr="00A43021">
        <w:rPr>
          <w:sz w:val="22"/>
          <w:szCs w:val="22"/>
          <w:u w:val="none"/>
        </w:rPr>
        <w:t>s</w:t>
      </w:r>
      <w:r w:rsidR="0091243B" w:rsidRPr="00A43021">
        <w:rPr>
          <w:sz w:val="22"/>
          <w:szCs w:val="22"/>
          <w:u w:val="none"/>
        </w:rPr>
        <w:t xml:space="preserve"> in their graduation year.</w:t>
      </w:r>
    </w:p>
    <w:p w14:paraId="15BD3EB6" w14:textId="77777777" w:rsidR="0091243B" w:rsidRPr="00A43021" w:rsidRDefault="0091243B" w:rsidP="004971DC">
      <w:pPr>
        <w:pStyle w:val="SMSubheading"/>
        <w:jc w:val="both"/>
        <w:rPr>
          <w:sz w:val="22"/>
          <w:szCs w:val="22"/>
          <w:u w:val="none"/>
        </w:rPr>
      </w:pPr>
    </w:p>
    <w:p w14:paraId="12CA87BA" w14:textId="102B5461" w:rsidR="00C90FEA" w:rsidRPr="00A43021" w:rsidRDefault="00821F66" w:rsidP="004971DC">
      <w:pPr>
        <w:pStyle w:val="SMSubheading"/>
        <w:jc w:val="both"/>
        <w:rPr>
          <w:rFonts w:ascii="Arial" w:hAnsi="Arial" w:cs="Arial"/>
          <w:sz w:val="22"/>
          <w:szCs w:val="22"/>
          <w:u w:val="none"/>
        </w:rPr>
      </w:pPr>
      <w:r w:rsidRPr="00A43021">
        <w:rPr>
          <w:rFonts w:ascii="Arial" w:hAnsi="Arial" w:cs="Arial"/>
          <w:b/>
          <w:sz w:val="22"/>
          <w:szCs w:val="22"/>
          <w:u w:val="none"/>
        </w:rPr>
        <w:t>Sample selection</w:t>
      </w:r>
      <w:r w:rsidR="00C90FEA" w:rsidRPr="00A43021">
        <w:rPr>
          <w:rFonts w:ascii="Arial" w:hAnsi="Arial" w:cs="Arial"/>
          <w:b/>
          <w:sz w:val="22"/>
          <w:szCs w:val="22"/>
          <w:u w:val="none"/>
        </w:rPr>
        <w:t xml:space="preserve"> </w:t>
      </w:r>
    </w:p>
    <w:p w14:paraId="2863B6D2" w14:textId="77777777" w:rsidR="00123C5C" w:rsidRPr="00A43021" w:rsidRDefault="00123C5C" w:rsidP="004971DC">
      <w:pPr>
        <w:pStyle w:val="SMSubheading"/>
        <w:jc w:val="both"/>
        <w:rPr>
          <w:sz w:val="22"/>
          <w:szCs w:val="22"/>
          <w:u w:val="none"/>
        </w:rPr>
      </w:pPr>
    </w:p>
    <w:p w14:paraId="75EB6965" w14:textId="50C204B0" w:rsidR="00123C5C" w:rsidRPr="00A43021" w:rsidRDefault="00123C5C" w:rsidP="004971DC">
      <w:pPr>
        <w:pStyle w:val="SMSubheading"/>
        <w:jc w:val="both"/>
        <w:rPr>
          <w:sz w:val="22"/>
          <w:szCs w:val="22"/>
          <w:u w:val="none"/>
        </w:rPr>
      </w:pPr>
      <w:r w:rsidRPr="00A43021">
        <w:rPr>
          <w:i/>
          <w:iCs/>
          <w:sz w:val="22"/>
          <w:szCs w:val="22"/>
          <w:u w:val="none"/>
        </w:rPr>
        <w:t xml:space="preserve">PhD students. </w:t>
      </w:r>
      <w:r w:rsidRPr="00A43021">
        <w:rPr>
          <w:sz w:val="22"/>
          <w:szCs w:val="22"/>
          <w:u w:val="none"/>
        </w:rPr>
        <w:t>The sample of PhD students contains all individual-year observations fulfilling the following criteri</w:t>
      </w:r>
      <w:r w:rsidR="00360CAD" w:rsidRPr="00A43021">
        <w:rPr>
          <w:sz w:val="22"/>
          <w:szCs w:val="22"/>
          <w:u w:val="none"/>
        </w:rPr>
        <w:t>a</w:t>
      </w:r>
      <w:r w:rsidRPr="00A43021">
        <w:rPr>
          <w:sz w:val="22"/>
          <w:szCs w:val="22"/>
          <w:u w:val="none"/>
        </w:rPr>
        <w:t xml:space="preserve">: started PhD studies between 2006 and 2015 </w:t>
      </w:r>
      <w:r w:rsidR="00A507AC" w:rsidRPr="00A43021">
        <w:rPr>
          <w:sz w:val="22"/>
          <w:szCs w:val="22"/>
          <w:u w:val="none"/>
        </w:rPr>
        <w:t>i</w:t>
      </w:r>
      <w:r w:rsidRPr="00A43021">
        <w:rPr>
          <w:sz w:val="22"/>
          <w:szCs w:val="22"/>
          <w:u w:val="none"/>
        </w:rPr>
        <w:t xml:space="preserve">n </w:t>
      </w:r>
      <w:r w:rsidR="00AA06ED" w:rsidRPr="00A43021">
        <w:rPr>
          <w:sz w:val="22"/>
          <w:szCs w:val="22"/>
          <w:u w:val="none"/>
        </w:rPr>
        <w:t xml:space="preserve">a </w:t>
      </w:r>
      <w:r w:rsidRPr="00A43021">
        <w:rPr>
          <w:sz w:val="22"/>
          <w:szCs w:val="22"/>
          <w:u w:val="none"/>
        </w:rPr>
        <w:t xml:space="preserve">non-medical field </w:t>
      </w:r>
      <w:r w:rsidR="00D35C26" w:rsidRPr="00A43021">
        <w:rPr>
          <w:sz w:val="22"/>
          <w:szCs w:val="22"/>
          <w:u w:val="none"/>
        </w:rPr>
        <w:t xml:space="preserve">at </w:t>
      </w:r>
      <w:r w:rsidR="00AA06ED" w:rsidRPr="00A43021">
        <w:rPr>
          <w:sz w:val="22"/>
          <w:szCs w:val="22"/>
          <w:u w:val="none"/>
        </w:rPr>
        <w:t xml:space="preserve">the </w:t>
      </w:r>
      <w:r w:rsidR="00D35C26" w:rsidRPr="00A43021">
        <w:rPr>
          <w:sz w:val="22"/>
          <w:szCs w:val="22"/>
          <w:u w:val="none"/>
        </w:rPr>
        <w:t>age of 35 or lower</w:t>
      </w:r>
      <w:r w:rsidRPr="00A43021">
        <w:rPr>
          <w:sz w:val="22"/>
          <w:szCs w:val="22"/>
          <w:u w:val="none"/>
        </w:rPr>
        <w:t xml:space="preserve">, born in Sweden, and </w:t>
      </w:r>
      <w:r w:rsidR="007E375C" w:rsidRPr="00A43021">
        <w:rPr>
          <w:sz w:val="22"/>
          <w:szCs w:val="22"/>
          <w:u w:val="none"/>
        </w:rPr>
        <w:t xml:space="preserve">has </w:t>
      </w:r>
      <w:r w:rsidRPr="00A43021">
        <w:rPr>
          <w:sz w:val="22"/>
          <w:szCs w:val="22"/>
          <w:u w:val="none"/>
        </w:rPr>
        <w:t>a known high school GPA and known parents.</w:t>
      </w:r>
      <w:r w:rsidR="00D35C26" w:rsidRPr="00A43021">
        <w:rPr>
          <w:sz w:val="22"/>
          <w:szCs w:val="22"/>
          <w:u w:val="none"/>
        </w:rPr>
        <w:t xml:space="preserve"> </w:t>
      </w:r>
      <w:r w:rsidR="004E476C" w:rsidRPr="00A43021">
        <w:rPr>
          <w:sz w:val="22"/>
          <w:szCs w:val="22"/>
          <w:u w:val="none"/>
        </w:rPr>
        <w:t xml:space="preserve">In addition, the </w:t>
      </w:r>
      <w:r w:rsidR="00D35C26" w:rsidRPr="00A43021">
        <w:rPr>
          <w:sz w:val="22"/>
          <w:szCs w:val="22"/>
          <w:u w:val="none"/>
        </w:rPr>
        <w:t xml:space="preserve">observation </w:t>
      </w:r>
      <w:r w:rsidR="00D35C26" w:rsidRPr="00A43021">
        <w:rPr>
          <w:sz w:val="22"/>
          <w:szCs w:val="22"/>
          <w:u w:val="none"/>
        </w:rPr>
        <w:softHyphen/>
        <w:t xml:space="preserve">must be from 0–4 years </w:t>
      </w:r>
      <w:r w:rsidRPr="00A43021">
        <w:rPr>
          <w:sz w:val="22"/>
          <w:szCs w:val="22"/>
          <w:u w:val="none"/>
        </w:rPr>
        <w:t>after the start year of the PhD studies.</w:t>
      </w:r>
    </w:p>
    <w:p w14:paraId="3366867F" w14:textId="77777777" w:rsidR="00123C5C" w:rsidRPr="00A43021" w:rsidRDefault="00123C5C" w:rsidP="004971DC">
      <w:pPr>
        <w:pStyle w:val="SMSubheading"/>
        <w:jc w:val="both"/>
        <w:rPr>
          <w:i/>
          <w:iCs/>
          <w:sz w:val="22"/>
          <w:szCs w:val="22"/>
          <w:u w:val="none"/>
        </w:rPr>
      </w:pPr>
    </w:p>
    <w:p w14:paraId="1BD70203" w14:textId="790A76EE" w:rsidR="007212D3" w:rsidRPr="00A43021" w:rsidRDefault="00123C5C" w:rsidP="004971DC">
      <w:pPr>
        <w:pStyle w:val="SMSubheading"/>
        <w:jc w:val="both"/>
        <w:rPr>
          <w:sz w:val="22"/>
          <w:szCs w:val="22"/>
          <w:u w:val="none"/>
        </w:rPr>
      </w:pPr>
      <w:r w:rsidRPr="00A43021">
        <w:rPr>
          <w:i/>
          <w:iCs/>
          <w:sz w:val="22"/>
          <w:szCs w:val="22"/>
          <w:u w:val="none"/>
        </w:rPr>
        <w:t xml:space="preserve">Peers. </w:t>
      </w:r>
      <w:r w:rsidRPr="00A43021">
        <w:rPr>
          <w:sz w:val="22"/>
          <w:szCs w:val="22"/>
          <w:u w:val="none"/>
        </w:rPr>
        <w:t>The sample of peers contains all individual-year observations fulfilling the following criteri</w:t>
      </w:r>
      <w:r w:rsidR="0052262D" w:rsidRPr="00A43021">
        <w:rPr>
          <w:sz w:val="22"/>
          <w:szCs w:val="22"/>
          <w:u w:val="none"/>
        </w:rPr>
        <w:t>a</w:t>
      </w:r>
      <w:r w:rsidRPr="00A43021">
        <w:rPr>
          <w:sz w:val="22"/>
          <w:szCs w:val="22"/>
          <w:u w:val="none"/>
        </w:rPr>
        <w:t xml:space="preserve">: graduated </w:t>
      </w:r>
      <w:r w:rsidR="00E053B6" w:rsidRPr="00A43021">
        <w:rPr>
          <w:sz w:val="22"/>
          <w:szCs w:val="22"/>
          <w:u w:val="none"/>
        </w:rPr>
        <w:t>with</w:t>
      </w:r>
      <w:r w:rsidR="000767D3" w:rsidRPr="00A43021">
        <w:rPr>
          <w:sz w:val="22"/>
          <w:szCs w:val="22"/>
          <w:u w:val="none"/>
        </w:rPr>
        <w:t xml:space="preserve"> a</w:t>
      </w:r>
      <w:r w:rsidR="00E053B6" w:rsidRPr="00A43021">
        <w:rPr>
          <w:sz w:val="22"/>
          <w:szCs w:val="22"/>
          <w:u w:val="none"/>
        </w:rPr>
        <w:t xml:space="preserve"> Master’s degree </w:t>
      </w:r>
      <w:r w:rsidRPr="00A43021">
        <w:rPr>
          <w:sz w:val="22"/>
          <w:szCs w:val="22"/>
          <w:u w:val="none"/>
        </w:rPr>
        <w:t xml:space="preserve">between 2006 and 2015 </w:t>
      </w:r>
      <w:r w:rsidR="00E053B6" w:rsidRPr="00A43021">
        <w:rPr>
          <w:sz w:val="22"/>
          <w:szCs w:val="22"/>
          <w:u w:val="none"/>
        </w:rPr>
        <w:t xml:space="preserve">from </w:t>
      </w:r>
      <w:r w:rsidR="00E235F8" w:rsidRPr="00A43021">
        <w:rPr>
          <w:sz w:val="22"/>
          <w:szCs w:val="22"/>
          <w:u w:val="none"/>
        </w:rPr>
        <w:t xml:space="preserve">a </w:t>
      </w:r>
      <w:r w:rsidRPr="00A43021">
        <w:rPr>
          <w:sz w:val="22"/>
          <w:szCs w:val="22"/>
          <w:u w:val="none"/>
        </w:rPr>
        <w:t xml:space="preserve">non-medical field at </w:t>
      </w:r>
      <w:r w:rsidR="00AA06ED" w:rsidRPr="00A43021">
        <w:rPr>
          <w:sz w:val="22"/>
          <w:szCs w:val="22"/>
          <w:u w:val="none"/>
        </w:rPr>
        <w:t xml:space="preserve">the </w:t>
      </w:r>
    </w:p>
    <w:p w14:paraId="59A5DB2F" w14:textId="3E3AA2C3" w:rsidR="00123C5C" w:rsidRPr="00A43021" w:rsidRDefault="00123C5C" w:rsidP="004971DC">
      <w:pPr>
        <w:pStyle w:val="SMSubheading"/>
        <w:jc w:val="both"/>
        <w:rPr>
          <w:i/>
          <w:iCs/>
          <w:sz w:val="22"/>
          <w:szCs w:val="22"/>
          <w:u w:val="none"/>
        </w:rPr>
      </w:pPr>
      <w:r w:rsidRPr="00A43021">
        <w:rPr>
          <w:sz w:val="22"/>
          <w:szCs w:val="22"/>
          <w:u w:val="none"/>
        </w:rPr>
        <w:t xml:space="preserve">age </w:t>
      </w:r>
      <w:r w:rsidR="00E053B6" w:rsidRPr="00A43021">
        <w:rPr>
          <w:sz w:val="22"/>
          <w:szCs w:val="22"/>
          <w:u w:val="none"/>
        </w:rPr>
        <w:t xml:space="preserve">of </w:t>
      </w:r>
      <w:r w:rsidRPr="00A43021">
        <w:rPr>
          <w:sz w:val="22"/>
          <w:szCs w:val="22"/>
          <w:u w:val="none"/>
        </w:rPr>
        <w:t>35</w:t>
      </w:r>
      <w:r w:rsidR="00E053B6" w:rsidRPr="00A43021">
        <w:rPr>
          <w:sz w:val="22"/>
          <w:szCs w:val="22"/>
          <w:u w:val="none"/>
        </w:rPr>
        <w:t xml:space="preserve"> or lower</w:t>
      </w:r>
      <w:r w:rsidRPr="00A43021">
        <w:rPr>
          <w:sz w:val="22"/>
          <w:szCs w:val="22"/>
          <w:u w:val="none"/>
        </w:rPr>
        <w:t xml:space="preserve">, born in Sweden, and </w:t>
      </w:r>
      <w:r w:rsidR="00D35C26" w:rsidRPr="00A43021">
        <w:rPr>
          <w:sz w:val="22"/>
          <w:szCs w:val="22"/>
          <w:u w:val="none"/>
        </w:rPr>
        <w:t>ha</w:t>
      </w:r>
      <w:r w:rsidR="00E235F8" w:rsidRPr="00A43021">
        <w:rPr>
          <w:sz w:val="22"/>
          <w:szCs w:val="22"/>
          <w:u w:val="none"/>
        </w:rPr>
        <w:t>s</w:t>
      </w:r>
      <w:r w:rsidR="00D35C26" w:rsidRPr="00A43021">
        <w:rPr>
          <w:sz w:val="22"/>
          <w:szCs w:val="22"/>
          <w:u w:val="none"/>
        </w:rPr>
        <w:t xml:space="preserve"> </w:t>
      </w:r>
      <w:r w:rsidRPr="00A43021">
        <w:rPr>
          <w:sz w:val="22"/>
          <w:szCs w:val="22"/>
          <w:u w:val="none"/>
        </w:rPr>
        <w:t xml:space="preserve">a known high school GPA and known parents. </w:t>
      </w:r>
      <w:r w:rsidR="004E476C" w:rsidRPr="00A43021">
        <w:rPr>
          <w:sz w:val="22"/>
          <w:szCs w:val="22"/>
          <w:u w:val="none"/>
        </w:rPr>
        <w:t xml:space="preserve">In addition, the observation </w:t>
      </w:r>
      <w:r w:rsidR="008717BE" w:rsidRPr="00A43021">
        <w:rPr>
          <w:sz w:val="22"/>
          <w:szCs w:val="22"/>
          <w:u w:val="none"/>
        </w:rPr>
        <w:softHyphen/>
      </w:r>
      <w:r w:rsidRPr="00A43021">
        <w:rPr>
          <w:sz w:val="22"/>
          <w:szCs w:val="22"/>
          <w:u w:val="none"/>
        </w:rPr>
        <w:t xml:space="preserve">must be </w:t>
      </w:r>
      <w:r w:rsidR="00D35C26" w:rsidRPr="00A43021">
        <w:rPr>
          <w:sz w:val="22"/>
          <w:szCs w:val="22"/>
          <w:u w:val="none"/>
        </w:rPr>
        <w:t>0</w:t>
      </w:r>
      <w:r w:rsidRPr="00A43021">
        <w:rPr>
          <w:sz w:val="22"/>
          <w:szCs w:val="22"/>
          <w:u w:val="none"/>
        </w:rPr>
        <w:t>–</w:t>
      </w:r>
      <w:r w:rsidR="00D35C26" w:rsidRPr="00A43021">
        <w:rPr>
          <w:sz w:val="22"/>
          <w:szCs w:val="22"/>
          <w:u w:val="none"/>
        </w:rPr>
        <w:t>4</w:t>
      </w:r>
      <w:r w:rsidRPr="00A43021">
        <w:rPr>
          <w:sz w:val="22"/>
          <w:szCs w:val="22"/>
          <w:u w:val="none"/>
        </w:rPr>
        <w:t xml:space="preserve"> years after the graduation year.</w:t>
      </w:r>
    </w:p>
    <w:p w14:paraId="08DF33B4" w14:textId="77777777" w:rsidR="00123C5C" w:rsidRPr="00A43021" w:rsidRDefault="00123C5C" w:rsidP="004971DC">
      <w:pPr>
        <w:pStyle w:val="SMSubheading"/>
        <w:jc w:val="both"/>
        <w:rPr>
          <w:i/>
          <w:iCs/>
          <w:sz w:val="22"/>
          <w:szCs w:val="22"/>
          <w:u w:val="none"/>
        </w:rPr>
      </w:pPr>
    </w:p>
    <w:p w14:paraId="0F89AA0B" w14:textId="1EF47193" w:rsidR="006B5407" w:rsidRPr="00A43021" w:rsidRDefault="00123C5C" w:rsidP="004971DC">
      <w:pPr>
        <w:pStyle w:val="SMSubheading"/>
        <w:jc w:val="both"/>
        <w:rPr>
          <w:sz w:val="22"/>
          <w:szCs w:val="22"/>
          <w:u w:val="none"/>
        </w:rPr>
      </w:pPr>
      <w:r w:rsidRPr="00A43021">
        <w:rPr>
          <w:i/>
          <w:iCs/>
          <w:sz w:val="22"/>
          <w:szCs w:val="22"/>
          <w:u w:val="none"/>
        </w:rPr>
        <w:t xml:space="preserve">Treatment group. </w:t>
      </w:r>
      <w:r w:rsidRPr="00A43021">
        <w:rPr>
          <w:sz w:val="22"/>
          <w:szCs w:val="22"/>
          <w:u w:val="none"/>
        </w:rPr>
        <w:t>T</w:t>
      </w:r>
      <w:r w:rsidR="00E235F8" w:rsidRPr="00A43021">
        <w:rPr>
          <w:sz w:val="22"/>
          <w:szCs w:val="22"/>
          <w:u w:val="none"/>
        </w:rPr>
        <w:t>he t</w:t>
      </w:r>
      <w:r w:rsidRPr="00A43021">
        <w:rPr>
          <w:sz w:val="22"/>
          <w:szCs w:val="22"/>
          <w:u w:val="none"/>
        </w:rPr>
        <w:t>reatment group contains all individuals in the</w:t>
      </w:r>
      <w:r w:rsidR="00A509F5" w:rsidRPr="00A43021">
        <w:rPr>
          <w:sz w:val="22"/>
          <w:szCs w:val="22"/>
          <w:u w:val="none"/>
        </w:rPr>
        <w:t xml:space="preserve"> sample of</w:t>
      </w:r>
      <w:r w:rsidRPr="00A43021">
        <w:rPr>
          <w:sz w:val="22"/>
          <w:szCs w:val="22"/>
          <w:u w:val="none"/>
        </w:rPr>
        <w:t xml:space="preserve"> PhD student</w:t>
      </w:r>
      <w:r w:rsidR="00A509F5" w:rsidRPr="00A43021">
        <w:rPr>
          <w:sz w:val="22"/>
          <w:szCs w:val="22"/>
          <w:u w:val="none"/>
        </w:rPr>
        <w:t>s who</w:t>
      </w:r>
      <w:r w:rsidRPr="00A43021">
        <w:rPr>
          <w:sz w:val="22"/>
          <w:szCs w:val="22"/>
          <w:u w:val="none"/>
        </w:rPr>
        <w:t xml:space="preserve"> started</w:t>
      </w:r>
      <w:r w:rsidR="006E1C57" w:rsidRPr="00A43021">
        <w:rPr>
          <w:sz w:val="22"/>
          <w:szCs w:val="22"/>
          <w:u w:val="none"/>
        </w:rPr>
        <w:t xml:space="preserve"> their</w:t>
      </w:r>
      <w:r w:rsidRPr="00A43021">
        <w:rPr>
          <w:sz w:val="22"/>
          <w:szCs w:val="22"/>
          <w:u w:val="none"/>
        </w:rPr>
        <w:t xml:space="preserve"> PhD </w:t>
      </w:r>
      <w:r w:rsidR="00FE47FD" w:rsidRPr="00A43021">
        <w:rPr>
          <w:sz w:val="22"/>
          <w:szCs w:val="22"/>
          <w:u w:val="none"/>
        </w:rPr>
        <w:t xml:space="preserve">studies </w:t>
      </w:r>
      <w:r w:rsidR="00190639" w:rsidRPr="00A43021">
        <w:rPr>
          <w:sz w:val="22"/>
          <w:szCs w:val="22"/>
          <w:u w:val="none"/>
        </w:rPr>
        <w:t xml:space="preserve">between </w:t>
      </w:r>
      <w:r w:rsidR="007E5718" w:rsidRPr="00A43021">
        <w:rPr>
          <w:sz w:val="22"/>
          <w:szCs w:val="22"/>
          <w:u w:val="none"/>
        </w:rPr>
        <w:t>2008 and 2011</w:t>
      </w:r>
      <w:r w:rsidRPr="00A43021">
        <w:rPr>
          <w:sz w:val="22"/>
          <w:szCs w:val="22"/>
          <w:u w:val="none"/>
        </w:rPr>
        <w:t xml:space="preserve">. Each individual is followed </w:t>
      </w:r>
      <w:r w:rsidR="009F377B" w:rsidRPr="00A43021">
        <w:rPr>
          <w:sz w:val="22"/>
          <w:szCs w:val="22"/>
          <w:u w:val="none"/>
        </w:rPr>
        <w:t>for</w:t>
      </w:r>
      <w:r w:rsidR="006560E2" w:rsidRPr="00A43021">
        <w:rPr>
          <w:sz w:val="22"/>
          <w:szCs w:val="22"/>
          <w:u w:val="none"/>
        </w:rPr>
        <w:t xml:space="preserve"> eight</w:t>
      </w:r>
      <w:r w:rsidR="009F377B" w:rsidRPr="00A43021">
        <w:rPr>
          <w:sz w:val="22"/>
          <w:szCs w:val="22"/>
          <w:u w:val="none"/>
        </w:rPr>
        <w:t xml:space="preserve"> years in total: </w:t>
      </w:r>
      <w:r w:rsidRPr="00A43021">
        <w:rPr>
          <w:sz w:val="22"/>
          <w:szCs w:val="22"/>
          <w:u w:val="none"/>
        </w:rPr>
        <w:t xml:space="preserve">from </w:t>
      </w:r>
      <w:r w:rsidR="006560E2" w:rsidRPr="00A43021">
        <w:rPr>
          <w:sz w:val="22"/>
          <w:szCs w:val="22"/>
          <w:u w:val="none"/>
        </w:rPr>
        <w:t>three</w:t>
      </w:r>
      <w:r w:rsidRPr="00A43021">
        <w:rPr>
          <w:sz w:val="22"/>
          <w:szCs w:val="22"/>
          <w:u w:val="none"/>
        </w:rPr>
        <w:t xml:space="preserve"> years before to </w:t>
      </w:r>
      <w:r w:rsidR="007248AB" w:rsidRPr="00A43021">
        <w:rPr>
          <w:sz w:val="22"/>
          <w:szCs w:val="22"/>
          <w:u w:val="none"/>
        </w:rPr>
        <w:t>four</w:t>
      </w:r>
      <w:r w:rsidRPr="00A43021">
        <w:rPr>
          <w:sz w:val="22"/>
          <w:szCs w:val="22"/>
          <w:u w:val="none"/>
        </w:rPr>
        <w:t xml:space="preserve"> years after </w:t>
      </w:r>
      <w:r w:rsidR="00E639C3" w:rsidRPr="00A43021">
        <w:rPr>
          <w:sz w:val="22"/>
          <w:szCs w:val="22"/>
          <w:u w:val="none"/>
        </w:rPr>
        <w:t>their start year of PhD studies</w:t>
      </w:r>
      <w:r w:rsidRPr="00A43021">
        <w:rPr>
          <w:sz w:val="22"/>
          <w:szCs w:val="22"/>
          <w:u w:val="none"/>
        </w:rPr>
        <w:t>. The restriction on the start year ensures the panel data is balanced.</w:t>
      </w:r>
    </w:p>
    <w:p w14:paraId="2EB1DF68" w14:textId="77777777" w:rsidR="00123C5C" w:rsidRPr="00A43021" w:rsidRDefault="00123C5C" w:rsidP="004971DC">
      <w:pPr>
        <w:pStyle w:val="SMSubheading"/>
        <w:jc w:val="both"/>
        <w:rPr>
          <w:i/>
          <w:iCs/>
          <w:sz w:val="22"/>
          <w:szCs w:val="22"/>
          <w:u w:val="none"/>
        </w:rPr>
      </w:pPr>
    </w:p>
    <w:p w14:paraId="72407AD2" w14:textId="2DCB0A50" w:rsidR="00A17399" w:rsidRPr="00A43021" w:rsidRDefault="00123C5C" w:rsidP="004971DC">
      <w:pPr>
        <w:pStyle w:val="SMSubheading"/>
        <w:jc w:val="both"/>
        <w:rPr>
          <w:sz w:val="22"/>
          <w:szCs w:val="22"/>
          <w:u w:val="none"/>
        </w:rPr>
      </w:pPr>
      <w:r w:rsidRPr="00A43021">
        <w:rPr>
          <w:i/>
          <w:iCs/>
          <w:sz w:val="22"/>
          <w:szCs w:val="22"/>
          <w:u w:val="none"/>
        </w:rPr>
        <w:lastRenderedPageBreak/>
        <w:t>Con</w:t>
      </w:r>
      <w:r w:rsidR="004C7727" w:rsidRPr="00A43021">
        <w:rPr>
          <w:i/>
          <w:iCs/>
          <w:sz w:val="22"/>
          <w:szCs w:val="22"/>
          <w:u w:val="none"/>
        </w:rPr>
        <w:t>t</w:t>
      </w:r>
      <w:r w:rsidRPr="00A43021">
        <w:rPr>
          <w:i/>
          <w:iCs/>
          <w:sz w:val="22"/>
          <w:szCs w:val="22"/>
          <w:u w:val="none"/>
        </w:rPr>
        <w:t>rol group</w:t>
      </w:r>
      <w:r w:rsidR="00BC76FE" w:rsidRPr="00A43021">
        <w:rPr>
          <w:i/>
          <w:iCs/>
          <w:sz w:val="22"/>
          <w:szCs w:val="22"/>
          <w:u w:val="none"/>
        </w:rPr>
        <w:t>.</w:t>
      </w:r>
      <w:r w:rsidRPr="00A43021">
        <w:rPr>
          <w:i/>
          <w:iCs/>
          <w:sz w:val="22"/>
          <w:szCs w:val="22"/>
          <w:u w:val="none"/>
        </w:rPr>
        <w:t xml:space="preserve"> </w:t>
      </w:r>
      <w:r w:rsidR="00E235F8" w:rsidRPr="00A43021">
        <w:rPr>
          <w:sz w:val="22"/>
          <w:szCs w:val="22"/>
          <w:u w:val="none"/>
        </w:rPr>
        <w:t>The c</w:t>
      </w:r>
      <w:r w:rsidRPr="00A43021">
        <w:rPr>
          <w:sz w:val="22"/>
          <w:szCs w:val="22"/>
          <w:u w:val="none"/>
        </w:rPr>
        <w:t xml:space="preserve">ontrol group contains all individuals in the sample of peers </w:t>
      </w:r>
      <w:r w:rsidR="00504738" w:rsidRPr="00A43021">
        <w:rPr>
          <w:sz w:val="22"/>
          <w:szCs w:val="22"/>
          <w:u w:val="none"/>
        </w:rPr>
        <w:t>who graduat</w:t>
      </w:r>
      <w:r w:rsidR="00E235F8" w:rsidRPr="00A43021">
        <w:rPr>
          <w:sz w:val="22"/>
          <w:szCs w:val="22"/>
          <w:u w:val="none"/>
        </w:rPr>
        <w:t>ed</w:t>
      </w:r>
      <w:r w:rsidR="00504738" w:rsidRPr="00A43021">
        <w:rPr>
          <w:sz w:val="22"/>
          <w:szCs w:val="22"/>
          <w:u w:val="none"/>
        </w:rPr>
        <w:t xml:space="preserve"> between 20</w:t>
      </w:r>
      <w:r w:rsidR="007248AB" w:rsidRPr="00A43021">
        <w:rPr>
          <w:sz w:val="22"/>
          <w:szCs w:val="22"/>
          <w:u w:val="none"/>
        </w:rPr>
        <w:t>0</w:t>
      </w:r>
      <w:r w:rsidR="00E639C3" w:rsidRPr="00A43021">
        <w:rPr>
          <w:sz w:val="22"/>
          <w:szCs w:val="22"/>
          <w:u w:val="none"/>
        </w:rPr>
        <w:t>8</w:t>
      </w:r>
      <w:r w:rsidRPr="00A43021">
        <w:rPr>
          <w:sz w:val="22"/>
          <w:szCs w:val="22"/>
          <w:u w:val="none"/>
        </w:rPr>
        <w:t xml:space="preserve"> and </w:t>
      </w:r>
      <w:r w:rsidR="00E639C3" w:rsidRPr="00A43021">
        <w:rPr>
          <w:sz w:val="22"/>
          <w:szCs w:val="22"/>
          <w:u w:val="none"/>
        </w:rPr>
        <w:t>2011</w:t>
      </w:r>
      <w:r w:rsidRPr="00A43021">
        <w:rPr>
          <w:sz w:val="22"/>
          <w:szCs w:val="22"/>
          <w:u w:val="none"/>
        </w:rPr>
        <w:t xml:space="preserve">. Each individual is followed </w:t>
      </w:r>
      <w:r w:rsidR="009F377B" w:rsidRPr="00A43021">
        <w:rPr>
          <w:sz w:val="22"/>
          <w:szCs w:val="22"/>
          <w:u w:val="none"/>
        </w:rPr>
        <w:t xml:space="preserve">for eight years in total: </w:t>
      </w:r>
      <w:r w:rsidRPr="00A43021">
        <w:rPr>
          <w:sz w:val="22"/>
          <w:szCs w:val="22"/>
          <w:u w:val="none"/>
        </w:rPr>
        <w:t xml:space="preserve">from </w:t>
      </w:r>
      <w:r w:rsidR="00E639C3" w:rsidRPr="00A43021">
        <w:rPr>
          <w:sz w:val="22"/>
          <w:szCs w:val="22"/>
          <w:u w:val="none"/>
        </w:rPr>
        <w:t>three</w:t>
      </w:r>
      <w:r w:rsidRPr="00A43021">
        <w:rPr>
          <w:sz w:val="22"/>
          <w:szCs w:val="22"/>
          <w:u w:val="none"/>
        </w:rPr>
        <w:t xml:space="preserve"> years before to </w:t>
      </w:r>
      <w:r w:rsidR="00E639C3" w:rsidRPr="00A43021">
        <w:rPr>
          <w:sz w:val="22"/>
          <w:szCs w:val="22"/>
          <w:u w:val="none"/>
        </w:rPr>
        <w:t>four</w:t>
      </w:r>
      <w:r w:rsidRPr="00A43021">
        <w:rPr>
          <w:sz w:val="22"/>
          <w:szCs w:val="22"/>
          <w:u w:val="none"/>
        </w:rPr>
        <w:t xml:space="preserve"> years after</w:t>
      </w:r>
      <w:r w:rsidR="00504738" w:rsidRPr="00A43021">
        <w:rPr>
          <w:sz w:val="22"/>
          <w:szCs w:val="22"/>
          <w:u w:val="none"/>
        </w:rPr>
        <w:t xml:space="preserve"> </w:t>
      </w:r>
      <w:r w:rsidR="00E639C3" w:rsidRPr="00A43021">
        <w:rPr>
          <w:sz w:val="22"/>
          <w:szCs w:val="22"/>
          <w:u w:val="none"/>
        </w:rPr>
        <w:t>their graduation year</w:t>
      </w:r>
      <w:r w:rsidRPr="00A43021">
        <w:rPr>
          <w:sz w:val="22"/>
          <w:szCs w:val="22"/>
          <w:u w:val="none"/>
        </w:rPr>
        <w:t>. The restriction on the graduation year ensures the panel data is balanced.</w:t>
      </w:r>
    </w:p>
    <w:p w14:paraId="162ABB90" w14:textId="006A4661" w:rsidR="00AA06ED" w:rsidRPr="00A43021" w:rsidRDefault="00AA06ED" w:rsidP="004971DC">
      <w:pPr>
        <w:pStyle w:val="SMSubheading"/>
        <w:jc w:val="both"/>
        <w:rPr>
          <w:i/>
          <w:iCs/>
          <w:sz w:val="22"/>
          <w:szCs w:val="22"/>
          <w:u w:val="none"/>
        </w:rPr>
      </w:pPr>
    </w:p>
    <w:p w14:paraId="7F98BCBB" w14:textId="1C713E08" w:rsidR="00AA06ED" w:rsidRPr="00A43021" w:rsidRDefault="00AA06ED" w:rsidP="004971DC">
      <w:pPr>
        <w:pStyle w:val="SMSubheading"/>
        <w:jc w:val="both"/>
        <w:rPr>
          <w:sz w:val="22"/>
          <w:szCs w:val="22"/>
          <w:u w:val="none"/>
        </w:rPr>
      </w:pPr>
      <w:r w:rsidRPr="00A43021">
        <w:rPr>
          <w:i/>
          <w:iCs/>
          <w:sz w:val="22"/>
          <w:szCs w:val="22"/>
          <w:u w:val="none"/>
        </w:rPr>
        <w:t xml:space="preserve">Population. </w:t>
      </w:r>
      <w:r w:rsidR="0045107F" w:rsidRPr="00A43021">
        <w:rPr>
          <w:sz w:val="22"/>
          <w:szCs w:val="22"/>
          <w:u w:val="none"/>
        </w:rPr>
        <w:t>The</w:t>
      </w:r>
      <w:r w:rsidR="00A631B0" w:rsidRPr="00A43021">
        <w:rPr>
          <w:sz w:val="22"/>
          <w:szCs w:val="22"/>
          <w:u w:val="none"/>
        </w:rPr>
        <w:t xml:space="preserve"> sample of population</w:t>
      </w:r>
      <w:r w:rsidR="0091243B" w:rsidRPr="00A43021">
        <w:rPr>
          <w:sz w:val="22"/>
          <w:szCs w:val="22"/>
          <w:u w:val="none"/>
        </w:rPr>
        <w:t xml:space="preserve"> </w:t>
      </w:r>
      <w:r w:rsidR="00A631B0" w:rsidRPr="00A43021">
        <w:rPr>
          <w:sz w:val="22"/>
          <w:szCs w:val="22"/>
          <w:u w:val="none"/>
        </w:rPr>
        <w:t xml:space="preserve">includes </w:t>
      </w:r>
      <w:r w:rsidRPr="00A43021">
        <w:rPr>
          <w:sz w:val="22"/>
          <w:szCs w:val="22"/>
          <w:u w:val="none"/>
        </w:rPr>
        <w:t xml:space="preserve">all individual-year observations from 2005–15 when the age of the individual is between </w:t>
      </w:r>
      <w:r w:rsidR="0091243B" w:rsidRPr="00A43021">
        <w:rPr>
          <w:sz w:val="22"/>
          <w:szCs w:val="22"/>
          <w:u w:val="none"/>
        </w:rPr>
        <w:t>18 and 70</w:t>
      </w:r>
      <w:r w:rsidR="001A07F2" w:rsidRPr="00A43021">
        <w:rPr>
          <w:sz w:val="22"/>
          <w:szCs w:val="22"/>
          <w:u w:val="none"/>
        </w:rPr>
        <w:t>.</w:t>
      </w:r>
    </w:p>
    <w:p w14:paraId="375094B6" w14:textId="2965CAB5" w:rsidR="000A39CD" w:rsidRPr="00A43021" w:rsidRDefault="000A39CD" w:rsidP="004971DC">
      <w:pPr>
        <w:pStyle w:val="SMSubheading"/>
        <w:jc w:val="both"/>
        <w:rPr>
          <w:sz w:val="22"/>
          <w:szCs w:val="22"/>
          <w:u w:val="none"/>
        </w:rPr>
      </w:pPr>
    </w:p>
    <w:p w14:paraId="411E4B42" w14:textId="056426A4" w:rsidR="000A39CD" w:rsidRPr="00A43021" w:rsidRDefault="00096A5E" w:rsidP="004971DC">
      <w:pPr>
        <w:pStyle w:val="SMSubheading"/>
        <w:jc w:val="both"/>
        <w:rPr>
          <w:sz w:val="22"/>
          <w:szCs w:val="22"/>
          <w:u w:val="none"/>
        </w:rPr>
      </w:pPr>
      <w:r w:rsidRPr="00A43021">
        <w:rPr>
          <w:i/>
          <w:iCs/>
          <w:sz w:val="22"/>
          <w:szCs w:val="22"/>
          <w:u w:val="none"/>
        </w:rPr>
        <w:t>Age peers</w:t>
      </w:r>
      <w:r w:rsidR="000A39CD" w:rsidRPr="00A43021">
        <w:rPr>
          <w:i/>
          <w:iCs/>
          <w:sz w:val="22"/>
          <w:szCs w:val="22"/>
          <w:u w:val="none"/>
        </w:rPr>
        <w:t xml:space="preserve">. </w:t>
      </w:r>
      <w:r w:rsidR="000A39CD" w:rsidRPr="00A43021">
        <w:rPr>
          <w:sz w:val="22"/>
          <w:szCs w:val="22"/>
          <w:u w:val="none"/>
        </w:rPr>
        <w:t>Subsample of population</w:t>
      </w:r>
      <w:r w:rsidR="00A631B0" w:rsidRPr="00A43021">
        <w:rPr>
          <w:sz w:val="22"/>
          <w:szCs w:val="22"/>
          <w:u w:val="none"/>
        </w:rPr>
        <w:t xml:space="preserve"> as defined above</w:t>
      </w:r>
      <w:r w:rsidR="000A39CD" w:rsidRPr="00A43021">
        <w:rPr>
          <w:sz w:val="22"/>
          <w:szCs w:val="22"/>
          <w:u w:val="none"/>
        </w:rPr>
        <w:t>, constrained to 20</w:t>
      </w:r>
      <w:r w:rsidR="00365719" w:rsidRPr="00A43021">
        <w:rPr>
          <w:sz w:val="22"/>
          <w:szCs w:val="22"/>
          <w:u w:val="none"/>
        </w:rPr>
        <w:t>–</w:t>
      </w:r>
      <w:r w:rsidR="000A39CD" w:rsidRPr="00A43021">
        <w:rPr>
          <w:sz w:val="22"/>
          <w:szCs w:val="22"/>
          <w:u w:val="none"/>
        </w:rPr>
        <w:t>39-year-olds.</w:t>
      </w:r>
      <w:r w:rsidR="000A39CD" w:rsidRPr="00A43021">
        <w:rPr>
          <w:i/>
          <w:iCs/>
          <w:sz w:val="22"/>
          <w:szCs w:val="22"/>
          <w:u w:val="none"/>
        </w:rPr>
        <w:t xml:space="preserve"> </w:t>
      </w:r>
    </w:p>
    <w:p w14:paraId="5A14FD1E" w14:textId="77777777" w:rsidR="00ED725C" w:rsidRPr="00A43021" w:rsidRDefault="00ED725C" w:rsidP="004971DC">
      <w:pPr>
        <w:pStyle w:val="SMSubheading"/>
        <w:jc w:val="both"/>
        <w:rPr>
          <w:sz w:val="22"/>
          <w:szCs w:val="22"/>
          <w:u w:val="none"/>
        </w:rPr>
      </w:pPr>
    </w:p>
    <w:p w14:paraId="1626D48B" w14:textId="6BFA3FC3" w:rsidR="00365719" w:rsidRPr="00A43021" w:rsidRDefault="00365719" w:rsidP="004971DC">
      <w:pPr>
        <w:pStyle w:val="SMSubheading"/>
        <w:jc w:val="both"/>
        <w:rPr>
          <w:rFonts w:ascii="Arial" w:hAnsi="Arial" w:cs="Arial"/>
          <w:b/>
          <w:sz w:val="22"/>
          <w:szCs w:val="22"/>
          <w:u w:val="none"/>
        </w:rPr>
      </w:pPr>
      <w:r w:rsidRPr="00A43021">
        <w:rPr>
          <w:rFonts w:ascii="Arial" w:hAnsi="Arial" w:cs="Arial"/>
          <w:b/>
          <w:sz w:val="22"/>
          <w:szCs w:val="22"/>
          <w:u w:val="none"/>
        </w:rPr>
        <w:t>Definitions of terms used in the statistical analysis</w:t>
      </w:r>
    </w:p>
    <w:p w14:paraId="6AB482FA" w14:textId="77777777" w:rsidR="00365719" w:rsidRPr="00A43021" w:rsidRDefault="00365719" w:rsidP="004971DC">
      <w:pPr>
        <w:pStyle w:val="SMSubheading"/>
        <w:jc w:val="both"/>
        <w:rPr>
          <w:bCs/>
          <w:i/>
          <w:iCs/>
          <w:sz w:val="22"/>
          <w:szCs w:val="22"/>
          <w:u w:val="none"/>
        </w:rPr>
      </w:pPr>
    </w:p>
    <w:p w14:paraId="2A11B0A6" w14:textId="12982744" w:rsidR="00365719" w:rsidRPr="00A43021" w:rsidRDefault="00365719" w:rsidP="004971DC">
      <w:pPr>
        <w:pStyle w:val="SMSubheading"/>
        <w:jc w:val="both"/>
        <w:rPr>
          <w:bCs/>
          <w:sz w:val="22"/>
          <w:szCs w:val="22"/>
          <w:u w:val="none"/>
        </w:rPr>
      </w:pPr>
      <w:r w:rsidRPr="00A43021">
        <w:rPr>
          <w:bCs/>
          <w:i/>
          <w:iCs/>
          <w:sz w:val="22"/>
          <w:szCs w:val="22"/>
          <w:u w:val="none"/>
        </w:rPr>
        <w:t xml:space="preserve">Medical validation. </w:t>
      </w:r>
      <w:r w:rsidRPr="00A43021">
        <w:rPr>
          <w:bCs/>
          <w:sz w:val="22"/>
          <w:szCs w:val="22"/>
          <w:u w:val="none"/>
        </w:rPr>
        <w:t xml:space="preserve">When needed, the term </w:t>
      </w:r>
      <w:r w:rsidRPr="00A43021">
        <w:rPr>
          <w:bCs/>
          <w:iCs/>
          <w:sz w:val="22"/>
          <w:szCs w:val="22"/>
          <w:u w:val="none"/>
        </w:rPr>
        <w:t>medical validation</w:t>
      </w:r>
      <w:r w:rsidRPr="00A43021">
        <w:rPr>
          <w:bCs/>
          <w:sz w:val="22"/>
          <w:szCs w:val="22"/>
          <w:u w:val="none"/>
        </w:rPr>
        <w:t xml:space="preserve"> is used to emphasize the distinction between our </w:t>
      </w:r>
      <w:r w:rsidR="00573A23" w:rsidRPr="00A43021">
        <w:rPr>
          <w:bCs/>
          <w:sz w:val="22"/>
          <w:szCs w:val="22"/>
          <w:u w:val="none"/>
        </w:rPr>
        <w:t>definition of</w:t>
      </w:r>
      <w:r w:rsidRPr="00A43021">
        <w:rPr>
          <w:bCs/>
          <w:sz w:val="22"/>
          <w:szCs w:val="22"/>
          <w:u w:val="none"/>
        </w:rPr>
        <w:t xml:space="preserve"> depression (anxiety) and screened or true depression (anxiety).</w:t>
      </w:r>
    </w:p>
    <w:p w14:paraId="03B2A581" w14:textId="77777777" w:rsidR="00365719" w:rsidRPr="00A43021" w:rsidRDefault="00365719" w:rsidP="004971DC">
      <w:pPr>
        <w:pStyle w:val="SMSubheading"/>
        <w:jc w:val="both"/>
        <w:rPr>
          <w:b/>
          <w:sz w:val="22"/>
          <w:szCs w:val="22"/>
          <w:u w:val="none"/>
        </w:rPr>
      </w:pPr>
    </w:p>
    <w:p w14:paraId="7783E721" w14:textId="77777777" w:rsidR="00365719" w:rsidRPr="00A43021" w:rsidRDefault="00365719" w:rsidP="004971DC">
      <w:pPr>
        <w:pStyle w:val="SMSubheading"/>
        <w:jc w:val="both"/>
        <w:rPr>
          <w:bCs/>
          <w:sz w:val="22"/>
          <w:szCs w:val="22"/>
          <w:u w:val="none"/>
        </w:rPr>
      </w:pPr>
      <w:r w:rsidRPr="00A43021">
        <w:rPr>
          <w:bCs/>
          <w:sz w:val="22"/>
          <w:szCs w:val="22"/>
          <w:u w:val="none"/>
        </w:rPr>
        <w:t>The other definitions listed below are in accordance with literature and not specific to our paper.</w:t>
      </w:r>
    </w:p>
    <w:p w14:paraId="1A46CFB5" w14:textId="77777777" w:rsidR="00365719" w:rsidRPr="00A43021" w:rsidRDefault="00365719" w:rsidP="004971DC">
      <w:pPr>
        <w:pStyle w:val="SMSubheading"/>
        <w:jc w:val="both"/>
        <w:rPr>
          <w:bCs/>
          <w:i/>
          <w:iCs/>
          <w:sz w:val="22"/>
          <w:szCs w:val="22"/>
          <w:u w:val="none"/>
        </w:rPr>
      </w:pPr>
    </w:p>
    <w:p w14:paraId="299B09D4" w14:textId="4CED0AA6" w:rsidR="00365719" w:rsidRPr="00A43021" w:rsidRDefault="00365719" w:rsidP="004971DC">
      <w:pPr>
        <w:pStyle w:val="SMSubheading"/>
        <w:jc w:val="both"/>
        <w:rPr>
          <w:bCs/>
          <w:sz w:val="22"/>
          <w:szCs w:val="22"/>
          <w:u w:val="none"/>
        </w:rPr>
      </w:pPr>
      <w:r w:rsidRPr="00A43021">
        <w:rPr>
          <w:bCs/>
          <w:i/>
          <w:iCs/>
          <w:sz w:val="22"/>
          <w:szCs w:val="22"/>
          <w:u w:val="none"/>
        </w:rPr>
        <w:t xml:space="preserve">Screening. </w:t>
      </w:r>
      <w:r w:rsidRPr="00A43021">
        <w:rPr>
          <w:bCs/>
          <w:sz w:val="22"/>
          <w:szCs w:val="22"/>
          <w:u w:val="none"/>
        </w:rPr>
        <w:t>Screening refers to the usage of questionnaires, such as PHQ-9 and GAD-7, for detecting potential cases of depression or anxiety. Points are given based on the answers to the multiple-choice questions in the questionnaire, and an individual is classified as a positive case for screened depression (anxiety) if her points exceed some predetermined threshold. Screening is often used to estimate the prevalence of mental health problems even though it is known to be prone to overestimation</w:t>
      </w:r>
      <w:r w:rsidR="004A64EC">
        <w:rPr>
          <w:bCs/>
          <w:sz w:val="22"/>
          <w:szCs w:val="22"/>
          <w:u w:val="none"/>
          <w:vertAlign w:val="superscript"/>
        </w:rPr>
        <w:t>6</w:t>
      </w:r>
      <w:r w:rsidRPr="00A43021">
        <w:rPr>
          <w:bCs/>
          <w:sz w:val="22"/>
          <w:szCs w:val="22"/>
          <w:u w:val="none"/>
        </w:rPr>
        <w:t xml:space="preserve">. </w:t>
      </w:r>
    </w:p>
    <w:p w14:paraId="3BD4D0E6" w14:textId="77777777" w:rsidR="00365719" w:rsidRPr="00A43021" w:rsidRDefault="00365719" w:rsidP="004971DC">
      <w:pPr>
        <w:pStyle w:val="SMSubheading"/>
        <w:jc w:val="both"/>
        <w:rPr>
          <w:bCs/>
          <w:sz w:val="22"/>
          <w:szCs w:val="22"/>
          <w:u w:val="none"/>
        </w:rPr>
      </w:pPr>
    </w:p>
    <w:p w14:paraId="6E5EDAF3" w14:textId="38427093" w:rsidR="00365719" w:rsidRPr="00A43021" w:rsidRDefault="00365719" w:rsidP="004971DC">
      <w:pPr>
        <w:pStyle w:val="SMSubheading"/>
        <w:jc w:val="both"/>
        <w:rPr>
          <w:bCs/>
          <w:sz w:val="22"/>
          <w:szCs w:val="22"/>
          <w:u w:val="none"/>
        </w:rPr>
      </w:pPr>
      <w:r w:rsidRPr="00A43021">
        <w:rPr>
          <w:bCs/>
          <w:i/>
          <w:iCs/>
          <w:sz w:val="22"/>
          <w:szCs w:val="22"/>
          <w:u w:val="none"/>
        </w:rPr>
        <w:t xml:space="preserve">Clinically significant symptoms of depression </w:t>
      </w:r>
      <w:r w:rsidR="006E4C4E" w:rsidRPr="00A43021">
        <w:rPr>
          <w:bCs/>
          <w:i/>
          <w:iCs/>
          <w:sz w:val="22"/>
          <w:szCs w:val="22"/>
          <w:u w:val="none"/>
        </w:rPr>
        <w:t>(</w:t>
      </w:r>
      <w:r w:rsidRPr="00A43021">
        <w:rPr>
          <w:bCs/>
          <w:i/>
          <w:iCs/>
          <w:sz w:val="22"/>
          <w:szCs w:val="22"/>
          <w:u w:val="none"/>
        </w:rPr>
        <w:t>anxiety</w:t>
      </w:r>
      <w:r w:rsidR="006E4C4E" w:rsidRPr="00A43021">
        <w:rPr>
          <w:bCs/>
          <w:i/>
          <w:iCs/>
          <w:sz w:val="22"/>
          <w:szCs w:val="22"/>
          <w:u w:val="none"/>
        </w:rPr>
        <w:t>)</w:t>
      </w:r>
      <w:r w:rsidRPr="00A43021">
        <w:rPr>
          <w:bCs/>
          <w:i/>
          <w:iCs/>
          <w:sz w:val="22"/>
          <w:szCs w:val="22"/>
          <w:u w:val="none"/>
        </w:rPr>
        <w:t xml:space="preserve">. </w:t>
      </w:r>
      <w:r w:rsidRPr="00A43021">
        <w:rPr>
          <w:bCs/>
          <w:sz w:val="22"/>
          <w:szCs w:val="22"/>
          <w:u w:val="none"/>
        </w:rPr>
        <w:t>Used to emphasize the distinctions between screened positive case of depression (anxiety) and medically validated or true depression (anxiety)</w:t>
      </w:r>
      <w:r w:rsidR="0086521F" w:rsidRPr="00A43021">
        <w:rPr>
          <w:bCs/>
          <w:sz w:val="22"/>
          <w:szCs w:val="22"/>
          <w:u w:val="none"/>
        </w:rPr>
        <w:t>.</w:t>
      </w:r>
    </w:p>
    <w:p w14:paraId="48027C7C" w14:textId="77777777" w:rsidR="00365719" w:rsidRPr="00A43021" w:rsidRDefault="00365719" w:rsidP="004971DC">
      <w:pPr>
        <w:pStyle w:val="SMSubheading"/>
        <w:jc w:val="both"/>
        <w:rPr>
          <w:bCs/>
          <w:i/>
          <w:iCs/>
          <w:sz w:val="22"/>
          <w:szCs w:val="22"/>
          <w:u w:val="none"/>
        </w:rPr>
      </w:pPr>
    </w:p>
    <w:p w14:paraId="226E8394" w14:textId="5EA0403C" w:rsidR="00365719" w:rsidRPr="00A43021" w:rsidRDefault="00365719" w:rsidP="004971DC">
      <w:pPr>
        <w:pStyle w:val="SMSubheading"/>
        <w:jc w:val="both"/>
        <w:rPr>
          <w:bCs/>
          <w:sz w:val="22"/>
          <w:szCs w:val="22"/>
          <w:u w:val="none"/>
        </w:rPr>
      </w:pPr>
      <w:r w:rsidRPr="00A43021">
        <w:rPr>
          <w:bCs/>
          <w:i/>
          <w:iCs/>
          <w:sz w:val="22"/>
          <w:szCs w:val="22"/>
          <w:u w:val="none"/>
        </w:rPr>
        <w:t xml:space="preserve">True depression </w:t>
      </w:r>
      <w:r w:rsidR="006E4C4E" w:rsidRPr="00A43021">
        <w:rPr>
          <w:bCs/>
          <w:i/>
          <w:iCs/>
          <w:sz w:val="22"/>
          <w:szCs w:val="22"/>
          <w:u w:val="none"/>
        </w:rPr>
        <w:t>(</w:t>
      </w:r>
      <w:r w:rsidRPr="00A43021">
        <w:rPr>
          <w:bCs/>
          <w:i/>
          <w:iCs/>
          <w:sz w:val="22"/>
          <w:szCs w:val="22"/>
          <w:u w:val="none"/>
        </w:rPr>
        <w:t>anxiety</w:t>
      </w:r>
      <w:r w:rsidR="006E4C4E" w:rsidRPr="00A43021">
        <w:rPr>
          <w:bCs/>
          <w:i/>
          <w:iCs/>
          <w:sz w:val="22"/>
          <w:szCs w:val="22"/>
          <w:u w:val="none"/>
        </w:rPr>
        <w:t>)</w:t>
      </w:r>
      <w:r w:rsidRPr="00A43021">
        <w:rPr>
          <w:bCs/>
          <w:i/>
          <w:iCs/>
          <w:sz w:val="22"/>
          <w:szCs w:val="22"/>
          <w:u w:val="none"/>
        </w:rPr>
        <w:t xml:space="preserve">. </w:t>
      </w:r>
      <w:r w:rsidRPr="00A43021">
        <w:rPr>
          <w:bCs/>
          <w:sz w:val="22"/>
          <w:szCs w:val="22"/>
          <w:u w:val="none"/>
        </w:rPr>
        <w:t>True depression (anxiety) is defined based on the Fifth edition of Diagnostic and Statistical Manual of Mental Disorders (DSM-5)</w:t>
      </w:r>
      <w:r w:rsidR="004A64EC">
        <w:rPr>
          <w:bCs/>
          <w:sz w:val="22"/>
          <w:szCs w:val="22"/>
          <w:u w:val="none"/>
          <w:vertAlign w:val="superscript"/>
        </w:rPr>
        <w:t>7</w:t>
      </w:r>
      <w:r w:rsidRPr="00A43021">
        <w:rPr>
          <w:bCs/>
          <w:sz w:val="22"/>
          <w:szCs w:val="22"/>
          <w:u w:val="none"/>
        </w:rPr>
        <w:t>.</w:t>
      </w:r>
    </w:p>
    <w:p w14:paraId="04BA9924" w14:textId="77777777" w:rsidR="00365719" w:rsidRPr="00A43021" w:rsidRDefault="00365719" w:rsidP="004971DC">
      <w:pPr>
        <w:pStyle w:val="SMSubheading"/>
        <w:jc w:val="both"/>
        <w:rPr>
          <w:bCs/>
          <w:i/>
          <w:iCs/>
          <w:sz w:val="22"/>
          <w:szCs w:val="22"/>
          <w:u w:val="none"/>
        </w:rPr>
      </w:pPr>
    </w:p>
    <w:p w14:paraId="05919B6D" w14:textId="640CDD0C" w:rsidR="00365719" w:rsidRPr="00A43021" w:rsidRDefault="00365719" w:rsidP="004971DC">
      <w:pPr>
        <w:pStyle w:val="SMSubheading"/>
        <w:jc w:val="both"/>
        <w:rPr>
          <w:bCs/>
          <w:sz w:val="22"/>
          <w:szCs w:val="22"/>
          <w:u w:val="none"/>
        </w:rPr>
      </w:pPr>
      <w:r w:rsidRPr="00A43021">
        <w:rPr>
          <w:bCs/>
          <w:i/>
          <w:iCs/>
          <w:sz w:val="22"/>
          <w:szCs w:val="22"/>
          <w:u w:val="none"/>
        </w:rPr>
        <w:t xml:space="preserve">Sensitivity. </w:t>
      </w:r>
      <w:r w:rsidRPr="00A43021">
        <w:rPr>
          <w:bCs/>
          <w:sz w:val="22"/>
          <w:szCs w:val="22"/>
          <w:u w:val="none"/>
        </w:rPr>
        <w:t xml:space="preserve">Refers to the probability that a measure (such as screening questionnaire with some threshold) classifies </w:t>
      </w:r>
      <w:r w:rsidR="006E4C4E" w:rsidRPr="00A43021">
        <w:rPr>
          <w:bCs/>
          <w:sz w:val="22"/>
          <w:szCs w:val="22"/>
          <w:u w:val="none"/>
        </w:rPr>
        <w:t xml:space="preserve">a </w:t>
      </w:r>
      <w:r w:rsidRPr="00A43021">
        <w:rPr>
          <w:bCs/>
          <w:sz w:val="22"/>
          <w:szCs w:val="22"/>
          <w:u w:val="none"/>
        </w:rPr>
        <w:t xml:space="preserve">true </w:t>
      </w:r>
      <w:r w:rsidR="003C756E" w:rsidRPr="00A43021">
        <w:rPr>
          <w:bCs/>
          <w:sz w:val="22"/>
          <w:szCs w:val="22"/>
          <w:u w:val="none"/>
        </w:rPr>
        <w:t xml:space="preserve">negative </w:t>
      </w:r>
      <w:r w:rsidRPr="00A43021">
        <w:rPr>
          <w:bCs/>
          <w:sz w:val="22"/>
          <w:szCs w:val="22"/>
          <w:u w:val="none"/>
        </w:rPr>
        <w:t xml:space="preserve">case as a </w:t>
      </w:r>
      <w:r w:rsidR="003C756E" w:rsidRPr="00A43021">
        <w:rPr>
          <w:bCs/>
          <w:sz w:val="22"/>
          <w:szCs w:val="22"/>
          <w:u w:val="none"/>
        </w:rPr>
        <w:t xml:space="preserve">negative </w:t>
      </w:r>
      <w:r w:rsidRPr="00A43021">
        <w:rPr>
          <w:bCs/>
          <w:sz w:val="22"/>
          <w:szCs w:val="22"/>
          <w:u w:val="none"/>
        </w:rPr>
        <w:t>case.</w:t>
      </w:r>
    </w:p>
    <w:p w14:paraId="3E04518E" w14:textId="77777777" w:rsidR="00365719" w:rsidRPr="00A43021" w:rsidRDefault="00365719" w:rsidP="004971DC">
      <w:pPr>
        <w:pStyle w:val="SMSubheading"/>
        <w:jc w:val="both"/>
        <w:rPr>
          <w:bCs/>
          <w:i/>
          <w:iCs/>
          <w:sz w:val="22"/>
          <w:szCs w:val="22"/>
          <w:u w:val="none"/>
        </w:rPr>
      </w:pPr>
    </w:p>
    <w:p w14:paraId="46B98DD3" w14:textId="2FB371BE" w:rsidR="00365719" w:rsidRPr="00A43021" w:rsidRDefault="00365719" w:rsidP="004971DC">
      <w:pPr>
        <w:pStyle w:val="SMSubheading"/>
        <w:jc w:val="both"/>
        <w:rPr>
          <w:bCs/>
          <w:sz w:val="22"/>
          <w:szCs w:val="22"/>
          <w:u w:val="none"/>
        </w:rPr>
      </w:pPr>
      <w:r w:rsidRPr="00A43021">
        <w:rPr>
          <w:bCs/>
          <w:i/>
          <w:iCs/>
          <w:sz w:val="22"/>
          <w:szCs w:val="22"/>
          <w:u w:val="none"/>
        </w:rPr>
        <w:t xml:space="preserve">Specificity. </w:t>
      </w:r>
      <w:r w:rsidRPr="00A43021">
        <w:rPr>
          <w:bCs/>
          <w:sz w:val="22"/>
          <w:szCs w:val="22"/>
          <w:u w:val="none"/>
        </w:rPr>
        <w:t xml:space="preserve">Refers to the probability that a measure (such as screening questionnaire with some threshold) classifies </w:t>
      </w:r>
      <w:r w:rsidR="006E4C4E" w:rsidRPr="00A43021">
        <w:rPr>
          <w:bCs/>
          <w:sz w:val="22"/>
          <w:szCs w:val="22"/>
          <w:u w:val="none"/>
        </w:rPr>
        <w:t xml:space="preserve">a </w:t>
      </w:r>
      <w:r w:rsidRPr="00A43021">
        <w:rPr>
          <w:bCs/>
          <w:sz w:val="22"/>
          <w:szCs w:val="22"/>
          <w:u w:val="none"/>
        </w:rPr>
        <w:t>true positive case as a positive case.</w:t>
      </w:r>
    </w:p>
    <w:p w14:paraId="5782BE4E" w14:textId="77777777" w:rsidR="00365719" w:rsidRPr="00A43021" w:rsidRDefault="00365719" w:rsidP="004971DC">
      <w:pPr>
        <w:pStyle w:val="SMSubheading"/>
        <w:jc w:val="both"/>
        <w:rPr>
          <w:bCs/>
          <w:sz w:val="22"/>
          <w:szCs w:val="22"/>
          <w:u w:val="none"/>
        </w:rPr>
      </w:pPr>
    </w:p>
    <w:p w14:paraId="4DCB8A54" w14:textId="77777777" w:rsidR="00365719" w:rsidRPr="00A43021" w:rsidRDefault="00365719" w:rsidP="004971DC">
      <w:pPr>
        <w:pStyle w:val="SMSubheading"/>
        <w:jc w:val="both"/>
        <w:rPr>
          <w:bCs/>
          <w:sz w:val="22"/>
          <w:szCs w:val="22"/>
          <w:u w:val="none"/>
        </w:rPr>
      </w:pPr>
      <w:r w:rsidRPr="00A43021">
        <w:rPr>
          <w:bCs/>
          <w:i/>
          <w:iCs/>
          <w:sz w:val="22"/>
          <w:szCs w:val="22"/>
          <w:u w:val="none"/>
        </w:rPr>
        <w:t xml:space="preserve">Yearly prevalence of depression (anxiety). </w:t>
      </w:r>
      <w:r w:rsidRPr="00A43021">
        <w:rPr>
          <w:bCs/>
          <w:sz w:val="22"/>
          <w:szCs w:val="22"/>
          <w:u w:val="none"/>
        </w:rPr>
        <w:t>The proportion of population that has suffered from depression (anxiety) at least at some point during the measurement year.</w:t>
      </w:r>
    </w:p>
    <w:p w14:paraId="1486AA1C" w14:textId="77777777" w:rsidR="00365719" w:rsidRPr="00A43021" w:rsidRDefault="00365719" w:rsidP="004971DC">
      <w:pPr>
        <w:pStyle w:val="SMSubheading"/>
        <w:jc w:val="both"/>
        <w:rPr>
          <w:bCs/>
          <w:sz w:val="22"/>
          <w:szCs w:val="22"/>
          <w:u w:val="none"/>
        </w:rPr>
      </w:pPr>
    </w:p>
    <w:p w14:paraId="0D38B5BD" w14:textId="3D1F17F7" w:rsidR="00365719" w:rsidRPr="00A43021" w:rsidRDefault="00365719" w:rsidP="004971DC">
      <w:pPr>
        <w:pStyle w:val="SMSubheading"/>
        <w:jc w:val="both"/>
        <w:rPr>
          <w:bCs/>
          <w:sz w:val="22"/>
          <w:szCs w:val="22"/>
          <w:u w:val="none"/>
        </w:rPr>
      </w:pPr>
      <w:r w:rsidRPr="00A43021">
        <w:rPr>
          <w:bCs/>
          <w:i/>
          <w:iCs/>
          <w:sz w:val="22"/>
          <w:szCs w:val="22"/>
          <w:u w:val="none"/>
        </w:rPr>
        <w:t xml:space="preserve">Point prevalence of depression (anxiety). </w:t>
      </w:r>
      <w:r w:rsidRPr="00A43021">
        <w:rPr>
          <w:bCs/>
          <w:sz w:val="22"/>
          <w:szCs w:val="22"/>
          <w:u w:val="none"/>
        </w:rPr>
        <w:t>The proportion of population that is suffering from depression (anxiety) at any given point of time.</w:t>
      </w:r>
    </w:p>
    <w:p w14:paraId="6CE72097" w14:textId="77777777" w:rsidR="00365719" w:rsidRPr="00A43021" w:rsidRDefault="00365719" w:rsidP="004971DC">
      <w:pPr>
        <w:pStyle w:val="SMSubheading"/>
        <w:jc w:val="both"/>
        <w:rPr>
          <w:sz w:val="22"/>
          <w:szCs w:val="22"/>
          <w:u w:val="none"/>
        </w:rPr>
      </w:pPr>
    </w:p>
    <w:p w14:paraId="7EC5AB14" w14:textId="3655E98D" w:rsidR="00C90FEA" w:rsidRPr="00A43021" w:rsidRDefault="00EA2204" w:rsidP="004971DC">
      <w:pPr>
        <w:pStyle w:val="SMSubheading"/>
        <w:jc w:val="both"/>
        <w:rPr>
          <w:rFonts w:ascii="Arial" w:hAnsi="Arial" w:cs="Arial"/>
          <w:b/>
          <w:sz w:val="22"/>
          <w:szCs w:val="22"/>
          <w:u w:val="none"/>
        </w:rPr>
      </w:pPr>
      <w:r w:rsidRPr="00A43021">
        <w:rPr>
          <w:rFonts w:ascii="Arial" w:hAnsi="Arial" w:cs="Arial"/>
          <w:b/>
          <w:sz w:val="22"/>
          <w:szCs w:val="22"/>
          <w:u w:val="none"/>
        </w:rPr>
        <w:t>Statistical analysis</w:t>
      </w:r>
    </w:p>
    <w:p w14:paraId="18ED8ADC" w14:textId="77777777" w:rsidR="005F19F0" w:rsidRPr="00A43021" w:rsidRDefault="005F19F0" w:rsidP="004971DC">
      <w:pPr>
        <w:pStyle w:val="SMSubheading"/>
        <w:jc w:val="both"/>
        <w:rPr>
          <w:sz w:val="22"/>
          <w:szCs w:val="22"/>
          <w:u w:val="none"/>
        </w:rPr>
      </w:pPr>
    </w:p>
    <w:p w14:paraId="44802CEC" w14:textId="2F5919F0" w:rsidR="00AC0894" w:rsidRPr="00A43021" w:rsidRDefault="00F74D11" w:rsidP="004971DC">
      <w:pPr>
        <w:pStyle w:val="SMText"/>
        <w:ind w:firstLine="0"/>
        <w:jc w:val="both"/>
        <w:rPr>
          <w:sz w:val="22"/>
          <w:szCs w:val="22"/>
        </w:rPr>
      </w:pPr>
      <w:r w:rsidRPr="00A43021">
        <w:rPr>
          <w:i/>
          <w:iCs/>
          <w:sz w:val="22"/>
          <w:szCs w:val="22"/>
        </w:rPr>
        <w:t>General s</w:t>
      </w:r>
      <w:r w:rsidR="004760BE" w:rsidRPr="00A43021">
        <w:rPr>
          <w:i/>
          <w:iCs/>
          <w:sz w:val="22"/>
          <w:szCs w:val="22"/>
        </w:rPr>
        <w:t>tatistics.</w:t>
      </w:r>
      <w:r w:rsidR="004760BE" w:rsidRPr="00A43021">
        <w:rPr>
          <w:sz w:val="22"/>
          <w:szCs w:val="22"/>
        </w:rPr>
        <w:t xml:space="preserve"> When reporting the prevalence of </w:t>
      </w:r>
      <w:r w:rsidR="000C7878" w:rsidRPr="00A43021">
        <w:rPr>
          <w:sz w:val="22"/>
          <w:szCs w:val="22"/>
        </w:rPr>
        <w:t>anxiety and depression</w:t>
      </w:r>
      <w:r w:rsidR="00250773" w:rsidRPr="00A43021">
        <w:rPr>
          <w:sz w:val="22"/>
          <w:szCs w:val="22"/>
        </w:rPr>
        <w:t xml:space="preserve"> in </w:t>
      </w:r>
      <w:r w:rsidR="0022090F" w:rsidRPr="00A43021">
        <w:rPr>
          <w:sz w:val="22"/>
          <w:szCs w:val="22"/>
        </w:rPr>
        <w:t>F</w:t>
      </w:r>
      <w:r w:rsidR="00250773" w:rsidRPr="00A43021">
        <w:rPr>
          <w:sz w:val="22"/>
          <w:szCs w:val="22"/>
        </w:rPr>
        <w:t>igure 1</w:t>
      </w:r>
      <w:r w:rsidR="000C7878" w:rsidRPr="00A43021">
        <w:rPr>
          <w:sz w:val="22"/>
          <w:szCs w:val="22"/>
        </w:rPr>
        <w:t xml:space="preserve">, we </w:t>
      </w:r>
      <w:r w:rsidR="00014075" w:rsidRPr="00A43021">
        <w:rPr>
          <w:sz w:val="22"/>
          <w:szCs w:val="22"/>
        </w:rPr>
        <w:t xml:space="preserve">use the samples of population, </w:t>
      </w:r>
      <w:r w:rsidR="00AA1DAF" w:rsidRPr="00A43021">
        <w:rPr>
          <w:sz w:val="22"/>
          <w:szCs w:val="22"/>
        </w:rPr>
        <w:t xml:space="preserve">age peers, </w:t>
      </w:r>
      <w:r w:rsidR="00867524" w:rsidRPr="00A43021">
        <w:rPr>
          <w:sz w:val="22"/>
          <w:szCs w:val="22"/>
        </w:rPr>
        <w:t xml:space="preserve">treatment group </w:t>
      </w:r>
      <w:r w:rsidR="00111E28" w:rsidRPr="00A43021">
        <w:rPr>
          <w:sz w:val="22"/>
          <w:szCs w:val="22"/>
        </w:rPr>
        <w:t xml:space="preserve">(referred </w:t>
      </w:r>
      <w:r w:rsidR="006E4C4E" w:rsidRPr="00A43021">
        <w:rPr>
          <w:sz w:val="22"/>
          <w:szCs w:val="22"/>
        </w:rPr>
        <w:t xml:space="preserve">to </w:t>
      </w:r>
      <w:r w:rsidR="00111E28" w:rsidRPr="00A43021">
        <w:rPr>
          <w:sz w:val="22"/>
          <w:szCs w:val="22"/>
        </w:rPr>
        <w:t xml:space="preserve">as PhD students) </w:t>
      </w:r>
      <w:r w:rsidR="00014075" w:rsidRPr="00A43021">
        <w:rPr>
          <w:sz w:val="22"/>
          <w:szCs w:val="22"/>
        </w:rPr>
        <w:t xml:space="preserve">and </w:t>
      </w:r>
      <w:r w:rsidR="00710AD9" w:rsidRPr="00A43021">
        <w:rPr>
          <w:sz w:val="22"/>
          <w:szCs w:val="22"/>
        </w:rPr>
        <w:t>control g</w:t>
      </w:r>
      <w:r w:rsidR="00F56966" w:rsidRPr="00A43021">
        <w:rPr>
          <w:sz w:val="22"/>
          <w:szCs w:val="22"/>
        </w:rPr>
        <w:t xml:space="preserve">roup </w:t>
      </w:r>
      <w:r w:rsidR="00111E28" w:rsidRPr="00A43021">
        <w:rPr>
          <w:sz w:val="22"/>
          <w:szCs w:val="22"/>
        </w:rPr>
        <w:t xml:space="preserve">(referred </w:t>
      </w:r>
      <w:r w:rsidR="006E4C4E" w:rsidRPr="00A43021">
        <w:rPr>
          <w:sz w:val="22"/>
          <w:szCs w:val="22"/>
        </w:rPr>
        <w:t xml:space="preserve">to </w:t>
      </w:r>
      <w:r w:rsidR="00111E28" w:rsidRPr="00A43021">
        <w:rPr>
          <w:sz w:val="22"/>
          <w:szCs w:val="22"/>
        </w:rPr>
        <w:t>as “Other Master’s students</w:t>
      </w:r>
      <w:r w:rsidR="00DC714E">
        <w:rPr>
          <w:sz w:val="22"/>
          <w:szCs w:val="22"/>
        </w:rPr>
        <w:t>”</w:t>
      </w:r>
      <w:r w:rsidR="00111E28" w:rsidRPr="00A43021">
        <w:rPr>
          <w:sz w:val="22"/>
          <w:szCs w:val="22"/>
        </w:rPr>
        <w:t xml:space="preserve">) </w:t>
      </w:r>
      <w:r w:rsidR="00014075" w:rsidRPr="00A43021">
        <w:rPr>
          <w:sz w:val="22"/>
          <w:szCs w:val="22"/>
        </w:rPr>
        <w:t>defined above.</w:t>
      </w:r>
      <w:r w:rsidR="00311A93" w:rsidRPr="00A43021">
        <w:rPr>
          <w:sz w:val="22"/>
          <w:szCs w:val="22"/>
        </w:rPr>
        <w:t xml:space="preserve"> </w:t>
      </w:r>
      <w:r w:rsidR="00B755CB" w:rsidRPr="00A43021">
        <w:rPr>
          <w:sz w:val="22"/>
          <w:szCs w:val="22"/>
        </w:rPr>
        <w:t xml:space="preserve">The </w:t>
      </w:r>
      <w:r w:rsidR="00CE728B" w:rsidRPr="00A43021">
        <w:rPr>
          <w:sz w:val="22"/>
          <w:szCs w:val="22"/>
        </w:rPr>
        <w:t xml:space="preserve">treatment (control) group </w:t>
      </w:r>
      <w:r w:rsidR="00B010AB" w:rsidRPr="00A43021">
        <w:rPr>
          <w:sz w:val="22"/>
          <w:szCs w:val="22"/>
        </w:rPr>
        <w:t xml:space="preserve">observations </w:t>
      </w:r>
      <w:r w:rsidR="00D90096" w:rsidRPr="00A43021">
        <w:rPr>
          <w:sz w:val="22"/>
          <w:szCs w:val="22"/>
        </w:rPr>
        <w:t>preceding</w:t>
      </w:r>
      <w:r w:rsidR="00CE728B" w:rsidRPr="00A43021">
        <w:rPr>
          <w:sz w:val="22"/>
          <w:szCs w:val="22"/>
        </w:rPr>
        <w:t xml:space="preserve"> the start year of PhD studies (graduation year) are</w:t>
      </w:r>
      <w:r w:rsidR="009C7493" w:rsidRPr="00A43021">
        <w:rPr>
          <w:sz w:val="22"/>
          <w:szCs w:val="22"/>
        </w:rPr>
        <w:t xml:space="preserve"> excluded</w:t>
      </w:r>
      <w:r w:rsidR="000F3FDF" w:rsidRPr="00A43021">
        <w:rPr>
          <w:sz w:val="22"/>
          <w:szCs w:val="22"/>
        </w:rPr>
        <w:t>.</w:t>
      </w:r>
      <w:r w:rsidR="00802C6D" w:rsidRPr="00A43021">
        <w:rPr>
          <w:sz w:val="22"/>
          <w:szCs w:val="22"/>
        </w:rPr>
        <w:t xml:space="preserve"> </w:t>
      </w:r>
      <w:r w:rsidR="00A62733" w:rsidRPr="00A43021">
        <w:rPr>
          <w:sz w:val="22"/>
          <w:szCs w:val="22"/>
        </w:rPr>
        <w:t>In the</w:t>
      </w:r>
      <w:r w:rsidR="00DF369F" w:rsidRPr="00A43021">
        <w:rPr>
          <w:sz w:val="22"/>
          <w:szCs w:val="22"/>
        </w:rPr>
        <w:t xml:space="preserve"> statistics of</w:t>
      </w:r>
      <w:r w:rsidR="00A62733" w:rsidRPr="00A43021">
        <w:rPr>
          <w:sz w:val="22"/>
          <w:szCs w:val="22"/>
        </w:rPr>
        <w:t xml:space="preserve"> PhD students’</w:t>
      </w:r>
      <w:r w:rsidR="00DF369F" w:rsidRPr="00A43021">
        <w:rPr>
          <w:sz w:val="22"/>
          <w:szCs w:val="22"/>
        </w:rPr>
        <w:t xml:space="preserve"> </w:t>
      </w:r>
      <w:proofErr w:type="gramStart"/>
      <w:r w:rsidR="00A62733" w:rsidRPr="00A43021">
        <w:rPr>
          <w:sz w:val="22"/>
          <w:szCs w:val="22"/>
        </w:rPr>
        <w:t>subgroup</w:t>
      </w:r>
      <w:r w:rsidR="00DF369F" w:rsidRPr="00A43021">
        <w:rPr>
          <w:sz w:val="22"/>
          <w:szCs w:val="22"/>
        </w:rPr>
        <w:t>s</w:t>
      </w:r>
      <w:proofErr w:type="gramEnd"/>
      <w:r w:rsidR="00DF369F" w:rsidRPr="00A43021">
        <w:rPr>
          <w:sz w:val="22"/>
          <w:szCs w:val="22"/>
        </w:rPr>
        <w:t xml:space="preserve"> </w:t>
      </w:r>
      <w:r w:rsidR="00A62733" w:rsidRPr="00A43021">
        <w:rPr>
          <w:sz w:val="22"/>
          <w:szCs w:val="22"/>
        </w:rPr>
        <w:t>the students</w:t>
      </w:r>
      <w:r w:rsidR="00DF369F" w:rsidRPr="00A43021">
        <w:rPr>
          <w:sz w:val="22"/>
          <w:szCs w:val="22"/>
        </w:rPr>
        <w:t xml:space="preserve"> missing </w:t>
      </w:r>
      <w:r w:rsidR="00E64A01" w:rsidRPr="00A43021">
        <w:rPr>
          <w:sz w:val="22"/>
          <w:szCs w:val="22"/>
        </w:rPr>
        <w:t xml:space="preserve">a </w:t>
      </w:r>
      <w:r w:rsidR="0017743D" w:rsidRPr="00A43021">
        <w:rPr>
          <w:sz w:val="22"/>
          <w:szCs w:val="22"/>
        </w:rPr>
        <w:t>classifying</w:t>
      </w:r>
      <w:r w:rsidR="00DF369F" w:rsidRPr="00A43021">
        <w:rPr>
          <w:sz w:val="22"/>
          <w:szCs w:val="22"/>
        </w:rPr>
        <w:t xml:space="preserve"> variable are dropped.</w:t>
      </w:r>
    </w:p>
    <w:p w14:paraId="4220B365" w14:textId="77777777" w:rsidR="00AC0894" w:rsidRPr="00A43021" w:rsidRDefault="00AC0894" w:rsidP="004971DC">
      <w:pPr>
        <w:pStyle w:val="SMText"/>
        <w:ind w:firstLine="0"/>
        <w:jc w:val="both"/>
        <w:rPr>
          <w:i/>
          <w:iCs/>
          <w:sz w:val="22"/>
          <w:szCs w:val="22"/>
        </w:rPr>
      </w:pPr>
    </w:p>
    <w:p w14:paraId="32B65951" w14:textId="77F33044" w:rsidR="0063321C" w:rsidRPr="00A43021" w:rsidRDefault="007A6464" w:rsidP="004971DC">
      <w:pPr>
        <w:pStyle w:val="SMText"/>
        <w:ind w:firstLine="0"/>
        <w:jc w:val="both"/>
        <w:rPr>
          <w:sz w:val="22"/>
          <w:szCs w:val="22"/>
        </w:rPr>
      </w:pPr>
      <w:r w:rsidRPr="00A43021">
        <w:rPr>
          <w:i/>
          <w:iCs/>
          <w:sz w:val="22"/>
          <w:szCs w:val="22"/>
        </w:rPr>
        <w:lastRenderedPageBreak/>
        <w:t>Derived estimat</w:t>
      </w:r>
      <w:r w:rsidR="0022090F" w:rsidRPr="00A43021">
        <w:rPr>
          <w:i/>
          <w:iCs/>
          <w:sz w:val="22"/>
          <w:szCs w:val="22"/>
        </w:rPr>
        <w:t>e</w:t>
      </w:r>
      <w:r w:rsidRPr="00A43021">
        <w:rPr>
          <w:i/>
          <w:iCs/>
          <w:sz w:val="22"/>
          <w:szCs w:val="22"/>
        </w:rPr>
        <w:t xml:space="preserve">. </w:t>
      </w:r>
      <w:r w:rsidR="00AC0AD5" w:rsidRPr="00A43021">
        <w:rPr>
          <w:sz w:val="22"/>
          <w:szCs w:val="22"/>
        </w:rPr>
        <w:t xml:space="preserve">We construct an estimator that </w:t>
      </w:r>
      <w:r w:rsidR="002726AC" w:rsidRPr="00A43021">
        <w:rPr>
          <w:sz w:val="22"/>
          <w:szCs w:val="22"/>
        </w:rPr>
        <w:t xml:space="preserve">aims to </w:t>
      </w:r>
      <w:r w:rsidR="00D82F0C" w:rsidRPr="00A43021">
        <w:rPr>
          <w:sz w:val="22"/>
          <w:szCs w:val="22"/>
        </w:rPr>
        <w:t>transform</w:t>
      </w:r>
      <w:r w:rsidR="005D1947" w:rsidRPr="00A43021">
        <w:rPr>
          <w:sz w:val="22"/>
          <w:szCs w:val="22"/>
        </w:rPr>
        <w:t xml:space="preserve"> </w:t>
      </w:r>
      <w:r w:rsidR="002726AC" w:rsidRPr="00A43021">
        <w:rPr>
          <w:sz w:val="22"/>
          <w:szCs w:val="22"/>
        </w:rPr>
        <w:t xml:space="preserve">our estimate </w:t>
      </w:r>
      <w:r w:rsidR="00573A23" w:rsidRPr="00A43021">
        <w:rPr>
          <w:sz w:val="22"/>
          <w:szCs w:val="22"/>
        </w:rPr>
        <w:t xml:space="preserve">of </w:t>
      </w:r>
      <w:r w:rsidR="005300FC" w:rsidRPr="00A43021">
        <w:rPr>
          <w:sz w:val="22"/>
          <w:szCs w:val="22"/>
        </w:rPr>
        <w:t xml:space="preserve">yearly </w:t>
      </w:r>
      <w:r w:rsidR="008607DC" w:rsidRPr="00A43021">
        <w:rPr>
          <w:sz w:val="22"/>
          <w:szCs w:val="22"/>
        </w:rPr>
        <w:t xml:space="preserve">prevalence of </w:t>
      </w:r>
      <w:r w:rsidR="005D1947" w:rsidRPr="00A43021">
        <w:rPr>
          <w:sz w:val="22"/>
          <w:szCs w:val="22"/>
        </w:rPr>
        <w:t xml:space="preserve">medically validated </w:t>
      </w:r>
      <w:r w:rsidR="002726AC" w:rsidRPr="00A43021">
        <w:rPr>
          <w:sz w:val="22"/>
          <w:szCs w:val="22"/>
        </w:rPr>
        <w:t xml:space="preserve">depression </w:t>
      </w:r>
      <w:r w:rsidR="00DB5E5B" w:rsidRPr="00A43021">
        <w:rPr>
          <w:sz w:val="22"/>
          <w:szCs w:val="22"/>
        </w:rPr>
        <w:t xml:space="preserve">(anxiety) </w:t>
      </w:r>
      <w:r w:rsidR="00D00B56" w:rsidRPr="00A43021">
        <w:rPr>
          <w:sz w:val="22"/>
          <w:szCs w:val="22"/>
        </w:rPr>
        <w:t xml:space="preserve">to </w:t>
      </w:r>
      <w:r w:rsidR="00D82F0C" w:rsidRPr="00A43021">
        <w:rPr>
          <w:sz w:val="22"/>
          <w:szCs w:val="22"/>
        </w:rPr>
        <w:t xml:space="preserve">be </w:t>
      </w:r>
      <w:r w:rsidR="002726AC" w:rsidRPr="00A43021">
        <w:rPr>
          <w:sz w:val="22"/>
          <w:szCs w:val="22"/>
        </w:rPr>
        <w:t xml:space="preserve">comparable </w:t>
      </w:r>
      <w:r w:rsidR="00D00B56" w:rsidRPr="00A43021">
        <w:rPr>
          <w:sz w:val="22"/>
          <w:szCs w:val="22"/>
        </w:rPr>
        <w:t xml:space="preserve">with the </w:t>
      </w:r>
      <w:r w:rsidR="00406324" w:rsidRPr="00A43021">
        <w:rPr>
          <w:sz w:val="22"/>
          <w:szCs w:val="22"/>
        </w:rPr>
        <w:t>estimate</w:t>
      </w:r>
      <w:r w:rsidR="00573A23" w:rsidRPr="00A43021">
        <w:rPr>
          <w:sz w:val="22"/>
          <w:szCs w:val="22"/>
        </w:rPr>
        <w:t xml:space="preserve"> of</w:t>
      </w:r>
      <w:r w:rsidR="00406324" w:rsidRPr="00A43021">
        <w:rPr>
          <w:sz w:val="22"/>
          <w:szCs w:val="22"/>
        </w:rPr>
        <w:t xml:space="preserve"> point prevalence </w:t>
      </w:r>
      <w:r w:rsidR="00573A23" w:rsidRPr="00A43021">
        <w:rPr>
          <w:sz w:val="22"/>
          <w:szCs w:val="22"/>
        </w:rPr>
        <w:t xml:space="preserve">of </w:t>
      </w:r>
      <w:r w:rsidR="005300FC" w:rsidRPr="00A43021">
        <w:rPr>
          <w:sz w:val="22"/>
          <w:szCs w:val="22"/>
        </w:rPr>
        <w:t xml:space="preserve">screened </w:t>
      </w:r>
      <w:r w:rsidR="005A7FAA" w:rsidRPr="00A43021">
        <w:rPr>
          <w:sz w:val="22"/>
          <w:szCs w:val="22"/>
        </w:rPr>
        <w:t xml:space="preserve">depression (anxiety) </w:t>
      </w:r>
      <w:r w:rsidR="008607DC" w:rsidRPr="00A43021">
        <w:rPr>
          <w:sz w:val="22"/>
          <w:szCs w:val="22"/>
        </w:rPr>
        <w:t xml:space="preserve">in the </w:t>
      </w:r>
      <w:r w:rsidR="005A7FAA" w:rsidRPr="00A43021">
        <w:rPr>
          <w:sz w:val="22"/>
          <w:szCs w:val="22"/>
        </w:rPr>
        <w:t xml:space="preserve">previous </w:t>
      </w:r>
      <w:r w:rsidR="002726AC" w:rsidRPr="00A43021">
        <w:rPr>
          <w:sz w:val="22"/>
          <w:szCs w:val="22"/>
        </w:rPr>
        <w:t>meta-analysis</w:t>
      </w:r>
      <w:r w:rsidR="003A615B">
        <w:rPr>
          <w:sz w:val="22"/>
          <w:szCs w:val="22"/>
          <w:vertAlign w:val="superscript"/>
        </w:rPr>
        <w:t>5</w:t>
      </w:r>
      <w:r w:rsidR="00DC714E">
        <w:rPr>
          <w:sz w:val="22"/>
          <w:szCs w:val="22"/>
        </w:rPr>
        <w:t>.</w:t>
      </w:r>
      <w:r w:rsidR="005A7FAA" w:rsidRPr="00A43021">
        <w:rPr>
          <w:sz w:val="22"/>
          <w:szCs w:val="22"/>
        </w:rPr>
        <w:t xml:space="preserve"> </w:t>
      </w:r>
      <w:r w:rsidR="008857B9" w:rsidRPr="00A43021">
        <w:rPr>
          <w:sz w:val="22"/>
          <w:szCs w:val="22"/>
        </w:rPr>
        <w:t xml:space="preserve">To do this, we utilize results from </w:t>
      </w:r>
      <w:r w:rsidR="008607DC" w:rsidRPr="00A43021">
        <w:rPr>
          <w:sz w:val="22"/>
          <w:szCs w:val="22"/>
        </w:rPr>
        <w:t xml:space="preserve">Johansson et al.’s (2013) </w:t>
      </w:r>
      <w:r w:rsidR="008857B9" w:rsidRPr="00A43021">
        <w:rPr>
          <w:sz w:val="22"/>
          <w:szCs w:val="22"/>
        </w:rPr>
        <w:t xml:space="preserve">study conducted </w:t>
      </w:r>
      <w:r w:rsidR="00F446A5" w:rsidRPr="00A43021">
        <w:rPr>
          <w:sz w:val="22"/>
          <w:szCs w:val="22"/>
        </w:rPr>
        <w:t xml:space="preserve">on a representative sample of </w:t>
      </w:r>
      <w:r w:rsidR="00573A23" w:rsidRPr="00A43021">
        <w:rPr>
          <w:sz w:val="22"/>
          <w:szCs w:val="22"/>
        </w:rPr>
        <w:t xml:space="preserve">the </w:t>
      </w:r>
      <w:r w:rsidR="00F446A5" w:rsidRPr="00A43021">
        <w:rPr>
          <w:sz w:val="22"/>
          <w:szCs w:val="22"/>
        </w:rPr>
        <w:t>18</w:t>
      </w:r>
      <w:r w:rsidR="008607DC" w:rsidRPr="00A43021">
        <w:rPr>
          <w:sz w:val="22"/>
          <w:szCs w:val="22"/>
        </w:rPr>
        <w:t>–</w:t>
      </w:r>
      <w:r w:rsidR="006B5189" w:rsidRPr="00A43021">
        <w:rPr>
          <w:sz w:val="22"/>
          <w:szCs w:val="22"/>
        </w:rPr>
        <w:t>70-year-old</w:t>
      </w:r>
      <w:r w:rsidR="001C25F5" w:rsidRPr="00A43021">
        <w:rPr>
          <w:sz w:val="22"/>
          <w:szCs w:val="22"/>
        </w:rPr>
        <w:t xml:space="preserve"> population in Sweden</w:t>
      </w:r>
      <w:r w:rsidR="004A64EC">
        <w:rPr>
          <w:sz w:val="22"/>
          <w:szCs w:val="22"/>
          <w:vertAlign w:val="superscript"/>
        </w:rPr>
        <w:t>8</w:t>
      </w:r>
      <w:r w:rsidR="001C25F5" w:rsidRPr="00A43021">
        <w:rPr>
          <w:sz w:val="22"/>
          <w:szCs w:val="22"/>
        </w:rPr>
        <w:t>.</w:t>
      </w:r>
      <w:r w:rsidR="00B23E8F" w:rsidRPr="00A43021">
        <w:rPr>
          <w:sz w:val="22"/>
          <w:szCs w:val="22"/>
        </w:rPr>
        <w:t xml:space="preserve"> </w:t>
      </w:r>
      <w:r w:rsidR="008607DC" w:rsidRPr="00A43021">
        <w:rPr>
          <w:sz w:val="22"/>
          <w:szCs w:val="22"/>
        </w:rPr>
        <w:t xml:space="preserve">Johansson et al. </w:t>
      </w:r>
      <w:r w:rsidR="001E4219">
        <w:rPr>
          <w:sz w:val="22"/>
          <w:szCs w:val="22"/>
        </w:rPr>
        <w:t xml:space="preserve">(2013) </w:t>
      </w:r>
      <w:r w:rsidR="008C01FE" w:rsidRPr="00A43021">
        <w:rPr>
          <w:sz w:val="22"/>
          <w:szCs w:val="22"/>
        </w:rPr>
        <w:t xml:space="preserve">and the studies covered by the meta-analysis are comparable in the sense that they </w:t>
      </w:r>
      <w:r w:rsidR="007D32A1" w:rsidRPr="00A43021">
        <w:rPr>
          <w:sz w:val="22"/>
          <w:szCs w:val="22"/>
        </w:rPr>
        <w:t xml:space="preserve">tend to </w:t>
      </w:r>
      <w:r w:rsidR="008C01FE" w:rsidRPr="00A43021">
        <w:rPr>
          <w:sz w:val="22"/>
          <w:szCs w:val="22"/>
        </w:rPr>
        <w:t xml:space="preserve">assess </w:t>
      </w:r>
      <w:r w:rsidR="000B26CE" w:rsidRPr="00A43021">
        <w:rPr>
          <w:sz w:val="22"/>
          <w:szCs w:val="22"/>
        </w:rPr>
        <w:t xml:space="preserve">the </w:t>
      </w:r>
      <w:r w:rsidR="00BC3F80" w:rsidRPr="00A43021">
        <w:rPr>
          <w:sz w:val="22"/>
          <w:szCs w:val="22"/>
        </w:rPr>
        <w:t xml:space="preserve">point </w:t>
      </w:r>
      <w:r w:rsidR="000B26CE" w:rsidRPr="00A43021">
        <w:rPr>
          <w:sz w:val="22"/>
          <w:szCs w:val="22"/>
        </w:rPr>
        <w:t>prevalence of depression (anxiety)</w:t>
      </w:r>
      <w:r w:rsidR="007D32A1" w:rsidRPr="00A43021">
        <w:rPr>
          <w:sz w:val="22"/>
          <w:szCs w:val="22"/>
        </w:rPr>
        <w:t>, often</w:t>
      </w:r>
      <w:r w:rsidR="008C01FE" w:rsidRPr="00A43021">
        <w:rPr>
          <w:sz w:val="22"/>
          <w:szCs w:val="22"/>
        </w:rPr>
        <w:t xml:space="preserve"> using the same</w:t>
      </w:r>
      <w:r w:rsidR="00210804" w:rsidRPr="00A43021">
        <w:rPr>
          <w:sz w:val="22"/>
          <w:szCs w:val="22"/>
        </w:rPr>
        <w:t xml:space="preserve"> screening questionnaire</w:t>
      </w:r>
      <w:r w:rsidR="0056128B" w:rsidRPr="00A43021">
        <w:rPr>
          <w:sz w:val="22"/>
          <w:szCs w:val="22"/>
        </w:rPr>
        <w:t>s</w:t>
      </w:r>
      <w:r w:rsidR="00210804" w:rsidRPr="00A43021">
        <w:rPr>
          <w:sz w:val="22"/>
          <w:szCs w:val="22"/>
        </w:rPr>
        <w:t xml:space="preserve"> </w:t>
      </w:r>
      <w:r w:rsidR="008C01FE" w:rsidRPr="00A43021">
        <w:rPr>
          <w:sz w:val="22"/>
          <w:szCs w:val="22"/>
        </w:rPr>
        <w:t>(</w:t>
      </w:r>
      <w:r w:rsidR="00210804" w:rsidRPr="00A43021">
        <w:rPr>
          <w:sz w:val="22"/>
          <w:szCs w:val="22"/>
        </w:rPr>
        <w:t>P</w:t>
      </w:r>
      <w:bookmarkStart w:id="0" w:name="_GoBack"/>
      <w:bookmarkEnd w:id="0"/>
      <w:r w:rsidR="00210804" w:rsidRPr="00A43021">
        <w:rPr>
          <w:sz w:val="22"/>
          <w:szCs w:val="22"/>
        </w:rPr>
        <w:t xml:space="preserve">HQ-9 </w:t>
      </w:r>
      <w:r w:rsidR="0056128B" w:rsidRPr="00A43021">
        <w:rPr>
          <w:sz w:val="22"/>
          <w:szCs w:val="22"/>
        </w:rPr>
        <w:t xml:space="preserve">and </w:t>
      </w:r>
      <w:r w:rsidR="00210804" w:rsidRPr="00A43021">
        <w:rPr>
          <w:sz w:val="22"/>
          <w:szCs w:val="22"/>
        </w:rPr>
        <w:t>GAD-7</w:t>
      </w:r>
      <w:r w:rsidR="00C12E10" w:rsidRPr="00A43021">
        <w:rPr>
          <w:sz w:val="22"/>
          <w:szCs w:val="22"/>
        </w:rPr>
        <w:t>, respectively</w:t>
      </w:r>
      <w:r w:rsidR="008C01FE" w:rsidRPr="00A43021">
        <w:rPr>
          <w:sz w:val="22"/>
          <w:szCs w:val="22"/>
        </w:rPr>
        <w:t xml:space="preserve">). </w:t>
      </w:r>
      <w:r w:rsidR="00B96750" w:rsidRPr="00A43021">
        <w:rPr>
          <w:sz w:val="22"/>
          <w:szCs w:val="22"/>
        </w:rPr>
        <w:t>The threshold</w:t>
      </w:r>
      <w:r w:rsidR="00715AEB" w:rsidRPr="00A43021">
        <w:rPr>
          <w:sz w:val="22"/>
          <w:szCs w:val="22"/>
        </w:rPr>
        <w:t>s</w:t>
      </w:r>
      <w:r w:rsidR="00B96750" w:rsidRPr="00A43021">
        <w:rPr>
          <w:sz w:val="22"/>
          <w:szCs w:val="22"/>
        </w:rPr>
        <w:t xml:space="preserve"> are the same for PHQ-9 (10 points), but the threshold used </w:t>
      </w:r>
      <w:r w:rsidR="0056128B" w:rsidRPr="00A43021">
        <w:rPr>
          <w:sz w:val="22"/>
          <w:szCs w:val="22"/>
        </w:rPr>
        <w:t>for</w:t>
      </w:r>
      <w:r w:rsidR="00B96750" w:rsidRPr="00A43021">
        <w:rPr>
          <w:sz w:val="22"/>
          <w:szCs w:val="22"/>
        </w:rPr>
        <w:t xml:space="preserve"> GAD-7 is lower in </w:t>
      </w:r>
      <w:r w:rsidR="008C01FE" w:rsidRPr="00A43021">
        <w:rPr>
          <w:sz w:val="22"/>
          <w:szCs w:val="22"/>
        </w:rPr>
        <w:t xml:space="preserve">Johansson et al. </w:t>
      </w:r>
      <w:r w:rsidR="001E4219">
        <w:rPr>
          <w:sz w:val="22"/>
          <w:szCs w:val="22"/>
        </w:rPr>
        <w:t xml:space="preserve">(2013) </w:t>
      </w:r>
      <w:r w:rsidR="008C01FE" w:rsidRPr="00A43021">
        <w:rPr>
          <w:sz w:val="22"/>
          <w:szCs w:val="22"/>
        </w:rPr>
        <w:t xml:space="preserve">than in the </w:t>
      </w:r>
      <w:proofErr w:type="spellStart"/>
      <w:r w:rsidR="00C12E10" w:rsidRPr="00A43021">
        <w:rPr>
          <w:sz w:val="22"/>
          <w:szCs w:val="22"/>
        </w:rPr>
        <w:t>substudies</w:t>
      </w:r>
      <w:proofErr w:type="spellEnd"/>
      <w:r w:rsidR="00C12E10" w:rsidRPr="00A43021">
        <w:rPr>
          <w:sz w:val="22"/>
          <w:szCs w:val="22"/>
        </w:rPr>
        <w:t xml:space="preserve"> covered by the </w:t>
      </w:r>
      <w:r w:rsidR="003E5284" w:rsidRPr="00A43021">
        <w:rPr>
          <w:sz w:val="22"/>
          <w:szCs w:val="22"/>
        </w:rPr>
        <w:t>meta-analysis</w:t>
      </w:r>
      <w:r w:rsidR="00C12E10" w:rsidRPr="00A43021">
        <w:rPr>
          <w:sz w:val="22"/>
          <w:szCs w:val="22"/>
        </w:rPr>
        <w:t xml:space="preserve"> </w:t>
      </w:r>
      <w:r w:rsidR="00054491" w:rsidRPr="00A43021">
        <w:rPr>
          <w:sz w:val="22"/>
          <w:szCs w:val="22"/>
        </w:rPr>
        <w:t>(8 versus 10 points).</w:t>
      </w:r>
      <w:r w:rsidR="006A5532" w:rsidRPr="00A43021">
        <w:rPr>
          <w:sz w:val="22"/>
          <w:szCs w:val="22"/>
        </w:rPr>
        <w:t xml:space="preserve"> </w:t>
      </w:r>
      <w:r w:rsidR="008C01FE" w:rsidRPr="00A43021">
        <w:rPr>
          <w:sz w:val="22"/>
          <w:szCs w:val="22"/>
        </w:rPr>
        <w:t>We constrain o</w:t>
      </w:r>
      <w:r w:rsidR="00CA3FC7" w:rsidRPr="00A43021">
        <w:rPr>
          <w:sz w:val="22"/>
          <w:szCs w:val="22"/>
        </w:rPr>
        <w:t>ur</w:t>
      </w:r>
      <w:r w:rsidR="002E1379" w:rsidRPr="00A43021">
        <w:rPr>
          <w:sz w:val="22"/>
          <w:szCs w:val="22"/>
        </w:rPr>
        <w:t xml:space="preserve"> population sample </w:t>
      </w:r>
      <w:r w:rsidR="009D1FCD" w:rsidRPr="00A43021">
        <w:rPr>
          <w:sz w:val="22"/>
          <w:szCs w:val="22"/>
        </w:rPr>
        <w:t xml:space="preserve">to the same age range </w:t>
      </w:r>
      <w:r w:rsidR="00651536" w:rsidRPr="00A43021">
        <w:rPr>
          <w:sz w:val="22"/>
          <w:szCs w:val="22"/>
        </w:rPr>
        <w:t>(18</w:t>
      </w:r>
      <w:r w:rsidR="004C645C" w:rsidRPr="00A43021">
        <w:rPr>
          <w:sz w:val="22"/>
          <w:szCs w:val="22"/>
        </w:rPr>
        <w:t>–</w:t>
      </w:r>
      <w:r w:rsidR="00651536" w:rsidRPr="00A43021">
        <w:rPr>
          <w:sz w:val="22"/>
          <w:szCs w:val="22"/>
        </w:rPr>
        <w:t xml:space="preserve">70 years) and </w:t>
      </w:r>
      <w:r w:rsidR="007425E6" w:rsidRPr="00A43021">
        <w:rPr>
          <w:sz w:val="22"/>
          <w:szCs w:val="22"/>
        </w:rPr>
        <w:t xml:space="preserve">comparable </w:t>
      </w:r>
      <w:r w:rsidR="00651536" w:rsidRPr="00A43021">
        <w:rPr>
          <w:sz w:val="22"/>
          <w:szCs w:val="22"/>
        </w:rPr>
        <w:t>years (2005</w:t>
      </w:r>
      <w:r w:rsidR="004C645C" w:rsidRPr="00A43021">
        <w:rPr>
          <w:sz w:val="22"/>
          <w:szCs w:val="22"/>
        </w:rPr>
        <w:t>–</w:t>
      </w:r>
      <w:r w:rsidR="00651536" w:rsidRPr="00A43021">
        <w:rPr>
          <w:sz w:val="22"/>
          <w:szCs w:val="22"/>
        </w:rPr>
        <w:t xml:space="preserve">15) </w:t>
      </w:r>
      <w:r w:rsidR="009D1FCD" w:rsidRPr="00A43021">
        <w:rPr>
          <w:sz w:val="22"/>
          <w:szCs w:val="22"/>
        </w:rPr>
        <w:t xml:space="preserve">as </w:t>
      </w:r>
      <w:r w:rsidR="008C01FE" w:rsidRPr="00A43021">
        <w:rPr>
          <w:sz w:val="22"/>
          <w:szCs w:val="22"/>
        </w:rPr>
        <w:t>Johansson et al.</w:t>
      </w:r>
      <w:r w:rsidR="001E4219">
        <w:rPr>
          <w:sz w:val="22"/>
          <w:szCs w:val="22"/>
        </w:rPr>
        <w:t xml:space="preserve"> (2013)</w:t>
      </w:r>
      <w:r w:rsidR="008C01FE" w:rsidRPr="00A43021">
        <w:rPr>
          <w:sz w:val="22"/>
          <w:szCs w:val="22"/>
        </w:rPr>
        <w:t xml:space="preserve">, </w:t>
      </w:r>
      <w:r w:rsidR="002B3E80" w:rsidRPr="00A43021">
        <w:rPr>
          <w:sz w:val="22"/>
          <w:szCs w:val="22"/>
        </w:rPr>
        <w:t>wh</w:t>
      </w:r>
      <w:r w:rsidR="004C645C" w:rsidRPr="00A43021">
        <w:rPr>
          <w:sz w:val="22"/>
          <w:szCs w:val="22"/>
        </w:rPr>
        <w:t>ose</w:t>
      </w:r>
      <w:r w:rsidR="002B3E80" w:rsidRPr="00A43021">
        <w:rPr>
          <w:sz w:val="22"/>
          <w:szCs w:val="22"/>
        </w:rPr>
        <w:t xml:space="preserve"> </w:t>
      </w:r>
      <w:r w:rsidR="00E95273" w:rsidRPr="00A43021">
        <w:rPr>
          <w:sz w:val="22"/>
          <w:szCs w:val="22"/>
        </w:rPr>
        <w:t xml:space="preserve">screening </w:t>
      </w:r>
      <w:r w:rsidR="002B3E80" w:rsidRPr="00A43021">
        <w:rPr>
          <w:sz w:val="22"/>
          <w:szCs w:val="22"/>
        </w:rPr>
        <w:t xml:space="preserve">was conducted in </w:t>
      </w:r>
      <w:r w:rsidR="00C108E4" w:rsidRPr="00A43021">
        <w:rPr>
          <w:sz w:val="22"/>
          <w:szCs w:val="22"/>
        </w:rPr>
        <w:t xml:space="preserve">fall </w:t>
      </w:r>
      <w:r w:rsidR="002B3E80" w:rsidRPr="00A43021">
        <w:rPr>
          <w:sz w:val="22"/>
          <w:szCs w:val="22"/>
        </w:rPr>
        <w:t>2009</w:t>
      </w:r>
      <w:r w:rsidR="009D1FCD" w:rsidRPr="00A43021">
        <w:rPr>
          <w:sz w:val="22"/>
          <w:szCs w:val="22"/>
        </w:rPr>
        <w:t>.</w:t>
      </w:r>
      <w:r w:rsidR="00285BD4" w:rsidRPr="00A43021">
        <w:rPr>
          <w:sz w:val="22"/>
          <w:szCs w:val="22"/>
        </w:rPr>
        <w:t xml:space="preserve"> </w:t>
      </w:r>
    </w:p>
    <w:p w14:paraId="526B68F3" w14:textId="269C7102" w:rsidR="00AC0AD5" w:rsidRPr="00A43021" w:rsidRDefault="00AC0AD5" w:rsidP="004971DC">
      <w:pPr>
        <w:pStyle w:val="SMText"/>
        <w:ind w:firstLine="0"/>
        <w:jc w:val="both"/>
        <w:rPr>
          <w:i/>
          <w:iCs/>
          <w:sz w:val="22"/>
          <w:szCs w:val="22"/>
        </w:rPr>
      </w:pPr>
    </w:p>
    <w:p w14:paraId="49EA5C1D" w14:textId="2516B5B7" w:rsidR="007A6464" w:rsidRDefault="004A30F0" w:rsidP="002F70E5">
      <w:pPr>
        <w:pStyle w:val="SMText"/>
        <w:ind w:firstLine="0"/>
        <w:jc w:val="both"/>
        <w:rPr>
          <w:sz w:val="22"/>
          <w:szCs w:val="22"/>
        </w:rPr>
      </w:pPr>
      <w:r w:rsidRPr="00A43021">
        <w:rPr>
          <w:sz w:val="22"/>
          <w:szCs w:val="22"/>
        </w:rPr>
        <w:t xml:space="preserve">The </w:t>
      </w:r>
      <w:r w:rsidR="00D30D8F" w:rsidRPr="00A43021">
        <w:rPr>
          <w:sz w:val="22"/>
          <w:szCs w:val="22"/>
        </w:rPr>
        <w:t xml:space="preserve">derived estimate </w:t>
      </w:r>
      <m:oMath>
        <m:acc>
          <m:accPr>
            <m:ctrlPr>
              <w:rPr>
                <w:rFonts w:ascii="Cambria Math" w:hAnsi="Cambria Math"/>
                <w:sz w:val="22"/>
                <w:szCs w:val="22"/>
              </w:rPr>
            </m:ctrlPr>
          </m:accPr>
          <m:e>
            <m:r>
              <m:rPr>
                <m:sty m:val="p"/>
              </m:rPr>
              <w:rPr>
                <w:rFonts w:ascii="Cambria Math" w:hAnsi="Cambria Math"/>
                <w:sz w:val="22"/>
                <w:szCs w:val="22"/>
              </w:rPr>
              <m:t>Scree</m:t>
            </m:r>
            <m:sSub>
              <m:sSubPr>
                <m:ctrlPr>
                  <w:rPr>
                    <w:rFonts w:ascii="Cambria Math" w:hAnsi="Cambria Math"/>
                    <w:i/>
                    <w:sz w:val="22"/>
                    <w:szCs w:val="22"/>
                  </w:rPr>
                </m:ctrlPr>
              </m:sSubPr>
              <m:e>
                <m:r>
                  <m:rPr>
                    <m:sty m:val="p"/>
                  </m:rPr>
                  <w:rPr>
                    <w:rFonts w:ascii="Cambria Math" w:hAnsi="Cambria Math"/>
                    <w:sz w:val="22"/>
                    <w:szCs w:val="22"/>
                  </w:rPr>
                  <m:t>n</m:t>
                </m:r>
                <m:ctrlPr>
                  <w:rPr>
                    <w:rFonts w:ascii="Cambria Math" w:hAnsi="Cambria Math"/>
                    <w:sz w:val="22"/>
                    <w:szCs w:val="22"/>
                  </w:rPr>
                </m:ctrlPr>
              </m:e>
              <m:sub>
                <m:r>
                  <m:rPr>
                    <m:sty m:val="p"/>
                  </m:rPr>
                  <w:rPr>
                    <w:rFonts w:ascii="Cambria Math" w:hAnsi="Cambria Math"/>
                    <w:sz w:val="22"/>
                    <w:szCs w:val="22"/>
                  </w:rPr>
                  <m:t>phd</m:t>
                </m:r>
              </m:sub>
            </m:sSub>
          </m:e>
        </m:acc>
      </m:oMath>
      <w:r w:rsidR="00432404" w:rsidRPr="00A43021">
        <w:rPr>
          <w:sz w:val="22"/>
          <w:szCs w:val="22"/>
        </w:rPr>
        <w:t xml:space="preserve"> </w:t>
      </w:r>
      <w:r w:rsidRPr="00A43021">
        <w:rPr>
          <w:sz w:val="22"/>
          <w:szCs w:val="22"/>
        </w:rPr>
        <w:t>is</w:t>
      </w:r>
      <w:r w:rsidR="00DC04A5" w:rsidRPr="00A43021">
        <w:rPr>
          <w:sz w:val="22"/>
          <w:szCs w:val="22"/>
        </w:rPr>
        <w:t xml:space="preserve"> </w:t>
      </w:r>
      <w:r w:rsidR="00AA1EB3" w:rsidRPr="00A43021">
        <w:rPr>
          <w:sz w:val="22"/>
          <w:szCs w:val="22"/>
        </w:rPr>
        <w:t xml:space="preserve">defined as </w:t>
      </w:r>
    </w:p>
    <w:p w14:paraId="7345EB72" w14:textId="77777777" w:rsidR="00DC714E" w:rsidRPr="00A43021" w:rsidRDefault="00DC714E" w:rsidP="004971DC">
      <w:pPr>
        <w:pStyle w:val="SMText"/>
        <w:ind w:firstLine="0"/>
        <w:jc w:val="both"/>
        <w:rPr>
          <w:sz w:val="22"/>
          <w:szCs w:val="22"/>
        </w:rPr>
      </w:pPr>
    </w:p>
    <w:p w14:paraId="57FD3453" w14:textId="09582C83" w:rsidR="00AA1EB3" w:rsidRPr="00A43021" w:rsidRDefault="001E4219" w:rsidP="004971DC">
      <w:pPr>
        <w:pStyle w:val="SMText"/>
        <w:ind w:firstLine="0"/>
        <w:jc w:val="both"/>
        <w:rPr>
          <w:sz w:val="22"/>
          <w:szCs w:val="22"/>
        </w:rPr>
      </w:pPr>
      <m:oMathPara>
        <m:oMath>
          <m:eqArr>
            <m:eqArrPr>
              <m:maxDist m:val="1"/>
              <m:ctrlPr>
                <w:rPr>
                  <w:rFonts w:ascii="Cambria Math" w:hAnsi="Cambria Math"/>
                  <w:i/>
                  <w:sz w:val="22"/>
                  <w:szCs w:val="22"/>
                </w:rPr>
              </m:ctrlPr>
            </m:eqArrPr>
            <m:e>
              <m:acc>
                <m:accPr>
                  <m:ctrlPr>
                    <w:rPr>
                      <w:rFonts w:ascii="Cambria Math" w:hAnsi="Cambria Math"/>
                      <w:sz w:val="22"/>
                      <w:szCs w:val="22"/>
                    </w:rPr>
                  </m:ctrlPr>
                </m:accPr>
                <m:e>
                  <m:r>
                    <w:rPr>
                      <w:rFonts w:ascii="Cambria Math" w:hAnsi="Cambria Math"/>
                      <w:sz w:val="22"/>
                      <w:szCs w:val="22"/>
                    </w:rPr>
                    <m:t>Scree</m:t>
                  </m:r>
                  <m:sSub>
                    <m:sSubPr>
                      <m:ctrlPr>
                        <w:rPr>
                          <w:rFonts w:ascii="Cambria Math" w:hAnsi="Cambria Math"/>
                          <w:i/>
                          <w:sz w:val="22"/>
                          <w:szCs w:val="22"/>
                        </w:rPr>
                      </m:ctrlPr>
                    </m:sSubPr>
                    <m:e>
                      <m:r>
                        <w:rPr>
                          <w:rFonts w:ascii="Cambria Math" w:hAnsi="Cambria Math"/>
                          <w:sz w:val="22"/>
                          <w:szCs w:val="22"/>
                        </w:rPr>
                        <m:t>n</m:t>
                      </m:r>
                    </m:e>
                    <m:sub>
                      <m:r>
                        <w:rPr>
                          <w:rFonts w:ascii="Cambria Math" w:hAnsi="Cambria Math"/>
                          <w:sz w:val="22"/>
                          <w:szCs w:val="22"/>
                        </w:rPr>
                        <m:t>phd</m:t>
                      </m:r>
                    </m:sub>
                  </m:sSub>
                </m:e>
              </m:acc>
              <m:r>
                <w:rPr>
                  <w:rFonts w:ascii="Cambria Math" w:hAnsi="Cambria Math"/>
                  <w:sz w:val="22"/>
                  <w:szCs w:val="22"/>
                </w:rPr>
                <m:t>=</m:t>
              </m:r>
              <m:r>
                <m:rPr>
                  <m:sty m:val="p"/>
                </m:rPr>
                <w:rPr>
                  <w:rFonts w:ascii="Cambria Math" w:hAnsi="Cambria Math"/>
                  <w:sz w:val="22"/>
                  <w:szCs w:val="22"/>
                </w:rPr>
                <m:t>Me</m:t>
              </m:r>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phd</m:t>
                  </m:r>
                </m:sub>
              </m:sSub>
              <m:r>
                <m:rPr>
                  <m:sty m:val="p"/>
                </m:rPr>
                <w:rPr>
                  <w:rFonts w:ascii="Cambria Math" w:hAnsi="Cambria Math"/>
                  <w:sz w:val="22"/>
                  <w:szCs w:val="22"/>
                </w:rPr>
                <m:t>*</m:t>
              </m:r>
              <m:f>
                <m:fPr>
                  <m:ctrlPr>
                    <w:rPr>
                      <w:rFonts w:ascii="Cambria Math" w:hAnsi="Cambria Math"/>
                      <w:sz w:val="22"/>
                      <w:szCs w:val="22"/>
                    </w:rPr>
                  </m:ctrlPr>
                </m:fPr>
                <m:num>
                  <m:acc>
                    <m:accPr>
                      <m:ctrlPr>
                        <w:rPr>
                          <w:rFonts w:ascii="Cambria Math" w:hAnsi="Cambria Math"/>
                          <w:sz w:val="22"/>
                          <w:szCs w:val="22"/>
                        </w:rPr>
                      </m:ctrlPr>
                    </m:accPr>
                    <m:e>
                      <m:r>
                        <w:rPr>
                          <w:rFonts w:ascii="Cambria Math" w:hAnsi="Cambria Math"/>
                          <w:sz w:val="22"/>
                          <w:szCs w:val="22"/>
                        </w:rPr>
                        <m:t>Scree</m:t>
                      </m:r>
                      <m:sSub>
                        <m:sSubPr>
                          <m:ctrlPr>
                            <w:rPr>
                              <w:rFonts w:ascii="Cambria Math" w:hAnsi="Cambria Math"/>
                              <w:i/>
                              <w:sz w:val="22"/>
                              <w:szCs w:val="22"/>
                            </w:rPr>
                          </m:ctrlPr>
                        </m:sSubPr>
                        <m:e>
                          <m:r>
                            <w:rPr>
                              <w:rFonts w:ascii="Cambria Math" w:hAnsi="Cambria Math"/>
                              <w:sz w:val="22"/>
                              <w:szCs w:val="22"/>
                            </w:rPr>
                            <m:t>n</m:t>
                          </m:r>
                        </m:e>
                        <m:sub>
                          <m:r>
                            <w:rPr>
                              <w:rFonts w:ascii="Cambria Math" w:hAnsi="Cambria Math"/>
                              <w:sz w:val="22"/>
                              <w:szCs w:val="22"/>
                            </w:rPr>
                            <m:t>pop</m:t>
                          </m:r>
                        </m:sub>
                      </m:sSub>
                    </m:e>
                  </m:acc>
                </m:num>
                <m:den>
                  <m:r>
                    <w:rPr>
                      <w:rFonts w:ascii="Cambria Math" w:hAnsi="Cambria Math"/>
                      <w:sz w:val="22"/>
                      <w:szCs w:val="22"/>
                    </w:rPr>
                    <m:t>Me</m:t>
                  </m:r>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agepeers</m:t>
                      </m:r>
                    </m:sub>
                  </m:sSub>
                </m:den>
              </m:f>
              <m:r>
                <w:rPr>
                  <w:rFonts w:ascii="Cambria Math" w:hAnsi="Cambria Math"/>
                  <w:sz w:val="22"/>
                  <w:szCs w:val="22"/>
                </w:rPr>
                <m:t>,#</m:t>
              </m:r>
              <m:d>
                <m:dPr>
                  <m:ctrlPr>
                    <w:rPr>
                      <w:rFonts w:ascii="Cambria Math" w:hAnsi="Cambria Math"/>
                      <w:i/>
                      <w:sz w:val="22"/>
                      <w:szCs w:val="22"/>
                    </w:rPr>
                  </m:ctrlPr>
                </m:dPr>
                <m:e>
                  <m:r>
                    <w:rPr>
                      <w:rFonts w:ascii="Cambria Math" w:hAnsi="Cambria Math"/>
                      <w:sz w:val="22"/>
                      <w:szCs w:val="22"/>
                    </w:rPr>
                    <m:t>E1</m:t>
                  </m:r>
                </m:e>
              </m:d>
            </m:e>
          </m:eqArr>
        </m:oMath>
      </m:oMathPara>
    </w:p>
    <w:p w14:paraId="37B9E84B" w14:textId="77777777" w:rsidR="0005017D" w:rsidRPr="00A43021" w:rsidRDefault="0005017D" w:rsidP="004971DC">
      <w:pPr>
        <w:pStyle w:val="SMText"/>
        <w:ind w:firstLine="0"/>
        <w:jc w:val="both"/>
        <w:rPr>
          <w:sz w:val="22"/>
          <w:szCs w:val="22"/>
        </w:rPr>
      </w:pPr>
    </w:p>
    <w:p w14:paraId="26BDE37E" w14:textId="0C7BE829" w:rsidR="00A02EE2" w:rsidRPr="00A43021" w:rsidRDefault="00281033" w:rsidP="004971DC">
      <w:pPr>
        <w:pStyle w:val="SMText"/>
        <w:ind w:firstLine="0"/>
        <w:jc w:val="both"/>
        <w:rPr>
          <w:sz w:val="22"/>
          <w:szCs w:val="22"/>
        </w:rPr>
      </w:pPr>
      <w:r w:rsidRPr="00A43021">
        <w:rPr>
          <w:sz w:val="22"/>
          <w:szCs w:val="22"/>
        </w:rPr>
        <w:t xml:space="preserve">where </w:t>
      </w:r>
      <m:oMath>
        <m:r>
          <m:rPr>
            <m:sty m:val="p"/>
          </m:rPr>
          <w:rPr>
            <w:rFonts w:ascii="Cambria Math" w:hAnsi="Cambria Math"/>
            <w:sz w:val="22"/>
            <w:szCs w:val="22"/>
          </w:rPr>
          <m:t>Med</m:t>
        </m:r>
      </m:oMath>
      <w:r w:rsidR="00430D3B" w:rsidRPr="00A43021">
        <w:rPr>
          <w:sz w:val="22"/>
          <w:szCs w:val="22"/>
        </w:rPr>
        <w:t xml:space="preserve"> </w:t>
      </w:r>
      <w:r w:rsidRPr="00A43021">
        <w:rPr>
          <w:sz w:val="22"/>
          <w:szCs w:val="22"/>
        </w:rPr>
        <w:t xml:space="preserve">refers to the </w:t>
      </w:r>
      <w:r w:rsidR="007D26DB" w:rsidRPr="00A43021">
        <w:rPr>
          <w:sz w:val="22"/>
          <w:szCs w:val="22"/>
        </w:rPr>
        <w:t xml:space="preserve">prevalence of medically validated cases, </w:t>
      </w:r>
      <m:oMath>
        <m:acc>
          <m:accPr>
            <m:ctrlPr>
              <w:rPr>
                <w:rFonts w:ascii="Cambria Math" w:hAnsi="Cambria Math"/>
                <w:sz w:val="22"/>
                <w:szCs w:val="22"/>
              </w:rPr>
            </m:ctrlPr>
          </m:accPr>
          <m:e>
            <m:r>
              <m:rPr>
                <m:sty m:val="p"/>
              </m:rPr>
              <w:rPr>
                <w:rFonts w:ascii="Cambria Math" w:hAnsi="Cambria Math"/>
                <w:sz w:val="22"/>
                <w:szCs w:val="22"/>
              </w:rPr>
              <m:t>Screen</m:t>
            </m:r>
          </m:e>
        </m:acc>
      </m:oMath>
      <w:r w:rsidR="00430D3B" w:rsidRPr="00A43021">
        <w:rPr>
          <w:sz w:val="22"/>
          <w:szCs w:val="22"/>
        </w:rPr>
        <w:t xml:space="preserve"> </w:t>
      </w:r>
      <w:r w:rsidR="002021D0" w:rsidRPr="00A43021">
        <w:rPr>
          <w:sz w:val="22"/>
          <w:szCs w:val="22"/>
        </w:rPr>
        <w:t xml:space="preserve">to the </w:t>
      </w:r>
      <w:r w:rsidR="00D30D8F" w:rsidRPr="00A43021">
        <w:rPr>
          <w:sz w:val="22"/>
          <w:szCs w:val="22"/>
        </w:rPr>
        <w:t xml:space="preserve">estimate </w:t>
      </w:r>
      <w:r w:rsidR="00573A23" w:rsidRPr="00A43021">
        <w:rPr>
          <w:sz w:val="22"/>
          <w:szCs w:val="22"/>
        </w:rPr>
        <w:t xml:space="preserve">of </w:t>
      </w:r>
      <w:r w:rsidR="002021D0" w:rsidRPr="00A43021">
        <w:rPr>
          <w:sz w:val="22"/>
          <w:szCs w:val="22"/>
        </w:rPr>
        <w:t>t</w:t>
      </w:r>
      <w:r w:rsidR="004511A2" w:rsidRPr="00A43021">
        <w:rPr>
          <w:sz w:val="22"/>
          <w:szCs w:val="22"/>
        </w:rPr>
        <w:t>he</w:t>
      </w:r>
      <w:r w:rsidR="007D26DB" w:rsidRPr="00A43021">
        <w:rPr>
          <w:sz w:val="22"/>
          <w:szCs w:val="22"/>
        </w:rPr>
        <w:t xml:space="preserve"> prevalence of screened cases, </w:t>
      </w:r>
      <m:oMath>
        <m:r>
          <m:rPr>
            <m:sty m:val="p"/>
          </m:rPr>
          <w:rPr>
            <w:rFonts w:ascii="Cambria Math" w:hAnsi="Cambria Math"/>
            <w:sz w:val="22"/>
            <w:szCs w:val="22"/>
          </w:rPr>
          <m:t>phd</m:t>
        </m:r>
      </m:oMath>
      <w:r w:rsidR="007D26DB" w:rsidRPr="00A43021">
        <w:rPr>
          <w:sz w:val="22"/>
          <w:szCs w:val="22"/>
        </w:rPr>
        <w:t xml:space="preserve"> to PhD students</w:t>
      </w:r>
      <w:r w:rsidR="00833B76" w:rsidRPr="00A43021">
        <w:rPr>
          <w:sz w:val="22"/>
          <w:szCs w:val="22"/>
        </w:rPr>
        <w:t xml:space="preserve">, </w:t>
      </w:r>
      <m:oMath>
        <m:r>
          <m:rPr>
            <m:sty m:val="p"/>
          </m:rPr>
          <w:rPr>
            <w:rFonts w:ascii="Cambria Math" w:hAnsi="Cambria Math"/>
            <w:sz w:val="22"/>
            <w:szCs w:val="22"/>
          </w:rPr>
          <m:t>pop</m:t>
        </m:r>
      </m:oMath>
      <w:r w:rsidR="007D26DB" w:rsidRPr="00A43021">
        <w:rPr>
          <w:sz w:val="22"/>
          <w:szCs w:val="22"/>
        </w:rPr>
        <w:t xml:space="preserve"> to 18</w:t>
      </w:r>
      <w:r w:rsidR="004C645C" w:rsidRPr="00A43021">
        <w:rPr>
          <w:sz w:val="22"/>
          <w:szCs w:val="22"/>
        </w:rPr>
        <w:t>–</w:t>
      </w:r>
      <w:r w:rsidR="007D26DB" w:rsidRPr="00A43021">
        <w:rPr>
          <w:sz w:val="22"/>
          <w:szCs w:val="22"/>
        </w:rPr>
        <w:t>70-year-olds</w:t>
      </w:r>
      <w:r w:rsidR="004C645C" w:rsidRPr="00A43021">
        <w:rPr>
          <w:sz w:val="22"/>
          <w:szCs w:val="22"/>
        </w:rPr>
        <w:t>,</w:t>
      </w:r>
      <w:r w:rsidR="0012302C" w:rsidRPr="00A43021">
        <w:rPr>
          <w:sz w:val="22"/>
          <w:szCs w:val="22"/>
        </w:rPr>
        <w:t xml:space="preserve"> </w:t>
      </w:r>
      <w:r w:rsidR="007D26DB" w:rsidRPr="00A43021">
        <w:rPr>
          <w:sz w:val="22"/>
          <w:szCs w:val="22"/>
        </w:rPr>
        <w:t xml:space="preserve">and </w:t>
      </w:r>
      <m:oMath>
        <m:r>
          <m:rPr>
            <m:sty m:val="p"/>
          </m:rPr>
          <w:rPr>
            <w:rFonts w:ascii="Cambria Math" w:hAnsi="Cambria Math"/>
            <w:sz w:val="22"/>
            <w:szCs w:val="22"/>
          </w:rPr>
          <m:t>agepeers</m:t>
        </m:r>
      </m:oMath>
      <w:r w:rsidR="007D26DB" w:rsidRPr="00A43021">
        <w:rPr>
          <w:sz w:val="22"/>
          <w:szCs w:val="22"/>
        </w:rPr>
        <w:t xml:space="preserve"> to </w:t>
      </w:r>
      <w:r w:rsidR="00B16B53" w:rsidRPr="00A43021">
        <w:rPr>
          <w:sz w:val="22"/>
          <w:szCs w:val="22"/>
        </w:rPr>
        <w:t>20</w:t>
      </w:r>
      <w:r w:rsidR="004C645C" w:rsidRPr="00A43021">
        <w:rPr>
          <w:sz w:val="22"/>
          <w:szCs w:val="22"/>
        </w:rPr>
        <w:t>–</w:t>
      </w:r>
      <w:r w:rsidR="00B16B53" w:rsidRPr="00A43021">
        <w:rPr>
          <w:sz w:val="22"/>
          <w:szCs w:val="22"/>
        </w:rPr>
        <w:t>39-year-olds</w:t>
      </w:r>
      <w:r w:rsidR="0063321C" w:rsidRPr="00A43021">
        <w:rPr>
          <w:sz w:val="22"/>
          <w:szCs w:val="22"/>
        </w:rPr>
        <w:t>.</w:t>
      </w:r>
    </w:p>
    <w:p w14:paraId="53C988A0" w14:textId="77777777" w:rsidR="008A4DAA" w:rsidRPr="00A43021" w:rsidRDefault="008A4DAA" w:rsidP="004971DC">
      <w:pPr>
        <w:pStyle w:val="SMText"/>
        <w:ind w:firstLine="0"/>
        <w:jc w:val="both"/>
        <w:rPr>
          <w:sz w:val="22"/>
          <w:szCs w:val="22"/>
        </w:rPr>
      </w:pPr>
    </w:p>
    <w:p w14:paraId="7FBA2125" w14:textId="0C99812E" w:rsidR="00BC2810" w:rsidRDefault="0054029C" w:rsidP="002F70E5">
      <w:pPr>
        <w:pStyle w:val="SMText"/>
        <w:ind w:firstLine="0"/>
        <w:jc w:val="both"/>
        <w:rPr>
          <w:sz w:val="22"/>
          <w:szCs w:val="22"/>
        </w:rPr>
      </w:pPr>
      <w:r w:rsidRPr="00A43021">
        <w:rPr>
          <w:sz w:val="22"/>
          <w:szCs w:val="22"/>
        </w:rPr>
        <w:t xml:space="preserve">For any population </w:t>
      </w:r>
      <m:oMath>
        <m:r>
          <m:rPr>
            <m:sty m:val="p"/>
          </m:rPr>
          <w:rPr>
            <w:rFonts w:ascii="Cambria Math" w:hAnsi="Cambria Math"/>
            <w:sz w:val="22"/>
            <w:szCs w:val="22"/>
          </w:rPr>
          <m:t>P</m:t>
        </m:r>
      </m:oMath>
      <w:r w:rsidR="008A4DAA" w:rsidRPr="00A43021">
        <w:rPr>
          <w:sz w:val="22"/>
          <w:szCs w:val="22"/>
        </w:rPr>
        <w:t xml:space="preserve"> we have</w:t>
      </w:r>
      <w:r w:rsidR="00A02EE2" w:rsidRPr="00A43021">
        <w:rPr>
          <w:sz w:val="22"/>
          <w:szCs w:val="22"/>
        </w:rPr>
        <w:t>:</w:t>
      </w:r>
    </w:p>
    <w:p w14:paraId="77FD6B4B" w14:textId="77777777" w:rsidR="00DC714E" w:rsidRPr="00A43021" w:rsidRDefault="00DC714E" w:rsidP="004971DC">
      <w:pPr>
        <w:pStyle w:val="SMText"/>
        <w:ind w:firstLine="0"/>
        <w:jc w:val="both"/>
        <w:rPr>
          <w:sz w:val="22"/>
          <w:szCs w:val="22"/>
        </w:rPr>
      </w:pPr>
    </w:p>
    <w:p w14:paraId="16649261" w14:textId="60035EF7" w:rsidR="00A02EE2" w:rsidRPr="00A43021" w:rsidRDefault="001E4219" w:rsidP="004971DC">
      <w:pPr>
        <w:pStyle w:val="SMText"/>
        <w:ind w:firstLine="0"/>
        <w:jc w:val="both"/>
        <w:rPr>
          <w:sz w:val="22"/>
          <w:szCs w:val="22"/>
          <w:lang w:val="sv-SE"/>
        </w:rPr>
      </w:pPr>
      <m:oMathPara>
        <m:oMath>
          <m:eqArr>
            <m:eqArrPr>
              <m:maxDist m:val="1"/>
              <m:ctrlPr>
                <w:rPr>
                  <w:rFonts w:ascii="Cambria Math" w:hAnsi="Cambria Math"/>
                  <w:i/>
                  <w:sz w:val="22"/>
                  <w:szCs w:val="22"/>
                </w:rPr>
              </m:ctrlPr>
            </m:eqArrPr>
            <m:e>
              <m:r>
                <m:rPr>
                  <m:sty m:val="p"/>
                </m:rPr>
                <w:rPr>
                  <w:rFonts w:ascii="Cambria Math" w:hAnsi="Cambria Math"/>
                  <w:sz w:val="22"/>
                  <w:szCs w:val="22"/>
                  <w:lang w:val="sv-SE"/>
                </w:rPr>
                <m:t>Me</m:t>
              </m:r>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P</m:t>
                  </m:r>
                </m:sub>
              </m:sSub>
              <m:r>
                <w:rPr>
                  <w:rFonts w:ascii="Cambria Math" w:hAnsi="Cambria Math"/>
                  <w:sz w:val="22"/>
                  <w:szCs w:val="22"/>
                  <w:lang w:val="sv-SE"/>
                </w:rPr>
                <m:t>=</m:t>
              </m:r>
              <m:sSub>
                <m:sSubPr>
                  <m:ctrlPr>
                    <w:rPr>
                      <w:rFonts w:ascii="Cambria Math" w:hAnsi="Cambria Math"/>
                      <w:i/>
                      <w:sz w:val="22"/>
                      <w:szCs w:val="22"/>
                    </w:rPr>
                  </m:ctrlPr>
                </m:sSubPr>
                <m:e>
                  <m:r>
                    <w:rPr>
                      <w:rFonts w:ascii="Cambria Math" w:hAnsi="Cambria Math"/>
                      <w:sz w:val="22"/>
                      <w:szCs w:val="22"/>
                      <w:lang w:val="sv-SE"/>
                    </w:rPr>
                    <m:t>(1-</m:t>
                  </m:r>
                  <m:r>
                    <w:rPr>
                      <w:rFonts w:ascii="Cambria Math" w:hAnsi="Cambria Math"/>
                      <w:sz w:val="22"/>
                      <w:szCs w:val="22"/>
                    </w:rPr>
                    <m:t>I</m:t>
                  </m:r>
                  <m:ctrlPr>
                    <w:rPr>
                      <w:rFonts w:ascii="Cambria Math" w:hAnsi="Cambria Math"/>
                      <w:i/>
                      <w:sz w:val="22"/>
                      <w:szCs w:val="22"/>
                      <w:lang w:val="sv-SE"/>
                    </w:rPr>
                  </m:ctrlPr>
                </m:e>
                <m:sub>
                  <m:r>
                    <w:rPr>
                      <w:rFonts w:ascii="Cambria Math" w:hAnsi="Cambria Math"/>
                      <w:sz w:val="22"/>
                      <w:szCs w:val="22"/>
                    </w:rPr>
                    <m:t>P</m:t>
                  </m:r>
                </m:sub>
              </m:sSub>
              <m:r>
                <m:rPr>
                  <m:sty m:val="p"/>
                </m:rPr>
                <w:rPr>
                  <w:rFonts w:ascii="Cambria Math" w:hAnsi="Cambria Math"/>
                  <w:sz w:val="22"/>
                  <w:szCs w:val="22"/>
                  <w:lang w:val="sv-SE"/>
                </w:rPr>
                <m:t>)*</m:t>
              </m:r>
              <m:d>
                <m:dPr>
                  <m:ctrlPr>
                    <w:rPr>
                      <w:rFonts w:ascii="Cambria Math" w:hAnsi="Cambria Math"/>
                      <w:sz w:val="22"/>
                      <w:szCs w:val="22"/>
                      <w:lang w:val="sv-SE"/>
                    </w:rPr>
                  </m:ctrlPr>
                </m:dPr>
                <m:e>
                  <m:r>
                    <w:rPr>
                      <w:rFonts w:ascii="Cambria Math" w:hAnsi="Cambria Math"/>
                      <w:sz w:val="22"/>
                      <w:szCs w:val="22"/>
                      <w:lang w:val="sv-SE"/>
                    </w:rPr>
                    <m:t>1-</m:t>
                  </m:r>
                  <m:r>
                    <m:rPr>
                      <m:sty m:val="p"/>
                    </m:rPr>
                    <w:rPr>
                      <w:rFonts w:ascii="Cambria Math" w:hAnsi="Cambria Math"/>
                      <w:sz w:val="22"/>
                      <w:szCs w:val="22"/>
                      <w:lang w:val="sv-SE"/>
                    </w:rPr>
                    <m:t>S</m:t>
                  </m:r>
                  <m:sSub>
                    <m:sSubPr>
                      <m:ctrlPr>
                        <w:rPr>
                          <w:rFonts w:ascii="Cambria Math" w:hAnsi="Cambria Math"/>
                          <w:i/>
                          <w:sz w:val="22"/>
                          <w:szCs w:val="22"/>
                        </w:rPr>
                      </m:ctrlPr>
                    </m:sSubPr>
                    <m:e>
                      <m:r>
                        <m:rPr>
                          <m:nor/>
                        </m:rPr>
                        <w:rPr>
                          <w:sz w:val="22"/>
                          <w:szCs w:val="22"/>
                          <w:lang w:val="sv-SE"/>
                        </w:rPr>
                        <m:t>pec</m:t>
                      </m:r>
                      <m:ctrlPr>
                        <w:rPr>
                          <w:rFonts w:ascii="Cambria Math" w:hAnsi="Cambria Math"/>
                          <w:sz w:val="22"/>
                          <w:szCs w:val="22"/>
                          <w:lang w:val="sv-SE"/>
                        </w:rPr>
                      </m:ctrlPr>
                    </m:e>
                    <m:sub>
                      <m:r>
                        <w:rPr>
                          <w:rFonts w:ascii="Cambria Math" w:hAnsi="Cambria Math"/>
                          <w:sz w:val="22"/>
                          <w:szCs w:val="22"/>
                        </w:rPr>
                        <m:t>M</m:t>
                      </m:r>
                      <m:r>
                        <w:rPr>
                          <w:rFonts w:ascii="Cambria Math" w:hAnsi="Cambria Math"/>
                          <w:sz w:val="22"/>
                          <w:szCs w:val="22"/>
                          <w:lang w:val="sv-SE"/>
                        </w:rPr>
                        <m:t>,</m:t>
                      </m:r>
                      <m:r>
                        <w:rPr>
                          <w:rFonts w:ascii="Cambria Math" w:hAnsi="Cambria Math"/>
                          <w:sz w:val="22"/>
                          <w:szCs w:val="22"/>
                        </w:rPr>
                        <m:t>P</m:t>
                      </m:r>
                    </m:sub>
                  </m:sSub>
                  <m:ctrlPr>
                    <w:rPr>
                      <w:rFonts w:ascii="Cambria Math" w:hAnsi="Cambria Math"/>
                      <w:i/>
                      <w:sz w:val="22"/>
                      <w:szCs w:val="22"/>
                    </w:rPr>
                  </m:ctrlPr>
                </m:e>
              </m:d>
              <m:r>
                <w:rPr>
                  <w:rFonts w:ascii="Cambria Math" w:hAnsi="Cambria Math"/>
                  <w:sz w:val="22"/>
                  <w:szCs w:val="22"/>
                  <w:lang w:val="sv-SE"/>
                </w:rPr>
                <m:t>+</m:t>
              </m:r>
              <m:sSub>
                <m:sSubPr>
                  <m:ctrlPr>
                    <w:rPr>
                      <w:rFonts w:ascii="Cambria Math" w:hAnsi="Cambria Math"/>
                      <w:i/>
                      <w:sz w:val="22"/>
                      <w:szCs w:val="22"/>
                    </w:rPr>
                  </m:ctrlPr>
                </m:sSubPr>
                <m:e>
                  <m:r>
                    <w:rPr>
                      <w:rFonts w:ascii="Cambria Math" w:hAnsi="Cambria Math"/>
                      <w:sz w:val="22"/>
                      <w:szCs w:val="22"/>
                    </w:rPr>
                    <m:t>I</m:t>
                  </m:r>
                  <m:ctrlPr>
                    <w:rPr>
                      <w:rFonts w:ascii="Cambria Math" w:hAnsi="Cambria Math"/>
                      <w:i/>
                      <w:sz w:val="22"/>
                      <w:szCs w:val="22"/>
                      <w:lang w:val="sv-SE"/>
                    </w:rPr>
                  </m:ctrlPr>
                </m:e>
                <m:sub>
                  <m:r>
                    <w:rPr>
                      <w:rFonts w:ascii="Cambria Math" w:hAnsi="Cambria Math"/>
                      <w:sz w:val="22"/>
                      <w:szCs w:val="22"/>
                    </w:rPr>
                    <m:t>P</m:t>
                  </m:r>
                </m:sub>
              </m:sSub>
              <m:r>
                <m:rPr>
                  <m:sty m:val="p"/>
                </m:rPr>
                <w:rPr>
                  <w:rFonts w:ascii="Cambria Math" w:hAnsi="Cambria Math"/>
                  <w:sz w:val="22"/>
                  <w:szCs w:val="22"/>
                  <w:lang w:val="sv-SE"/>
                </w:rPr>
                <m:t>*S</m:t>
              </m:r>
              <m:sSub>
                <m:sSubPr>
                  <m:ctrlPr>
                    <w:rPr>
                      <w:rFonts w:ascii="Cambria Math" w:hAnsi="Cambria Math"/>
                      <w:i/>
                      <w:sz w:val="22"/>
                      <w:szCs w:val="22"/>
                    </w:rPr>
                  </m:ctrlPr>
                </m:sSubPr>
                <m:e>
                  <m:r>
                    <m:rPr>
                      <m:nor/>
                    </m:rPr>
                    <w:rPr>
                      <w:sz w:val="22"/>
                      <w:szCs w:val="22"/>
                      <w:lang w:val="sv-SE"/>
                    </w:rPr>
                    <m:t>ens</m:t>
                  </m:r>
                  <m:ctrlPr>
                    <w:rPr>
                      <w:rFonts w:ascii="Cambria Math" w:hAnsi="Cambria Math"/>
                      <w:sz w:val="22"/>
                      <w:szCs w:val="22"/>
                      <w:lang w:val="sv-SE"/>
                    </w:rPr>
                  </m:ctrlPr>
                </m:e>
                <m:sub>
                  <m:r>
                    <w:rPr>
                      <w:rFonts w:ascii="Cambria Math" w:hAnsi="Cambria Math"/>
                      <w:sz w:val="22"/>
                      <w:szCs w:val="22"/>
                    </w:rPr>
                    <m:t>M</m:t>
                  </m:r>
                  <m:r>
                    <w:rPr>
                      <w:rFonts w:ascii="Cambria Math" w:hAnsi="Cambria Math"/>
                      <w:sz w:val="22"/>
                      <w:szCs w:val="22"/>
                      <w:lang w:val="sv-SE"/>
                    </w:rPr>
                    <m:t>,</m:t>
                  </m:r>
                  <m:r>
                    <w:rPr>
                      <w:rFonts w:ascii="Cambria Math" w:hAnsi="Cambria Math"/>
                      <w:sz w:val="22"/>
                      <w:szCs w:val="22"/>
                    </w:rPr>
                    <m:t>P</m:t>
                  </m:r>
                </m:sub>
              </m:sSub>
              <m:r>
                <w:rPr>
                  <w:rFonts w:ascii="Cambria Math" w:hAnsi="Cambria Math"/>
                  <w:sz w:val="22"/>
                  <w:szCs w:val="22"/>
                  <w:lang w:val="sv-SE"/>
                </w:rPr>
                <m:t>#</m:t>
              </m:r>
              <m:d>
                <m:dPr>
                  <m:ctrlPr>
                    <w:rPr>
                      <w:rFonts w:ascii="Cambria Math" w:hAnsi="Cambria Math"/>
                      <w:i/>
                      <w:sz w:val="22"/>
                      <w:szCs w:val="22"/>
                    </w:rPr>
                  </m:ctrlPr>
                </m:dPr>
                <m:e>
                  <m:r>
                    <w:rPr>
                      <w:rFonts w:ascii="Cambria Math" w:hAnsi="Cambria Math"/>
                      <w:sz w:val="22"/>
                      <w:szCs w:val="22"/>
                      <w:lang w:val="sv-SE"/>
                    </w:rPr>
                    <m:t>E2</m:t>
                  </m:r>
                </m:e>
              </m:d>
              <m:ctrlPr>
                <w:rPr>
                  <w:rFonts w:ascii="Cambria Math" w:hAnsi="Cambria Math"/>
                  <w:i/>
                  <w:sz w:val="22"/>
                  <w:szCs w:val="22"/>
                  <w:lang w:val="sv-SE"/>
                </w:rPr>
              </m:ctrlPr>
            </m:e>
          </m:eqArr>
        </m:oMath>
      </m:oMathPara>
    </w:p>
    <w:p w14:paraId="7D17F192" w14:textId="77777777" w:rsidR="00485E62" w:rsidRPr="00A43021" w:rsidRDefault="00485E62" w:rsidP="004971DC">
      <w:pPr>
        <w:pStyle w:val="SMText"/>
        <w:ind w:firstLine="0"/>
        <w:jc w:val="both"/>
        <w:rPr>
          <w:sz w:val="22"/>
          <w:szCs w:val="22"/>
          <w:lang w:val="sv-SE"/>
        </w:rPr>
      </w:pPr>
    </w:p>
    <w:p w14:paraId="7F8461E5" w14:textId="6AB28A00" w:rsidR="009018EE" w:rsidRPr="00A43021" w:rsidRDefault="001E4219" w:rsidP="004971DC">
      <w:pPr>
        <w:pStyle w:val="SMText"/>
        <w:ind w:firstLine="0"/>
        <w:jc w:val="both"/>
        <w:rPr>
          <w:sz w:val="22"/>
          <w:szCs w:val="22"/>
          <w:lang w:val="sv-SE"/>
        </w:rPr>
      </w:pPr>
      <m:oMathPara>
        <m:oMath>
          <m:eqArr>
            <m:eqArrPr>
              <m:maxDist m:val="1"/>
              <m:ctrlPr>
                <w:rPr>
                  <w:rFonts w:ascii="Cambria Math" w:hAnsi="Cambria Math"/>
                  <w:i/>
                  <w:sz w:val="22"/>
                  <w:szCs w:val="22"/>
                </w:rPr>
              </m:ctrlPr>
            </m:eqArrPr>
            <m:e>
              <m:r>
                <m:rPr>
                  <m:sty m:val="p"/>
                </m:rPr>
                <w:rPr>
                  <w:rFonts w:ascii="Cambria Math" w:hAnsi="Cambria Math"/>
                  <w:sz w:val="22"/>
                  <w:szCs w:val="22"/>
                  <w:lang w:val="sv-SE"/>
                </w:rPr>
                <m:t>Scree</m:t>
              </m:r>
              <m:sSub>
                <m:sSubPr>
                  <m:ctrlPr>
                    <w:rPr>
                      <w:rFonts w:ascii="Cambria Math" w:hAnsi="Cambria Math"/>
                      <w:i/>
                      <w:sz w:val="22"/>
                      <w:szCs w:val="22"/>
                    </w:rPr>
                  </m:ctrlPr>
                </m:sSubPr>
                <m:e>
                  <m:r>
                    <m:rPr>
                      <m:sty m:val="p"/>
                    </m:rPr>
                    <w:rPr>
                      <w:rFonts w:ascii="Cambria Math" w:hAnsi="Cambria Math"/>
                      <w:sz w:val="22"/>
                      <w:szCs w:val="22"/>
                      <w:lang w:val="sv-SE"/>
                    </w:rPr>
                    <m:t>n</m:t>
                  </m:r>
                  <m:ctrlPr>
                    <w:rPr>
                      <w:rFonts w:ascii="Cambria Math" w:hAnsi="Cambria Math"/>
                      <w:sz w:val="22"/>
                      <w:szCs w:val="22"/>
                    </w:rPr>
                  </m:ctrlPr>
                </m:e>
                <m:sub>
                  <m:r>
                    <w:rPr>
                      <w:rFonts w:ascii="Cambria Math" w:hAnsi="Cambria Math"/>
                      <w:sz w:val="22"/>
                      <w:szCs w:val="22"/>
                    </w:rPr>
                    <m:t>P</m:t>
                  </m:r>
                </m:sub>
              </m:sSub>
              <m:r>
                <w:rPr>
                  <w:rFonts w:ascii="Cambria Math" w:hAnsi="Cambria Math"/>
                  <w:sz w:val="22"/>
                  <w:szCs w:val="22"/>
                  <w:lang w:val="sv-SE"/>
                </w:rPr>
                <m:t>=</m:t>
              </m:r>
              <m:sSub>
                <m:sSubPr>
                  <m:ctrlPr>
                    <w:rPr>
                      <w:rFonts w:ascii="Cambria Math" w:hAnsi="Cambria Math"/>
                      <w:i/>
                      <w:sz w:val="22"/>
                      <w:szCs w:val="22"/>
                    </w:rPr>
                  </m:ctrlPr>
                </m:sSubPr>
                <m:e>
                  <m:r>
                    <w:rPr>
                      <w:rFonts w:ascii="Cambria Math" w:hAnsi="Cambria Math"/>
                      <w:sz w:val="22"/>
                      <w:szCs w:val="22"/>
                      <w:lang w:val="sv-SE"/>
                    </w:rPr>
                    <m:t>(1-</m:t>
                  </m:r>
                  <m:r>
                    <w:rPr>
                      <w:rFonts w:ascii="Cambria Math" w:hAnsi="Cambria Math"/>
                      <w:sz w:val="22"/>
                      <w:szCs w:val="22"/>
                    </w:rPr>
                    <m:t>I</m:t>
                  </m:r>
                  <m:ctrlPr>
                    <w:rPr>
                      <w:rFonts w:ascii="Cambria Math" w:hAnsi="Cambria Math"/>
                      <w:i/>
                      <w:sz w:val="22"/>
                      <w:szCs w:val="22"/>
                      <w:lang w:val="sv-SE"/>
                    </w:rPr>
                  </m:ctrlPr>
                </m:e>
                <m:sub>
                  <m:r>
                    <w:rPr>
                      <w:rFonts w:ascii="Cambria Math" w:hAnsi="Cambria Math"/>
                      <w:sz w:val="22"/>
                      <w:szCs w:val="22"/>
                    </w:rPr>
                    <m:t>P</m:t>
                  </m:r>
                </m:sub>
              </m:sSub>
              <m:r>
                <m:rPr>
                  <m:sty m:val="p"/>
                </m:rPr>
                <w:rPr>
                  <w:rFonts w:ascii="Cambria Math" w:hAnsi="Cambria Math"/>
                  <w:sz w:val="22"/>
                  <w:szCs w:val="22"/>
                  <w:lang w:val="sv-SE"/>
                </w:rPr>
                <m:t>)*</m:t>
              </m:r>
              <m:d>
                <m:dPr>
                  <m:ctrlPr>
                    <w:rPr>
                      <w:rFonts w:ascii="Cambria Math" w:hAnsi="Cambria Math"/>
                      <w:sz w:val="22"/>
                      <w:szCs w:val="22"/>
                      <w:lang w:val="sv-SE"/>
                    </w:rPr>
                  </m:ctrlPr>
                </m:dPr>
                <m:e>
                  <m:r>
                    <m:rPr>
                      <m:sty m:val="p"/>
                    </m:rPr>
                    <w:rPr>
                      <w:rFonts w:ascii="Cambria Math" w:hAnsi="Cambria Math"/>
                      <w:sz w:val="22"/>
                      <w:szCs w:val="22"/>
                      <w:lang w:val="sv-SE"/>
                    </w:rPr>
                    <m:t>1-S</m:t>
                  </m:r>
                  <m:sSub>
                    <m:sSubPr>
                      <m:ctrlPr>
                        <w:rPr>
                          <w:rFonts w:ascii="Cambria Math" w:hAnsi="Cambria Math"/>
                          <w:i/>
                          <w:sz w:val="22"/>
                          <w:szCs w:val="22"/>
                        </w:rPr>
                      </m:ctrlPr>
                    </m:sSubPr>
                    <m:e>
                      <m:r>
                        <m:rPr>
                          <m:nor/>
                        </m:rPr>
                        <w:rPr>
                          <w:sz w:val="22"/>
                          <w:szCs w:val="22"/>
                          <w:lang w:val="sv-SE"/>
                        </w:rPr>
                        <m:t>pec</m:t>
                      </m:r>
                      <m:ctrlPr>
                        <w:rPr>
                          <w:rFonts w:ascii="Cambria Math" w:hAnsi="Cambria Math"/>
                          <w:sz w:val="22"/>
                          <w:szCs w:val="22"/>
                          <w:lang w:val="sv-SE"/>
                        </w:rPr>
                      </m:ctrlPr>
                    </m:e>
                    <m:sub>
                      <m:r>
                        <w:rPr>
                          <w:rFonts w:ascii="Cambria Math" w:hAnsi="Cambria Math"/>
                          <w:sz w:val="22"/>
                          <w:szCs w:val="22"/>
                        </w:rPr>
                        <m:t>S</m:t>
                      </m:r>
                      <m:r>
                        <w:rPr>
                          <w:rFonts w:ascii="Cambria Math" w:hAnsi="Cambria Math"/>
                          <w:sz w:val="22"/>
                          <w:szCs w:val="22"/>
                          <w:lang w:val="sv-SE"/>
                        </w:rPr>
                        <m:t>,</m:t>
                      </m:r>
                      <m:r>
                        <w:rPr>
                          <w:rFonts w:ascii="Cambria Math" w:hAnsi="Cambria Math"/>
                          <w:sz w:val="22"/>
                          <w:szCs w:val="22"/>
                        </w:rPr>
                        <m:t>P</m:t>
                      </m:r>
                    </m:sub>
                  </m:sSub>
                  <m:ctrlPr>
                    <w:rPr>
                      <w:rFonts w:ascii="Cambria Math" w:hAnsi="Cambria Math"/>
                      <w:i/>
                      <w:sz w:val="22"/>
                      <w:szCs w:val="22"/>
                      <w:lang w:val="sv-SE"/>
                    </w:rPr>
                  </m:ctrlPr>
                </m:e>
              </m:d>
              <m:r>
                <w:rPr>
                  <w:rFonts w:ascii="Cambria Math" w:hAnsi="Cambria Math"/>
                  <w:sz w:val="22"/>
                  <w:szCs w:val="22"/>
                  <w:lang w:val="sv-SE"/>
                </w:rPr>
                <m:t>+</m:t>
              </m:r>
              <m:sSub>
                <m:sSubPr>
                  <m:ctrlPr>
                    <w:rPr>
                      <w:rFonts w:ascii="Cambria Math" w:hAnsi="Cambria Math"/>
                      <w:i/>
                      <w:sz w:val="22"/>
                      <w:szCs w:val="22"/>
                    </w:rPr>
                  </m:ctrlPr>
                </m:sSubPr>
                <m:e>
                  <m:r>
                    <w:rPr>
                      <w:rFonts w:ascii="Cambria Math" w:hAnsi="Cambria Math"/>
                      <w:sz w:val="22"/>
                      <w:szCs w:val="22"/>
                    </w:rPr>
                    <m:t>I</m:t>
                  </m:r>
                  <m:ctrlPr>
                    <w:rPr>
                      <w:rFonts w:ascii="Cambria Math" w:hAnsi="Cambria Math"/>
                      <w:i/>
                      <w:sz w:val="22"/>
                      <w:szCs w:val="22"/>
                      <w:lang w:val="sv-SE"/>
                    </w:rPr>
                  </m:ctrlPr>
                </m:e>
                <m:sub>
                  <m:r>
                    <w:rPr>
                      <w:rFonts w:ascii="Cambria Math" w:hAnsi="Cambria Math"/>
                      <w:sz w:val="22"/>
                      <w:szCs w:val="22"/>
                    </w:rPr>
                    <m:t>P</m:t>
                  </m:r>
                </m:sub>
              </m:sSub>
              <m:r>
                <m:rPr>
                  <m:sty m:val="p"/>
                </m:rPr>
                <w:rPr>
                  <w:rFonts w:ascii="Cambria Math" w:hAnsi="Cambria Math"/>
                  <w:sz w:val="22"/>
                  <w:szCs w:val="22"/>
                  <w:lang w:val="sv-SE"/>
                </w:rPr>
                <m:t>*S</m:t>
              </m:r>
              <m:sSub>
                <m:sSubPr>
                  <m:ctrlPr>
                    <w:rPr>
                      <w:rFonts w:ascii="Cambria Math" w:hAnsi="Cambria Math"/>
                      <w:i/>
                      <w:sz w:val="22"/>
                      <w:szCs w:val="22"/>
                    </w:rPr>
                  </m:ctrlPr>
                </m:sSubPr>
                <m:e>
                  <m:r>
                    <m:rPr>
                      <m:nor/>
                    </m:rPr>
                    <w:rPr>
                      <w:sz w:val="22"/>
                      <w:szCs w:val="22"/>
                      <w:lang w:val="sv-SE"/>
                    </w:rPr>
                    <m:t>ens</m:t>
                  </m:r>
                  <m:ctrlPr>
                    <w:rPr>
                      <w:rFonts w:ascii="Cambria Math" w:hAnsi="Cambria Math"/>
                      <w:sz w:val="22"/>
                      <w:szCs w:val="22"/>
                      <w:lang w:val="sv-SE"/>
                    </w:rPr>
                  </m:ctrlPr>
                </m:e>
                <m:sub>
                  <m:r>
                    <w:rPr>
                      <w:rFonts w:ascii="Cambria Math" w:hAnsi="Cambria Math"/>
                      <w:sz w:val="22"/>
                      <w:szCs w:val="22"/>
                    </w:rPr>
                    <m:t>S</m:t>
                  </m:r>
                  <m:r>
                    <w:rPr>
                      <w:rFonts w:ascii="Cambria Math" w:hAnsi="Cambria Math"/>
                      <w:sz w:val="22"/>
                      <w:szCs w:val="22"/>
                      <w:lang w:val="sv-SE"/>
                    </w:rPr>
                    <m:t>,</m:t>
                  </m:r>
                  <m:r>
                    <w:rPr>
                      <w:rFonts w:ascii="Cambria Math" w:hAnsi="Cambria Math"/>
                      <w:sz w:val="22"/>
                      <w:szCs w:val="22"/>
                    </w:rPr>
                    <m:t>P</m:t>
                  </m:r>
                </m:sub>
              </m:sSub>
              <m:r>
                <w:rPr>
                  <w:rFonts w:ascii="Cambria Math" w:hAnsi="Cambria Math"/>
                  <w:sz w:val="22"/>
                  <w:szCs w:val="22"/>
                  <w:lang w:val="sv-SE"/>
                </w:rPr>
                <m:t>,#</m:t>
              </m:r>
              <m:d>
                <m:dPr>
                  <m:ctrlPr>
                    <w:rPr>
                      <w:rFonts w:ascii="Cambria Math" w:hAnsi="Cambria Math"/>
                      <w:i/>
                      <w:sz w:val="22"/>
                      <w:szCs w:val="22"/>
                    </w:rPr>
                  </m:ctrlPr>
                </m:dPr>
                <m:e>
                  <m:r>
                    <w:rPr>
                      <w:rFonts w:ascii="Cambria Math" w:hAnsi="Cambria Math"/>
                      <w:sz w:val="22"/>
                      <w:szCs w:val="22"/>
                      <w:lang w:val="sv-SE"/>
                    </w:rPr>
                    <m:t>E3</m:t>
                  </m:r>
                </m:e>
              </m:d>
              <m:ctrlPr>
                <w:rPr>
                  <w:rFonts w:ascii="Cambria Math" w:hAnsi="Cambria Math"/>
                  <w:i/>
                  <w:sz w:val="22"/>
                  <w:szCs w:val="22"/>
                  <w:lang w:val="sv-SE"/>
                </w:rPr>
              </m:ctrlPr>
            </m:e>
          </m:eqArr>
        </m:oMath>
      </m:oMathPara>
    </w:p>
    <w:p w14:paraId="7159E6C1" w14:textId="77777777" w:rsidR="00485E62" w:rsidRPr="00A43021" w:rsidRDefault="00485E62" w:rsidP="004971DC">
      <w:pPr>
        <w:pStyle w:val="SMText"/>
        <w:ind w:firstLine="0"/>
        <w:jc w:val="both"/>
        <w:rPr>
          <w:sz w:val="22"/>
          <w:szCs w:val="22"/>
          <w:lang w:val="sv-SE"/>
        </w:rPr>
      </w:pPr>
    </w:p>
    <w:p w14:paraId="1E378EB1" w14:textId="7F8D564A" w:rsidR="001C7354" w:rsidRPr="00A43021" w:rsidRDefault="00432404" w:rsidP="004971DC">
      <w:pPr>
        <w:pStyle w:val="SMText"/>
        <w:ind w:firstLine="0"/>
        <w:jc w:val="both"/>
        <w:rPr>
          <w:sz w:val="22"/>
          <w:szCs w:val="22"/>
        </w:rPr>
      </w:pPr>
      <w:r w:rsidRPr="00A43021">
        <w:rPr>
          <w:sz w:val="22"/>
          <w:szCs w:val="22"/>
        </w:rPr>
        <w:t xml:space="preserve">where </w:t>
      </w:r>
      <m:oMath>
        <m:sSub>
          <m:sSubPr>
            <m:ctrlPr>
              <w:rPr>
                <w:rFonts w:ascii="Cambria Math" w:hAnsi="Cambria Math"/>
                <w:i/>
                <w:sz w:val="22"/>
                <w:szCs w:val="22"/>
              </w:rPr>
            </m:ctrlPr>
          </m:sSubPr>
          <m:e>
            <m:r>
              <w:rPr>
                <w:rFonts w:ascii="Cambria Math" w:hAnsi="Cambria Math"/>
                <w:sz w:val="22"/>
                <w:szCs w:val="22"/>
              </w:rPr>
              <m:t>I</m:t>
            </m:r>
          </m:e>
          <m:sub>
            <m:r>
              <w:rPr>
                <w:rFonts w:ascii="Cambria Math" w:hAnsi="Cambria Math"/>
                <w:sz w:val="22"/>
                <w:szCs w:val="22"/>
              </w:rPr>
              <m:t>P</m:t>
            </m:r>
          </m:sub>
        </m:sSub>
      </m:oMath>
      <w:r w:rsidRPr="00A43021">
        <w:rPr>
          <w:sz w:val="22"/>
          <w:szCs w:val="22"/>
        </w:rPr>
        <w:t xml:space="preserve"> is the </w:t>
      </w:r>
      <w:r w:rsidR="00F12953" w:rsidRPr="00A43021">
        <w:rPr>
          <w:sz w:val="22"/>
          <w:szCs w:val="22"/>
        </w:rPr>
        <w:t xml:space="preserve">true prevalence of depression for population </w:t>
      </w:r>
      <m:oMath>
        <m:r>
          <m:rPr>
            <m:sty m:val="p"/>
          </m:rPr>
          <w:rPr>
            <w:rFonts w:ascii="Cambria Math" w:hAnsi="Cambria Math"/>
            <w:sz w:val="22"/>
            <w:szCs w:val="22"/>
          </w:rPr>
          <m:t>P</m:t>
        </m:r>
      </m:oMath>
      <w:r w:rsidR="00F12953" w:rsidRPr="00A43021">
        <w:rPr>
          <w:sz w:val="22"/>
          <w:szCs w:val="22"/>
        </w:rPr>
        <w:t xml:space="preserve">, </w:t>
      </w:r>
      <m:oMath>
        <m:r>
          <m:rPr>
            <m:sty m:val="p"/>
          </m:rPr>
          <w:rPr>
            <w:rFonts w:ascii="Cambria Math" w:hAnsi="Cambria Math"/>
            <w:sz w:val="22"/>
            <w:szCs w:val="22"/>
          </w:rPr>
          <m:t>Spe</m:t>
        </m:r>
        <m:sSub>
          <m:sSubPr>
            <m:ctrlPr>
              <w:rPr>
                <w:rFonts w:ascii="Cambria Math" w:hAnsi="Cambria Math"/>
                <w:i/>
                <w:sz w:val="22"/>
                <w:szCs w:val="22"/>
              </w:rPr>
            </m:ctrlPr>
          </m:sSubPr>
          <m:e>
            <m:r>
              <w:rPr>
                <w:rFonts w:ascii="Cambria Math" w:hAnsi="Cambria Math"/>
                <w:sz w:val="22"/>
                <w:szCs w:val="22"/>
              </w:rPr>
              <m:t>c</m:t>
            </m:r>
          </m:e>
          <m:sub>
            <m:r>
              <w:rPr>
                <w:rFonts w:ascii="Cambria Math" w:hAnsi="Cambria Math"/>
                <w:sz w:val="22"/>
                <w:szCs w:val="22"/>
              </w:rPr>
              <m:t>X,Y</m:t>
            </m:r>
          </m:sub>
        </m:sSub>
      </m:oMath>
      <w:r w:rsidR="00701BC3" w:rsidRPr="00A43021">
        <w:rPr>
          <w:sz w:val="22"/>
          <w:szCs w:val="22"/>
        </w:rPr>
        <w:t xml:space="preserve"> and </w:t>
      </w:r>
      <m:oMath>
        <m:r>
          <m:rPr>
            <m:sty m:val="p"/>
          </m:rPr>
          <w:rPr>
            <w:rFonts w:ascii="Cambria Math" w:hAnsi="Cambria Math"/>
            <w:sz w:val="22"/>
            <w:szCs w:val="22"/>
          </w:rPr>
          <m:t>Sen</m:t>
        </m:r>
        <m:sSub>
          <m:sSubPr>
            <m:ctrlPr>
              <w:rPr>
                <w:rFonts w:ascii="Cambria Math" w:hAnsi="Cambria Math"/>
                <w:i/>
                <w:sz w:val="22"/>
                <w:szCs w:val="22"/>
              </w:rPr>
            </m:ctrlPr>
          </m:sSubPr>
          <m:e>
            <m:r>
              <w:rPr>
                <w:rFonts w:ascii="Cambria Math" w:hAnsi="Cambria Math"/>
                <w:sz w:val="22"/>
                <w:szCs w:val="22"/>
              </w:rPr>
              <m:t>s</m:t>
            </m:r>
          </m:e>
          <m:sub>
            <m:r>
              <w:rPr>
                <w:rFonts w:ascii="Cambria Math" w:hAnsi="Cambria Math"/>
                <w:sz w:val="22"/>
                <w:szCs w:val="22"/>
              </w:rPr>
              <m:t>X,Y</m:t>
            </m:r>
          </m:sub>
        </m:sSub>
      </m:oMath>
      <w:r w:rsidR="00502E4A" w:rsidRPr="00A43021">
        <w:rPr>
          <w:sz w:val="22"/>
          <w:szCs w:val="22"/>
        </w:rPr>
        <w:t xml:space="preserve"> refer to the specificity </w:t>
      </w:r>
      <w:r w:rsidR="00701BC3" w:rsidRPr="00A43021">
        <w:rPr>
          <w:sz w:val="22"/>
          <w:szCs w:val="22"/>
        </w:rPr>
        <w:t xml:space="preserve">and sensitivity </w:t>
      </w:r>
      <w:r w:rsidR="00502E4A" w:rsidRPr="00A43021">
        <w:rPr>
          <w:sz w:val="22"/>
          <w:szCs w:val="22"/>
        </w:rPr>
        <w:t xml:space="preserve">of method </w:t>
      </w:r>
      <m:oMath>
        <m:r>
          <m:rPr>
            <m:sty m:val="p"/>
          </m:rPr>
          <w:rPr>
            <w:rFonts w:ascii="Cambria Math" w:hAnsi="Cambria Math"/>
            <w:sz w:val="22"/>
            <w:szCs w:val="22"/>
          </w:rPr>
          <m:t>X</m:t>
        </m:r>
      </m:oMath>
      <w:r w:rsidR="00502E4A" w:rsidRPr="00A43021">
        <w:rPr>
          <w:sz w:val="22"/>
          <w:szCs w:val="22"/>
        </w:rPr>
        <w:t xml:space="preserve"> applied on population </w:t>
      </w:r>
      <m:oMath>
        <m:r>
          <m:rPr>
            <m:sty m:val="p"/>
          </m:rPr>
          <w:rPr>
            <w:rFonts w:ascii="Cambria Math" w:hAnsi="Cambria Math"/>
            <w:sz w:val="22"/>
            <w:szCs w:val="22"/>
          </w:rPr>
          <m:t>Y</m:t>
        </m:r>
      </m:oMath>
      <w:r w:rsidR="003B4AB0" w:rsidRPr="00A43021">
        <w:rPr>
          <w:sz w:val="22"/>
          <w:szCs w:val="22"/>
        </w:rPr>
        <w:t xml:space="preserve">, </w:t>
      </w:r>
      <w:r w:rsidR="007E30E3" w:rsidRPr="00A43021">
        <w:rPr>
          <w:sz w:val="22"/>
          <w:szCs w:val="22"/>
        </w:rPr>
        <w:t xml:space="preserve">and </w:t>
      </w:r>
      <m:oMath>
        <m:r>
          <w:rPr>
            <w:rFonts w:ascii="Cambria Math" w:hAnsi="Cambria Math"/>
            <w:sz w:val="22"/>
            <w:szCs w:val="22"/>
          </w:rPr>
          <m:t>M</m:t>
        </m:r>
      </m:oMath>
      <w:r w:rsidR="00F62D47" w:rsidRPr="00A43021">
        <w:rPr>
          <w:sz w:val="22"/>
          <w:szCs w:val="22"/>
        </w:rPr>
        <w:t xml:space="preserve"> </w:t>
      </w:r>
      <w:proofErr w:type="spellStart"/>
      <w:r w:rsidR="001544AA" w:rsidRPr="00A43021">
        <w:rPr>
          <w:sz w:val="22"/>
          <w:szCs w:val="22"/>
        </w:rPr>
        <w:t>and</w:t>
      </w:r>
      <w:proofErr w:type="spellEnd"/>
      <w:r w:rsidR="001544AA" w:rsidRPr="00A43021">
        <w:rPr>
          <w:sz w:val="22"/>
          <w:szCs w:val="22"/>
        </w:rPr>
        <w:t xml:space="preserve"> </w:t>
      </w:r>
      <m:oMath>
        <m:r>
          <w:rPr>
            <w:rFonts w:ascii="Cambria Math" w:hAnsi="Cambria Math"/>
            <w:sz w:val="22"/>
            <w:szCs w:val="22"/>
          </w:rPr>
          <m:t>S</m:t>
        </m:r>
      </m:oMath>
      <w:r w:rsidR="004B52D9" w:rsidRPr="00A43021">
        <w:rPr>
          <w:sz w:val="22"/>
          <w:szCs w:val="22"/>
        </w:rPr>
        <w:t xml:space="preserve"> </w:t>
      </w:r>
      <w:r w:rsidR="002D34F2" w:rsidRPr="00A43021">
        <w:rPr>
          <w:sz w:val="22"/>
          <w:szCs w:val="22"/>
        </w:rPr>
        <w:t xml:space="preserve">refer </w:t>
      </w:r>
      <w:r w:rsidR="004B52D9" w:rsidRPr="00A43021">
        <w:rPr>
          <w:sz w:val="22"/>
          <w:szCs w:val="22"/>
        </w:rPr>
        <w:t>to medical validation and screening</w:t>
      </w:r>
      <w:r w:rsidR="0022090F" w:rsidRPr="00A43021">
        <w:rPr>
          <w:sz w:val="22"/>
          <w:szCs w:val="22"/>
        </w:rPr>
        <w:t>,</w:t>
      </w:r>
      <w:r w:rsidR="004B52D9" w:rsidRPr="00A43021">
        <w:rPr>
          <w:sz w:val="22"/>
          <w:szCs w:val="22"/>
        </w:rPr>
        <w:t xml:space="preserve"> respectively</w:t>
      </w:r>
      <w:r w:rsidR="004A7728">
        <w:rPr>
          <w:sz w:val="22"/>
          <w:szCs w:val="22"/>
          <w:vertAlign w:val="superscript"/>
        </w:rPr>
        <w:t>9</w:t>
      </w:r>
      <w:r w:rsidR="004B52D9" w:rsidRPr="00A43021">
        <w:rPr>
          <w:sz w:val="22"/>
          <w:szCs w:val="22"/>
        </w:rPr>
        <w:t>.</w:t>
      </w:r>
      <w:r w:rsidR="00B84E95" w:rsidRPr="00A43021">
        <w:rPr>
          <w:sz w:val="22"/>
          <w:szCs w:val="22"/>
        </w:rPr>
        <w:t xml:space="preserve"> </w:t>
      </w:r>
    </w:p>
    <w:p w14:paraId="13C32725" w14:textId="77777777" w:rsidR="00432404" w:rsidRPr="00A43021" w:rsidRDefault="00432404" w:rsidP="004971DC">
      <w:pPr>
        <w:pStyle w:val="SMText"/>
        <w:ind w:firstLine="0"/>
        <w:jc w:val="both"/>
        <w:rPr>
          <w:sz w:val="22"/>
          <w:szCs w:val="22"/>
        </w:rPr>
      </w:pPr>
    </w:p>
    <w:p w14:paraId="4F79BF50" w14:textId="1F88C861" w:rsidR="00C07126" w:rsidRDefault="007B1ADB" w:rsidP="002F70E5">
      <w:pPr>
        <w:pStyle w:val="SMText"/>
        <w:ind w:firstLine="0"/>
        <w:jc w:val="both"/>
        <w:rPr>
          <w:sz w:val="22"/>
          <w:szCs w:val="22"/>
        </w:rPr>
      </w:pPr>
      <w:r w:rsidRPr="00A43021">
        <w:rPr>
          <w:sz w:val="22"/>
          <w:szCs w:val="22"/>
        </w:rPr>
        <w:t xml:space="preserve">As </w:t>
      </w:r>
      <w:r w:rsidR="008F4C60" w:rsidRPr="00A43021">
        <w:rPr>
          <w:sz w:val="22"/>
          <w:szCs w:val="22"/>
        </w:rPr>
        <w:t>our data is comprehensive,</w:t>
      </w:r>
      <w:r w:rsidR="002F7D3B" w:rsidRPr="00A43021">
        <w:rPr>
          <w:sz w:val="22"/>
          <w:szCs w:val="22"/>
        </w:rPr>
        <w:t xml:space="preserve"> we </w:t>
      </w:r>
      <w:r w:rsidR="00C9548B" w:rsidRPr="00A43021">
        <w:rPr>
          <w:sz w:val="22"/>
          <w:szCs w:val="22"/>
        </w:rPr>
        <w:t xml:space="preserve">observe </w:t>
      </w:r>
      <m:oMath>
        <m:r>
          <w:rPr>
            <w:rFonts w:ascii="Cambria Math" w:hAnsi="Cambria Math"/>
            <w:sz w:val="22"/>
            <w:szCs w:val="22"/>
          </w:rPr>
          <m:t>Me</m:t>
        </m:r>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phd</m:t>
            </m:r>
          </m:sub>
        </m:sSub>
      </m:oMath>
      <w:r w:rsidR="00E358E6" w:rsidRPr="00A43021">
        <w:rPr>
          <w:sz w:val="22"/>
          <w:szCs w:val="22"/>
        </w:rPr>
        <w:t xml:space="preserve"> and </w:t>
      </w:r>
      <m:oMath>
        <m:r>
          <w:rPr>
            <w:rFonts w:ascii="Cambria Math" w:hAnsi="Cambria Math"/>
            <w:sz w:val="22"/>
            <w:szCs w:val="22"/>
          </w:rPr>
          <m:t>Me</m:t>
        </m:r>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agepeers</m:t>
            </m:r>
          </m:sub>
        </m:sSub>
      </m:oMath>
      <w:r w:rsidR="002D34F2" w:rsidRPr="00A43021">
        <w:rPr>
          <w:sz w:val="22"/>
          <w:szCs w:val="22"/>
        </w:rPr>
        <w:t>.</w:t>
      </w:r>
      <w:r w:rsidR="00E358E6" w:rsidRPr="00A43021">
        <w:rPr>
          <w:sz w:val="22"/>
          <w:szCs w:val="22"/>
        </w:rPr>
        <w:t xml:space="preserve"> </w:t>
      </w:r>
      <w:r w:rsidR="002D34F2" w:rsidRPr="00A43021">
        <w:rPr>
          <w:sz w:val="22"/>
          <w:szCs w:val="22"/>
        </w:rPr>
        <w:t>T</w:t>
      </w:r>
      <w:r w:rsidRPr="00A43021">
        <w:rPr>
          <w:sz w:val="22"/>
          <w:szCs w:val="22"/>
        </w:rPr>
        <w:t xml:space="preserve">he </w:t>
      </w:r>
      <w:r w:rsidR="000E3B7E" w:rsidRPr="00A43021">
        <w:rPr>
          <w:sz w:val="22"/>
          <w:szCs w:val="22"/>
        </w:rPr>
        <w:t xml:space="preserve">only random variable </w:t>
      </w:r>
      <w:r w:rsidR="002A5E05" w:rsidRPr="00A43021">
        <w:rPr>
          <w:sz w:val="22"/>
          <w:szCs w:val="22"/>
        </w:rPr>
        <w:t xml:space="preserve">in </w:t>
      </w:r>
      <w:r w:rsidR="00D54541" w:rsidRPr="00A43021">
        <w:rPr>
          <w:sz w:val="22"/>
          <w:szCs w:val="22"/>
        </w:rPr>
        <w:t>formula</w:t>
      </w:r>
      <w:r w:rsidR="002A5E05" w:rsidRPr="00A43021">
        <w:rPr>
          <w:sz w:val="22"/>
          <w:szCs w:val="22"/>
        </w:rPr>
        <w:t xml:space="preserve"> </w:t>
      </w:r>
      <w:r w:rsidR="00E358E6" w:rsidRPr="00A43021">
        <w:rPr>
          <w:sz w:val="22"/>
          <w:szCs w:val="22"/>
        </w:rPr>
        <w:t>(</w:t>
      </w:r>
      <w:r w:rsidR="00D54541" w:rsidRPr="00A43021">
        <w:rPr>
          <w:sz w:val="22"/>
          <w:szCs w:val="22"/>
        </w:rPr>
        <w:t>E</w:t>
      </w:r>
      <w:r w:rsidR="00E358E6" w:rsidRPr="00A43021">
        <w:rPr>
          <w:sz w:val="22"/>
          <w:szCs w:val="22"/>
        </w:rPr>
        <w:t>1)</w:t>
      </w:r>
      <w:r w:rsidR="00AC63F8" w:rsidRPr="00A43021">
        <w:rPr>
          <w:sz w:val="22"/>
          <w:szCs w:val="22"/>
        </w:rPr>
        <w:t>,</w:t>
      </w:r>
      <w:r w:rsidR="00E358E6" w:rsidRPr="00A43021">
        <w:rPr>
          <w:sz w:val="22"/>
          <w:szCs w:val="22"/>
        </w:rPr>
        <w:t xml:space="preserve"> </w:t>
      </w:r>
      <w:r w:rsidR="000E3B7E" w:rsidRPr="00A43021">
        <w:rPr>
          <w:sz w:val="22"/>
          <w:szCs w:val="22"/>
        </w:rPr>
        <w:t xml:space="preserve"> </w:t>
      </w:r>
      <m:oMath>
        <m:acc>
          <m:accPr>
            <m:ctrlPr>
              <w:rPr>
                <w:rFonts w:ascii="Cambria Math" w:hAnsi="Cambria Math"/>
                <w:sz w:val="22"/>
                <w:szCs w:val="22"/>
              </w:rPr>
            </m:ctrlPr>
          </m:accPr>
          <m:e>
            <m:r>
              <w:rPr>
                <w:rFonts w:ascii="Cambria Math" w:hAnsi="Cambria Math"/>
                <w:sz w:val="22"/>
                <w:szCs w:val="22"/>
              </w:rPr>
              <m:t>Scree</m:t>
            </m:r>
            <m:sSub>
              <m:sSubPr>
                <m:ctrlPr>
                  <w:rPr>
                    <w:rFonts w:ascii="Cambria Math" w:hAnsi="Cambria Math"/>
                    <w:i/>
                    <w:sz w:val="22"/>
                    <w:szCs w:val="22"/>
                  </w:rPr>
                </m:ctrlPr>
              </m:sSubPr>
              <m:e>
                <m:r>
                  <w:rPr>
                    <w:rFonts w:ascii="Cambria Math" w:hAnsi="Cambria Math"/>
                    <w:sz w:val="22"/>
                    <w:szCs w:val="22"/>
                  </w:rPr>
                  <m:t>n</m:t>
                </m:r>
              </m:e>
              <m:sub>
                <m:r>
                  <w:rPr>
                    <w:rFonts w:ascii="Cambria Math" w:hAnsi="Cambria Math"/>
                    <w:sz w:val="22"/>
                    <w:szCs w:val="22"/>
                  </w:rPr>
                  <m:t>pop</m:t>
                </m:r>
              </m:sub>
            </m:sSub>
          </m:e>
        </m:acc>
      </m:oMath>
      <w:r w:rsidR="00F00918" w:rsidRPr="00A43021">
        <w:rPr>
          <w:sz w:val="22"/>
          <w:szCs w:val="22"/>
        </w:rPr>
        <w:t>,</w:t>
      </w:r>
      <w:r w:rsidR="0037595C" w:rsidRPr="00A43021">
        <w:rPr>
          <w:sz w:val="22"/>
          <w:szCs w:val="22"/>
        </w:rPr>
        <w:t xml:space="preserve"> is </w:t>
      </w:r>
      <w:r w:rsidR="00F00918" w:rsidRPr="00A43021">
        <w:rPr>
          <w:sz w:val="22"/>
          <w:szCs w:val="22"/>
        </w:rPr>
        <w:t xml:space="preserve">obtained from </w:t>
      </w:r>
      <w:r w:rsidR="00C506BF" w:rsidRPr="00A43021">
        <w:rPr>
          <w:sz w:val="22"/>
          <w:szCs w:val="22"/>
        </w:rPr>
        <w:t>Johansson et al.</w:t>
      </w:r>
      <w:r w:rsidR="001E4219">
        <w:rPr>
          <w:sz w:val="22"/>
          <w:szCs w:val="22"/>
        </w:rPr>
        <w:t xml:space="preserve"> (2013)</w:t>
      </w:r>
      <w:r w:rsidR="00B230AA" w:rsidRPr="00A43021">
        <w:rPr>
          <w:sz w:val="22"/>
          <w:szCs w:val="22"/>
        </w:rPr>
        <w:t xml:space="preserve"> </w:t>
      </w:r>
      <w:r w:rsidR="00F00918" w:rsidRPr="00A43021">
        <w:rPr>
          <w:sz w:val="22"/>
          <w:szCs w:val="22"/>
        </w:rPr>
        <w:t xml:space="preserve">and </w:t>
      </w:r>
      <w:r w:rsidR="00AC63F8" w:rsidRPr="00A43021">
        <w:rPr>
          <w:sz w:val="22"/>
          <w:szCs w:val="22"/>
        </w:rPr>
        <w:t xml:space="preserve">it </w:t>
      </w:r>
      <w:r w:rsidR="00D54541" w:rsidRPr="00A43021">
        <w:rPr>
          <w:sz w:val="22"/>
          <w:szCs w:val="22"/>
        </w:rPr>
        <w:t xml:space="preserve">is </w:t>
      </w:r>
      <w:r w:rsidR="00F00918" w:rsidRPr="00A43021">
        <w:rPr>
          <w:sz w:val="22"/>
          <w:szCs w:val="22"/>
        </w:rPr>
        <w:t xml:space="preserve">assumed to be </w:t>
      </w:r>
      <w:r w:rsidR="0037595C" w:rsidRPr="00A43021">
        <w:rPr>
          <w:sz w:val="22"/>
          <w:szCs w:val="22"/>
        </w:rPr>
        <w:t>unbiased</w:t>
      </w:r>
      <w:r w:rsidR="00363DBE" w:rsidRPr="00A43021">
        <w:rPr>
          <w:sz w:val="22"/>
          <w:szCs w:val="22"/>
        </w:rPr>
        <w:t>.</w:t>
      </w:r>
      <w:r w:rsidR="0037595C" w:rsidRPr="00A43021">
        <w:rPr>
          <w:sz w:val="22"/>
          <w:szCs w:val="22"/>
        </w:rPr>
        <w:t xml:space="preserve"> </w:t>
      </w:r>
      <w:r w:rsidR="00363DBE" w:rsidRPr="00A43021">
        <w:rPr>
          <w:sz w:val="22"/>
          <w:szCs w:val="22"/>
        </w:rPr>
        <w:t>T</w:t>
      </w:r>
      <w:r w:rsidR="0037595C" w:rsidRPr="00A43021">
        <w:rPr>
          <w:sz w:val="22"/>
          <w:szCs w:val="22"/>
        </w:rPr>
        <w:t xml:space="preserve">he expected value of the derived </w:t>
      </w:r>
      <w:r w:rsidR="00D54541" w:rsidRPr="00A43021">
        <w:rPr>
          <w:sz w:val="22"/>
          <w:szCs w:val="22"/>
        </w:rPr>
        <w:t xml:space="preserve">estimate </w:t>
      </w:r>
      <w:r w:rsidR="00363DBE" w:rsidRPr="00A43021">
        <w:rPr>
          <w:sz w:val="22"/>
          <w:szCs w:val="22"/>
        </w:rPr>
        <w:t>(</w:t>
      </w:r>
      <w:r w:rsidR="00AF4572" w:rsidRPr="00A43021">
        <w:rPr>
          <w:sz w:val="22"/>
          <w:szCs w:val="22"/>
        </w:rPr>
        <w:t>E</w:t>
      </w:r>
      <w:r w:rsidR="00363DBE" w:rsidRPr="00A43021">
        <w:rPr>
          <w:sz w:val="22"/>
          <w:szCs w:val="22"/>
        </w:rPr>
        <w:t xml:space="preserve">1) </w:t>
      </w:r>
      <w:r w:rsidR="0037595C" w:rsidRPr="00A43021">
        <w:rPr>
          <w:sz w:val="22"/>
          <w:szCs w:val="22"/>
        </w:rPr>
        <w:t>is</w:t>
      </w:r>
    </w:p>
    <w:p w14:paraId="2583A576" w14:textId="77777777" w:rsidR="00DC714E" w:rsidRPr="00A43021" w:rsidRDefault="00DC714E" w:rsidP="004971DC">
      <w:pPr>
        <w:pStyle w:val="SMText"/>
        <w:ind w:firstLine="0"/>
        <w:jc w:val="both"/>
        <w:rPr>
          <w:sz w:val="22"/>
          <w:szCs w:val="22"/>
        </w:rPr>
      </w:pPr>
    </w:p>
    <w:p w14:paraId="000A136E" w14:textId="6CDA38B7" w:rsidR="0037595C" w:rsidRPr="00A43021" w:rsidRDefault="001E4219" w:rsidP="004971DC">
      <w:pPr>
        <w:pStyle w:val="SMText"/>
        <w:ind w:firstLine="0"/>
        <w:jc w:val="both"/>
        <w:rPr>
          <w:sz w:val="22"/>
          <w:szCs w:val="22"/>
        </w:rPr>
      </w:pPr>
      <m:oMathPara>
        <m:oMath>
          <m:eqArr>
            <m:eqArrPr>
              <m:maxDist m:val="1"/>
              <m:ctrlPr>
                <w:rPr>
                  <w:rFonts w:ascii="Cambria Math" w:hAnsi="Cambria Math"/>
                  <w:i/>
                  <w:sz w:val="22"/>
                  <w:szCs w:val="22"/>
                </w:rPr>
              </m:ctrlPr>
            </m:eqArrPr>
            <m:e>
              <m:r>
                <w:rPr>
                  <w:rFonts w:ascii="Cambria Math" w:hAnsi="Cambria Math"/>
                  <w:sz w:val="22"/>
                  <w:szCs w:val="22"/>
                </w:rPr>
                <m:t>E</m:t>
              </m:r>
              <m:d>
                <m:dPr>
                  <m:ctrlPr>
                    <w:rPr>
                      <w:rFonts w:ascii="Cambria Math" w:hAnsi="Cambria Math"/>
                      <w:i/>
                      <w:sz w:val="22"/>
                      <w:szCs w:val="22"/>
                    </w:rPr>
                  </m:ctrlPr>
                </m:dPr>
                <m:e>
                  <m:acc>
                    <m:accPr>
                      <m:ctrlPr>
                        <w:rPr>
                          <w:rFonts w:ascii="Cambria Math" w:hAnsi="Cambria Math"/>
                          <w:sz w:val="22"/>
                          <w:szCs w:val="22"/>
                        </w:rPr>
                      </m:ctrlPr>
                    </m:accPr>
                    <m:e>
                      <m:r>
                        <w:rPr>
                          <w:rFonts w:ascii="Cambria Math" w:hAnsi="Cambria Math"/>
                          <w:sz w:val="22"/>
                          <w:szCs w:val="22"/>
                        </w:rPr>
                        <m:t>Scree</m:t>
                      </m:r>
                      <m:sSub>
                        <m:sSubPr>
                          <m:ctrlPr>
                            <w:rPr>
                              <w:rFonts w:ascii="Cambria Math" w:hAnsi="Cambria Math"/>
                              <w:i/>
                              <w:sz w:val="22"/>
                              <w:szCs w:val="22"/>
                            </w:rPr>
                          </m:ctrlPr>
                        </m:sSubPr>
                        <m:e>
                          <m:r>
                            <w:rPr>
                              <w:rFonts w:ascii="Cambria Math" w:hAnsi="Cambria Math"/>
                              <w:sz w:val="22"/>
                              <w:szCs w:val="22"/>
                            </w:rPr>
                            <m:t>n</m:t>
                          </m:r>
                        </m:e>
                        <m:sub>
                          <m:r>
                            <w:rPr>
                              <w:rFonts w:ascii="Cambria Math" w:hAnsi="Cambria Math"/>
                              <w:sz w:val="22"/>
                              <w:szCs w:val="22"/>
                            </w:rPr>
                            <m:t>phd</m:t>
                          </m:r>
                        </m:sub>
                      </m:sSub>
                    </m:e>
                  </m:acc>
                  <m:ctrlPr>
                    <w:rPr>
                      <w:rFonts w:ascii="Cambria Math" w:hAnsi="Cambria Math"/>
                      <w:sz w:val="22"/>
                      <w:szCs w:val="22"/>
                    </w:rPr>
                  </m:ctrlPr>
                </m:e>
              </m:d>
              <m:r>
                <w:rPr>
                  <w:rFonts w:ascii="Cambria Math" w:hAnsi="Cambria Math"/>
                  <w:sz w:val="22"/>
                  <w:szCs w:val="22"/>
                </w:rPr>
                <m:t>=</m:t>
              </m:r>
              <m:r>
                <m:rPr>
                  <m:sty m:val="p"/>
                </m:rPr>
                <w:rPr>
                  <w:rFonts w:ascii="Cambria Math" w:hAnsi="Cambria Math"/>
                  <w:sz w:val="22"/>
                  <w:szCs w:val="22"/>
                </w:rPr>
                <m:t>Me</m:t>
              </m:r>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phd</m:t>
                  </m:r>
                </m:sub>
              </m:sSub>
              <m:r>
                <m:rPr>
                  <m:sty m:val="p"/>
                </m:rPr>
                <w:rPr>
                  <w:rFonts w:ascii="Cambria Math" w:hAnsi="Cambria Math"/>
                  <w:sz w:val="22"/>
                  <w:szCs w:val="22"/>
                </w:rPr>
                <m:t>*</m:t>
              </m:r>
              <m:f>
                <m:fPr>
                  <m:ctrlPr>
                    <w:rPr>
                      <w:rFonts w:ascii="Cambria Math" w:hAnsi="Cambria Math"/>
                      <w:sz w:val="22"/>
                      <w:szCs w:val="22"/>
                    </w:rPr>
                  </m:ctrlPr>
                </m:fPr>
                <m:num>
                  <m:r>
                    <w:rPr>
                      <w:rFonts w:ascii="Cambria Math" w:hAnsi="Cambria Math"/>
                      <w:sz w:val="22"/>
                      <w:szCs w:val="22"/>
                    </w:rPr>
                    <m:t>Scree</m:t>
                  </m:r>
                  <m:sSub>
                    <m:sSubPr>
                      <m:ctrlPr>
                        <w:rPr>
                          <w:rFonts w:ascii="Cambria Math" w:hAnsi="Cambria Math"/>
                          <w:i/>
                          <w:sz w:val="22"/>
                          <w:szCs w:val="22"/>
                        </w:rPr>
                      </m:ctrlPr>
                    </m:sSubPr>
                    <m:e>
                      <m:r>
                        <w:rPr>
                          <w:rFonts w:ascii="Cambria Math" w:hAnsi="Cambria Math"/>
                          <w:sz w:val="22"/>
                          <w:szCs w:val="22"/>
                        </w:rPr>
                        <m:t>n</m:t>
                      </m:r>
                    </m:e>
                    <m:sub>
                      <m:r>
                        <w:rPr>
                          <w:rFonts w:ascii="Cambria Math" w:hAnsi="Cambria Math"/>
                          <w:sz w:val="22"/>
                          <w:szCs w:val="22"/>
                        </w:rPr>
                        <m:t>pop</m:t>
                      </m:r>
                    </m:sub>
                  </m:sSub>
                </m:num>
                <m:den>
                  <m:r>
                    <w:rPr>
                      <w:rFonts w:ascii="Cambria Math" w:hAnsi="Cambria Math"/>
                      <w:sz w:val="22"/>
                      <w:szCs w:val="22"/>
                    </w:rPr>
                    <m:t>Me</m:t>
                  </m:r>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agepeers</m:t>
                      </m:r>
                    </m:sub>
                  </m:sSub>
                </m:den>
              </m:f>
              <m:r>
                <w:rPr>
                  <w:rFonts w:ascii="Cambria Math" w:hAnsi="Cambria Math"/>
                  <w:sz w:val="22"/>
                  <w:szCs w:val="22"/>
                </w:rPr>
                <m:t>.#</m:t>
              </m:r>
              <m:d>
                <m:dPr>
                  <m:ctrlPr>
                    <w:rPr>
                      <w:rFonts w:ascii="Cambria Math" w:hAnsi="Cambria Math"/>
                      <w:i/>
                      <w:sz w:val="22"/>
                      <w:szCs w:val="22"/>
                    </w:rPr>
                  </m:ctrlPr>
                </m:dPr>
                <m:e>
                  <m:r>
                    <w:rPr>
                      <w:rFonts w:ascii="Cambria Math" w:hAnsi="Cambria Math"/>
                      <w:sz w:val="22"/>
                      <w:szCs w:val="22"/>
                    </w:rPr>
                    <m:t>E4</m:t>
                  </m:r>
                </m:e>
              </m:d>
            </m:e>
          </m:eqArr>
        </m:oMath>
      </m:oMathPara>
    </w:p>
    <w:p w14:paraId="34FC698B" w14:textId="77777777" w:rsidR="00485E62" w:rsidRPr="00A43021" w:rsidRDefault="00485E62" w:rsidP="004971DC">
      <w:pPr>
        <w:pStyle w:val="SMText"/>
        <w:ind w:firstLine="0"/>
        <w:jc w:val="both"/>
        <w:rPr>
          <w:sz w:val="22"/>
          <w:szCs w:val="22"/>
        </w:rPr>
      </w:pPr>
    </w:p>
    <w:p w14:paraId="5C243A00" w14:textId="1A02AC2D" w:rsidR="005034E1" w:rsidRDefault="00817912" w:rsidP="002F70E5">
      <w:pPr>
        <w:pStyle w:val="SMText"/>
        <w:ind w:firstLine="0"/>
        <w:jc w:val="both"/>
        <w:rPr>
          <w:sz w:val="22"/>
          <w:szCs w:val="22"/>
        </w:rPr>
      </w:pPr>
      <w:r w:rsidRPr="00A43021">
        <w:rPr>
          <w:sz w:val="22"/>
          <w:szCs w:val="22"/>
        </w:rPr>
        <w:t xml:space="preserve">The </w:t>
      </w:r>
      <w:r w:rsidR="00C57415" w:rsidRPr="00A43021">
        <w:rPr>
          <w:sz w:val="22"/>
          <w:szCs w:val="22"/>
        </w:rPr>
        <w:t>bias of the estimator is</w:t>
      </w:r>
      <w:r w:rsidR="00F1773F" w:rsidRPr="00A43021">
        <w:rPr>
          <w:sz w:val="22"/>
          <w:szCs w:val="22"/>
        </w:rPr>
        <w:t xml:space="preserve"> </w:t>
      </w:r>
      <w:r w:rsidR="00015E97" w:rsidRPr="00A43021">
        <w:rPr>
          <w:sz w:val="22"/>
          <w:szCs w:val="22"/>
        </w:rPr>
        <w:t xml:space="preserve">the </w:t>
      </w:r>
      <w:r w:rsidR="004C0742" w:rsidRPr="00A43021">
        <w:rPr>
          <w:sz w:val="22"/>
          <w:szCs w:val="22"/>
        </w:rPr>
        <w:t xml:space="preserve">expected </w:t>
      </w:r>
      <w:r w:rsidR="00015E97" w:rsidRPr="00A43021">
        <w:rPr>
          <w:sz w:val="22"/>
          <w:szCs w:val="22"/>
        </w:rPr>
        <w:t>difference between</w:t>
      </w:r>
      <w:r w:rsidR="00736327" w:rsidRPr="00A43021">
        <w:rPr>
          <w:sz w:val="22"/>
          <w:szCs w:val="22"/>
        </w:rPr>
        <w:t xml:space="preserve"> </w:t>
      </w:r>
      <w:r w:rsidR="00015E97" w:rsidRPr="00A43021">
        <w:rPr>
          <w:sz w:val="22"/>
          <w:szCs w:val="22"/>
        </w:rPr>
        <w:t>(</w:t>
      </w:r>
      <w:r w:rsidR="00AF4572" w:rsidRPr="00A43021">
        <w:rPr>
          <w:sz w:val="22"/>
          <w:szCs w:val="22"/>
        </w:rPr>
        <w:t>E</w:t>
      </w:r>
      <w:r w:rsidR="005024B1" w:rsidRPr="00A43021">
        <w:rPr>
          <w:sz w:val="22"/>
          <w:szCs w:val="22"/>
        </w:rPr>
        <w:t>1</w:t>
      </w:r>
      <w:r w:rsidR="00015E97" w:rsidRPr="00A43021">
        <w:rPr>
          <w:sz w:val="22"/>
          <w:szCs w:val="22"/>
        </w:rPr>
        <w:t>) and (</w:t>
      </w:r>
      <w:r w:rsidR="00AF4572" w:rsidRPr="00A43021">
        <w:rPr>
          <w:sz w:val="22"/>
          <w:szCs w:val="22"/>
        </w:rPr>
        <w:t>E</w:t>
      </w:r>
      <w:r w:rsidR="00015E97" w:rsidRPr="00A43021">
        <w:rPr>
          <w:sz w:val="22"/>
          <w:szCs w:val="22"/>
        </w:rPr>
        <w:t>3):</w:t>
      </w:r>
    </w:p>
    <w:p w14:paraId="7393E701" w14:textId="77777777" w:rsidR="00DC714E" w:rsidRPr="00A43021" w:rsidRDefault="00DC714E" w:rsidP="004971DC">
      <w:pPr>
        <w:pStyle w:val="SMText"/>
        <w:ind w:firstLine="0"/>
        <w:jc w:val="both"/>
        <w:rPr>
          <w:sz w:val="22"/>
          <w:szCs w:val="22"/>
        </w:rPr>
      </w:pPr>
    </w:p>
    <w:p w14:paraId="318CD7B5" w14:textId="79BDFB40" w:rsidR="00C57415" w:rsidRPr="00A43021" w:rsidRDefault="001E4219" w:rsidP="004971DC">
      <w:pPr>
        <w:pStyle w:val="SMText"/>
        <w:ind w:firstLine="0"/>
        <w:jc w:val="both"/>
        <w:rPr>
          <w:sz w:val="22"/>
          <w:szCs w:val="22"/>
        </w:rPr>
      </w:pPr>
      <m:oMathPara>
        <m:oMath>
          <m:eqArr>
            <m:eqArrPr>
              <m:maxDist m:val="1"/>
              <m:ctrlPr>
                <w:rPr>
                  <w:rFonts w:ascii="Cambria Math" w:hAnsi="Cambria Math"/>
                  <w:i/>
                  <w:sz w:val="22"/>
                  <w:szCs w:val="22"/>
                </w:rPr>
              </m:ctrlPr>
            </m:eqArrPr>
            <m:e>
              <m:r>
                <w:rPr>
                  <w:rFonts w:ascii="Cambria Math" w:hAnsi="Cambria Math"/>
                  <w:sz w:val="22"/>
                  <w:szCs w:val="22"/>
                </w:rPr>
                <m:t>E</m:t>
              </m:r>
              <m:d>
                <m:dPr>
                  <m:ctrlPr>
                    <w:rPr>
                      <w:rFonts w:ascii="Cambria Math" w:hAnsi="Cambria Math"/>
                      <w:i/>
                      <w:sz w:val="22"/>
                      <w:szCs w:val="22"/>
                    </w:rPr>
                  </m:ctrlPr>
                </m:dPr>
                <m:e>
                  <m:acc>
                    <m:accPr>
                      <m:ctrlPr>
                        <w:rPr>
                          <w:rFonts w:ascii="Cambria Math" w:hAnsi="Cambria Math"/>
                          <w:sz w:val="22"/>
                          <w:szCs w:val="22"/>
                        </w:rPr>
                      </m:ctrlPr>
                    </m:accPr>
                    <m:e>
                      <m:r>
                        <w:rPr>
                          <w:rFonts w:ascii="Cambria Math" w:hAnsi="Cambria Math"/>
                          <w:sz w:val="22"/>
                          <w:szCs w:val="22"/>
                        </w:rPr>
                        <m:t>Scree</m:t>
                      </m:r>
                      <m:sSub>
                        <m:sSubPr>
                          <m:ctrlPr>
                            <w:rPr>
                              <w:rFonts w:ascii="Cambria Math" w:hAnsi="Cambria Math"/>
                              <w:i/>
                              <w:sz w:val="22"/>
                              <w:szCs w:val="22"/>
                            </w:rPr>
                          </m:ctrlPr>
                        </m:sSubPr>
                        <m:e>
                          <m:r>
                            <w:rPr>
                              <w:rFonts w:ascii="Cambria Math" w:hAnsi="Cambria Math"/>
                              <w:sz w:val="22"/>
                              <w:szCs w:val="22"/>
                            </w:rPr>
                            <m:t>n</m:t>
                          </m:r>
                        </m:e>
                        <m:sub>
                          <m:r>
                            <w:rPr>
                              <w:rFonts w:ascii="Cambria Math" w:hAnsi="Cambria Math"/>
                              <w:sz w:val="22"/>
                              <w:szCs w:val="22"/>
                            </w:rPr>
                            <m:t>phd</m:t>
                          </m:r>
                        </m:sub>
                      </m:sSub>
                    </m:e>
                  </m:acc>
                  <m:r>
                    <m:rPr>
                      <m:sty m:val="p"/>
                    </m:rPr>
                    <w:rPr>
                      <w:rFonts w:ascii="Cambria Math" w:hAnsi="Cambria Math"/>
                      <w:sz w:val="22"/>
                      <w:szCs w:val="22"/>
                    </w:rPr>
                    <m:t>-Scree</m:t>
                  </m:r>
                  <m:sSub>
                    <m:sSubPr>
                      <m:ctrlPr>
                        <w:rPr>
                          <w:rFonts w:ascii="Cambria Math" w:hAnsi="Cambria Math"/>
                          <w:sz w:val="22"/>
                          <w:szCs w:val="22"/>
                        </w:rPr>
                      </m:ctrlPr>
                    </m:sSubPr>
                    <m:e>
                      <m:r>
                        <m:rPr>
                          <m:sty m:val="p"/>
                        </m:rPr>
                        <w:rPr>
                          <w:rFonts w:ascii="Cambria Math" w:hAnsi="Cambria Math"/>
                          <w:sz w:val="22"/>
                          <w:szCs w:val="22"/>
                        </w:rPr>
                        <m:t>n</m:t>
                      </m:r>
                    </m:e>
                    <m:sub>
                      <m:r>
                        <m:rPr>
                          <m:sty m:val="p"/>
                        </m:rPr>
                        <w:rPr>
                          <w:rFonts w:ascii="Cambria Math" w:hAnsi="Cambria Math"/>
                          <w:sz w:val="22"/>
                          <w:szCs w:val="22"/>
                        </w:rPr>
                        <m:t>phd</m:t>
                      </m:r>
                    </m:sub>
                  </m:sSub>
                  <m:ctrlPr>
                    <w:rPr>
                      <w:rFonts w:ascii="Cambria Math" w:hAnsi="Cambria Math"/>
                      <w:sz w:val="22"/>
                      <w:szCs w:val="22"/>
                    </w:rPr>
                  </m:ctrlPr>
                </m:e>
              </m:d>
              <m:r>
                <m:rPr>
                  <m:sty m:val="p"/>
                </m:rPr>
                <w:rPr>
                  <w:rFonts w:ascii="Cambria Math" w:hAnsi="Cambria Math"/>
                  <w:sz w:val="22"/>
                  <w:szCs w:val="22"/>
                </w:rPr>
                <m:t>=</m:t>
              </m:r>
              <m:ctrlPr>
                <w:rPr>
                  <w:rFonts w:ascii="Cambria Math" w:eastAsia="Cambria Math" w:hAnsi="Cambria Math" w:cs="Cambria Math"/>
                  <w:i/>
                </w:rPr>
              </m:ctrlPr>
            </m:e>
            <m:e>
              <m:r>
                <m:rPr>
                  <m:sty m:val="p"/>
                </m:rPr>
                <w:rPr>
                  <w:rFonts w:ascii="Cambria Math" w:hAnsi="Cambria Math"/>
                  <w:sz w:val="22"/>
                  <w:szCs w:val="22"/>
                </w:rPr>
                <m:t>Me</m:t>
              </m:r>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phd</m:t>
                  </m:r>
                </m:sub>
              </m:sSub>
              <m:r>
                <m:rPr>
                  <m:sty m:val="p"/>
                </m:rPr>
                <w:rPr>
                  <w:rFonts w:ascii="Cambria Math" w:hAnsi="Cambria Math"/>
                  <w:sz w:val="22"/>
                  <w:szCs w:val="22"/>
                </w:rPr>
                <m:t>*</m:t>
              </m:r>
              <m:f>
                <m:fPr>
                  <m:ctrlPr>
                    <w:rPr>
                      <w:rFonts w:ascii="Cambria Math" w:hAnsi="Cambria Math"/>
                      <w:sz w:val="22"/>
                      <w:szCs w:val="22"/>
                    </w:rPr>
                  </m:ctrlPr>
                </m:fPr>
                <m:num>
                  <m:r>
                    <w:rPr>
                      <w:rFonts w:ascii="Cambria Math" w:hAnsi="Cambria Math"/>
                      <w:sz w:val="22"/>
                      <w:szCs w:val="22"/>
                    </w:rPr>
                    <m:t>Scree</m:t>
                  </m:r>
                  <m:sSub>
                    <m:sSubPr>
                      <m:ctrlPr>
                        <w:rPr>
                          <w:rFonts w:ascii="Cambria Math" w:hAnsi="Cambria Math"/>
                          <w:i/>
                          <w:sz w:val="22"/>
                          <w:szCs w:val="22"/>
                        </w:rPr>
                      </m:ctrlPr>
                    </m:sSubPr>
                    <m:e>
                      <m:r>
                        <w:rPr>
                          <w:rFonts w:ascii="Cambria Math" w:hAnsi="Cambria Math"/>
                          <w:sz w:val="22"/>
                          <w:szCs w:val="22"/>
                        </w:rPr>
                        <m:t>n</m:t>
                      </m:r>
                    </m:e>
                    <m:sub>
                      <m:r>
                        <w:rPr>
                          <w:rFonts w:ascii="Cambria Math" w:hAnsi="Cambria Math"/>
                          <w:sz w:val="22"/>
                          <w:szCs w:val="22"/>
                        </w:rPr>
                        <m:t>pop</m:t>
                      </m:r>
                    </m:sub>
                  </m:sSub>
                </m:num>
                <m:den>
                  <m:r>
                    <w:rPr>
                      <w:rFonts w:ascii="Cambria Math" w:hAnsi="Cambria Math"/>
                      <w:sz w:val="22"/>
                      <w:szCs w:val="22"/>
                    </w:rPr>
                    <m:t>Me</m:t>
                  </m:r>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agepeers</m:t>
                      </m:r>
                    </m:sub>
                  </m:sSub>
                </m:den>
              </m:f>
              <m:r>
                <m:rPr>
                  <m:sty m:val="p"/>
                </m:rPr>
                <w:rPr>
                  <w:rFonts w:ascii="Cambria Math" w:hAnsi="Cambria Math"/>
                  <w:sz w:val="22"/>
                  <w:szCs w:val="22"/>
                </w:rPr>
                <m:t>-</m:t>
              </m:r>
              <m:d>
                <m:dPr>
                  <m:ctrlPr>
                    <w:rPr>
                      <w:rFonts w:ascii="Cambria Math" w:hAnsi="Cambria Math"/>
                      <w:sz w:val="22"/>
                      <w:szCs w:val="22"/>
                    </w:rPr>
                  </m:ctrlPr>
                </m:dPr>
                <m:e>
                  <m:r>
                    <m:rPr>
                      <m:sty m:val="p"/>
                    </m:rPr>
                    <w:rPr>
                      <w:rFonts w:ascii="Cambria Math" w:hAnsi="Cambria Math"/>
                      <w:sz w:val="22"/>
                      <w:szCs w:val="22"/>
                    </w:rPr>
                    <m:t>1-</m:t>
                  </m:r>
                  <m:sSub>
                    <m:sSubPr>
                      <m:ctrlPr>
                        <w:rPr>
                          <w:rFonts w:ascii="Cambria Math" w:hAnsi="Cambria Math"/>
                          <w:sz w:val="22"/>
                          <w:szCs w:val="22"/>
                        </w:rPr>
                      </m:ctrlPr>
                    </m:sSubPr>
                    <m:e>
                      <m:r>
                        <m:rPr>
                          <m:sty m:val="p"/>
                        </m:rPr>
                        <w:rPr>
                          <w:rFonts w:ascii="Cambria Math" w:hAnsi="Cambria Math"/>
                          <w:sz w:val="22"/>
                          <w:szCs w:val="22"/>
                        </w:rPr>
                        <m:t>I</m:t>
                      </m:r>
                    </m:e>
                    <m:sub>
                      <m:r>
                        <m:rPr>
                          <m:sty m:val="p"/>
                        </m:rPr>
                        <w:rPr>
                          <w:rFonts w:ascii="Cambria Math" w:hAnsi="Cambria Math"/>
                          <w:sz w:val="22"/>
                          <w:szCs w:val="22"/>
                        </w:rPr>
                        <m:t>phd</m:t>
                      </m:r>
                    </m:sub>
                  </m:sSub>
                </m:e>
              </m:d>
              <m:r>
                <m:rPr>
                  <m:sty m:val="p"/>
                </m:rPr>
                <w:rPr>
                  <w:rFonts w:ascii="Cambria Math" w:hAnsi="Cambria Math"/>
                  <w:sz w:val="22"/>
                  <w:szCs w:val="22"/>
                </w:rPr>
                <m:t>*</m:t>
              </m:r>
              <m:d>
                <m:dPr>
                  <m:ctrlPr>
                    <w:rPr>
                      <w:rFonts w:ascii="Cambria Math" w:hAnsi="Cambria Math"/>
                      <w:sz w:val="22"/>
                      <w:szCs w:val="22"/>
                    </w:rPr>
                  </m:ctrlPr>
                </m:dPr>
                <m:e>
                  <m:r>
                    <m:rPr>
                      <m:sty m:val="p"/>
                    </m:rPr>
                    <w:rPr>
                      <w:rFonts w:ascii="Cambria Math" w:hAnsi="Cambria Math"/>
                      <w:sz w:val="22"/>
                      <w:szCs w:val="22"/>
                    </w:rPr>
                    <m:t>1-Spe</m:t>
                  </m:r>
                  <m:sSub>
                    <m:sSubPr>
                      <m:ctrlPr>
                        <w:rPr>
                          <w:rFonts w:ascii="Cambria Math" w:hAnsi="Cambria Math"/>
                          <w:sz w:val="22"/>
                          <w:szCs w:val="22"/>
                        </w:rPr>
                      </m:ctrlPr>
                    </m:sSubPr>
                    <m:e>
                      <m:r>
                        <m:rPr>
                          <m:sty m:val="p"/>
                        </m:rPr>
                        <w:rPr>
                          <w:rFonts w:ascii="Cambria Math" w:hAnsi="Cambria Math"/>
                          <w:sz w:val="22"/>
                          <w:szCs w:val="22"/>
                        </w:rPr>
                        <m:t>c</m:t>
                      </m:r>
                    </m:e>
                    <m:sub>
                      <m:r>
                        <m:rPr>
                          <m:sty m:val="p"/>
                        </m:rPr>
                        <w:rPr>
                          <w:rFonts w:ascii="Cambria Math" w:hAnsi="Cambria Math"/>
                          <w:sz w:val="22"/>
                          <w:szCs w:val="22"/>
                        </w:rPr>
                        <m:t>S,phd</m:t>
                      </m:r>
                    </m:sub>
                  </m:sSub>
                </m:e>
              </m:d>
              <m:r>
                <m:rPr>
                  <m:sty m:val="p"/>
                </m:rPr>
                <w:rPr>
                  <w:rFonts w:ascii="Cambria Math" w:hAnsi="Cambria Math"/>
                  <w:sz w:val="22"/>
                  <w:szCs w:val="22"/>
                </w:rPr>
                <m:t>-</m:t>
              </m:r>
              <m:sSub>
                <m:sSubPr>
                  <m:ctrlPr>
                    <w:rPr>
                      <w:rFonts w:ascii="Cambria Math" w:hAnsi="Cambria Math"/>
                      <w:sz w:val="22"/>
                      <w:szCs w:val="22"/>
                    </w:rPr>
                  </m:ctrlPr>
                </m:sSubPr>
                <m:e>
                  <m:r>
                    <m:rPr>
                      <m:sty m:val="p"/>
                    </m:rPr>
                    <w:rPr>
                      <w:rFonts w:ascii="Cambria Math" w:hAnsi="Cambria Math"/>
                      <w:sz w:val="22"/>
                      <w:szCs w:val="22"/>
                    </w:rPr>
                    <m:t>I</m:t>
                  </m:r>
                </m:e>
                <m:sub>
                  <m:r>
                    <m:rPr>
                      <m:sty m:val="p"/>
                    </m:rPr>
                    <w:rPr>
                      <w:rFonts w:ascii="Cambria Math" w:hAnsi="Cambria Math"/>
                      <w:sz w:val="22"/>
                      <w:szCs w:val="22"/>
                    </w:rPr>
                    <m:t>phd</m:t>
                  </m:r>
                </m:sub>
              </m:sSub>
              <m:r>
                <m:rPr>
                  <m:sty m:val="p"/>
                </m:rPr>
                <w:rPr>
                  <w:rFonts w:ascii="Cambria Math" w:hAnsi="Cambria Math"/>
                  <w:sz w:val="22"/>
                  <w:szCs w:val="22"/>
                </w:rPr>
                <m:t>*Sen</m:t>
              </m:r>
              <m:sSub>
                <m:sSubPr>
                  <m:ctrlPr>
                    <w:rPr>
                      <w:rFonts w:ascii="Cambria Math" w:hAnsi="Cambria Math"/>
                      <w:sz w:val="22"/>
                      <w:szCs w:val="22"/>
                    </w:rPr>
                  </m:ctrlPr>
                </m:sSubPr>
                <m:e>
                  <m:r>
                    <m:rPr>
                      <m:sty m:val="p"/>
                    </m:rPr>
                    <w:rPr>
                      <w:rFonts w:ascii="Cambria Math" w:hAnsi="Cambria Math"/>
                      <w:sz w:val="22"/>
                      <w:szCs w:val="22"/>
                    </w:rPr>
                    <m:t>s</m:t>
                  </m:r>
                </m:e>
                <m:sub>
                  <m:r>
                    <m:rPr>
                      <m:sty m:val="p"/>
                    </m:rPr>
                    <w:rPr>
                      <w:rFonts w:ascii="Cambria Math" w:hAnsi="Cambria Math"/>
                      <w:sz w:val="22"/>
                      <w:szCs w:val="22"/>
                    </w:rPr>
                    <m:t>S,phd</m:t>
                  </m:r>
                </m:sub>
              </m:sSub>
              <m:r>
                <w:rPr>
                  <w:rFonts w:ascii="Cambria Math" w:hAnsi="Cambria Math"/>
                  <w:sz w:val="22"/>
                  <w:szCs w:val="22"/>
                </w:rPr>
                <m:t>.#</m:t>
              </m:r>
              <m:d>
                <m:dPr>
                  <m:ctrlPr>
                    <w:rPr>
                      <w:rFonts w:ascii="Cambria Math" w:hAnsi="Cambria Math"/>
                      <w:i/>
                      <w:sz w:val="22"/>
                      <w:szCs w:val="22"/>
                    </w:rPr>
                  </m:ctrlPr>
                </m:dPr>
                <m:e>
                  <m:r>
                    <w:rPr>
                      <w:rFonts w:ascii="Cambria Math" w:hAnsi="Cambria Math"/>
                      <w:sz w:val="22"/>
                      <w:szCs w:val="22"/>
                    </w:rPr>
                    <m:t>E5</m:t>
                  </m:r>
                </m:e>
              </m:d>
            </m:e>
          </m:eqArr>
        </m:oMath>
      </m:oMathPara>
    </w:p>
    <w:p w14:paraId="52175A65" w14:textId="77777777" w:rsidR="00A43D6A" w:rsidRPr="00A43021" w:rsidRDefault="00A43D6A" w:rsidP="004971DC">
      <w:pPr>
        <w:pStyle w:val="SMText"/>
        <w:ind w:firstLine="0"/>
        <w:jc w:val="both"/>
        <w:rPr>
          <w:sz w:val="22"/>
          <w:szCs w:val="22"/>
        </w:rPr>
      </w:pPr>
    </w:p>
    <w:p w14:paraId="25C468F2" w14:textId="4F89E0C8" w:rsidR="0039358A" w:rsidRPr="00A43021" w:rsidRDefault="001450C0" w:rsidP="004971DC">
      <w:pPr>
        <w:pStyle w:val="SMText"/>
        <w:ind w:firstLine="0"/>
        <w:jc w:val="both"/>
        <w:rPr>
          <w:color w:val="000000"/>
          <w:sz w:val="22"/>
          <w:szCs w:val="22"/>
        </w:rPr>
      </w:pPr>
      <w:r w:rsidRPr="00A43021">
        <w:rPr>
          <w:sz w:val="22"/>
          <w:szCs w:val="22"/>
        </w:rPr>
        <w:t xml:space="preserve">We examine </w:t>
      </w:r>
      <w:r w:rsidR="00C57415" w:rsidRPr="00A43021">
        <w:rPr>
          <w:sz w:val="22"/>
          <w:szCs w:val="22"/>
        </w:rPr>
        <w:t>the bias</w:t>
      </w:r>
      <w:r w:rsidR="005B7714" w:rsidRPr="00A43021">
        <w:rPr>
          <w:sz w:val="22"/>
          <w:szCs w:val="22"/>
        </w:rPr>
        <w:t xml:space="preserve"> of the derived estimate for depression</w:t>
      </w:r>
      <w:r w:rsidR="00C57415" w:rsidRPr="00A43021">
        <w:rPr>
          <w:sz w:val="22"/>
          <w:szCs w:val="22"/>
        </w:rPr>
        <w:t xml:space="preserve"> </w:t>
      </w:r>
      <w:r w:rsidR="00E133C7" w:rsidRPr="00A43021">
        <w:rPr>
          <w:sz w:val="22"/>
          <w:szCs w:val="22"/>
        </w:rPr>
        <w:t>given three</w:t>
      </w:r>
      <w:r w:rsidR="0015019B" w:rsidRPr="00A43021">
        <w:rPr>
          <w:sz w:val="22"/>
          <w:szCs w:val="22"/>
        </w:rPr>
        <w:t xml:space="preserve"> </w:t>
      </w:r>
      <w:r w:rsidR="00E133C7" w:rsidRPr="00A43021">
        <w:rPr>
          <w:sz w:val="22"/>
          <w:szCs w:val="22"/>
        </w:rPr>
        <w:t>assumptions</w:t>
      </w:r>
      <w:r w:rsidR="002D34F2" w:rsidRPr="00A43021">
        <w:rPr>
          <w:sz w:val="22"/>
          <w:szCs w:val="22"/>
        </w:rPr>
        <w:t>.</w:t>
      </w:r>
      <w:r w:rsidR="00E133C7" w:rsidRPr="00A43021">
        <w:rPr>
          <w:sz w:val="22"/>
          <w:szCs w:val="22"/>
        </w:rPr>
        <w:t xml:space="preserve"> </w:t>
      </w:r>
      <w:r w:rsidR="0020634F" w:rsidRPr="00A43021">
        <w:rPr>
          <w:color w:val="000000"/>
          <w:sz w:val="22"/>
          <w:szCs w:val="22"/>
        </w:rPr>
        <w:t xml:space="preserve">First, we assume that </w:t>
      </w:r>
      <w:r w:rsidR="001352D1" w:rsidRPr="00A43021">
        <w:rPr>
          <w:color w:val="000000"/>
          <w:sz w:val="22"/>
          <w:szCs w:val="22"/>
        </w:rPr>
        <w:t xml:space="preserve">the specificity and sensitivity of medical validation </w:t>
      </w:r>
      <w:r w:rsidR="00D14517" w:rsidRPr="00A43021">
        <w:rPr>
          <w:color w:val="000000"/>
          <w:sz w:val="22"/>
          <w:szCs w:val="22"/>
        </w:rPr>
        <w:t xml:space="preserve">are </w:t>
      </w:r>
      <w:r w:rsidR="002D34F2" w:rsidRPr="00A43021">
        <w:rPr>
          <w:color w:val="000000"/>
          <w:sz w:val="22"/>
          <w:szCs w:val="22"/>
        </w:rPr>
        <w:t xml:space="preserve">the </w:t>
      </w:r>
      <w:r w:rsidR="001352D1" w:rsidRPr="00A43021">
        <w:rPr>
          <w:color w:val="000000"/>
          <w:sz w:val="22"/>
          <w:szCs w:val="22"/>
        </w:rPr>
        <w:t xml:space="preserve">same for PhD </w:t>
      </w:r>
      <w:r w:rsidR="0020634F" w:rsidRPr="00A43021">
        <w:rPr>
          <w:color w:val="000000"/>
          <w:sz w:val="22"/>
          <w:szCs w:val="22"/>
        </w:rPr>
        <w:t>students and their</w:t>
      </w:r>
      <w:r w:rsidR="00C80AE0" w:rsidRPr="00A43021">
        <w:rPr>
          <w:color w:val="000000"/>
          <w:sz w:val="22"/>
          <w:szCs w:val="22"/>
        </w:rPr>
        <w:t xml:space="preserve"> age</w:t>
      </w:r>
      <w:r w:rsidR="0020634F" w:rsidRPr="00A43021">
        <w:rPr>
          <w:color w:val="000000"/>
          <w:sz w:val="22"/>
          <w:szCs w:val="22"/>
        </w:rPr>
        <w:t xml:space="preserve"> peers</w:t>
      </w:r>
      <w:r w:rsidR="00C5774E" w:rsidRPr="00A43021">
        <w:rPr>
          <w:color w:val="000000"/>
          <w:sz w:val="22"/>
          <w:szCs w:val="22"/>
        </w:rPr>
        <w:t>.</w:t>
      </w:r>
      <w:r w:rsidR="00723C43" w:rsidRPr="00A43021">
        <w:rPr>
          <w:color w:val="000000"/>
          <w:sz w:val="22"/>
          <w:szCs w:val="22"/>
        </w:rPr>
        <w:t xml:space="preserve"> We found no stu</w:t>
      </w:r>
      <w:r w:rsidR="004E53B0" w:rsidRPr="00A43021">
        <w:rPr>
          <w:color w:val="000000"/>
          <w:sz w:val="22"/>
          <w:szCs w:val="22"/>
        </w:rPr>
        <w:t xml:space="preserve">dies </w:t>
      </w:r>
      <w:r w:rsidR="00BF7C37" w:rsidRPr="00A43021">
        <w:rPr>
          <w:color w:val="000000"/>
          <w:sz w:val="22"/>
          <w:szCs w:val="22"/>
        </w:rPr>
        <w:t xml:space="preserve">about this exact </w:t>
      </w:r>
      <w:r w:rsidR="004E53B0" w:rsidRPr="00A43021">
        <w:rPr>
          <w:color w:val="000000"/>
          <w:sz w:val="22"/>
          <w:szCs w:val="22"/>
        </w:rPr>
        <w:t xml:space="preserve">issue, but research on college students and </w:t>
      </w:r>
      <w:r w:rsidR="004E53B0" w:rsidRPr="00A43021">
        <w:rPr>
          <w:color w:val="000000"/>
          <w:sz w:val="22"/>
          <w:szCs w:val="22"/>
        </w:rPr>
        <w:lastRenderedPageBreak/>
        <w:t xml:space="preserve">their age peers finds no difference in treatment seeking </w:t>
      </w:r>
      <w:r w:rsidR="007473B3" w:rsidRPr="00A43021">
        <w:rPr>
          <w:color w:val="000000"/>
          <w:sz w:val="22"/>
          <w:szCs w:val="22"/>
        </w:rPr>
        <w:t xml:space="preserve">for anxiety or </w:t>
      </w:r>
      <w:r w:rsidR="00670E60" w:rsidRPr="00A43021">
        <w:rPr>
          <w:color w:val="000000"/>
          <w:sz w:val="22"/>
          <w:szCs w:val="22"/>
        </w:rPr>
        <w:t>depression</w:t>
      </w:r>
      <w:r w:rsidR="004A64EC">
        <w:rPr>
          <w:color w:val="000000"/>
          <w:sz w:val="22"/>
          <w:szCs w:val="22"/>
          <w:vertAlign w:val="superscript"/>
        </w:rPr>
        <w:t>10</w:t>
      </w:r>
      <w:r w:rsidR="009D0286" w:rsidRPr="00A43021">
        <w:rPr>
          <w:color w:val="000000"/>
          <w:sz w:val="22"/>
          <w:szCs w:val="22"/>
        </w:rPr>
        <w:t xml:space="preserve"> </w:t>
      </w:r>
      <w:r w:rsidR="004E53B0" w:rsidRPr="00A43021">
        <w:rPr>
          <w:color w:val="000000"/>
          <w:sz w:val="22"/>
          <w:szCs w:val="22"/>
        </w:rPr>
        <w:t xml:space="preserve">or </w:t>
      </w:r>
      <w:r w:rsidR="001A37C6" w:rsidRPr="00A43021">
        <w:rPr>
          <w:color w:val="000000"/>
          <w:sz w:val="22"/>
          <w:szCs w:val="22"/>
        </w:rPr>
        <w:t xml:space="preserve">in the </w:t>
      </w:r>
      <w:r w:rsidR="00490EA6" w:rsidRPr="00A43021">
        <w:rPr>
          <w:color w:val="000000"/>
          <w:sz w:val="22"/>
          <w:szCs w:val="22"/>
        </w:rPr>
        <w:t>rece</w:t>
      </w:r>
      <w:r w:rsidR="002D34F2" w:rsidRPr="00A43021">
        <w:rPr>
          <w:color w:val="000000"/>
          <w:sz w:val="22"/>
          <w:szCs w:val="22"/>
        </w:rPr>
        <w:t>ption</w:t>
      </w:r>
      <w:r w:rsidR="00490EA6" w:rsidRPr="00A43021">
        <w:rPr>
          <w:color w:val="000000"/>
          <w:sz w:val="22"/>
          <w:szCs w:val="22"/>
        </w:rPr>
        <w:t xml:space="preserve"> of </w:t>
      </w:r>
      <w:r w:rsidR="005A5227" w:rsidRPr="00A43021">
        <w:rPr>
          <w:color w:val="000000"/>
          <w:sz w:val="22"/>
          <w:szCs w:val="22"/>
        </w:rPr>
        <w:t xml:space="preserve">minimally </w:t>
      </w:r>
      <w:r w:rsidR="002D34F2" w:rsidRPr="00A43021">
        <w:rPr>
          <w:color w:val="000000"/>
          <w:sz w:val="22"/>
          <w:szCs w:val="22"/>
        </w:rPr>
        <w:t xml:space="preserve">adequate </w:t>
      </w:r>
      <w:r w:rsidR="009D0286" w:rsidRPr="00A43021">
        <w:rPr>
          <w:color w:val="000000"/>
          <w:sz w:val="22"/>
          <w:szCs w:val="22"/>
        </w:rPr>
        <w:t xml:space="preserve">treatment </w:t>
      </w:r>
      <w:r w:rsidR="005A5227" w:rsidRPr="00A43021">
        <w:rPr>
          <w:color w:val="000000"/>
          <w:sz w:val="22"/>
          <w:szCs w:val="22"/>
        </w:rPr>
        <w:t xml:space="preserve">for </w:t>
      </w:r>
      <w:r w:rsidR="003B51D8" w:rsidRPr="00A43021">
        <w:rPr>
          <w:color w:val="000000"/>
          <w:sz w:val="22"/>
          <w:szCs w:val="22"/>
        </w:rPr>
        <w:t>mental disorders</w:t>
      </w:r>
      <w:r w:rsidR="004A64EC">
        <w:rPr>
          <w:color w:val="000000"/>
          <w:sz w:val="22"/>
          <w:szCs w:val="22"/>
          <w:vertAlign w:val="superscript"/>
        </w:rPr>
        <w:t>11</w:t>
      </w:r>
      <w:r w:rsidR="009D0286" w:rsidRPr="00A43021">
        <w:rPr>
          <w:color w:val="000000"/>
          <w:sz w:val="22"/>
          <w:szCs w:val="22"/>
        </w:rPr>
        <w:t>.</w:t>
      </w:r>
      <w:r w:rsidR="00490EA6" w:rsidRPr="00A43021">
        <w:rPr>
          <w:color w:val="000000"/>
          <w:sz w:val="22"/>
          <w:szCs w:val="22"/>
        </w:rPr>
        <w:t xml:space="preserve"> </w:t>
      </w:r>
      <w:r w:rsidR="0020634F" w:rsidRPr="00A43021">
        <w:rPr>
          <w:color w:val="000000"/>
          <w:sz w:val="22"/>
          <w:szCs w:val="22"/>
        </w:rPr>
        <w:t xml:space="preserve">Second, the </w:t>
      </w:r>
      <w:r w:rsidR="001352D1" w:rsidRPr="00A43021">
        <w:rPr>
          <w:color w:val="000000"/>
          <w:sz w:val="22"/>
          <w:szCs w:val="22"/>
        </w:rPr>
        <w:t xml:space="preserve">specificity </w:t>
      </w:r>
      <w:r w:rsidR="00422C3A" w:rsidRPr="00A43021">
        <w:rPr>
          <w:color w:val="000000"/>
          <w:sz w:val="22"/>
          <w:szCs w:val="22"/>
        </w:rPr>
        <w:t>and</w:t>
      </w:r>
      <w:r w:rsidR="001352D1" w:rsidRPr="00A43021">
        <w:rPr>
          <w:color w:val="000000"/>
          <w:sz w:val="22"/>
          <w:szCs w:val="22"/>
        </w:rPr>
        <w:t xml:space="preserve"> sensitivity of </w:t>
      </w:r>
      <w:r w:rsidR="00A10641" w:rsidRPr="00A43021">
        <w:rPr>
          <w:color w:val="000000"/>
          <w:sz w:val="22"/>
          <w:szCs w:val="22"/>
        </w:rPr>
        <w:t xml:space="preserve">screening </w:t>
      </w:r>
      <w:r w:rsidR="007E686A" w:rsidRPr="00A43021">
        <w:rPr>
          <w:color w:val="000000"/>
          <w:sz w:val="22"/>
          <w:szCs w:val="22"/>
        </w:rPr>
        <w:t>are</w:t>
      </w:r>
      <w:r w:rsidR="00AF03F6" w:rsidRPr="00A43021">
        <w:rPr>
          <w:color w:val="000000"/>
          <w:sz w:val="22"/>
          <w:szCs w:val="22"/>
        </w:rPr>
        <w:t xml:space="preserve"> assumed to</w:t>
      </w:r>
      <w:r w:rsidR="0083585D" w:rsidRPr="00A43021">
        <w:rPr>
          <w:color w:val="000000"/>
          <w:sz w:val="22"/>
          <w:szCs w:val="22"/>
        </w:rPr>
        <w:t xml:space="preserve"> be constant </w:t>
      </w:r>
      <w:r w:rsidR="00A10641" w:rsidRPr="00A43021">
        <w:rPr>
          <w:color w:val="000000"/>
          <w:sz w:val="22"/>
          <w:szCs w:val="22"/>
        </w:rPr>
        <w:t xml:space="preserve">for all </w:t>
      </w:r>
      <w:r w:rsidR="0083585D" w:rsidRPr="00A43021">
        <w:rPr>
          <w:color w:val="000000"/>
          <w:sz w:val="22"/>
          <w:szCs w:val="22"/>
        </w:rPr>
        <w:t>groups</w:t>
      </w:r>
      <w:r w:rsidR="00B1246A" w:rsidRPr="00A43021">
        <w:rPr>
          <w:color w:val="000000"/>
          <w:sz w:val="22"/>
          <w:szCs w:val="22"/>
        </w:rPr>
        <w:t>. Th</w:t>
      </w:r>
      <w:r w:rsidR="00176E08" w:rsidRPr="00A43021">
        <w:rPr>
          <w:color w:val="000000"/>
          <w:sz w:val="22"/>
          <w:szCs w:val="22"/>
        </w:rPr>
        <w:t xml:space="preserve">is </w:t>
      </w:r>
      <w:r w:rsidR="00B1246A" w:rsidRPr="00A43021">
        <w:rPr>
          <w:color w:val="000000"/>
          <w:sz w:val="22"/>
          <w:szCs w:val="22"/>
        </w:rPr>
        <w:t xml:space="preserve">assumption is implicit </w:t>
      </w:r>
      <w:r w:rsidR="00AA47E0" w:rsidRPr="00A43021">
        <w:rPr>
          <w:color w:val="000000"/>
          <w:sz w:val="22"/>
          <w:szCs w:val="22"/>
        </w:rPr>
        <w:t xml:space="preserve">also </w:t>
      </w:r>
      <w:r w:rsidR="00B1246A" w:rsidRPr="00A43021">
        <w:rPr>
          <w:color w:val="000000"/>
          <w:sz w:val="22"/>
          <w:szCs w:val="22"/>
        </w:rPr>
        <w:t>in</w:t>
      </w:r>
      <w:r w:rsidR="005D2FA2" w:rsidRPr="00A43021">
        <w:rPr>
          <w:color w:val="000000"/>
          <w:sz w:val="22"/>
          <w:szCs w:val="22"/>
        </w:rPr>
        <w:t xml:space="preserve"> </w:t>
      </w:r>
      <w:r w:rsidR="00DA503C" w:rsidRPr="00A43021">
        <w:rPr>
          <w:color w:val="000000"/>
          <w:sz w:val="22"/>
          <w:szCs w:val="22"/>
        </w:rPr>
        <w:t xml:space="preserve">previous </w:t>
      </w:r>
      <w:r w:rsidR="00D76105" w:rsidRPr="00A43021">
        <w:rPr>
          <w:color w:val="000000"/>
          <w:sz w:val="22"/>
          <w:szCs w:val="22"/>
        </w:rPr>
        <w:t xml:space="preserve">studies </w:t>
      </w:r>
      <w:r w:rsidR="00573A23" w:rsidRPr="00A43021">
        <w:rPr>
          <w:color w:val="000000"/>
          <w:sz w:val="22"/>
          <w:szCs w:val="22"/>
        </w:rPr>
        <w:t>which directly compare the</w:t>
      </w:r>
      <w:r w:rsidR="00F02CA9" w:rsidRPr="00A43021">
        <w:rPr>
          <w:color w:val="000000"/>
          <w:sz w:val="22"/>
          <w:szCs w:val="22"/>
        </w:rPr>
        <w:t xml:space="preserve"> </w:t>
      </w:r>
      <w:r w:rsidR="00B45B88" w:rsidRPr="00A43021">
        <w:rPr>
          <w:color w:val="000000"/>
          <w:sz w:val="22"/>
          <w:szCs w:val="22"/>
        </w:rPr>
        <w:t xml:space="preserve">screened </w:t>
      </w:r>
      <w:r w:rsidR="005D2FA2" w:rsidRPr="00A43021">
        <w:rPr>
          <w:color w:val="000000"/>
          <w:sz w:val="22"/>
          <w:szCs w:val="22"/>
        </w:rPr>
        <w:t xml:space="preserve">prevalence of depression </w:t>
      </w:r>
      <w:r w:rsidR="00F02CA9" w:rsidRPr="00A43021">
        <w:rPr>
          <w:color w:val="000000"/>
          <w:sz w:val="22"/>
          <w:szCs w:val="22"/>
        </w:rPr>
        <w:t xml:space="preserve">among students and </w:t>
      </w:r>
      <w:r w:rsidR="00573A23" w:rsidRPr="00A43021">
        <w:rPr>
          <w:color w:val="000000"/>
          <w:sz w:val="22"/>
          <w:szCs w:val="22"/>
        </w:rPr>
        <w:t xml:space="preserve">the </w:t>
      </w:r>
      <w:r w:rsidR="00F02CA9" w:rsidRPr="00A43021">
        <w:rPr>
          <w:color w:val="000000"/>
          <w:sz w:val="22"/>
          <w:szCs w:val="22"/>
        </w:rPr>
        <w:t>general population</w:t>
      </w:r>
      <w:r w:rsidR="004A64EC">
        <w:rPr>
          <w:color w:val="000000"/>
          <w:sz w:val="22"/>
          <w:szCs w:val="22"/>
          <w:vertAlign w:val="superscript"/>
        </w:rPr>
        <w:t>5,12</w:t>
      </w:r>
      <w:r w:rsidR="00DA503C" w:rsidRPr="00A43021">
        <w:rPr>
          <w:color w:val="000000"/>
          <w:sz w:val="22"/>
          <w:szCs w:val="22"/>
        </w:rPr>
        <w:t>.</w:t>
      </w:r>
      <w:r w:rsidR="00EA7B25" w:rsidRPr="00A43021">
        <w:rPr>
          <w:color w:val="000000"/>
          <w:sz w:val="22"/>
          <w:szCs w:val="22"/>
        </w:rPr>
        <w:t xml:space="preserve"> </w:t>
      </w:r>
      <w:r w:rsidR="0020634F" w:rsidRPr="00A43021">
        <w:rPr>
          <w:color w:val="000000"/>
          <w:sz w:val="22"/>
          <w:szCs w:val="22"/>
        </w:rPr>
        <w:t xml:space="preserve">Third, the prevalence of depression is assumed </w:t>
      </w:r>
      <w:r w:rsidR="0083585D" w:rsidRPr="00A43021">
        <w:rPr>
          <w:color w:val="000000"/>
          <w:sz w:val="22"/>
          <w:szCs w:val="22"/>
        </w:rPr>
        <w:t xml:space="preserve">not to be higher </w:t>
      </w:r>
      <w:r w:rsidR="0020634F" w:rsidRPr="00A43021">
        <w:rPr>
          <w:color w:val="000000"/>
          <w:sz w:val="22"/>
          <w:szCs w:val="22"/>
        </w:rPr>
        <w:t>among 20</w:t>
      </w:r>
      <w:r w:rsidR="00235BAF" w:rsidRPr="00A43021">
        <w:rPr>
          <w:color w:val="000000"/>
          <w:sz w:val="22"/>
          <w:szCs w:val="22"/>
        </w:rPr>
        <w:t>–</w:t>
      </w:r>
      <w:r w:rsidR="0020634F" w:rsidRPr="00A43021">
        <w:rPr>
          <w:color w:val="000000"/>
          <w:sz w:val="22"/>
          <w:szCs w:val="22"/>
        </w:rPr>
        <w:t>39-year-olds than among 18</w:t>
      </w:r>
      <w:r w:rsidR="00235BAF" w:rsidRPr="00A43021">
        <w:rPr>
          <w:color w:val="000000"/>
          <w:sz w:val="22"/>
          <w:szCs w:val="22"/>
        </w:rPr>
        <w:t>–</w:t>
      </w:r>
      <w:r w:rsidR="0020634F" w:rsidRPr="00A43021">
        <w:rPr>
          <w:color w:val="000000"/>
          <w:sz w:val="22"/>
          <w:szCs w:val="22"/>
        </w:rPr>
        <w:t>70-year-olds</w:t>
      </w:r>
      <w:r w:rsidR="00836125">
        <w:rPr>
          <w:color w:val="000000"/>
          <w:sz w:val="22"/>
          <w:szCs w:val="22"/>
          <w:vertAlign w:val="superscript"/>
        </w:rPr>
        <w:t>13-14</w:t>
      </w:r>
      <w:r w:rsidR="0020634F" w:rsidRPr="00A43021">
        <w:rPr>
          <w:color w:val="000000"/>
          <w:sz w:val="22"/>
          <w:szCs w:val="22"/>
        </w:rPr>
        <w:t>.</w:t>
      </w:r>
      <w:r w:rsidR="0015019B" w:rsidRPr="00A43021">
        <w:rPr>
          <w:color w:val="000000"/>
          <w:sz w:val="22"/>
          <w:szCs w:val="22"/>
        </w:rPr>
        <w:t xml:space="preserve"> </w:t>
      </w:r>
    </w:p>
    <w:p w14:paraId="5566812A" w14:textId="58761701" w:rsidR="00547F96" w:rsidRPr="00A43021" w:rsidRDefault="00547F96" w:rsidP="004971DC">
      <w:pPr>
        <w:pStyle w:val="SMText"/>
        <w:ind w:firstLine="0"/>
        <w:jc w:val="both"/>
        <w:rPr>
          <w:color w:val="000000"/>
          <w:sz w:val="22"/>
          <w:szCs w:val="22"/>
        </w:rPr>
      </w:pPr>
    </w:p>
    <w:p w14:paraId="62B45C31" w14:textId="2EA9FF4F" w:rsidR="00124C40" w:rsidRPr="00A43021" w:rsidRDefault="00547F96" w:rsidP="004971DC">
      <w:pPr>
        <w:pStyle w:val="SMText"/>
        <w:ind w:firstLine="0"/>
        <w:jc w:val="both"/>
        <w:rPr>
          <w:color w:val="000000"/>
          <w:sz w:val="22"/>
          <w:szCs w:val="22"/>
        </w:rPr>
      </w:pPr>
      <w:r w:rsidRPr="00A43021">
        <w:rPr>
          <w:sz w:val="22"/>
          <w:szCs w:val="22"/>
        </w:rPr>
        <w:t>If there were no false positive cases (</w:t>
      </w:r>
      <w:r w:rsidR="00DC714E">
        <w:rPr>
          <w:sz w:val="22"/>
          <w:szCs w:val="22"/>
        </w:rPr>
        <w:t>i.e.</w:t>
      </w:r>
      <w:r w:rsidRPr="00A43021">
        <w:rPr>
          <w:sz w:val="22"/>
          <w:szCs w:val="22"/>
        </w:rPr>
        <w:t>, the specificities equal</w:t>
      </w:r>
      <w:r w:rsidR="00A43D6A" w:rsidRPr="00A43021">
        <w:rPr>
          <w:sz w:val="22"/>
          <w:szCs w:val="22"/>
        </w:rPr>
        <w:t>ed</w:t>
      </w:r>
      <w:r w:rsidRPr="00A43021">
        <w:rPr>
          <w:sz w:val="22"/>
          <w:szCs w:val="22"/>
        </w:rPr>
        <w:t xml:space="preserve"> one), the </w:t>
      </w:r>
      <w:r w:rsidR="00A43D6A" w:rsidRPr="00A43021">
        <w:rPr>
          <w:sz w:val="22"/>
          <w:szCs w:val="22"/>
        </w:rPr>
        <w:t>formula for</w:t>
      </w:r>
      <w:r w:rsidRPr="00A43021">
        <w:rPr>
          <w:sz w:val="22"/>
          <w:szCs w:val="22"/>
        </w:rPr>
        <w:t xml:space="preserve"> the bias would simplify significantly.</w:t>
      </w:r>
      <w:r w:rsidR="006E13B6" w:rsidRPr="00A43021">
        <w:rPr>
          <w:sz w:val="22"/>
          <w:szCs w:val="22"/>
        </w:rPr>
        <w:t xml:space="preserve"> Moreover, if the true prevalence of depression </w:t>
      </w:r>
      <w:r w:rsidR="00A43D6A" w:rsidRPr="00A43021">
        <w:rPr>
          <w:sz w:val="22"/>
          <w:szCs w:val="22"/>
        </w:rPr>
        <w:t>in the population additionally equaled that among age peers</w:t>
      </w:r>
      <w:r w:rsidR="007879FB" w:rsidRPr="00A43021">
        <w:rPr>
          <w:sz w:val="22"/>
          <w:szCs w:val="22"/>
        </w:rPr>
        <w:t xml:space="preserve">, </w:t>
      </w:r>
      <w:r w:rsidR="006E13B6" w:rsidRPr="00A43021">
        <w:rPr>
          <w:sz w:val="22"/>
          <w:szCs w:val="22"/>
        </w:rPr>
        <w:t xml:space="preserve">the </w:t>
      </w:r>
      <w:r w:rsidR="007879FB" w:rsidRPr="00A43021">
        <w:rPr>
          <w:sz w:val="22"/>
          <w:szCs w:val="22"/>
        </w:rPr>
        <w:t xml:space="preserve">bias would reduce to zero. </w:t>
      </w:r>
      <w:r w:rsidR="004A6363" w:rsidRPr="00A43021">
        <w:rPr>
          <w:sz w:val="22"/>
          <w:szCs w:val="22"/>
        </w:rPr>
        <w:t>But</w:t>
      </w:r>
      <w:r w:rsidR="007879FB" w:rsidRPr="00A43021">
        <w:rPr>
          <w:sz w:val="22"/>
          <w:szCs w:val="22"/>
        </w:rPr>
        <w:t xml:space="preserve">, as </w:t>
      </w:r>
      <w:r w:rsidR="00A43D6A" w:rsidRPr="00A43021">
        <w:rPr>
          <w:sz w:val="22"/>
          <w:szCs w:val="22"/>
        </w:rPr>
        <w:t xml:space="preserve">long as </w:t>
      </w:r>
      <w:r w:rsidR="007879FB" w:rsidRPr="00A43021">
        <w:rPr>
          <w:sz w:val="22"/>
          <w:szCs w:val="22"/>
        </w:rPr>
        <w:t xml:space="preserve">such assumptions are not made, </w:t>
      </w:r>
      <w:r w:rsidR="00265915" w:rsidRPr="00A43021">
        <w:rPr>
          <w:sz w:val="22"/>
          <w:szCs w:val="22"/>
        </w:rPr>
        <w:t>the ratio between screened and medically validated depression depends not only on the properties of the measures but also on the underlying true prevalence of depression</w:t>
      </w:r>
      <w:r w:rsidR="00E01E13" w:rsidRPr="00A43021">
        <w:rPr>
          <w:sz w:val="22"/>
          <w:szCs w:val="22"/>
        </w:rPr>
        <w:t xml:space="preserve">. </w:t>
      </w:r>
      <w:r w:rsidR="00A43D6A" w:rsidRPr="00A43021">
        <w:rPr>
          <w:sz w:val="22"/>
          <w:szCs w:val="22"/>
        </w:rPr>
        <w:t xml:space="preserve">We analyze the </w:t>
      </w:r>
      <w:r w:rsidR="00D14517" w:rsidRPr="00A43021">
        <w:rPr>
          <w:sz w:val="22"/>
          <w:szCs w:val="22"/>
        </w:rPr>
        <w:t xml:space="preserve">effects of these additional complications on the </w:t>
      </w:r>
      <w:r w:rsidR="00A43D6A" w:rsidRPr="00A43021">
        <w:rPr>
          <w:sz w:val="22"/>
          <w:szCs w:val="22"/>
        </w:rPr>
        <w:t xml:space="preserve">bias by applying </w:t>
      </w:r>
      <w:r w:rsidR="00012E03" w:rsidRPr="00A43021">
        <w:rPr>
          <w:color w:val="000000"/>
          <w:sz w:val="22"/>
          <w:szCs w:val="22"/>
        </w:rPr>
        <w:t xml:space="preserve">broad bounds for the </w:t>
      </w:r>
      <w:r w:rsidR="00D251BB" w:rsidRPr="00A43021">
        <w:rPr>
          <w:color w:val="000000"/>
          <w:sz w:val="22"/>
          <w:szCs w:val="22"/>
        </w:rPr>
        <w:t xml:space="preserve">unobserved parameters </w:t>
      </w:r>
      <w:r w:rsidR="00012E03" w:rsidRPr="00A43021">
        <w:rPr>
          <w:color w:val="000000"/>
          <w:sz w:val="22"/>
          <w:szCs w:val="22"/>
        </w:rPr>
        <w:t>based on existing literature:</w:t>
      </w:r>
      <w:r w:rsidR="00D2423D" w:rsidRPr="00A43021">
        <w:rPr>
          <w:color w:val="000000"/>
          <w:sz w:val="22"/>
          <w:szCs w:val="22"/>
        </w:rPr>
        <w:t xml:space="preserve"> </w:t>
      </w:r>
      <w:r w:rsidR="00570758" w:rsidRPr="00A43021">
        <w:rPr>
          <w:color w:val="000000"/>
          <w:sz w:val="22"/>
          <w:szCs w:val="22"/>
        </w:rPr>
        <w:t>1</w:t>
      </w:r>
      <w:r w:rsidR="00C506BF" w:rsidRPr="00A43021">
        <w:rPr>
          <w:color w:val="000000"/>
          <w:sz w:val="22"/>
          <w:szCs w:val="22"/>
        </w:rPr>
        <w:t>–</w:t>
      </w:r>
      <w:r w:rsidR="00570758" w:rsidRPr="00A43021">
        <w:rPr>
          <w:color w:val="000000"/>
          <w:sz w:val="22"/>
          <w:szCs w:val="22"/>
        </w:rPr>
        <w:t xml:space="preserve">15% </w:t>
      </w:r>
      <w:r w:rsidR="00D2423D" w:rsidRPr="00A43021">
        <w:rPr>
          <w:color w:val="000000"/>
          <w:sz w:val="22"/>
          <w:szCs w:val="22"/>
        </w:rPr>
        <w:t xml:space="preserve">for </w:t>
      </w:r>
      <w:r w:rsidR="00570758" w:rsidRPr="00A43021">
        <w:rPr>
          <w:color w:val="000000"/>
          <w:sz w:val="22"/>
          <w:szCs w:val="22"/>
        </w:rPr>
        <w:t xml:space="preserve">the </w:t>
      </w:r>
      <w:r w:rsidR="00D2423D" w:rsidRPr="00A43021">
        <w:rPr>
          <w:color w:val="000000"/>
          <w:sz w:val="22"/>
          <w:szCs w:val="22"/>
        </w:rPr>
        <w:t xml:space="preserve">prevalence of depression </w:t>
      </w:r>
      <w:r w:rsidR="00696B15" w:rsidRPr="00A43021">
        <w:rPr>
          <w:color w:val="000000"/>
          <w:sz w:val="22"/>
          <w:szCs w:val="22"/>
        </w:rPr>
        <w:t>among both 18</w:t>
      </w:r>
      <w:r w:rsidR="00235BAF" w:rsidRPr="00A43021">
        <w:rPr>
          <w:color w:val="000000"/>
          <w:sz w:val="22"/>
          <w:szCs w:val="22"/>
        </w:rPr>
        <w:t>–</w:t>
      </w:r>
      <w:r w:rsidR="00696B15" w:rsidRPr="00A43021">
        <w:rPr>
          <w:color w:val="000000"/>
          <w:sz w:val="22"/>
          <w:szCs w:val="22"/>
        </w:rPr>
        <w:t>70</w:t>
      </w:r>
      <w:r w:rsidR="00E035AA" w:rsidRPr="00A43021">
        <w:rPr>
          <w:color w:val="000000"/>
          <w:sz w:val="22"/>
          <w:szCs w:val="22"/>
        </w:rPr>
        <w:t>-year-olds</w:t>
      </w:r>
      <w:r w:rsidR="00696B15" w:rsidRPr="00A43021">
        <w:rPr>
          <w:color w:val="000000"/>
          <w:sz w:val="22"/>
          <w:szCs w:val="22"/>
        </w:rPr>
        <w:t xml:space="preserve"> and 20</w:t>
      </w:r>
      <w:r w:rsidR="00235BAF" w:rsidRPr="00A43021">
        <w:rPr>
          <w:color w:val="000000"/>
          <w:sz w:val="22"/>
          <w:szCs w:val="22"/>
        </w:rPr>
        <w:t>–</w:t>
      </w:r>
      <w:r w:rsidR="00696B15" w:rsidRPr="00A43021">
        <w:rPr>
          <w:color w:val="000000"/>
          <w:sz w:val="22"/>
          <w:szCs w:val="22"/>
        </w:rPr>
        <w:t>39-year</w:t>
      </w:r>
      <w:r w:rsidR="00E035AA" w:rsidRPr="00A43021">
        <w:rPr>
          <w:color w:val="000000"/>
          <w:sz w:val="22"/>
          <w:szCs w:val="22"/>
        </w:rPr>
        <w:t>-olds</w:t>
      </w:r>
      <w:r w:rsidR="004A64EC">
        <w:rPr>
          <w:color w:val="000000"/>
          <w:sz w:val="22"/>
          <w:szCs w:val="22"/>
          <w:vertAlign w:val="superscript"/>
        </w:rPr>
        <w:t>13-15</w:t>
      </w:r>
      <w:r w:rsidR="00E035AA" w:rsidRPr="00A43021">
        <w:rPr>
          <w:color w:val="000000"/>
          <w:sz w:val="22"/>
          <w:szCs w:val="22"/>
        </w:rPr>
        <w:t>, 1</w:t>
      </w:r>
      <w:r w:rsidR="00C506BF" w:rsidRPr="00A43021">
        <w:rPr>
          <w:color w:val="000000"/>
          <w:sz w:val="22"/>
          <w:szCs w:val="22"/>
        </w:rPr>
        <w:t>–</w:t>
      </w:r>
      <w:r w:rsidR="003F4BCE" w:rsidRPr="00A43021">
        <w:rPr>
          <w:color w:val="000000"/>
          <w:sz w:val="22"/>
          <w:szCs w:val="22"/>
        </w:rPr>
        <w:t>35</w:t>
      </w:r>
      <w:r w:rsidR="00E035AA" w:rsidRPr="00A43021">
        <w:rPr>
          <w:color w:val="000000"/>
          <w:sz w:val="22"/>
          <w:szCs w:val="22"/>
        </w:rPr>
        <w:t>% for the prevalence of depression among</w:t>
      </w:r>
      <w:r w:rsidR="00837027" w:rsidRPr="00A43021">
        <w:rPr>
          <w:color w:val="000000"/>
          <w:sz w:val="22"/>
          <w:szCs w:val="22"/>
        </w:rPr>
        <w:t xml:space="preserve"> PhD students</w:t>
      </w:r>
      <w:r w:rsidR="004A64EC">
        <w:rPr>
          <w:color w:val="000000"/>
          <w:sz w:val="22"/>
          <w:szCs w:val="22"/>
          <w:vertAlign w:val="superscript"/>
        </w:rPr>
        <w:t>7</w:t>
      </w:r>
      <w:r w:rsidR="00837027" w:rsidRPr="00A43021">
        <w:rPr>
          <w:color w:val="000000"/>
          <w:sz w:val="22"/>
          <w:szCs w:val="22"/>
        </w:rPr>
        <w:t xml:space="preserve">, </w:t>
      </w:r>
      <w:r w:rsidR="007B50AC" w:rsidRPr="00A43021">
        <w:rPr>
          <w:color w:val="000000"/>
          <w:sz w:val="22"/>
          <w:szCs w:val="22"/>
        </w:rPr>
        <w:t>9.1</w:t>
      </w:r>
      <w:r w:rsidR="00C506BF" w:rsidRPr="00A43021">
        <w:rPr>
          <w:color w:val="000000"/>
          <w:sz w:val="22"/>
          <w:szCs w:val="22"/>
        </w:rPr>
        <w:t>–</w:t>
      </w:r>
      <w:r w:rsidR="007B50AC" w:rsidRPr="00A43021">
        <w:rPr>
          <w:color w:val="000000"/>
          <w:sz w:val="22"/>
          <w:szCs w:val="22"/>
        </w:rPr>
        <w:t>12.5% for the screened prevalence of depression among 18</w:t>
      </w:r>
      <w:r w:rsidR="00235BAF" w:rsidRPr="00A43021">
        <w:rPr>
          <w:color w:val="000000"/>
          <w:sz w:val="22"/>
          <w:szCs w:val="22"/>
        </w:rPr>
        <w:t>–</w:t>
      </w:r>
      <w:r w:rsidR="007B50AC" w:rsidRPr="00A43021">
        <w:rPr>
          <w:color w:val="000000"/>
          <w:sz w:val="22"/>
          <w:szCs w:val="22"/>
        </w:rPr>
        <w:t>70-year-olds</w:t>
      </w:r>
      <w:r w:rsidR="00836125">
        <w:rPr>
          <w:color w:val="000000"/>
          <w:sz w:val="22"/>
          <w:szCs w:val="22"/>
          <w:vertAlign w:val="superscript"/>
        </w:rPr>
        <w:t>8</w:t>
      </w:r>
      <w:r w:rsidR="007B50AC" w:rsidRPr="00A43021">
        <w:rPr>
          <w:color w:val="000000"/>
          <w:sz w:val="22"/>
          <w:szCs w:val="22"/>
        </w:rPr>
        <w:t>, 50</w:t>
      </w:r>
      <w:r w:rsidR="00C506BF" w:rsidRPr="00A43021">
        <w:rPr>
          <w:color w:val="000000"/>
          <w:sz w:val="22"/>
          <w:szCs w:val="22"/>
        </w:rPr>
        <w:t>–</w:t>
      </w:r>
      <w:r w:rsidR="007B50AC" w:rsidRPr="00A43021">
        <w:rPr>
          <w:color w:val="000000"/>
          <w:sz w:val="22"/>
          <w:szCs w:val="22"/>
        </w:rPr>
        <w:t xml:space="preserve">99% for both </w:t>
      </w:r>
      <w:r w:rsidR="00573A23" w:rsidRPr="00A43021">
        <w:rPr>
          <w:color w:val="000000"/>
          <w:sz w:val="22"/>
          <w:szCs w:val="22"/>
        </w:rPr>
        <w:t xml:space="preserve">the </w:t>
      </w:r>
      <w:r w:rsidR="007B50AC" w:rsidRPr="00A43021">
        <w:rPr>
          <w:color w:val="000000"/>
          <w:sz w:val="22"/>
          <w:szCs w:val="22"/>
        </w:rPr>
        <w:t>specificity and sensitivity of screening</w:t>
      </w:r>
      <w:r w:rsidR="004A64EC">
        <w:rPr>
          <w:color w:val="000000"/>
          <w:sz w:val="22"/>
          <w:szCs w:val="22"/>
          <w:vertAlign w:val="superscript"/>
        </w:rPr>
        <w:t>16-17</w:t>
      </w:r>
      <w:r w:rsidR="00C24B5D" w:rsidRPr="00A43021">
        <w:rPr>
          <w:color w:val="000000"/>
          <w:sz w:val="22"/>
          <w:szCs w:val="22"/>
        </w:rPr>
        <w:t>, and</w:t>
      </w:r>
      <w:r w:rsidR="007B50AC" w:rsidRPr="00A43021">
        <w:rPr>
          <w:color w:val="000000"/>
          <w:sz w:val="22"/>
          <w:szCs w:val="22"/>
        </w:rPr>
        <w:t xml:space="preserve"> </w:t>
      </w:r>
      <w:r w:rsidR="009259AC" w:rsidRPr="00A43021">
        <w:rPr>
          <w:color w:val="000000"/>
          <w:sz w:val="22"/>
          <w:szCs w:val="22"/>
        </w:rPr>
        <w:t>89</w:t>
      </w:r>
      <w:r w:rsidR="00C506BF" w:rsidRPr="00A43021">
        <w:rPr>
          <w:color w:val="000000"/>
          <w:sz w:val="22"/>
          <w:szCs w:val="22"/>
        </w:rPr>
        <w:t>–</w:t>
      </w:r>
      <w:r w:rsidR="00837027" w:rsidRPr="00A43021">
        <w:rPr>
          <w:color w:val="000000"/>
          <w:sz w:val="22"/>
          <w:szCs w:val="22"/>
        </w:rPr>
        <w:t>99</w:t>
      </w:r>
      <w:r w:rsidR="00F5528A" w:rsidRPr="00A43021">
        <w:rPr>
          <w:color w:val="000000"/>
          <w:sz w:val="22"/>
          <w:szCs w:val="22"/>
        </w:rPr>
        <w:t xml:space="preserve">.9% </w:t>
      </w:r>
      <w:r w:rsidR="0021157D" w:rsidRPr="00A43021">
        <w:rPr>
          <w:color w:val="000000"/>
          <w:sz w:val="22"/>
          <w:szCs w:val="22"/>
        </w:rPr>
        <w:t>and 10</w:t>
      </w:r>
      <w:r w:rsidR="00C506BF" w:rsidRPr="00A43021">
        <w:rPr>
          <w:color w:val="000000"/>
          <w:sz w:val="22"/>
          <w:szCs w:val="22"/>
        </w:rPr>
        <w:t>–</w:t>
      </w:r>
      <w:r w:rsidR="0021157D" w:rsidRPr="00A43021">
        <w:rPr>
          <w:color w:val="000000"/>
          <w:sz w:val="22"/>
          <w:szCs w:val="22"/>
        </w:rPr>
        <w:t xml:space="preserve">90% </w:t>
      </w:r>
      <w:r w:rsidR="00F5528A" w:rsidRPr="00A43021">
        <w:rPr>
          <w:color w:val="000000"/>
          <w:sz w:val="22"/>
          <w:szCs w:val="22"/>
        </w:rPr>
        <w:t xml:space="preserve">for </w:t>
      </w:r>
      <w:r w:rsidR="00573A23" w:rsidRPr="00A43021">
        <w:rPr>
          <w:color w:val="000000"/>
          <w:sz w:val="22"/>
          <w:szCs w:val="22"/>
        </w:rPr>
        <w:t xml:space="preserve">the </w:t>
      </w:r>
      <w:r w:rsidR="00F5528A" w:rsidRPr="00A43021">
        <w:rPr>
          <w:color w:val="000000"/>
          <w:sz w:val="22"/>
          <w:szCs w:val="22"/>
        </w:rPr>
        <w:t xml:space="preserve">specificity </w:t>
      </w:r>
      <w:r w:rsidR="0021157D" w:rsidRPr="00A43021">
        <w:rPr>
          <w:color w:val="000000"/>
          <w:sz w:val="22"/>
          <w:szCs w:val="22"/>
        </w:rPr>
        <w:t xml:space="preserve">and </w:t>
      </w:r>
      <w:r w:rsidR="00EA654A" w:rsidRPr="00A43021">
        <w:rPr>
          <w:color w:val="000000"/>
          <w:sz w:val="22"/>
          <w:szCs w:val="22"/>
        </w:rPr>
        <w:t xml:space="preserve">sensitivity </w:t>
      </w:r>
      <w:r w:rsidR="00F5528A" w:rsidRPr="00A43021">
        <w:rPr>
          <w:color w:val="000000"/>
          <w:sz w:val="22"/>
          <w:szCs w:val="22"/>
        </w:rPr>
        <w:t xml:space="preserve">of medical </w:t>
      </w:r>
      <w:r w:rsidR="00EA654A" w:rsidRPr="00A43021">
        <w:rPr>
          <w:color w:val="000000"/>
          <w:sz w:val="22"/>
          <w:szCs w:val="22"/>
        </w:rPr>
        <w:t>validation for all groups</w:t>
      </w:r>
      <w:r w:rsidR="00D14517" w:rsidRPr="00A43021">
        <w:rPr>
          <w:color w:val="000000"/>
          <w:sz w:val="22"/>
          <w:szCs w:val="22"/>
        </w:rPr>
        <w:t>, respectively</w:t>
      </w:r>
      <w:r w:rsidR="00C24B5D" w:rsidRPr="00A43021">
        <w:rPr>
          <w:color w:val="000000"/>
          <w:sz w:val="22"/>
          <w:szCs w:val="22"/>
        </w:rPr>
        <w:t xml:space="preserve">. </w:t>
      </w:r>
    </w:p>
    <w:p w14:paraId="02820F54" w14:textId="77777777" w:rsidR="00124C40" w:rsidRPr="00A43021" w:rsidRDefault="00124C40" w:rsidP="004971DC">
      <w:pPr>
        <w:pStyle w:val="SMText"/>
        <w:ind w:firstLine="0"/>
        <w:jc w:val="both"/>
        <w:rPr>
          <w:color w:val="000000"/>
          <w:sz w:val="22"/>
          <w:szCs w:val="22"/>
        </w:rPr>
      </w:pPr>
    </w:p>
    <w:p w14:paraId="6EEFB456" w14:textId="44AF7A7E" w:rsidR="00542B39" w:rsidRPr="00A43021" w:rsidRDefault="00C24B5D" w:rsidP="004971DC">
      <w:pPr>
        <w:pStyle w:val="SMText"/>
        <w:ind w:firstLine="0"/>
        <w:jc w:val="both"/>
        <w:rPr>
          <w:color w:val="000000"/>
          <w:sz w:val="22"/>
          <w:szCs w:val="22"/>
        </w:rPr>
      </w:pPr>
      <w:r w:rsidRPr="00A43021">
        <w:rPr>
          <w:color w:val="000000"/>
          <w:sz w:val="22"/>
          <w:szCs w:val="22"/>
        </w:rPr>
        <w:t>The</w:t>
      </w:r>
      <w:r w:rsidR="005115BE" w:rsidRPr="00A43021">
        <w:rPr>
          <w:color w:val="000000"/>
          <w:sz w:val="22"/>
          <w:szCs w:val="22"/>
        </w:rPr>
        <w:t xml:space="preserve"> bounds </w:t>
      </w:r>
      <w:r w:rsidR="00B83FF5" w:rsidRPr="00A43021">
        <w:rPr>
          <w:color w:val="000000"/>
          <w:sz w:val="22"/>
          <w:szCs w:val="22"/>
        </w:rPr>
        <w:t>for</w:t>
      </w:r>
      <w:r w:rsidR="00424AAA" w:rsidRPr="00A43021">
        <w:rPr>
          <w:color w:val="000000"/>
          <w:sz w:val="22"/>
          <w:szCs w:val="22"/>
        </w:rPr>
        <w:t xml:space="preserve"> medical validation </w:t>
      </w:r>
      <w:r w:rsidR="005115BE" w:rsidRPr="00A43021">
        <w:rPr>
          <w:color w:val="000000"/>
          <w:sz w:val="22"/>
          <w:szCs w:val="22"/>
        </w:rPr>
        <w:t>are based on</w:t>
      </w:r>
      <w:r w:rsidR="004A0A9C" w:rsidRPr="00A43021">
        <w:rPr>
          <w:color w:val="000000"/>
          <w:sz w:val="22"/>
          <w:szCs w:val="22"/>
        </w:rPr>
        <w:t xml:space="preserve"> </w:t>
      </w:r>
      <w:r w:rsidR="003A1ABF" w:rsidRPr="00A43021">
        <w:rPr>
          <w:color w:val="000000"/>
          <w:sz w:val="22"/>
          <w:szCs w:val="22"/>
        </w:rPr>
        <w:t>two</w:t>
      </w:r>
      <w:r w:rsidR="002051A3" w:rsidRPr="00A43021">
        <w:rPr>
          <w:color w:val="000000"/>
          <w:sz w:val="22"/>
          <w:szCs w:val="22"/>
        </w:rPr>
        <w:t xml:space="preserve"> </w:t>
      </w:r>
      <w:r w:rsidR="004A0A9C" w:rsidRPr="00A43021">
        <w:rPr>
          <w:color w:val="000000"/>
          <w:sz w:val="22"/>
          <w:szCs w:val="22"/>
        </w:rPr>
        <w:t>studies</w:t>
      </w:r>
      <w:r w:rsidR="00235BAF" w:rsidRPr="00A43021">
        <w:rPr>
          <w:color w:val="000000"/>
          <w:sz w:val="22"/>
          <w:szCs w:val="22"/>
        </w:rPr>
        <w:t xml:space="preserve">, which utilize </w:t>
      </w:r>
      <w:r w:rsidR="004A0A9C" w:rsidRPr="00A43021">
        <w:rPr>
          <w:color w:val="000000"/>
          <w:sz w:val="22"/>
          <w:szCs w:val="22"/>
        </w:rPr>
        <w:t xml:space="preserve">Swedish </w:t>
      </w:r>
      <w:r w:rsidR="003A1ABF" w:rsidRPr="00A43021">
        <w:rPr>
          <w:color w:val="000000"/>
          <w:sz w:val="22"/>
          <w:szCs w:val="22"/>
        </w:rPr>
        <w:t xml:space="preserve">and Finnish </w:t>
      </w:r>
      <w:r w:rsidR="007736FF" w:rsidRPr="00A43021">
        <w:rPr>
          <w:color w:val="000000"/>
          <w:sz w:val="22"/>
          <w:szCs w:val="22"/>
        </w:rPr>
        <w:t>register</w:t>
      </w:r>
      <w:r w:rsidR="003A1ABF" w:rsidRPr="00A43021">
        <w:rPr>
          <w:color w:val="000000"/>
          <w:sz w:val="22"/>
          <w:szCs w:val="22"/>
        </w:rPr>
        <w:t xml:space="preserve"> data </w:t>
      </w:r>
      <w:r w:rsidR="002051A3" w:rsidRPr="00A43021">
        <w:rPr>
          <w:color w:val="000000"/>
          <w:sz w:val="22"/>
          <w:szCs w:val="22"/>
        </w:rPr>
        <w:t>on prescriptions</w:t>
      </w:r>
      <w:r w:rsidR="004A64EC">
        <w:rPr>
          <w:color w:val="000000"/>
          <w:sz w:val="22"/>
          <w:szCs w:val="22"/>
          <w:vertAlign w:val="superscript"/>
        </w:rPr>
        <w:t>18-19</w:t>
      </w:r>
      <w:r w:rsidR="0020554B" w:rsidRPr="00A43021">
        <w:rPr>
          <w:color w:val="000000"/>
          <w:sz w:val="22"/>
          <w:szCs w:val="22"/>
        </w:rPr>
        <w:t>.</w:t>
      </w:r>
      <w:r w:rsidR="00667F37" w:rsidRPr="00A43021">
        <w:rPr>
          <w:color w:val="000000"/>
          <w:sz w:val="22"/>
          <w:szCs w:val="22"/>
        </w:rPr>
        <w:t xml:space="preserve"> </w:t>
      </w:r>
      <w:r w:rsidR="000567D9" w:rsidRPr="00A43021">
        <w:rPr>
          <w:color w:val="000000"/>
          <w:sz w:val="22"/>
          <w:szCs w:val="22"/>
        </w:rPr>
        <w:t xml:space="preserve">The Swedish (Finnish) study on prescriptions </w:t>
      </w:r>
      <w:r w:rsidR="009B07DD" w:rsidRPr="00A43021">
        <w:rPr>
          <w:color w:val="000000"/>
          <w:sz w:val="22"/>
          <w:szCs w:val="22"/>
        </w:rPr>
        <w:t xml:space="preserve">measures depression with </w:t>
      </w:r>
      <w:r w:rsidR="00731F54" w:rsidRPr="00A43021">
        <w:rPr>
          <w:color w:val="000000"/>
          <w:sz w:val="22"/>
          <w:szCs w:val="22"/>
        </w:rPr>
        <w:t xml:space="preserve">SCID </w:t>
      </w:r>
      <w:r w:rsidR="009B07DD" w:rsidRPr="00A43021">
        <w:rPr>
          <w:color w:val="000000"/>
          <w:sz w:val="22"/>
          <w:szCs w:val="22"/>
        </w:rPr>
        <w:t>(</w:t>
      </w:r>
      <w:r w:rsidR="00731F54" w:rsidRPr="00A43021">
        <w:rPr>
          <w:color w:val="000000"/>
          <w:sz w:val="22"/>
          <w:szCs w:val="22"/>
        </w:rPr>
        <w:t>CIDI</w:t>
      </w:r>
      <w:r w:rsidR="009B07DD" w:rsidRPr="00A43021">
        <w:rPr>
          <w:color w:val="000000"/>
          <w:sz w:val="22"/>
          <w:szCs w:val="22"/>
        </w:rPr>
        <w:t xml:space="preserve">), </w:t>
      </w:r>
      <w:r w:rsidR="00731F54" w:rsidRPr="00A43021">
        <w:rPr>
          <w:color w:val="000000"/>
          <w:sz w:val="22"/>
          <w:szCs w:val="22"/>
        </w:rPr>
        <w:t xml:space="preserve">that </w:t>
      </w:r>
      <w:r w:rsidR="009B07DD" w:rsidRPr="00A43021">
        <w:rPr>
          <w:color w:val="000000"/>
          <w:sz w:val="22"/>
          <w:szCs w:val="22"/>
        </w:rPr>
        <w:t>is</w:t>
      </w:r>
      <w:r w:rsidR="00235BAF" w:rsidRPr="00A43021">
        <w:rPr>
          <w:color w:val="000000"/>
          <w:sz w:val="22"/>
          <w:szCs w:val="22"/>
        </w:rPr>
        <w:t>,</w:t>
      </w:r>
      <w:r w:rsidR="00731F54" w:rsidRPr="00A43021">
        <w:rPr>
          <w:color w:val="000000"/>
          <w:sz w:val="22"/>
          <w:szCs w:val="22"/>
        </w:rPr>
        <w:t xml:space="preserve"> </w:t>
      </w:r>
      <w:r w:rsidR="00BA6FEA" w:rsidRPr="00A43021">
        <w:rPr>
          <w:color w:val="000000"/>
          <w:sz w:val="22"/>
          <w:szCs w:val="22"/>
        </w:rPr>
        <w:t xml:space="preserve">a standardized </w:t>
      </w:r>
      <w:r w:rsidR="00731F54" w:rsidRPr="00A43021">
        <w:rPr>
          <w:color w:val="000000"/>
          <w:sz w:val="22"/>
          <w:szCs w:val="22"/>
        </w:rPr>
        <w:t>semi</w:t>
      </w:r>
      <w:r w:rsidR="002D34F2" w:rsidRPr="00A43021">
        <w:rPr>
          <w:color w:val="000000"/>
          <w:sz w:val="22"/>
          <w:szCs w:val="22"/>
        </w:rPr>
        <w:t>-</w:t>
      </w:r>
      <w:r w:rsidR="00731F54" w:rsidRPr="00A43021">
        <w:rPr>
          <w:color w:val="000000"/>
          <w:sz w:val="22"/>
          <w:szCs w:val="22"/>
        </w:rPr>
        <w:t>structured (fully structured) interview</w:t>
      </w:r>
      <w:r w:rsidR="007B5704" w:rsidRPr="00A43021">
        <w:rPr>
          <w:color w:val="000000"/>
          <w:sz w:val="22"/>
          <w:szCs w:val="22"/>
        </w:rPr>
        <w:t>,</w:t>
      </w:r>
      <w:r w:rsidR="00F25D86" w:rsidRPr="00A43021">
        <w:rPr>
          <w:color w:val="000000"/>
          <w:sz w:val="22"/>
          <w:szCs w:val="22"/>
        </w:rPr>
        <w:t xml:space="preserve"> </w:t>
      </w:r>
      <w:r w:rsidR="007B5704" w:rsidRPr="00A43021">
        <w:rPr>
          <w:color w:val="000000"/>
          <w:sz w:val="22"/>
          <w:szCs w:val="22"/>
        </w:rPr>
        <w:t xml:space="preserve">both considered </w:t>
      </w:r>
      <w:r w:rsidR="00BA6FEA" w:rsidRPr="00A43021">
        <w:rPr>
          <w:color w:val="000000"/>
          <w:sz w:val="22"/>
          <w:szCs w:val="22"/>
        </w:rPr>
        <w:t xml:space="preserve">as a gold standard </w:t>
      </w:r>
      <w:r w:rsidR="00D745D8" w:rsidRPr="00A43021">
        <w:rPr>
          <w:color w:val="000000"/>
          <w:sz w:val="22"/>
          <w:szCs w:val="22"/>
        </w:rPr>
        <w:t>for</w:t>
      </w:r>
      <w:r w:rsidR="007B685E" w:rsidRPr="00A43021">
        <w:rPr>
          <w:color w:val="000000"/>
          <w:sz w:val="22"/>
          <w:szCs w:val="22"/>
        </w:rPr>
        <w:t xml:space="preserve"> measuring </w:t>
      </w:r>
      <w:r w:rsidR="00D745D8" w:rsidRPr="00A43021">
        <w:rPr>
          <w:color w:val="000000"/>
          <w:sz w:val="22"/>
          <w:szCs w:val="22"/>
        </w:rPr>
        <w:t>depression</w:t>
      </w:r>
      <w:r w:rsidR="009C26B1">
        <w:rPr>
          <w:color w:val="000000"/>
          <w:sz w:val="22"/>
          <w:szCs w:val="22"/>
          <w:vertAlign w:val="superscript"/>
        </w:rPr>
        <w:t>20</w:t>
      </w:r>
      <w:r w:rsidR="00F82212" w:rsidRPr="00A43021">
        <w:rPr>
          <w:color w:val="000000"/>
          <w:sz w:val="22"/>
          <w:szCs w:val="22"/>
        </w:rPr>
        <w:t xml:space="preserve">. </w:t>
      </w:r>
      <w:r w:rsidR="00E61BF6" w:rsidRPr="00A43021">
        <w:rPr>
          <w:color w:val="000000"/>
          <w:sz w:val="22"/>
          <w:szCs w:val="22"/>
        </w:rPr>
        <w:t xml:space="preserve">The </w:t>
      </w:r>
      <w:r w:rsidR="00F82212" w:rsidRPr="00A43021">
        <w:rPr>
          <w:color w:val="000000"/>
          <w:sz w:val="22"/>
          <w:szCs w:val="22"/>
        </w:rPr>
        <w:t xml:space="preserve">studies also </w:t>
      </w:r>
      <w:r w:rsidR="007B685E" w:rsidRPr="00A43021">
        <w:rPr>
          <w:color w:val="000000"/>
          <w:sz w:val="22"/>
          <w:szCs w:val="22"/>
        </w:rPr>
        <w:t xml:space="preserve">account </w:t>
      </w:r>
      <w:r w:rsidR="00F82212" w:rsidRPr="00A43021">
        <w:rPr>
          <w:color w:val="000000"/>
          <w:sz w:val="22"/>
          <w:szCs w:val="22"/>
        </w:rPr>
        <w:t xml:space="preserve">for </w:t>
      </w:r>
      <w:r w:rsidR="001950D0" w:rsidRPr="00A43021">
        <w:rPr>
          <w:color w:val="000000"/>
          <w:sz w:val="22"/>
          <w:szCs w:val="22"/>
        </w:rPr>
        <w:t xml:space="preserve">antidepressant users </w:t>
      </w:r>
      <w:r w:rsidR="00F82212" w:rsidRPr="00A43021">
        <w:rPr>
          <w:color w:val="000000"/>
          <w:sz w:val="22"/>
          <w:szCs w:val="22"/>
        </w:rPr>
        <w:t xml:space="preserve">with </w:t>
      </w:r>
      <w:r w:rsidR="001950D0" w:rsidRPr="00A43021">
        <w:rPr>
          <w:color w:val="000000"/>
          <w:sz w:val="22"/>
          <w:szCs w:val="22"/>
        </w:rPr>
        <w:t xml:space="preserve">signs of </w:t>
      </w:r>
      <w:r w:rsidR="009A6101" w:rsidRPr="00A43021">
        <w:rPr>
          <w:color w:val="000000"/>
          <w:sz w:val="22"/>
          <w:szCs w:val="22"/>
        </w:rPr>
        <w:t xml:space="preserve">alleviated </w:t>
      </w:r>
      <w:r w:rsidR="00D745D8" w:rsidRPr="00A43021">
        <w:rPr>
          <w:color w:val="000000"/>
          <w:sz w:val="22"/>
          <w:szCs w:val="22"/>
        </w:rPr>
        <w:t xml:space="preserve">depression </w:t>
      </w:r>
      <w:r w:rsidR="00E4477D" w:rsidRPr="00A43021">
        <w:rPr>
          <w:color w:val="000000"/>
          <w:sz w:val="22"/>
          <w:szCs w:val="22"/>
        </w:rPr>
        <w:t>possibl</w:t>
      </w:r>
      <w:r w:rsidR="00052FDB" w:rsidRPr="00A43021">
        <w:rPr>
          <w:color w:val="000000"/>
          <w:sz w:val="22"/>
          <w:szCs w:val="22"/>
        </w:rPr>
        <w:t>y</w:t>
      </w:r>
      <w:r w:rsidR="00E4477D" w:rsidRPr="00A43021">
        <w:rPr>
          <w:color w:val="000000"/>
          <w:sz w:val="22"/>
          <w:szCs w:val="22"/>
        </w:rPr>
        <w:t xml:space="preserve"> due to</w:t>
      </w:r>
      <w:r w:rsidR="009A6101" w:rsidRPr="00A43021">
        <w:rPr>
          <w:color w:val="000000"/>
          <w:sz w:val="22"/>
          <w:szCs w:val="22"/>
        </w:rPr>
        <w:t xml:space="preserve"> </w:t>
      </w:r>
      <w:r w:rsidR="00E4477D" w:rsidRPr="00A43021">
        <w:rPr>
          <w:color w:val="000000"/>
          <w:sz w:val="22"/>
          <w:szCs w:val="22"/>
        </w:rPr>
        <w:t xml:space="preserve">the </w:t>
      </w:r>
      <w:r w:rsidR="009A6101" w:rsidRPr="00A43021">
        <w:rPr>
          <w:color w:val="000000"/>
          <w:sz w:val="22"/>
          <w:szCs w:val="22"/>
        </w:rPr>
        <w:t>medication</w:t>
      </w:r>
      <w:r w:rsidR="009C26B1">
        <w:rPr>
          <w:color w:val="000000"/>
          <w:sz w:val="22"/>
          <w:szCs w:val="22"/>
          <w:vertAlign w:val="superscript"/>
        </w:rPr>
        <w:t>18-19</w:t>
      </w:r>
      <w:r w:rsidR="009A6101" w:rsidRPr="00A43021">
        <w:rPr>
          <w:color w:val="000000"/>
          <w:sz w:val="22"/>
          <w:szCs w:val="22"/>
        </w:rPr>
        <w:t>.</w:t>
      </w:r>
      <w:r w:rsidR="00BB4C1B" w:rsidRPr="00A43021">
        <w:rPr>
          <w:color w:val="000000"/>
          <w:sz w:val="22"/>
          <w:szCs w:val="22"/>
        </w:rPr>
        <w:t xml:space="preserve"> </w:t>
      </w:r>
      <w:r w:rsidR="00A43D6A" w:rsidRPr="00A43021">
        <w:rPr>
          <w:color w:val="000000"/>
          <w:sz w:val="22"/>
          <w:szCs w:val="22"/>
        </w:rPr>
        <w:t xml:space="preserve">The same </w:t>
      </w:r>
      <w:r w:rsidR="00E61BF6" w:rsidRPr="00A43021">
        <w:rPr>
          <w:color w:val="000000"/>
          <w:sz w:val="22"/>
          <w:szCs w:val="22"/>
        </w:rPr>
        <w:t>proportion (52%) of</w:t>
      </w:r>
      <w:r w:rsidR="00DD5641" w:rsidRPr="00A43021">
        <w:rPr>
          <w:color w:val="000000"/>
          <w:sz w:val="22"/>
          <w:szCs w:val="22"/>
        </w:rPr>
        <w:t xml:space="preserve"> the </w:t>
      </w:r>
      <w:r w:rsidR="006D2A70" w:rsidRPr="00A43021">
        <w:rPr>
          <w:color w:val="000000"/>
          <w:sz w:val="22"/>
          <w:szCs w:val="22"/>
        </w:rPr>
        <w:t>individuals</w:t>
      </w:r>
      <w:r w:rsidR="00DD5641" w:rsidRPr="00A43021">
        <w:rPr>
          <w:color w:val="000000"/>
          <w:sz w:val="22"/>
          <w:szCs w:val="22"/>
        </w:rPr>
        <w:t xml:space="preserve"> with either current or alleviated depression</w:t>
      </w:r>
      <w:r w:rsidR="00E61BF6" w:rsidRPr="00A43021">
        <w:rPr>
          <w:color w:val="000000"/>
          <w:sz w:val="22"/>
          <w:szCs w:val="22"/>
        </w:rPr>
        <w:t xml:space="preserve"> </w:t>
      </w:r>
      <w:r w:rsidR="00F466C7" w:rsidRPr="00A43021">
        <w:rPr>
          <w:color w:val="000000"/>
          <w:sz w:val="22"/>
          <w:szCs w:val="22"/>
        </w:rPr>
        <w:t xml:space="preserve">use antidepressant </w:t>
      </w:r>
      <w:r w:rsidR="00E61BF6" w:rsidRPr="00A43021">
        <w:rPr>
          <w:color w:val="000000"/>
          <w:sz w:val="22"/>
          <w:szCs w:val="22"/>
        </w:rPr>
        <w:t>in both studies</w:t>
      </w:r>
      <w:r w:rsidR="009C26B1">
        <w:rPr>
          <w:color w:val="000000"/>
          <w:sz w:val="22"/>
          <w:szCs w:val="22"/>
          <w:vertAlign w:val="superscript"/>
        </w:rPr>
        <w:t>18-19</w:t>
      </w:r>
      <w:r w:rsidR="00E61BF6" w:rsidRPr="00A43021">
        <w:rPr>
          <w:color w:val="000000"/>
          <w:sz w:val="22"/>
          <w:szCs w:val="22"/>
        </w:rPr>
        <w:t>.</w:t>
      </w:r>
      <w:r w:rsidR="009A6101" w:rsidRPr="00A43021">
        <w:rPr>
          <w:color w:val="000000"/>
          <w:sz w:val="22"/>
          <w:szCs w:val="22"/>
        </w:rPr>
        <w:t xml:space="preserve"> </w:t>
      </w:r>
      <w:r w:rsidR="00040537" w:rsidRPr="00A43021">
        <w:rPr>
          <w:color w:val="000000"/>
          <w:sz w:val="22"/>
          <w:szCs w:val="22"/>
        </w:rPr>
        <w:t xml:space="preserve">In addition, </w:t>
      </w:r>
      <w:r w:rsidR="00AF3993" w:rsidRPr="00A43021">
        <w:rPr>
          <w:color w:val="000000"/>
          <w:sz w:val="22"/>
          <w:szCs w:val="22"/>
        </w:rPr>
        <w:t>the</w:t>
      </w:r>
      <w:r w:rsidR="00573A23" w:rsidRPr="00A43021">
        <w:rPr>
          <w:color w:val="000000"/>
          <w:sz w:val="22"/>
          <w:szCs w:val="22"/>
        </w:rPr>
        <w:t>se</w:t>
      </w:r>
      <w:r w:rsidR="00AF3993" w:rsidRPr="00A43021">
        <w:rPr>
          <w:color w:val="000000"/>
          <w:sz w:val="22"/>
          <w:szCs w:val="22"/>
        </w:rPr>
        <w:t xml:space="preserve"> studies yield </w:t>
      </w:r>
      <w:r w:rsidR="00573A23" w:rsidRPr="00A43021">
        <w:rPr>
          <w:color w:val="000000"/>
          <w:sz w:val="22"/>
          <w:szCs w:val="22"/>
        </w:rPr>
        <w:t xml:space="preserve">a </w:t>
      </w:r>
      <w:r w:rsidR="00AF3993" w:rsidRPr="00A43021">
        <w:rPr>
          <w:color w:val="000000"/>
          <w:sz w:val="22"/>
          <w:szCs w:val="22"/>
        </w:rPr>
        <w:t xml:space="preserve">similar estimate for the </w:t>
      </w:r>
      <w:r w:rsidR="003D3F28" w:rsidRPr="00A43021">
        <w:rPr>
          <w:color w:val="000000"/>
          <w:sz w:val="22"/>
          <w:szCs w:val="22"/>
        </w:rPr>
        <w:t>proportion of</w:t>
      </w:r>
      <w:r w:rsidR="00333339" w:rsidRPr="00A43021">
        <w:rPr>
          <w:color w:val="000000"/>
          <w:sz w:val="22"/>
          <w:szCs w:val="22"/>
        </w:rPr>
        <w:t xml:space="preserve"> depressed among antidepressant users</w:t>
      </w:r>
      <w:r w:rsidR="003D3F28" w:rsidRPr="00A43021">
        <w:rPr>
          <w:color w:val="000000"/>
          <w:sz w:val="22"/>
          <w:szCs w:val="22"/>
        </w:rPr>
        <w:t xml:space="preserve"> as </w:t>
      </w:r>
      <w:r w:rsidR="003A1ABF" w:rsidRPr="00A43021">
        <w:rPr>
          <w:color w:val="000000"/>
          <w:sz w:val="22"/>
          <w:szCs w:val="22"/>
        </w:rPr>
        <w:t xml:space="preserve">a </w:t>
      </w:r>
      <w:r w:rsidR="003D3F28" w:rsidRPr="00A43021">
        <w:rPr>
          <w:color w:val="000000"/>
          <w:sz w:val="22"/>
          <w:szCs w:val="22"/>
        </w:rPr>
        <w:t xml:space="preserve">study utilizing more comprehensive </w:t>
      </w:r>
      <w:r w:rsidR="003A1ABF" w:rsidRPr="00A43021">
        <w:rPr>
          <w:color w:val="000000"/>
          <w:sz w:val="22"/>
          <w:szCs w:val="22"/>
        </w:rPr>
        <w:t xml:space="preserve">Swedish </w:t>
      </w:r>
      <w:r w:rsidR="003D3F28" w:rsidRPr="00A43021">
        <w:rPr>
          <w:color w:val="000000"/>
          <w:sz w:val="22"/>
          <w:szCs w:val="22"/>
        </w:rPr>
        <w:t>diagnostic data</w:t>
      </w:r>
      <w:r w:rsidR="009C26B1">
        <w:rPr>
          <w:color w:val="000000"/>
          <w:sz w:val="22"/>
          <w:szCs w:val="22"/>
          <w:vertAlign w:val="superscript"/>
        </w:rPr>
        <w:t>21</w:t>
      </w:r>
      <w:r w:rsidR="003D3F28" w:rsidRPr="00A43021">
        <w:rPr>
          <w:color w:val="000000"/>
          <w:sz w:val="22"/>
          <w:szCs w:val="22"/>
        </w:rPr>
        <w:t>.</w:t>
      </w:r>
      <w:r w:rsidR="00D15E99" w:rsidRPr="00A43021">
        <w:rPr>
          <w:color w:val="000000"/>
          <w:sz w:val="22"/>
          <w:szCs w:val="22"/>
        </w:rPr>
        <w:t xml:space="preserve"> We set the limits for sensitivity conservatively (</w:t>
      </w:r>
      <w:r w:rsidR="003A1ABF" w:rsidRPr="00A43021">
        <w:rPr>
          <w:color w:val="000000"/>
          <w:sz w:val="22"/>
          <w:szCs w:val="22"/>
        </w:rPr>
        <w:t>10</w:t>
      </w:r>
      <w:r w:rsidR="00052FDB" w:rsidRPr="00A43021">
        <w:rPr>
          <w:color w:val="000000"/>
          <w:sz w:val="22"/>
          <w:szCs w:val="22"/>
        </w:rPr>
        <w:t>–</w:t>
      </w:r>
      <w:r w:rsidR="003A1ABF" w:rsidRPr="00A43021">
        <w:rPr>
          <w:color w:val="000000"/>
          <w:sz w:val="22"/>
          <w:szCs w:val="22"/>
        </w:rPr>
        <w:t>90%)</w:t>
      </w:r>
      <w:r w:rsidR="001643D9" w:rsidRPr="00A43021">
        <w:rPr>
          <w:color w:val="000000"/>
          <w:sz w:val="22"/>
          <w:szCs w:val="22"/>
        </w:rPr>
        <w:t>.</w:t>
      </w:r>
      <w:r w:rsidR="00505F7B" w:rsidRPr="00A43021">
        <w:rPr>
          <w:color w:val="000000"/>
          <w:sz w:val="22"/>
          <w:szCs w:val="22"/>
        </w:rPr>
        <w:t xml:space="preserve"> </w:t>
      </w:r>
      <w:r w:rsidR="00C44BC7" w:rsidRPr="00A43021">
        <w:rPr>
          <w:color w:val="000000"/>
          <w:sz w:val="22"/>
          <w:szCs w:val="22"/>
        </w:rPr>
        <w:t>T</w:t>
      </w:r>
      <w:r w:rsidR="00542B39" w:rsidRPr="00A43021">
        <w:rPr>
          <w:color w:val="000000"/>
          <w:sz w:val="22"/>
          <w:szCs w:val="22"/>
        </w:rPr>
        <w:t xml:space="preserve">he </w:t>
      </w:r>
      <w:r w:rsidR="003A1ABF" w:rsidRPr="00A43021">
        <w:rPr>
          <w:color w:val="000000"/>
          <w:sz w:val="22"/>
          <w:szCs w:val="22"/>
        </w:rPr>
        <w:t xml:space="preserve">two </w:t>
      </w:r>
      <w:r w:rsidR="00542B39" w:rsidRPr="00A43021">
        <w:rPr>
          <w:color w:val="000000"/>
          <w:sz w:val="22"/>
          <w:szCs w:val="22"/>
        </w:rPr>
        <w:t xml:space="preserve">studies </w:t>
      </w:r>
      <w:r w:rsidR="00C44BC7" w:rsidRPr="00A43021">
        <w:rPr>
          <w:color w:val="000000"/>
          <w:sz w:val="22"/>
          <w:szCs w:val="22"/>
        </w:rPr>
        <w:t xml:space="preserve">also allow us to </w:t>
      </w:r>
      <w:r w:rsidR="00542B39" w:rsidRPr="00A43021">
        <w:rPr>
          <w:color w:val="000000"/>
          <w:sz w:val="22"/>
          <w:szCs w:val="22"/>
        </w:rPr>
        <w:t xml:space="preserve">calculate the proportion of </w:t>
      </w:r>
      <w:r w:rsidR="00AF2D94" w:rsidRPr="00A43021">
        <w:rPr>
          <w:color w:val="000000"/>
          <w:sz w:val="22"/>
          <w:szCs w:val="22"/>
        </w:rPr>
        <w:t xml:space="preserve">population who are </w:t>
      </w:r>
      <w:r w:rsidR="00542B39" w:rsidRPr="00A43021">
        <w:rPr>
          <w:color w:val="000000"/>
          <w:sz w:val="22"/>
          <w:szCs w:val="22"/>
        </w:rPr>
        <w:t xml:space="preserve">non-depressed </w:t>
      </w:r>
      <w:r w:rsidR="00AF2D94" w:rsidRPr="00A43021">
        <w:rPr>
          <w:color w:val="000000"/>
          <w:sz w:val="22"/>
          <w:szCs w:val="22"/>
        </w:rPr>
        <w:t xml:space="preserve">and do not use medication </w:t>
      </w:r>
      <w:r w:rsidR="00AD2DC4" w:rsidRPr="00A43021">
        <w:rPr>
          <w:color w:val="000000"/>
          <w:sz w:val="22"/>
          <w:szCs w:val="22"/>
        </w:rPr>
        <w:t>(</w:t>
      </w:r>
      <w:r w:rsidR="00F20F90" w:rsidRPr="00A43021">
        <w:rPr>
          <w:color w:val="000000"/>
          <w:sz w:val="22"/>
          <w:szCs w:val="22"/>
        </w:rPr>
        <w:t>99</w:t>
      </w:r>
      <w:r w:rsidR="00AD2DC4" w:rsidRPr="00A43021">
        <w:rPr>
          <w:color w:val="000000"/>
          <w:sz w:val="22"/>
          <w:szCs w:val="22"/>
        </w:rPr>
        <w:t xml:space="preserve">% and </w:t>
      </w:r>
      <w:r w:rsidR="00330902" w:rsidRPr="00A43021">
        <w:rPr>
          <w:color w:val="000000"/>
          <w:sz w:val="22"/>
          <w:szCs w:val="22"/>
        </w:rPr>
        <w:t>97</w:t>
      </w:r>
      <w:r w:rsidR="00AD2DC4" w:rsidRPr="00A43021">
        <w:rPr>
          <w:color w:val="000000"/>
          <w:sz w:val="22"/>
          <w:szCs w:val="22"/>
        </w:rPr>
        <w:t>%</w:t>
      </w:r>
      <w:r w:rsidR="00573A23" w:rsidRPr="00A43021">
        <w:rPr>
          <w:color w:val="000000"/>
          <w:sz w:val="22"/>
          <w:szCs w:val="22"/>
        </w:rPr>
        <w:t>, respectively</w:t>
      </w:r>
      <w:r w:rsidR="00AD2DC4" w:rsidRPr="00A43021">
        <w:rPr>
          <w:color w:val="000000"/>
          <w:sz w:val="22"/>
          <w:szCs w:val="22"/>
        </w:rPr>
        <w:t>)</w:t>
      </w:r>
      <w:r w:rsidR="004A64EC">
        <w:rPr>
          <w:color w:val="000000"/>
          <w:sz w:val="22"/>
          <w:szCs w:val="22"/>
          <w:vertAlign w:val="superscript"/>
        </w:rPr>
        <w:t>18-19</w:t>
      </w:r>
      <w:r w:rsidR="00AF2D94" w:rsidRPr="00A43021">
        <w:rPr>
          <w:color w:val="000000"/>
          <w:sz w:val="22"/>
          <w:szCs w:val="22"/>
        </w:rPr>
        <w:t>, which</w:t>
      </w:r>
      <w:r w:rsidR="00D8088C" w:rsidRPr="00A43021">
        <w:rPr>
          <w:color w:val="000000"/>
          <w:sz w:val="22"/>
          <w:szCs w:val="22"/>
        </w:rPr>
        <w:t xml:space="preserve"> </w:t>
      </w:r>
      <w:r w:rsidR="00AF2D94" w:rsidRPr="00A43021">
        <w:rPr>
          <w:color w:val="000000"/>
          <w:sz w:val="22"/>
          <w:szCs w:val="22"/>
        </w:rPr>
        <w:t xml:space="preserve">represents </w:t>
      </w:r>
      <w:r w:rsidR="00D8088C" w:rsidRPr="00A43021">
        <w:rPr>
          <w:color w:val="000000"/>
          <w:sz w:val="22"/>
          <w:szCs w:val="22"/>
        </w:rPr>
        <w:t xml:space="preserve">the specificity of medical validation. The proportion of </w:t>
      </w:r>
      <w:r w:rsidR="00337B97" w:rsidRPr="00A43021">
        <w:rPr>
          <w:color w:val="000000"/>
          <w:sz w:val="22"/>
          <w:szCs w:val="22"/>
        </w:rPr>
        <w:t xml:space="preserve">negative cases </w:t>
      </w:r>
      <w:r w:rsidR="00FD4644" w:rsidRPr="00A43021">
        <w:rPr>
          <w:color w:val="000000"/>
          <w:sz w:val="22"/>
          <w:szCs w:val="22"/>
        </w:rPr>
        <w:t>in our data</w:t>
      </w:r>
      <w:r w:rsidR="00D8088C" w:rsidRPr="00A43021">
        <w:rPr>
          <w:color w:val="000000"/>
          <w:sz w:val="22"/>
          <w:szCs w:val="22"/>
        </w:rPr>
        <w:t xml:space="preserve"> (</w:t>
      </w:r>
      <w:r w:rsidR="007B0772" w:rsidRPr="00A43021">
        <w:rPr>
          <w:color w:val="000000"/>
          <w:sz w:val="22"/>
          <w:szCs w:val="22"/>
        </w:rPr>
        <w:t xml:space="preserve">about one tenth </w:t>
      </w:r>
      <w:r w:rsidR="00951B36" w:rsidRPr="00A43021">
        <w:rPr>
          <w:color w:val="000000"/>
          <w:sz w:val="22"/>
          <w:szCs w:val="22"/>
        </w:rPr>
        <w:t xml:space="preserve">in </w:t>
      </w:r>
      <w:r w:rsidR="00725EFB" w:rsidRPr="00A43021">
        <w:rPr>
          <w:color w:val="000000"/>
          <w:sz w:val="22"/>
          <w:szCs w:val="22"/>
        </w:rPr>
        <w:t>the general population</w:t>
      </w:r>
      <w:r w:rsidR="00D8088C" w:rsidRPr="00A43021">
        <w:rPr>
          <w:color w:val="000000"/>
          <w:sz w:val="22"/>
          <w:szCs w:val="22"/>
        </w:rPr>
        <w:t xml:space="preserve">) is an obvious </w:t>
      </w:r>
      <w:r w:rsidR="00CD736E" w:rsidRPr="00A43021">
        <w:rPr>
          <w:color w:val="000000"/>
          <w:sz w:val="22"/>
          <w:szCs w:val="22"/>
        </w:rPr>
        <w:t xml:space="preserve">lower </w:t>
      </w:r>
      <w:r w:rsidR="00D8088C" w:rsidRPr="00A43021">
        <w:rPr>
          <w:color w:val="000000"/>
          <w:sz w:val="22"/>
          <w:szCs w:val="22"/>
        </w:rPr>
        <w:t>bound for specificity.</w:t>
      </w:r>
      <w:r w:rsidR="009D042F" w:rsidRPr="00A43021">
        <w:rPr>
          <w:color w:val="000000"/>
          <w:sz w:val="22"/>
          <w:szCs w:val="22"/>
        </w:rPr>
        <w:t xml:space="preserve"> We set the bounds </w:t>
      </w:r>
      <w:r w:rsidR="00A43D6A" w:rsidRPr="00A43021">
        <w:rPr>
          <w:color w:val="000000"/>
          <w:sz w:val="22"/>
          <w:szCs w:val="22"/>
        </w:rPr>
        <w:t xml:space="preserve">for </w:t>
      </w:r>
      <w:r w:rsidR="009D042F" w:rsidRPr="00A43021">
        <w:rPr>
          <w:color w:val="000000"/>
          <w:sz w:val="22"/>
          <w:szCs w:val="22"/>
        </w:rPr>
        <w:t>specificity conservatively (</w:t>
      </w:r>
      <w:r w:rsidR="00BF4CDC" w:rsidRPr="00A43021">
        <w:rPr>
          <w:color w:val="000000"/>
          <w:sz w:val="22"/>
          <w:szCs w:val="22"/>
        </w:rPr>
        <w:t>89</w:t>
      </w:r>
      <w:r w:rsidR="00052FDB" w:rsidRPr="00A43021">
        <w:rPr>
          <w:color w:val="000000"/>
          <w:sz w:val="22"/>
          <w:szCs w:val="22"/>
        </w:rPr>
        <w:t>–</w:t>
      </w:r>
      <w:r w:rsidR="009D042F" w:rsidRPr="00A43021">
        <w:rPr>
          <w:color w:val="000000"/>
          <w:sz w:val="22"/>
          <w:szCs w:val="22"/>
        </w:rPr>
        <w:t>99.9%).</w:t>
      </w:r>
    </w:p>
    <w:p w14:paraId="7BC4CEF9" w14:textId="659FE277" w:rsidR="00126205" w:rsidRPr="00A43021" w:rsidRDefault="00126205" w:rsidP="004971DC">
      <w:pPr>
        <w:pStyle w:val="SMText"/>
        <w:ind w:firstLine="0"/>
        <w:jc w:val="both"/>
        <w:rPr>
          <w:color w:val="000000"/>
          <w:sz w:val="22"/>
          <w:szCs w:val="22"/>
        </w:rPr>
      </w:pPr>
    </w:p>
    <w:p w14:paraId="0AB61265" w14:textId="4AB450B1" w:rsidR="00DF431D" w:rsidRPr="00A43021" w:rsidRDefault="00CF17C6" w:rsidP="004971DC">
      <w:pPr>
        <w:pStyle w:val="SMText"/>
        <w:ind w:firstLine="0"/>
        <w:jc w:val="both"/>
        <w:rPr>
          <w:color w:val="000000"/>
          <w:sz w:val="22"/>
          <w:szCs w:val="22"/>
        </w:rPr>
      </w:pPr>
      <w:r w:rsidRPr="00A43021">
        <w:rPr>
          <w:color w:val="000000"/>
          <w:sz w:val="22"/>
          <w:szCs w:val="22"/>
        </w:rPr>
        <w:t>We minimize the bias (</w:t>
      </w:r>
      <w:r w:rsidR="00D01AB2" w:rsidRPr="00A43021">
        <w:rPr>
          <w:color w:val="000000"/>
          <w:sz w:val="22"/>
          <w:szCs w:val="22"/>
        </w:rPr>
        <w:t>i.e.</w:t>
      </w:r>
      <w:r w:rsidR="00FA3560" w:rsidRPr="00A43021">
        <w:rPr>
          <w:color w:val="000000"/>
          <w:sz w:val="22"/>
          <w:szCs w:val="22"/>
        </w:rPr>
        <w:t>,</w:t>
      </w:r>
      <w:r w:rsidR="00D01AB2" w:rsidRPr="00A43021">
        <w:rPr>
          <w:color w:val="000000"/>
          <w:sz w:val="22"/>
          <w:szCs w:val="22"/>
        </w:rPr>
        <w:t xml:space="preserve"> </w:t>
      </w:r>
      <w:r w:rsidRPr="00A43021">
        <w:rPr>
          <w:color w:val="000000"/>
          <w:sz w:val="22"/>
          <w:szCs w:val="22"/>
        </w:rPr>
        <w:t>maximize the negative bias) over the unobserved parameters given</w:t>
      </w:r>
      <w:r w:rsidR="00F80AAC" w:rsidRPr="00A43021">
        <w:rPr>
          <w:color w:val="000000"/>
          <w:sz w:val="22"/>
          <w:szCs w:val="22"/>
        </w:rPr>
        <w:t xml:space="preserve"> our observations</w:t>
      </w:r>
      <w:r w:rsidR="00025A26" w:rsidRPr="00A43021">
        <w:rPr>
          <w:color w:val="000000"/>
          <w:sz w:val="22"/>
          <w:szCs w:val="22"/>
        </w:rPr>
        <w:t xml:space="preserve"> of medically validated cases</w:t>
      </w:r>
      <w:r w:rsidR="00034EC7" w:rsidRPr="00A43021">
        <w:rPr>
          <w:color w:val="000000"/>
          <w:sz w:val="22"/>
          <w:szCs w:val="22"/>
        </w:rPr>
        <w:t xml:space="preserve">, </w:t>
      </w:r>
      <w:r w:rsidR="00932C77" w:rsidRPr="00A43021">
        <w:rPr>
          <w:color w:val="000000"/>
          <w:sz w:val="22"/>
          <w:szCs w:val="22"/>
        </w:rPr>
        <w:t>assumptions,</w:t>
      </w:r>
      <w:r w:rsidR="00034EC7" w:rsidRPr="00A43021">
        <w:rPr>
          <w:color w:val="000000"/>
          <w:sz w:val="22"/>
          <w:szCs w:val="22"/>
        </w:rPr>
        <w:t xml:space="preserve"> and bounds for the parameters.</w:t>
      </w:r>
      <w:r w:rsidR="00533B34" w:rsidRPr="00A43021">
        <w:rPr>
          <w:color w:val="000000"/>
          <w:sz w:val="22"/>
          <w:szCs w:val="22"/>
        </w:rPr>
        <w:t xml:space="preserve"> The minimization is </w:t>
      </w:r>
      <w:r w:rsidR="00573A23" w:rsidRPr="00A43021">
        <w:rPr>
          <w:color w:val="000000"/>
          <w:sz w:val="22"/>
          <w:szCs w:val="22"/>
        </w:rPr>
        <w:t>performed using</w:t>
      </w:r>
      <w:r w:rsidR="00CB0555" w:rsidRPr="00A43021">
        <w:rPr>
          <w:color w:val="000000"/>
          <w:sz w:val="22"/>
          <w:szCs w:val="22"/>
        </w:rPr>
        <w:t xml:space="preserve"> Python’s (version 3.9.13) </w:t>
      </w:r>
      <w:proofErr w:type="spellStart"/>
      <w:r w:rsidR="00533B34" w:rsidRPr="00A43021">
        <w:rPr>
          <w:color w:val="000000"/>
          <w:sz w:val="22"/>
          <w:szCs w:val="22"/>
        </w:rPr>
        <w:t>Scipy</w:t>
      </w:r>
      <w:proofErr w:type="spellEnd"/>
      <w:r w:rsidR="00573A23" w:rsidRPr="00A43021">
        <w:rPr>
          <w:color w:val="000000"/>
          <w:sz w:val="22"/>
          <w:szCs w:val="22"/>
        </w:rPr>
        <w:t xml:space="preserve"> </w:t>
      </w:r>
      <w:r w:rsidR="00533B34" w:rsidRPr="00A43021">
        <w:rPr>
          <w:color w:val="000000"/>
          <w:sz w:val="22"/>
          <w:szCs w:val="22"/>
        </w:rPr>
        <w:t>library (v</w:t>
      </w:r>
      <w:r w:rsidR="00296929" w:rsidRPr="00A43021">
        <w:rPr>
          <w:color w:val="000000"/>
          <w:sz w:val="22"/>
          <w:szCs w:val="22"/>
        </w:rPr>
        <w:t>ersion 1.7.</w:t>
      </w:r>
      <w:r w:rsidR="004B443B" w:rsidRPr="00A43021">
        <w:rPr>
          <w:color w:val="000000"/>
          <w:sz w:val="22"/>
          <w:szCs w:val="22"/>
        </w:rPr>
        <w:t>3</w:t>
      </w:r>
      <w:r w:rsidR="00533B34" w:rsidRPr="00A43021">
        <w:rPr>
          <w:color w:val="000000"/>
          <w:sz w:val="22"/>
          <w:szCs w:val="22"/>
        </w:rPr>
        <w:t>)</w:t>
      </w:r>
      <w:r w:rsidR="00573A23" w:rsidRPr="00A43021">
        <w:rPr>
          <w:color w:val="000000"/>
          <w:sz w:val="22"/>
          <w:szCs w:val="22"/>
        </w:rPr>
        <w:t>, which employs</w:t>
      </w:r>
      <w:r w:rsidR="005D5029" w:rsidRPr="00A43021">
        <w:rPr>
          <w:color w:val="000000"/>
          <w:sz w:val="22"/>
          <w:szCs w:val="22"/>
        </w:rPr>
        <w:t xml:space="preserve"> a</w:t>
      </w:r>
      <w:r w:rsidR="00DD0D8C" w:rsidRPr="00A43021">
        <w:rPr>
          <w:color w:val="000000"/>
          <w:sz w:val="22"/>
          <w:szCs w:val="22"/>
        </w:rPr>
        <w:t xml:space="preserve"> </w:t>
      </w:r>
      <w:r w:rsidR="00593DC6" w:rsidRPr="00A43021">
        <w:rPr>
          <w:color w:val="000000"/>
          <w:sz w:val="22"/>
          <w:szCs w:val="22"/>
        </w:rPr>
        <w:t>sequential least squares programming algorithm</w:t>
      </w:r>
      <w:r w:rsidR="00E3797F" w:rsidRPr="00A43021">
        <w:rPr>
          <w:color w:val="000000"/>
          <w:sz w:val="22"/>
          <w:szCs w:val="22"/>
        </w:rPr>
        <w:t>.</w:t>
      </w:r>
      <w:r w:rsidR="00844380" w:rsidRPr="00A43021">
        <w:rPr>
          <w:color w:val="000000"/>
          <w:sz w:val="22"/>
          <w:szCs w:val="22"/>
        </w:rPr>
        <w:t xml:space="preserve"> </w:t>
      </w:r>
      <w:r w:rsidR="00E3797F" w:rsidRPr="00A43021">
        <w:rPr>
          <w:color w:val="000000"/>
          <w:sz w:val="22"/>
          <w:szCs w:val="22"/>
        </w:rPr>
        <w:t xml:space="preserve">The global </w:t>
      </w:r>
      <w:r w:rsidR="00CC47F0" w:rsidRPr="00A43021">
        <w:rPr>
          <w:color w:val="000000"/>
          <w:sz w:val="22"/>
          <w:szCs w:val="22"/>
        </w:rPr>
        <w:t>minimum of the bias</w:t>
      </w:r>
      <w:r w:rsidR="00E3797F" w:rsidRPr="00A43021">
        <w:rPr>
          <w:color w:val="000000"/>
          <w:sz w:val="22"/>
          <w:szCs w:val="22"/>
        </w:rPr>
        <w:t xml:space="preserve"> </w:t>
      </w:r>
      <w:r w:rsidR="00BC3B60" w:rsidRPr="00A43021">
        <w:rPr>
          <w:color w:val="000000"/>
          <w:sz w:val="22"/>
          <w:szCs w:val="22"/>
        </w:rPr>
        <w:t xml:space="preserve">for the derived estimate </w:t>
      </w:r>
      <w:r w:rsidR="00E3797F" w:rsidRPr="00A43021">
        <w:rPr>
          <w:color w:val="000000"/>
          <w:sz w:val="22"/>
          <w:szCs w:val="22"/>
        </w:rPr>
        <w:t xml:space="preserve">is </w:t>
      </w:r>
      <w:r w:rsidR="00C506BF" w:rsidRPr="00A43021">
        <w:rPr>
          <w:sz w:val="22"/>
          <w:szCs w:val="22"/>
        </w:rPr>
        <w:t>–</w:t>
      </w:r>
      <w:r w:rsidR="000958F5" w:rsidRPr="00A43021">
        <w:rPr>
          <w:color w:val="000000"/>
          <w:sz w:val="22"/>
          <w:szCs w:val="22"/>
        </w:rPr>
        <w:t>0</w:t>
      </w:r>
      <w:r w:rsidR="00022E18" w:rsidRPr="00A43021">
        <w:rPr>
          <w:color w:val="000000"/>
          <w:sz w:val="22"/>
          <w:szCs w:val="22"/>
        </w:rPr>
        <w:t>.</w:t>
      </w:r>
      <w:r w:rsidR="000958F5" w:rsidRPr="00A43021">
        <w:rPr>
          <w:color w:val="000000"/>
          <w:sz w:val="22"/>
          <w:szCs w:val="22"/>
        </w:rPr>
        <w:t>1</w:t>
      </w:r>
      <w:r w:rsidR="00022E18" w:rsidRPr="00A43021">
        <w:rPr>
          <w:color w:val="000000"/>
          <w:sz w:val="22"/>
          <w:szCs w:val="22"/>
        </w:rPr>
        <w:t>5%</w:t>
      </w:r>
      <w:r w:rsidR="00862B94" w:rsidRPr="00A43021">
        <w:rPr>
          <w:color w:val="000000"/>
          <w:sz w:val="22"/>
          <w:szCs w:val="22"/>
        </w:rPr>
        <w:t xml:space="preserve"> for depression</w:t>
      </w:r>
      <w:r w:rsidR="00BC3B60" w:rsidRPr="00A43021">
        <w:rPr>
          <w:color w:val="000000"/>
          <w:sz w:val="22"/>
          <w:szCs w:val="22"/>
        </w:rPr>
        <w:t xml:space="preserve">, suggesting it </w:t>
      </w:r>
      <w:r w:rsidR="00662D9F">
        <w:rPr>
          <w:color w:val="000000"/>
          <w:sz w:val="22"/>
          <w:szCs w:val="22"/>
        </w:rPr>
        <w:t xml:space="preserve">does not </w:t>
      </w:r>
      <w:r w:rsidR="00BC3B60" w:rsidRPr="00A43021">
        <w:rPr>
          <w:color w:val="000000"/>
          <w:sz w:val="22"/>
          <w:szCs w:val="22"/>
        </w:rPr>
        <w:t xml:space="preserve">have any significant negative bias. Rather, if anything, </w:t>
      </w:r>
      <w:r w:rsidR="00BB7FBA" w:rsidRPr="00A43021">
        <w:rPr>
          <w:color w:val="000000"/>
          <w:sz w:val="22"/>
          <w:szCs w:val="22"/>
        </w:rPr>
        <w:t>our derived estimate is inflated</w:t>
      </w:r>
      <w:r w:rsidR="00BC3B60" w:rsidRPr="00A43021">
        <w:rPr>
          <w:color w:val="000000"/>
          <w:sz w:val="22"/>
          <w:szCs w:val="22"/>
        </w:rPr>
        <w:t>, making comparisons between it and the meta-analysis estimate conservative</w:t>
      </w:r>
      <w:r w:rsidR="00844380" w:rsidRPr="00A43021">
        <w:rPr>
          <w:color w:val="000000"/>
          <w:sz w:val="22"/>
          <w:szCs w:val="22"/>
        </w:rPr>
        <w:t>.</w:t>
      </w:r>
      <w:r w:rsidR="00862B94" w:rsidRPr="00A43021">
        <w:rPr>
          <w:color w:val="000000"/>
          <w:sz w:val="22"/>
          <w:szCs w:val="22"/>
        </w:rPr>
        <w:t xml:space="preserve"> </w:t>
      </w:r>
    </w:p>
    <w:p w14:paraId="2CB5C066" w14:textId="53A2D448" w:rsidR="00DF431D" w:rsidRPr="00A43021" w:rsidRDefault="00DF431D" w:rsidP="004971DC">
      <w:pPr>
        <w:pStyle w:val="SMText"/>
        <w:ind w:firstLine="0"/>
        <w:jc w:val="both"/>
        <w:rPr>
          <w:color w:val="000000"/>
          <w:sz w:val="22"/>
          <w:szCs w:val="22"/>
        </w:rPr>
      </w:pPr>
    </w:p>
    <w:p w14:paraId="7873A364" w14:textId="6B36C05F" w:rsidR="006A4069" w:rsidRPr="00A43021" w:rsidRDefault="00DF431D" w:rsidP="004971DC">
      <w:pPr>
        <w:pStyle w:val="SMText"/>
        <w:ind w:firstLine="0"/>
        <w:jc w:val="both"/>
        <w:rPr>
          <w:color w:val="000000"/>
          <w:sz w:val="22"/>
          <w:szCs w:val="22"/>
        </w:rPr>
      </w:pPr>
      <w:r w:rsidRPr="00A43021">
        <w:rPr>
          <w:color w:val="000000"/>
          <w:sz w:val="22"/>
          <w:szCs w:val="22"/>
        </w:rPr>
        <w:t>We use the above bounds also for anxiety disorders</w:t>
      </w:r>
      <w:r w:rsidR="007F0423" w:rsidRPr="00A43021">
        <w:rPr>
          <w:color w:val="000000"/>
          <w:sz w:val="22"/>
          <w:szCs w:val="22"/>
        </w:rPr>
        <w:t>.</w:t>
      </w:r>
      <w:r w:rsidR="00857DCF" w:rsidRPr="00A43021">
        <w:rPr>
          <w:color w:val="000000"/>
          <w:sz w:val="22"/>
          <w:szCs w:val="22"/>
        </w:rPr>
        <w:t xml:space="preserve"> </w:t>
      </w:r>
      <w:r w:rsidRPr="00A43021">
        <w:rPr>
          <w:color w:val="000000"/>
          <w:sz w:val="22"/>
          <w:szCs w:val="22"/>
        </w:rPr>
        <w:t>The sensitivity and specificity of screening are well within the</w:t>
      </w:r>
      <w:r w:rsidR="006A4069" w:rsidRPr="00A43021">
        <w:rPr>
          <w:color w:val="000000"/>
          <w:sz w:val="22"/>
          <w:szCs w:val="22"/>
        </w:rPr>
        <w:t>se</w:t>
      </w:r>
      <w:r w:rsidRPr="00A43021">
        <w:rPr>
          <w:color w:val="000000"/>
          <w:sz w:val="22"/>
          <w:szCs w:val="22"/>
        </w:rPr>
        <w:t xml:space="preserve"> bounds</w:t>
      </w:r>
      <w:r w:rsidR="004A64EC">
        <w:rPr>
          <w:color w:val="000000"/>
          <w:sz w:val="22"/>
          <w:szCs w:val="22"/>
          <w:vertAlign w:val="superscript"/>
        </w:rPr>
        <w:t>22-23</w:t>
      </w:r>
      <w:r w:rsidRPr="00A43021">
        <w:rPr>
          <w:color w:val="000000"/>
          <w:sz w:val="22"/>
          <w:szCs w:val="22"/>
        </w:rPr>
        <w:t>, but we cannot confirm the same for medical validation; based on the research on depression, however, our bounds are highly conservative.</w:t>
      </w:r>
      <w:r w:rsidR="007405ED" w:rsidRPr="00A43021">
        <w:rPr>
          <w:color w:val="000000"/>
          <w:sz w:val="22"/>
          <w:szCs w:val="22"/>
        </w:rPr>
        <w:t xml:space="preserve"> In addition,</w:t>
      </w:r>
      <w:r w:rsidR="00CE207A" w:rsidRPr="00A43021">
        <w:rPr>
          <w:color w:val="000000"/>
          <w:sz w:val="22"/>
          <w:szCs w:val="22"/>
        </w:rPr>
        <w:t xml:space="preserve"> </w:t>
      </w:r>
      <w:r w:rsidR="001A2957" w:rsidRPr="00A43021">
        <w:rPr>
          <w:color w:val="000000"/>
          <w:sz w:val="22"/>
          <w:szCs w:val="22"/>
        </w:rPr>
        <w:t xml:space="preserve">we </w:t>
      </w:r>
      <w:r w:rsidR="008B4C41" w:rsidRPr="00A43021">
        <w:rPr>
          <w:color w:val="000000"/>
          <w:sz w:val="22"/>
          <w:szCs w:val="22"/>
        </w:rPr>
        <w:t>slightly</w:t>
      </w:r>
      <w:r w:rsidR="001A2957" w:rsidRPr="00A43021">
        <w:rPr>
          <w:color w:val="000000"/>
          <w:sz w:val="22"/>
          <w:szCs w:val="22"/>
        </w:rPr>
        <w:t xml:space="preserve"> modify </w:t>
      </w:r>
      <w:r w:rsidR="007A1B06" w:rsidRPr="00A43021">
        <w:rPr>
          <w:color w:val="000000"/>
          <w:sz w:val="22"/>
          <w:szCs w:val="22"/>
        </w:rPr>
        <w:t>two of our</w:t>
      </w:r>
      <w:r w:rsidR="001A2957" w:rsidRPr="00A43021">
        <w:rPr>
          <w:color w:val="000000"/>
          <w:sz w:val="22"/>
          <w:szCs w:val="22"/>
        </w:rPr>
        <w:t xml:space="preserve"> assumptions</w:t>
      </w:r>
      <w:r w:rsidR="00662D9F">
        <w:rPr>
          <w:color w:val="000000"/>
          <w:sz w:val="22"/>
          <w:szCs w:val="22"/>
        </w:rPr>
        <w:t xml:space="preserve"> </w:t>
      </w:r>
      <w:r w:rsidR="00DC44FF" w:rsidRPr="00A43021">
        <w:rPr>
          <w:color w:val="000000"/>
          <w:sz w:val="22"/>
          <w:szCs w:val="22"/>
        </w:rPr>
        <w:t>because</w:t>
      </w:r>
      <w:r w:rsidR="00E15D5C" w:rsidRPr="00A43021">
        <w:rPr>
          <w:color w:val="000000"/>
          <w:sz w:val="22"/>
          <w:szCs w:val="22"/>
        </w:rPr>
        <w:t xml:space="preserve"> the</w:t>
      </w:r>
      <w:r w:rsidR="00AC4C01" w:rsidRPr="00A43021">
        <w:rPr>
          <w:color w:val="000000"/>
          <w:sz w:val="22"/>
          <w:szCs w:val="22"/>
        </w:rPr>
        <w:t xml:space="preserve"> prevalence of anxiety is likely to increase in age</w:t>
      </w:r>
      <w:r w:rsidR="004A64EC">
        <w:rPr>
          <w:color w:val="000000"/>
          <w:sz w:val="22"/>
          <w:szCs w:val="22"/>
          <w:vertAlign w:val="superscript"/>
        </w:rPr>
        <w:t>13</w:t>
      </w:r>
      <w:r w:rsidR="00AC4C01" w:rsidRPr="00A43021">
        <w:rPr>
          <w:color w:val="000000"/>
          <w:sz w:val="22"/>
          <w:szCs w:val="22"/>
        </w:rPr>
        <w:t xml:space="preserve"> and </w:t>
      </w:r>
      <w:r w:rsidR="00DC44FF" w:rsidRPr="00A43021">
        <w:rPr>
          <w:color w:val="000000"/>
          <w:sz w:val="22"/>
          <w:szCs w:val="22"/>
        </w:rPr>
        <w:t xml:space="preserve">because Johansson et al. </w:t>
      </w:r>
      <w:r w:rsidR="001E4219">
        <w:rPr>
          <w:color w:val="000000"/>
          <w:sz w:val="22"/>
          <w:szCs w:val="22"/>
        </w:rPr>
        <w:t xml:space="preserve">(2013) </w:t>
      </w:r>
      <w:r w:rsidR="00DC44FF" w:rsidRPr="00A43021">
        <w:rPr>
          <w:color w:val="000000"/>
          <w:sz w:val="22"/>
          <w:szCs w:val="22"/>
        </w:rPr>
        <w:t xml:space="preserve">uses </w:t>
      </w:r>
      <w:r w:rsidR="006B38DA" w:rsidRPr="00A43021">
        <w:rPr>
          <w:color w:val="000000"/>
          <w:sz w:val="22"/>
          <w:szCs w:val="22"/>
        </w:rPr>
        <w:t xml:space="preserve">a </w:t>
      </w:r>
      <w:r w:rsidR="00AC4C01" w:rsidRPr="00A43021">
        <w:rPr>
          <w:color w:val="000000"/>
          <w:sz w:val="22"/>
          <w:szCs w:val="22"/>
        </w:rPr>
        <w:t xml:space="preserve">lower </w:t>
      </w:r>
      <w:r w:rsidR="003237BE" w:rsidRPr="00A43021">
        <w:rPr>
          <w:color w:val="000000"/>
          <w:sz w:val="22"/>
          <w:szCs w:val="22"/>
        </w:rPr>
        <w:t xml:space="preserve">GAD-7 </w:t>
      </w:r>
      <w:r w:rsidR="00AC4C01" w:rsidRPr="00A43021">
        <w:rPr>
          <w:color w:val="000000"/>
          <w:sz w:val="22"/>
          <w:szCs w:val="22"/>
        </w:rPr>
        <w:t xml:space="preserve">threshold </w:t>
      </w:r>
      <w:r w:rsidR="003C128F" w:rsidRPr="00A43021">
        <w:rPr>
          <w:color w:val="000000"/>
          <w:sz w:val="22"/>
          <w:szCs w:val="22"/>
        </w:rPr>
        <w:t xml:space="preserve">for </w:t>
      </w:r>
      <w:r w:rsidR="00E50249" w:rsidRPr="00A43021">
        <w:rPr>
          <w:color w:val="000000"/>
          <w:sz w:val="22"/>
          <w:szCs w:val="22"/>
        </w:rPr>
        <w:t>screening</w:t>
      </w:r>
      <w:r w:rsidR="00AC4C01" w:rsidRPr="00A43021">
        <w:rPr>
          <w:color w:val="000000"/>
          <w:sz w:val="22"/>
          <w:szCs w:val="22"/>
        </w:rPr>
        <w:t xml:space="preserve"> </w:t>
      </w:r>
      <w:r w:rsidR="00DC44FF" w:rsidRPr="00A43021">
        <w:rPr>
          <w:color w:val="000000"/>
          <w:sz w:val="22"/>
          <w:szCs w:val="22"/>
        </w:rPr>
        <w:t xml:space="preserve">than </w:t>
      </w:r>
      <w:r w:rsidR="00AC4C01" w:rsidRPr="00A43021">
        <w:rPr>
          <w:color w:val="000000"/>
          <w:sz w:val="22"/>
          <w:szCs w:val="22"/>
        </w:rPr>
        <w:t xml:space="preserve">the </w:t>
      </w:r>
      <w:r w:rsidR="003237BE" w:rsidRPr="00A43021">
        <w:rPr>
          <w:color w:val="000000"/>
          <w:sz w:val="22"/>
          <w:szCs w:val="22"/>
        </w:rPr>
        <w:t xml:space="preserve">comparable studies in the </w:t>
      </w:r>
      <w:r w:rsidR="00AC4C01" w:rsidRPr="00A43021">
        <w:rPr>
          <w:color w:val="000000"/>
          <w:sz w:val="22"/>
          <w:szCs w:val="22"/>
        </w:rPr>
        <w:t>meta-analysis</w:t>
      </w:r>
      <w:r w:rsidR="00DF4AB0" w:rsidRPr="00A43021">
        <w:rPr>
          <w:color w:val="000000"/>
          <w:sz w:val="22"/>
          <w:szCs w:val="22"/>
        </w:rPr>
        <w:t xml:space="preserve"> (8 versus 10 points)</w:t>
      </w:r>
      <w:r w:rsidR="00AC4C01" w:rsidRPr="00A43021">
        <w:rPr>
          <w:color w:val="000000"/>
          <w:sz w:val="22"/>
          <w:szCs w:val="22"/>
        </w:rPr>
        <w:t>.</w:t>
      </w:r>
      <w:r w:rsidR="00E50249" w:rsidRPr="00A43021">
        <w:rPr>
          <w:color w:val="000000"/>
          <w:sz w:val="22"/>
          <w:szCs w:val="22"/>
        </w:rPr>
        <w:t xml:space="preserve"> The</w:t>
      </w:r>
      <w:r w:rsidR="00E45480" w:rsidRPr="00A43021">
        <w:rPr>
          <w:color w:val="000000"/>
          <w:sz w:val="22"/>
          <w:szCs w:val="22"/>
        </w:rPr>
        <w:t>se two deviations from our original assumption</w:t>
      </w:r>
      <w:r w:rsidR="006A4069" w:rsidRPr="00A43021">
        <w:rPr>
          <w:color w:val="000000"/>
          <w:sz w:val="22"/>
          <w:szCs w:val="22"/>
        </w:rPr>
        <w:t>s</w:t>
      </w:r>
      <w:r w:rsidR="00E45480" w:rsidRPr="00A43021">
        <w:rPr>
          <w:color w:val="000000"/>
          <w:sz w:val="22"/>
          <w:szCs w:val="22"/>
        </w:rPr>
        <w:t xml:space="preserve"> have opposite effects:</w:t>
      </w:r>
      <w:r w:rsidR="00B74F01" w:rsidRPr="00A43021">
        <w:rPr>
          <w:color w:val="000000"/>
          <w:sz w:val="22"/>
          <w:szCs w:val="22"/>
        </w:rPr>
        <w:t xml:space="preserve"> </w:t>
      </w:r>
      <w:r w:rsidR="002E5BA3" w:rsidRPr="00A43021">
        <w:rPr>
          <w:color w:val="000000"/>
          <w:sz w:val="22"/>
          <w:szCs w:val="22"/>
        </w:rPr>
        <w:t xml:space="preserve">allowing the </w:t>
      </w:r>
      <w:r w:rsidR="00B74F01" w:rsidRPr="00A43021">
        <w:rPr>
          <w:color w:val="000000"/>
          <w:sz w:val="22"/>
          <w:szCs w:val="22"/>
        </w:rPr>
        <w:t>prevalence of depression among</w:t>
      </w:r>
      <w:r w:rsidR="002E5BA3" w:rsidRPr="00A43021">
        <w:rPr>
          <w:color w:val="000000"/>
          <w:sz w:val="22"/>
          <w:szCs w:val="22"/>
        </w:rPr>
        <w:t xml:space="preserve"> age peers </w:t>
      </w:r>
      <w:r w:rsidR="006A4069" w:rsidRPr="00A43021">
        <w:rPr>
          <w:color w:val="000000"/>
          <w:sz w:val="22"/>
          <w:szCs w:val="22"/>
        </w:rPr>
        <w:t xml:space="preserve">to </w:t>
      </w:r>
      <w:r w:rsidR="002E5BA3" w:rsidRPr="00A43021">
        <w:rPr>
          <w:color w:val="000000"/>
          <w:sz w:val="22"/>
          <w:szCs w:val="22"/>
        </w:rPr>
        <w:t>exceed that among the population</w:t>
      </w:r>
      <w:r w:rsidR="00AD3653" w:rsidRPr="00A43021">
        <w:rPr>
          <w:color w:val="000000"/>
          <w:sz w:val="22"/>
          <w:szCs w:val="22"/>
        </w:rPr>
        <w:t xml:space="preserve"> decreases the global minimum of bias</w:t>
      </w:r>
      <w:r w:rsidR="00EA797D" w:rsidRPr="00A43021">
        <w:rPr>
          <w:color w:val="000000"/>
          <w:sz w:val="22"/>
          <w:szCs w:val="22"/>
        </w:rPr>
        <w:t xml:space="preserve">, while </w:t>
      </w:r>
      <w:r w:rsidR="00CB0555" w:rsidRPr="00A43021">
        <w:rPr>
          <w:color w:val="000000"/>
          <w:sz w:val="22"/>
          <w:szCs w:val="22"/>
        </w:rPr>
        <w:t xml:space="preserve">the </w:t>
      </w:r>
      <w:r w:rsidR="00A4491C" w:rsidRPr="00A43021">
        <w:rPr>
          <w:color w:val="000000"/>
          <w:sz w:val="22"/>
          <w:szCs w:val="22"/>
        </w:rPr>
        <w:t xml:space="preserve">higher </w:t>
      </w:r>
      <w:r w:rsidR="00A4491C" w:rsidRPr="00A43021">
        <w:rPr>
          <w:color w:val="000000"/>
          <w:sz w:val="22"/>
          <w:szCs w:val="22"/>
        </w:rPr>
        <w:lastRenderedPageBreak/>
        <w:t xml:space="preserve">sensitivity and lower specificity of screening among </w:t>
      </w:r>
      <w:r w:rsidR="006A4069" w:rsidRPr="00A43021">
        <w:rPr>
          <w:color w:val="000000"/>
          <w:sz w:val="22"/>
          <w:szCs w:val="22"/>
        </w:rPr>
        <w:t xml:space="preserve">the </w:t>
      </w:r>
      <w:r w:rsidR="00A4491C" w:rsidRPr="00A43021">
        <w:rPr>
          <w:color w:val="000000"/>
          <w:sz w:val="22"/>
          <w:szCs w:val="22"/>
        </w:rPr>
        <w:t xml:space="preserve">population </w:t>
      </w:r>
      <w:r w:rsidR="000A2211" w:rsidRPr="00A43021">
        <w:rPr>
          <w:color w:val="000000"/>
          <w:sz w:val="22"/>
          <w:szCs w:val="22"/>
        </w:rPr>
        <w:t>(</w:t>
      </w:r>
      <w:r w:rsidR="00EA797D" w:rsidRPr="00A43021">
        <w:rPr>
          <w:color w:val="000000"/>
          <w:sz w:val="22"/>
          <w:szCs w:val="22"/>
        </w:rPr>
        <w:t xml:space="preserve">due to </w:t>
      </w:r>
      <w:r w:rsidR="006A4069" w:rsidRPr="00A43021">
        <w:rPr>
          <w:color w:val="000000"/>
          <w:sz w:val="22"/>
          <w:szCs w:val="22"/>
        </w:rPr>
        <w:t xml:space="preserve">the </w:t>
      </w:r>
      <w:r w:rsidR="00EA797D" w:rsidRPr="00A43021">
        <w:rPr>
          <w:color w:val="000000"/>
          <w:sz w:val="22"/>
          <w:szCs w:val="22"/>
        </w:rPr>
        <w:t>lower threshold used</w:t>
      </w:r>
      <w:r w:rsidR="00EA797D" w:rsidRPr="00A43021">
        <w:rPr>
          <w:color w:val="000000"/>
          <w:sz w:val="22"/>
          <w:szCs w:val="22"/>
        </w:rPr>
        <w:softHyphen/>
      </w:r>
      <w:r w:rsidR="000A2211" w:rsidRPr="00A43021">
        <w:rPr>
          <w:color w:val="000000"/>
          <w:sz w:val="22"/>
          <w:szCs w:val="22"/>
        </w:rPr>
        <w:t>)</w:t>
      </w:r>
      <w:r w:rsidR="00A4491C" w:rsidRPr="00A43021">
        <w:rPr>
          <w:color w:val="000000"/>
          <w:sz w:val="22"/>
          <w:szCs w:val="22"/>
        </w:rPr>
        <w:t xml:space="preserve"> </w:t>
      </w:r>
      <w:r w:rsidR="00016795" w:rsidRPr="00A43021">
        <w:rPr>
          <w:color w:val="000000"/>
          <w:sz w:val="22"/>
          <w:szCs w:val="22"/>
        </w:rPr>
        <w:t>increases it</w:t>
      </w:r>
      <w:r w:rsidR="00D1623A" w:rsidRPr="00A43021">
        <w:rPr>
          <w:color w:val="000000"/>
          <w:sz w:val="22"/>
          <w:szCs w:val="22"/>
        </w:rPr>
        <w:t xml:space="preserve">. </w:t>
      </w:r>
    </w:p>
    <w:p w14:paraId="2BEC8D89" w14:textId="77777777" w:rsidR="006A4069" w:rsidRPr="00A43021" w:rsidRDefault="006A4069" w:rsidP="004971DC">
      <w:pPr>
        <w:pStyle w:val="SMText"/>
        <w:ind w:firstLine="0"/>
        <w:jc w:val="both"/>
        <w:rPr>
          <w:color w:val="000000"/>
          <w:sz w:val="22"/>
          <w:szCs w:val="22"/>
        </w:rPr>
      </w:pPr>
    </w:p>
    <w:p w14:paraId="4CA75FB7" w14:textId="2AA486F5" w:rsidR="003237BE" w:rsidRPr="00A43021" w:rsidRDefault="006A4069" w:rsidP="004971DC">
      <w:pPr>
        <w:pStyle w:val="SMText"/>
        <w:ind w:firstLine="0"/>
        <w:jc w:val="both"/>
        <w:rPr>
          <w:color w:val="000000"/>
          <w:sz w:val="22"/>
          <w:szCs w:val="22"/>
        </w:rPr>
      </w:pPr>
      <w:r w:rsidRPr="00A43021">
        <w:rPr>
          <w:color w:val="000000"/>
          <w:sz w:val="22"/>
          <w:szCs w:val="22"/>
        </w:rPr>
        <w:t>E</w:t>
      </w:r>
      <w:r w:rsidR="003404E1" w:rsidRPr="00A43021">
        <w:rPr>
          <w:color w:val="000000"/>
          <w:sz w:val="22"/>
          <w:szCs w:val="22"/>
        </w:rPr>
        <w:t>xisting literature suggest</w:t>
      </w:r>
      <w:r w:rsidRPr="00A43021">
        <w:rPr>
          <w:color w:val="000000"/>
          <w:sz w:val="22"/>
          <w:szCs w:val="22"/>
        </w:rPr>
        <w:t>s</w:t>
      </w:r>
      <w:r w:rsidR="003404E1" w:rsidRPr="00A43021">
        <w:rPr>
          <w:color w:val="000000"/>
          <w:sz w:val="22"/>
          <w:szCs w:val="22"/>
        </w:rPr>
        <w:t xml:space="preserve"> the prevalence of </w:t>
      </w:r>
      <w:r w:rsidR="003F54DC" w:rsidRPr="00A43021">
        <w:rPr>
          <w:color w:val="000000"/>
          <w:sz w:val="22"/>
          <w:szCs w:val="22"/>
        </w:rPr>
        <w:t xml:space="preserve">anxiety decreases between ages 20 and 74 </w:t>
      </w:r>
      <w:r w:rsidR="004040C4" w:rsidRPr="00A43021">
        <w:rPr>
          <w:color w:val="000000"/>
          <w:sz w:val="22"/>
          <w:szCs w:val="22"/>
        </w:rPr>
        <w:t xml:space="preserve">roughly </w:t>
      </w:r>
      <w:r w:rsidRPr="00A43021">
        <w:rPr>
          <w:color w:val="000000"/>
          <w:sz w:val="22"/>
          <w:szCs w:val="22"/>
        </w:rPr>
        <w:t xml:space="preserve">by </w:t>
      </w:r>
      <w:r w:rsidR="002E44E9" w:rsidRPr="00A43021">
        <w:rPr>
          <w:color w:val="000000"/>
          <w:sz w:val="22"/>
          <w:szCs w:val="22"/>
        </w:rPr>
        <w:t>2</w:t>
      </w:r>
      <w:r w:rsidR="00522EB3" w:rsidRPr="00A43021">
        <w:rPr>
          <w:color w:val="000000"/>
          <w:sz w:val="22"/>
          <w:szCs w:val="22"/>
        </w:rPr>
        <w:t>.5</w:t>
      </w:r>
      <w:r w:rsidR="002E44E9" w:rsidRPr="00A43021">
        <w:rPr>
          <w:color w:val="000000"/>
          <w:sz w:val="22"/>
          <w:szCs w:val="22"/>
        </w:rPr>
        <w:t xml:space="preserve"> </w:t>
      </w:r>
      <w:r w:rsidR="00682124" w:rsidRPr="00A43021">
        <w:rPr>
          <w:color w:val="000000"/>
          <w:sz w:val="22"/>
          <w:szCs w:val="22"/>
        </w:rPr>
        <w:t>percentage points</w:t>
      </w:r>
      <w:r w:rsidR="009C26B1">
        <w:rPr>
          <w:color w:val="000000"/>
          <w:sz w:val="22"/>
          <w:szCs w:val="22"/>
          <w:vertAlign w:val="superscript"/>
        </w:rPr>
        <w:t>13</w:t>
      </w:r>
      <w:r w:rsidR="002E44E9" w:rsidRPr="00A43021">
        <w:rPr>
          <w:color w:val="000000"/>
          <w:sz w:val="22"/>
          <w:szCs w:val="22"/>
        </w:rPr>
        <w:t>; w</w:t>
      </w:r>
      <w:r w:rsidR="00D1623A" w:rsidRPr="00A43021">
        <w:rPr>
          <w:color w:val="000000"/>
          <w:sz w:val="22"/>
          <w:szCs w:val="22"/>
        </w:rPr>
        <w:t xml:space="preserve">e </w:t>
      </w:r>
      <w:r w:rsidR="002E44E9" w:rsidRPr="00A43021">
        <w:rPr>
          <w:color w:val="000000"/>
          <w:sz w:val="22"/>
          <w:szCs w:val="22"/>
        </w:rPr>
        <w:t>allow the difference</w:t>
      </w:r>
      <w:r w:rsidR="004040C4" w:rsidRPr="00A43021">
        <w:rPr>
          <w:color w:val="000000"/>
          <w:sz w:val="22"/>
          <w:szCs w:val="22"/>
        </w:rPr>
        <w:t xml:space="preserve"> between 20–39-year-olds and 18–70-year-olds</w:t>
      </w:r>
      <w:r w:rsidR="002E44E9" w:rsidRPr="00A43021">
        <w:rPr>
          <w:color w:val="000000"/>
          <w:sz w:val="22"/>
          <w:szCs w:val="22"/>
        </w:rPr>
        <w:t xml:space="preserve"> to be as high as 5 </w:t>
      </w:r>
      <w:r w:rsidR="0027676C" w:rsidRPr="00A43021">
        <w:rPr>
          <w:color w:val="000000"/>
          <w:sz w:val="22"/>
          <w:szCs w:val="22"/>
        </w:rPr>
        <w:t>percentage points</w:t>
      </w:r>
      <w:r w:rsidR="002E44E9" w:rsidRPr="00A43021">
        <w:rPr>
          <w:color w:val="000000"/>
          <w:sz w:val="22"/>
          <w:szCs w:val="22"/>
        </w:rPr>
        <w:t xml:space="preserve">. </w:t>
      </w:r>
      <w:r w:rsidR="00393CC0" w:rsidRPr="00A43021">
        <w:rPr>
          <w:color w:val="000000"/>
          <w:sz w:val="22"/>
          <w:szCs w:val="22"/>
        </w:rPr>
        <w:t xml:space="preserve">The sensitivity (specificity) of screening with </w:t>
      </w:r>
      <w:r w:rsidR="0077048E" w:rsidRPr="00A43021">
        <w:rPr>
          <w:color w:val="000000"/>
          <w:sz w:val="22"/>
          <w:szCs w:val="22"/>
        </w:rPr>
        <w:t xml:space="preserve">the </w:t>
      </w:r>
      <w:r w:rsidR="00374CF4" w:rsidRPr="00A43021">
        <w:rPr>
          <w:color w:val="000000"/>
          <w:sz w:val="22"/>
          <w:szCs w:val="22"/>
        </w:rPr>
        <w:t xml:space="preserve">lower threshold is assumed to be </w:t>
      </w:r>
      <w:r w:rsidR="00682124" w:rsidRPr="00A43021">
        <w:rPr>
          <w:color w:val="000000"/>
          <w:sz w:val="22"/>
          <w:szCs w:val="22"/>
        </w:rPr>
        <w:t xml:space="preserve">9 </w:t>
      </w:r>
      <w:r w:rsidR="00962DF6" w:rsidRPr="00A43021">
        <w:rPr>
          <w:color w:val="000000"/>
          <w:sz w:val="22"/>
          <w:szCs w:val="22"/>
        </w:rPr>
        <w:t xml:space="preserve">(6) </w:t>
      </w:r>
      <w:r w:rsidR="00682124" w:rsidRPr="00A43021">
        <w:rPr>
          <w:color w:val="000000"/>
          <w:sz w:val="22"/>
          <w:szCs w:val="22"/>
        </w:rPr>
        <w:t>p</w:t>
      </w:r>
      <w:r w:rsidR="00962DF6" w:rsidRPr="00A43021">
        <w:rPr>
          <w:color w:val="000000"/>
          <w:sz w:val="22"/>
          <w:szCs w:val="22"/>
        </w:rPr>
        <w:t>ercentage points</w:t>
      </w:r>
      <w:r w:rsidR="00682124" w:rsidRPr="00A43021">
        <w:rPr>
          <w:color w:val="000000"/>
          <w:sz w:val="22"/>
          <w:szCs w:val="22"/>
        </w:rPr>
        <w:t xml:space="preserve"> </w:t>
      </w:r>
      <w:r w:rsidR="00962DF6" w:rsidRPr="00A43021">
        <w:rPr>
          <w:color w:val="000000"/>
          <w:sz w:val="22"/>
          <w:szCs w:val="22"/>
        </w:rPr>
        <w:t xml:space="preserve">higher (lower) than </w:t>
      </w:r>
      <w:r w:rsidR="007601F5" w:rsidRPr="00A43021">
        <w:rPr>
          <w:color w:val="000000"/>
          <w:sz w:val="22"/>
          <w:szCs w:val="22"/>
        </w:rPr>
        <w:t>that</w:t>
      </w:r>
      <w:r w:rsidR="00F90C0A" w:rsidRPr="00A43021">
        <w:rPr>
          <w:color w:val="000000"/>
          <w:sz w:val="22"/>
          <w:szCs w:val="22"/>
        </w:rPr>
        <w:t xml:space="preserve"> with the </w:t>
      </w:r>
      <w:r w:rsidR="0077048E" w:rsidRPr="00A43021">
        <w:rPr>
          <w:color w:val="000000"/>
          <w:sz w:val="22"/>
          <w:szCs w:val="22"/>
        </w:rPr>
        <w:t xml:space="preserve">higher </w:t>
      </w:r>
      <w:r w:rsidR="00F90C0A" w:rsidRPr="00A43021">
        <w:rPr>
          <w:color w:val="000000"/>
          <w:sz w:val="22"/>
          <w:szCs w:val="22"/>
        </w:rPr>
        <w:t>threshold</w:t>
      </w:r>
      <w:r w:rsidR="00200E91">
        <w:rPr>
          <w:color w:val="000000"/>
          <w:sz w:val="22"/>
          <w:szCs w:val="22"/>
          <w:vertAlign w:val="superscript"/>
        </w:rPr>
        <w:t>23</w:t>
      </w:r>
      <w:r w:rsidR="00F90C0A" w:rsidRPr="00A43021">
        <w:rPr>
          <w:color w:val="000000"/>
          <w:sz w:val="22"/>
          <w:szCs w:val="22"/>
        </w:rPr>
        <w:t>.</w:t>
      </w:r>
      <w:r w:rsidR="002455B1" w:rsidRPr="00A43021">
        <w:rPr>
          <w:color w:val="000000"/>
          <w:sz w:val="22"/>
          <w:szCs w:val="22"/>
        </w:rPr>
        <w:t xml:space="preserve"> Given these </w:t>
      </w:r>
      <w:r w:rsidR="000C2EB7" w:rsidRPr="00A43021">
        <w:rPr>
          <w:color w:val="000000"/>
          <w:sz w:val="22"/>
          <w:szCs w:val="22"/>
        </w:rPr>
        <w:t xml:space="preserve">assumptions, the global minimum of the bias for the derived estimate is </w:t>
      </w:r>
      <w:r w:rsidR="00300E24" w:rsidRPr="00A43021">
        <w:rPr>
          <w:color w:val="000000"/>
          <w:sz w:val="22"/>
          <w:szCs w:val="22"/>
        </w:rPr>
        <w:t>0.1</w:t>
      </w:r>
      <w:r w:rsidR="00970E88" w:rsidRPr="00A43021">
        <w:rPr>
          <w:color w:val="000000"/>
          <w:sz w:val="22"/>
          <w:szCs w:val="22"/>
        </w:rPr>
        <w:t>%</w:t>
      </w:r>
      <w:r w:rsidRPr="00A43021">
        <w:rPr>
          <w:color w:val="000000"/>
          <w:sz w:val="22"/>
          <w:szCs w:val="22"/>
        </w:rPr>
        <w:t xml:space="preserve">. This means </w:t>
      </w:r>
      <w:r w:rsidR="00787721" w:rsidRPr="00A43021">
        <w:rPr>
          <w:color w:val="000000"/>
          <w:sz w:val="22"/>
          <w:szCs w:val="22"/>
        </w:rPr>
        <w:t xml:space="preserve">our derived </w:t>
      </w:r>
      <w:r w:rsidR="005E4A0A" w:rsidRPr="00A43021">
        <w:rPr>
          <w:color w:val="000000"/>
          <w:sz w:val="22"/>
          <w:szCs w:val="22"/>
        </w:rPr>
        <w:t>estimate is</w:t>
      </w:r>
      <w:r w:rsidR="003B3DBF" w:rsidRPr="00A43021">
        <w:rPr>
          <w:color w:val="000000"/>
          <w:sz w:val="22"/>
          <w:szCs w:val="22"/>
        </w:rPr>
        <w:t xml:space="preserve"> </w:t>
      </w:r>
      <w:r w:rsidR="000C7CD6" w:rsidRPr="00A43021">
        <w:rPr>
          <w:color w:val="000000"/>
          <w:sz w:val="22"/>
          <w:szCs w:val="22"/>
        </w:rPr>
        <w:t xml:space="preserve">likely </w:t>
      </w:r>
      <w:r w:rsidR="00DF4AB0" w:rsidRPr="00A43021">
        <w:rPr>
          <w:color w:val="000000"/>
          <w:sz w:val="22"/>
          <w:szCs w:val="22"/>
        </w:rPr>
        <w:t>too high</w:t>
      </w:r>
      <w:r w:rsidR="003237BE" w:rsidRPr="00A43021">
        <w:rPr>
          <w:color w:val="000000"/>
          <w:sz w:val="22"/>
          <w:szCs w:val="22"/>
        </w:rPr>
        <w:t>,</w:t>
      </w:r>
      <w:r w:rsidR="00C42383" w:rsidRPr="00A43021">
        <w:rPr>
          <w:color w:val="000000"/>
          <w:sz w:val="22"/>
          <w:szCs w:val="22"/>
        </w:rPr>
        <w:t xml:space="preserve"> </w:t>
      </w:r>
      <w:r w:rsidR="003237BE" w:rsidRPr="00A43021">
        <w:rPr>
          <w:color w:val="000000"/>
          <w:sz w:val="22"/>
          <w:szCs w:val="22"/>
        </w:rPr>
        <w:t>making comparisons between it and the meta-analysis estimate conservative</w:t>
      </w:r>
      <w:r w:rsidR="00E23525" w:rsidRPr="00A43021">
        <w:rPr>
          <w:color w:val="000000"/>
          <w:sz w:val="22"/>
          <w:szCs w:val="22"/>
        </w:rPr>
        <w:t>.</w:t>
      </w:r>
    </w:p>
    <w:p w14:paraId="06E399AA" w14:textId="77777777" w:rsidR="00720B4F" w:rsidRPr="00A43021" w:rsidRDefault="00720B4F" w:rsidP="004971DC">
      <w:pPr>
        <w:pStyle w:val="SMText"/>
        <w:ind w:firstLine="0"/>
        <w:jc w:val="both"/>
        <w:rPr>
          <w:i/>
          <w:iCs/>
          <w:sz w:val="22"/>
          <w:szCs w:val="22"/>
        </w:rPr>
      </w:pPr>
    </w:p>
    <w:p w14:paraId="41565D83" w14:textId="16E392E3" w:rsidR="001C0975" w:rsidRPr="00A43021" w:rsidRDefault="007E6DAC" w:rsidP="004971DC">
      <w:pPr>
        <w:pStyle w:val="SMText"/>
        <w:ind w:firstLine="0"/>
        <w:jc w:val="both"/>
        <w:rPr>
          <w:sz w:val="22"/>
          <w:szCs w:val="22"/>
        </w:rPr>
      </w:pPr>
      <w:r w:rsidRPr="00A43021">
        <w:rPr>
          <w:i/>
          <w:iCs/>
          <w:sz w:val="22"/>
          <w:szCs w:val="22"/>
        </w:rPr>
        <w:t>Difference-in-differences</w:t>
      </w:r>
      <w:r w:rsidRPr="00A43021">
        <w:rPr>
          <w:sz w:val="22"/>
          <w:szCs w:val="22"/>
        </w:rPr>
        <w:t xml:space="preserve">. </w:t>
      </w:r>
      <w:r w:rsidR="0030552A" w:rsidRPr="0030552A">
        <w:rPr>
          <w:sz w:val="22"/>
          <w:szCs w:val="22"/>
        </w:rPr>
        <w:t xml:space="preserve">A linear probability model is estimated on depression and anxiety. The independent variables are the treatment indicator (being a PhD student), the event time indicators (for treated t=1 equals ﬁrst year in PhD program; for control t=1 </w:t>
      </w:r>
      <w:proofErr w:type="gramStart"/>
      <w:r w:rsidR="0030552A" w:rsidRPr="0030552A">
        <w:rPr>
          <w:sz w:val="22"/>
          <w:szCs w:val="22"/>
        </w:rPr>
        <w:t>equals</w:t>
      </w:r>
      <w:proofErr w:type="gramEnd"/>
      <w:r w:rsidR="0030552A" w:rsidRPr="0030552A">
        <w:rPr>
          <w:sz w:val="22"/>
          <w:szCs w:val="22"/>
        </w:rPr>
        <w:t xml:space="preserve"> year of graduation with Master’s degree), and their interactions. The baseline models also control for year, gender, </w:t>
      </w:r>
      <w:r w:rsidR="002D1AC9">
        <w:rPr>
          <w:sz w:val="22"/>
          <w:szCs w:val="22"/>
        </w:rPr>
        <w:t xml:space="preserve">and </w:t>
      </w:r>
      <w:r w:rsidR="0030552A" w:rsidRPr="0030552A">
        <w:rPr>
          <w:sz w:val="22"/>
          <w:szCs w:val="22"/>
        </w:rPr>
        <w:t xml:space="preserve">age, and additional controls include high school GPA and indicators for parental anxiety and depression. </w:t>
      </w:r>
      <w:r w:rsidR="003A1E96" w:rsidRPr="00A43021">
        <w:rPr>
          <w:sz w:val="22"/>
          <w:szCs w:val="22"/>
        </w:rPr>
        <w:t>S</w:t>
      </w:r>
      <w:r w:rsidR="00B171F2" w:rsidRPr="00A43021">
        <w:rPr>
          <w:sz w:val="22"/>
          <w:szCs w:val="22"/>
        </w:rPr>
        <w:t>tandard errors</w:t>
      </w:r>
      <w:r w:rsidR="0098625F" w:rsidRPr="00A43021">
        <w:rPr>
          <w:sz w:val="22"/>
          <w:szCs w:val="22"/>
        </w:rPr>
        <w:t xml:space="preserve"> </w:t>
      </w:r>
      <w:r w:rsidR="0030552A">
        <w:rPr>
          <w:sz w:val="22"/>
          <w:szCs w:val="22"/>
        </w:rPr>
        <w:t xml:space="preserve">assume clustering </w:t>
      </w:r>
      <w:r w:rsidR="00B171F2" w:rsidRPr="00A43021">
        <w:rPr>
          <w:sz w:val="22"/>
          <w:szCs w:val="22"/>
        </w:rPr>
        <w:t xml:space="preserve">at </w:t>
      </w:r>
      <w:r w:rsidR="003A1E96" w:rsidRPr="00A43021">
        <w:rPr>
          <w:sz w:val="22"/>
          <w:szCs w:val="22"/>
        </w:rPr>
        <w:t xml:space="preserve">the </w:t>
      </w:r>
      <w:r w:rsidR="00B171F2" w:rsidRPr="00A43021">
        <w:rPr>
          <w:sz w:val="22"/>
          <w:szCs w:val="22"/>
        </w:rPr>
        <w:t>individual level. All analysis was conducted with Stata</w:t>
      </w:r>
      <w:r w:rsidR="005F19F0" w:rsidRPr="00A43021">
        <w:rPr>
          <w:sz w:val="22"/>
          <w:szCs w:val="22"/>
        </w:rPr>
        <w:t>,</w:t>
      </w:r>
      <w:r w:rsidR="00B171F2" w:rsidRPr="00A43021">
        <w:rPr>
          <w:sz w:val="22"/>
          <w:szCs w:val="22"/>
        </w:rPr>
        <w:t xml:space="preserve"> version </w:t>
      </w:r>
      <w:r w:rsidR="00077827" w:rsidRPr="00A43021">
        <w:rPr>
          <w:sz w:val="22"/>
          <w:szCs w:val="22"/>
        </w:rPr>
        <w:t>17.0</w:t>
      </w:r>
      <w:r w:rsidR="00B171F2" w:rsidRPr="00A43021">
        <w:rPr>
          <w:sz w:val="22"/>
          <w:szCs w:val="22"/>
        </w:rPr>
        <w:t>.</w:t>
      </w:r>
      <w:r w:rsidR="00981B30" w:rsidRPr="00A43021">
        <w:rPr>
          <w:sz w:val="22"/>
          <w:szCs w:val="22"/>
        </w:rPr>
        <w:t xml:space="preserve"> </w:t>
      </w:r>
      <w:r w:rsidR="00D10CFE" w:rsidRPr="00A43021">
        <w:rPr>
          <w:sz w:val="22"/>
          <w:szCs w:val="22"/>
        </w:rPr>
        <w:t xml:space="preserve">The </w:t>
      </w:r>
      <w:r w:rsidR="00581A49" w:rsidRPr="00A43021">
        <w:rPr>
          <w:sz w:val="22"/>
          <w:szCs w:val="22"/>
        </w:rPr>
        <w:t xml:space="preserve">baseline prevalence of depression (anxiety) needed to calculate the relative effect of PhD studies on </w:t>
      </w:r>
      <w:r w:rsidR="000B11A9" w:rsidRPr="00A43021">
        <w:rPr>
          <w:sz w:val="22"/>
          <w:szCs w:val="22"/>
        </w:rPr>
        <w:t xml:space="preserve">depression </w:t>
      </w:r>
      <w:r w:rsidR="00581A49" w:rsidRPr="00A43021">
        <w:rPr>
          <w:sz w:val="22"/>
          <w:szCs w:val="22"/>
        </w:rPr>
        <w:t xml:space="preserve">(anxiety) </w:t>
      </w:r>
      <w:r w:rsidR="0022090F" w:rsidRPr="00A43021">
        <w:rPr>
          <w:sz w:val="22"/>
          <w:szCs w:val="22"/>
        </w:rPr>
        <w:t>i</w:t>
      </w:r>
      <w:r w:rsidR="00581A49" w:rsidRPr="00A43021">
        <w:rPr>
          <w:sz w:val="22"/>
          <w:szCs w:val="22"/>
        </w:rPr>
        <w:t xml:space="preserve">s based on the </w:t>
      </w:r>
      <w:r w:rsidR="00B6066C" w:rsidRPr="00A43021">
        <w:rPr>
          <w:sz w:val="22"/>
          <w:szCs w:val="22"/>
        </w:rPr>
        <w:t>observed prevalence</w:t>
      </w:r>
      <w:r w:rsidR="00D23104" w:rsidRPr="00A43021">
        <w:rPr>
          <w:sz w:val="22"/>
          <w:szCs w:val="22"/>
        </w:rPr>
        <w:t xml:space="preserve"> </w:t>
      </w:r>
      <w:r w:rsidR="00030E8A" w:rsidRPr="00A43021">
        <w:rPr>
          <w:sz w:val="22"/>
          <w:szCs w:val="22"/>
        </w:rPr>
        <w:t>among the treatment group</w:t>
      </w:r>
      <w:r w:rsidR="00B6066C" w:rsidRPr="00A43021">
        <w:rPr>
          <w:sz w:val="22"/>
          <w:szCs w:val="22"/>
        </w:rPr>
        <w:t>.</w:t>
      </w:r>
    </w:p>
    <w:p w14:paraId="6A341F04" w14:textId="77777777" w:rsidR="00C50C6D" w:rsidRPr="00A43021" w:rsidRDefault="00C50C6D" w:rsidP="004971DC">
      <w:pPr>
        <w:pStyle w:val="SMcaption"/>
        <w:jc w:val="both"/>
        <w:rPr>
          <w:sz w:val="22"/>
          <w:szCs w:val="22"/>
        </w:rPr>
      </w:pPr>
    </w:p>
    <w:p w14:paraId="6C96BED5" w14:textId="414E114D" w:rsidR="00820484" w:rsidRPr="00A37215" w:rsidRDefault="00C218C0" w:rsidP="004971DC">
      <w:pPr>
        <w:pStyle w:val="SMcaption"/>
        <w:jc w:val="both"/>
        <w:rPr>
          <w:rFonts w:ascii="Arial" w:hAnsi="Arial" w:cs="Arial"/>
          <w:b/>
          <w:szCs w:val="22"/>
        </w:rPr>
      </w:pPr>
      <w:r w:rsidRPr="00A37215">
        <w:rPr>
          <w:rFonts w:ascii="Arial" w:hAnsi="Arial" w:cs="Arial"/>
          <w:b/>
          <w:szCs w:val="22"/>
        </w:rPr>
        <w:t xml:space="preserve">Supplementary </w:t>
      </w:r>
      <w:r w:rsidR="004C55FB">
        <w:rPr>
          <w:rFonts w:ascii="Arial" w:hAnsi="Arial" w:cs="Arial"/>
          <w:b/>
          <w:szCs w:val="22"/>
        </w:rPr>
        <w:t>r</w:t>
      </w:r>
      <w:r w:rsidR="00820484" w:rsidRPr="00A37215">
        <w:rPr>
          <w:rFonts w:ascii="Arial" w:hAnsi="Arial" w:cs="Arial"/>
          <w:b/>
          <w:szCs w:val="22"/>
        </w:rPr>
        <w:t>eferences</w:t>
      </w:r>
    </w:p>
    <w:p w14:paraId="30769C7F" w14:textId="77777777" w:rsidR="002C667A" w:rsidRPr="00A43021" w:rsidRDefault="002C667A" w:rsidP="004971DC">
      <w:pPr>
        <w:pStyle w:val="SMcaption"/>
        <w:jc w:val="both"/>
        <w:rPr>
          <w:sz w:val="22"/>
          <w:szCs w:val="22"/>
        </w:rPr>
      </w:pPr>
    </w:p>
    <w:p w14:paraId="785C163D" w14:textId="5B157546" w:rsidR="00A6390F" w:rsidRPr="00A43021" w:rsidRDefault="005268F4" w:rsidP="004971DC">
      <w:pPr>
        <w:pStyle w:val="NormalWeb"/>
        <w:numPr>
          <w:ilvl w:val="0"/>
          <w:numId w:val="16"/>
        </w:numPr>
        <w:shd w:val="clear" w:color="auto" w:fill="FFFFFF"/>
        <w:jc w:val="both"/>
        <w:textAlignment w:val="baseline"/>
        <w:rPr>
          <w:sz w:val="22"/>
          <w:szCs w:val="22"/>
        </w:rPr>
      </w:pPr>
      <w:r w:rsidRPr="00A43021">
        <w:rPr>
          <w:sz w:val="22"/>
          <w:szCs w:val="22"/>
        </w:rPr>
        <w:t xml:space="preserve">I. </w:t>
      </w:r>
      <w:r w:rsidR="00A6390F" w:rsidRPr="00A43021">
        <w:rPr>
          <w:sz w:val="22"/>
          <w:szCs w:val="22"/>
        </w:rPr>
        <w:t>Schäfer</w:t>
      </w:r>
      <w:r w:rsidRPr="00A43021">
        <w:rPr>
          <w:sz w:val="22"/>
          <w:szCs w:val="22"/>
        </w:rPr>
        <w:t xml:space="preserve"> et. al.</w:t>
      </w:r>
      <w:r w:rsidR="00A6390F" w:rsidRPr="00A43021">
        <w:rPr>
          <w:sz w:val="22"/>
          <w:szCs w:val="22"/>
        </w:rPr>
        <w:t>,</w:t>
      </w:r>
      <w:r w:rsidR="008B1BDE" w:rsidRPr="00A43021">
        <w:rPr>
          <w:sz w:val="22"/>
          <w:szCs w:val="22"/>
        </w:rPr>
        <w:t xml:space="preserve"> </w:t>
      </w:r>
      <w:r w:rsidR="00A6390F" w:rsidRPr="00A43021">
        <w:rPr>
          <w:sz w:val="22"/>
          <w:szCs w:val="22"/>
        </w:rPr>
        <w:t xml:space="preserve">Multimorbidity </w:t>
      </w:r>
      <w:r w:rsidR="008B1BDE" w:rsidRPr="00A43021">
        <w:rPr>
          <w:sz w:val="22"/>
          <w:szCs w:val="22"/>
        </w:rPr>
        <w:t>p</w:t>
      </w:r>
      <w:r w:rsidR="00A6390F" w:rsidRPr="00A43021">
        <w:rPr>
          <w:sz w:val="22"/>
          <w:szCs w:val="22"/>
        </w:rPr>
        <w:t xml:space="preserve">atterns in the </w:t>
      </w:r>
      <w:r w:rsidR="008B1BDE" w:rsidRPr="00A43021">
        <w:rPr>
          <w:sz w:val="22"/>
          <w:szCs w:val="22"/>
        </w:rPr>
        <w:t>e</w:t>
      </w:r>
      <w:r w:rsidR="00A6390F" w:rsidRPr="00A43021">
        <w:rPr>
          <w:sz w:val="22"/>
          <w:szCs w:val="22"/>
        </w:rPr>
        <w:t xml:space="preserve">lderly: A </w:t>
      </w:r>
      <w:r w:rsidR="008B1BDE" w:rsidRPr="00A43021">
        <w:rPr>
          <w:sz w:val="22"/>
          <w:szCs w:val="22"/>
        </w:rPr>
        <w:t>n</w:t>
      </w:r>
      <w:r w:rsidR="00A6390F" w:rsidRPr="00A43021">
        <w:rPr>
          <w:sz w:val="22"/>
          <w:szCs w:val="22"/>
        </w:rPr>
        <w:t xml:space="preserve">ew </w:t>
      </w:r>
      <w:r w:rsidR="008B1BDE" w:rsidRPr="00A43021">
        <w:rPr>
          <w:sz w:val="22"/>
          <w:szCs w:val="22"/>
        </w:rPr>
        <w:t>a</w:t>
      </w:r>
      <w:r w:rsidR="00A6390F" w:rsidRPr="00A43021">
        <w:rPr>
          <w:sz w:val="22"/>
          <w:szCs w:val="22"/>
        </w:rPr>
        <w:t xml:space="preserve">pproach of </w:t>
      </w:r>
      <w:r w:rsidR="008B1BDE" w:rsidRPr="00A43021">
        <w:rPr>
          <w:sz w:val="22"/>
          <w:szCs w:val="22"/>
        </w:rPr>
        <w:t>d</w:t>
      </w:r>
      <w:r w:rsidR="00A6390F" w:rsidRPr="00A43021">
        <w:rPr>
          <w:sz w:val="22"/>
          <w:szCs w:val="22"/>
        </w:rPr>
        <w:t xml:space="preserve">isease </w:t>
      </w:r>
      <w:r w:rsidR="008B1BDE" w:rsidRPr="00A43021">
        <w:rPr>
          <w:sz w:val="22"/>
          <w:szCs w:val="22"/>
        </w:rPr>
        <w:t>c</w:t>
      </w:r>
      <w:r w:rsidR="00A6390F" w:rsidRPr="00A43021">
        <w:rPr>
          <w:sz w:val="22"/>
          <w:szCs w:val="22"/>
        </w:rPr>
        <w:t xml:space="preserve">lustering </w:t>
      </w:r>
      <w:r w:rsidR="008B1BDE" w:rsidRPr="00A43021">
        <w:rPr>
          <w:sz w:val="22"/>
          <w:szCs w:val="22"/>
        </w:rPr>
        <w:t>i</w:t>
      </w:r>
      <w:r w:rsidR="00A6390F" w:rsidRPr="00A43021">
        <w:rPr>
          <w:sz w:val="22"/>
          <w:szCs w:val="22"/>
        </w:rPr>
        <w:t xml:space="preserve">dentifies </w:t>
      </w:r>
      <w:r w:rsidR="008B1BDE" w:rsidRPr="00A43021">
        <w:rPr>
          <w:sz w:val="22"/>
          <w:szCs w:val="22"/>
        </w:rPr>
        <w:t>c</w:t>
      </w:r>
      <w:r w:rsidR="00A6390F" w:rsidRPr="00A43021">
        <w:rPr>
          <w:sz w:val="22"/>
          <w:szCs w:val="22"/>
        </w:rPr>
        <w:t xml:space="preserve">omplex </w:t>
      </w:r>
      <w:r w:rsidR="008B1BDE" w:rsidRPr="00A43021">
        <w:rPr>
          <w:sz w:val="22"/>
          <w:szCs w:val="22"/>
        </w:rPr>
        <w:t>i</w:t>
      </w:r>
      <w:r w:rsidR="00A6390F" w:rsidRPr="00A43021">
        <w:rPr>
          <w:sz w:val="22"/>
          <w:szCs w:val="22"/>
        </w:rPr>
        <w:t xml:space="preserve">nterrelations between </w:t>
      </w:r>
      <w:r w:rsidR="008B1BDE" w:rsidRPr="00A43021">
        <w:rPr>
          <w:sz w:val="22"/>
          <w:szCs w:val="22"/>
        </w:rPr>
        <w:t>c</w:t>
      </w:r>
      <w:r w:rsidR="00A6390F" w:rsidRPr="00A43021">
        <w:rPr>
          <w:sz w:val="22"/>
          <w:szCs w:val="22"/>
        </w:rPr>
        <w:t xml:space="preserve">hronic </w:t>
      </w:r>
      <w:r w:rsidR="008B1BDE" w:rsidRPr="00A43021">
        <w:rPr>
          <w:sz w:val="22"/>
          <w:szCs w:val="22"/>
        </w:rPr>
        <w:t>c</w:t>
      </w:r>
      <w:r w:rsidR="00A6390F" w:rsidRPr="00A43021">
        <w:rPr>
          <w:sz w:val="22"/>
          <w:szCs w:val="22"/>
        </w:rPr>
        <w:t xml:space="preserve">onditions, </w:t>
      </w:r>
      <w:r w:rsidR="00A6390F" w:rsidRPr="00A43021">
        <w:rPr>
          <w:i/>
          <w:iCs/>
          <w:sz w:val="22"/>
          <w:szCs w:val="22"/>
        </w:rPr>
        <w:t>P</w:t>
      </w:r>
      <w:r w:rsidR="00E945BA" w:rsidRPr="00A43021">
        <w:rPr>
          <w:i/>
          <w:iCs/>
          <w:sz w:val="22"/>
          <w:szCs w:val="22"/>
        </w:rPr>
        <w:t>LO</w:t>
      </w:r>
      <w:r w:rsidR="00A6390F" w:rsidRPr="00A43021">
        <w:rPr>
          <w:i/>
          <w:iCs/>
          <w:sz w:val="22"/>
          <w:szCs w:val="22"/>
        </w:rPr>
        <w:t>S One</w:t>
      </w:r>
      <w:r w:rsidR="00A6390F" w:rsidRPr="00A43021">
        <w:rPr>
          <w:sz w:val="22"/>
          <w:szCs w:val="22"/>
        </w:rPr>
        <w:t xml:space="preserve"> </w:t>
      </w:r>
      <w:r w:rsidR="00A6390F" w:rsidRPr="00A43021">
        <w:rPr>
          <w:bCs/>
          <w:sz w:val="22"/>
          <w:szCs w:val="22"/>
        </w:rPr>
        <w:t>5</w:t>
      </w:r>
      <w:r w:rsidR="00A6390F" w:rsidRPr="00A43021">
        <w:rPr>
          <w:sz w:val="22"/>
          <w:szCs w:val="22"/>
        </w:rPr>
        <w:t>, e15941</w:t>
      </w:r>
      <w:r w:rsidR="008B1BDE" w:rsidRPr="00A43021">
        <w:rPr>
          <w:sz w:val="22"/>
          <w:szCs w:val="22"/>
        </w:rPr>
        <w:t xml:space="preserve"> (2010)</w:t>
      </w:r>
      <w:r w:rsidR="00A6390F" w:rsidRPr="00A43021">
        <w:rPr>
          <w:sz w:val="22"/>
          <w:szCs w:val="22"/>
        </w:rPr>
        <w:t>.</w:t>
      </w:r>
    </w:p>
    <w:p w14:paraId="066C9CE6" w14:textId="54E1C8FA" w:rsidR="002F4949" w:rsidRPr="00A43021" w:rsidRDefault="002F4949" w:rsidP="004971DC">
      <w:pPr>
        <w:pStyle w:val="NormalWeb"/>
        <w:numPr>
          <w:ilvl w:val="0"/>
          <w:numId w:val="16"/>
        </w:numPr>
        <w:shd w:val="clear" w:color="auto" w:fill="FFFFFF"/>
        <w:jc w:val="both"/>
        <w:textAlignment w:val="baseline"/>
        <w:rPr>
          <w:sz w:val="22"/>
          <w:szCs w:val="22"/>
        </w:rPr>
      </w:pPr>
      <w:proofErr w:type="spellStart"/>
      <w:r w:rsidRPr="00A43021">
        <w:rPr>
          <w:sz w:val="22"/>
          <w:szCs w:val="22"/>
          <w:lang w:val="sv-SE"/>
        </w:rPr>
        <w:t>Statistics</w:t>
      </w:r>
      <w:proofErr w:type="spellEnd"/>
      <w:r w:rsidRPr="00A43021">
        <w:rPr>
          <w:sz w:val="22"/>
          <w:szCs w:val="22"/>
          <w:lang w:val="sv-SE"/>
        </w:rPr>
        <w:t xml:space="preserve"> Sweden, LISA, Det statistiska registrets framställning och kvalitet, Longitudinell integrationsdatabas för sjukförsäkrings- och arbetsmarknadsstudier (LISA). </w:t>
      </w:r>
      <w:hyperlink r:id="rId9" w:history="1">
        <w:r w:rsidR="00406324" w:rsidRPr="00A43021">
          <w:rPr>
            <w:rStyle w:val="Hyperlink"/>
            <w:sz w:val="22"/>
            <w:szCs w:val="22"/>
          </w:rPr>
          <w:t>https://www.scb.se/contentassets/f0bc88c852364b6ea5c1654a0cc90234/lisa-am9901_dokstar_2020.pdf</w:t>
        </w:r>
      </w:hyperlink>
      <w:r w:rsidR="00406324" w:rsidRPr="00A43021">
        <w:rPr>
          <w:sz w:val="22"/>
          <w:szCs w:val="22"/>
        </w:rPr>
        <w:t>,</w:t>
      </w:r>
      <w:r w:rsidRPr="00A43021">
        <w:rPr>
          <w:sz w:val="22"/>
          <w:szCs w:val="22"/>
        </w:rPr>
        <w:t xml:space="preserve"> Accessed 15th July 2022.</w:t>
      </w:r>
    </w:p>
    <w:p w14:paraId="5A987BB5" w14:textId="77777777" w:rsidR="00E40700" w:rsidRPr="00A43021" w:rsidRDefault="00366F5C" w:rsidP="004971DC">
      <w:pPr>
        <w:pStyle w:val="NormalWeb"/>
        <w:numPr>
          <w:ilvl w:val="0"/>
          <w:numId w:val="16"/>
        </w:numPr>
        <w:shd w:val="clear" w:color="auto" w:fill="FFFFFF"/>
        <w:jc w:val="both"/>
        <w:textAlignment w:val="baseline"/>
        <w:rPr>
          <w:sz w:val="22"/>
          <w:szCs w:val="22"/>
        </w:rPr>
      </w:pPr>
      <w:r w:rsidRPr="00A43021">
        <w:rPr>
          <w:sz w:val="22"/>
          <w:szCs w:val="22"/>
        </w:rPr>
        <w:t xml:space="preserve">A. </w:t>
      </w:r>
      <w:proofErr w:type="spellStart"/>
      <w:r w:rsidRPr="00A43021">
        <w:rPr>
          <w:sz w:val="22"/>
          <w:szCs w:val="22"/>
        </w:rPr>
        <w:t>Biglan</w:t>
      </w:r>
      <w:proofErr w:type="spellEnd"/>
      <w:r w:rsidRPr="00A43021">
        <w:rPr>
          <w:sz w:val="22"/>
          <w:szCs w:val="22"/>
        </w:rPr>
        <w:t xml:space="preserve">, The characteristics of subject matter in different academic areas. </w:t>
      </w:r>
      <w:r w:rsidRPr="00A43021">
        <w:rPr>
          <w:i/>
          <w:iCs/>
          <w:sz w:val="22"/>
          <w:szCs w:val="22"/>
        </w:rPr>
        <w:t>J. Appl.</w:t>
      </w:r>
      <w:r w:rsidRPr="00A43021">
        <w:rPr>
          <w:i/>
          <w:sz w:val="22"/>
          <w:szCs w:val="22"/>
        </w:rPr>
        <w:t xml:space="preserve"> Psychol.</w:t>
      </w:r>
      <w:r w:rsidRPr="00A43021">
        <w:rPr>
          <w:sz w:val="22"/>
          <w:szCs w:val="22"/>
        </w:rPr>
        <w:t xml:space="preserve"> </w:t>
      </w:r>
      <w:r w:rsidRPr="00A43021">
        <w:rPr>
          <w:bCs/>
          <w:sz w:val="22"/>
          <w:szCs w:val="22"/>
        </w:rPr>
        <w:t>57</w:t>
      </w:r>
      <w:r w:rsidRPr="00A43021">
        <w:rPr>
          <w:sz w:val="22"/>
          <w:szCs w:val="22"/>
        </w:rPr>
        <w:t>, 195–203 (1973).</w:t>
      </w:r>
    </w:p>
    <w:p w14:paraId="7C0A40AB" w14:textId="77777777" w:rsidR="00E40700" w:rsidRPr="00A43021" w:rsidRDefault="002B06E8" w:rsidP="004971DC">
      <w:pPr>
        <w:pStyle w:val="NormalWeb"/>
        <w:numPr>
          <w:ilvl w:val="0"/>
          <w:numId w:val="16"/>
        </w:numPr>
        <w:shd w:val="clear" w:color="auto" w:fill="FFFFFF"/>
        <w:jc w:val="both"/>
        <w:textAlignment w:val="baseline"/>
        <w:rPr>
          <w:sz w:val="22"/>
          <w:szCs w:val="22"/>
        </w:rPr>
      </w:pPr>
      <w:r w:rsidRPr="00A43021">
        <w:rPr>
          <w:sz w:val="22"/>
          <w:szCs w:val="22"/>
        </w:rPr>
        <w:t xml:space="preserve">J. L. </w:t>
      </w:r>
      <w:proofErr w:type="spellStart"/>
      <w:r w:rsidRPr="00A43021">
        <w:rPr>
          <w:sz w:val="22"/>
          <w:szCs w:val="22"/>
        </w:rPr>
        <w:t>Stoecker</w:t>
      </w:r>
      <w:proofErr w:type="spellEnd"/>
      <w:r w:rsidRPr="00A43021">
        <w:rPr>
          <w:sz w:val="22"/>
          <w:szCs w:val="22"/>
        </w:rPr>
        <w:t xml:space="preserve">, The </w:t>
      </w:r>
      <w:proofErr w:type="spellStart"/>
      <w:r w:rsidRPr="00A43021">
        <w:rPr>
          <w:sz w:val="22"/>
          <w:szCs w:val="22"/>
        </w:rPr>
        <w:t>Biglan</w:t>
      </w:r>
      <w:proofErr w:type="spellEnd"/>
      <w:r w:rsidRPr="00A43021">
        <w:rPr>
          <w:sz w:val="22"/>
          <w:szCs w:val="22"/>
        </w:rPr>
        <w:t xml:space="preserve"> classification revisited. </w:t>
      </w:r>
      <w:r w:rsidRPr="00A43021">
        <w:rPr>
          <w:i/>
          <w:iCs/>
          <w:sz w:val="22"/>
          <w:szCs w:val="22"/>
        </w:rPr>
        <w:t>Res. High. Educ.</w:t>
      </w:r>
      <w:r w:rsidRPr="00A43021">
        <w:rPr>
          <w:sz w:val="22"/>
          <w:szCs w:val="22"/>
        </w:rPr>
        <w:t xml:space="preserve"> </w:t>
      </w:r>
      <w:r w:rsidRPr="00A43021">
        <w:rPr>
          <w:bCs/>
          <w:sz w:val="22"/>
          <w:szCs w:val="22"/>
        </w:rPr>
        <w:t>34</w:t>
      </w:r>
      <w:r w:rsidRPr="00A43021">
        <w:rPr>
          <w:sz w:val="22"/>
          <w:szCs w:val="22"/>
        </w:rPr>
        <w:t>, 451–464 (1993).</w:t>
      </w:r>
    </w:p>
    <w:p w14:paraId="52C54835" w14:textId="5305402C" w:rsidR="00E40700" w:rsidRPr="00A43021" w:rsidRDefault="00E40700" w:rsidP="004971DC">
      <w:pPr>
        <w:pStyle w:val="NormalWeb"/>
        <w:numPr>
          <w:ilvl w:val="0"/>
          <w:numId w:val="16"/>
        </w:numPr>
        <w:shd w:val="clear" w:color="auto" w:fill="FFFFFF"/>
        <w:jc w:val="both"/>
        <w:textAlignment w:val="baseline"/>
        <w:rPr>
          <w:sz w:val="22"/>
          <w:szCs w:val="22"/>
        </w:rPr>
      </w:pPr>
      <w:r w:rsidRPr="00A43021">
        <w:rPr>
          <w:color w:val="000000"/>
          <w:sz w:val="22"/>
          <w:szCs w:val="22"/>
        </w:rPr>
        <w:t xml:space="preserve">E. N. </w:t>
      </w:r>
      <w:proofErr w:type="spellStart"/>
      <w:r w:rsidRPr="00A43021">
        <w:rPr>
          <w:color w:val="000000"/>
          <w:sz w:val="22"/>
          <w:szCs w:val="22"/>
        </w:rPr>
        <w:t>Satinsky</w:t>
      </w:r>
      <w:proofErr w:type="spellEnd"/>
      <w:r w:rsidRPr="00A43021">
        <w:rPr>
          <w:color w:val="000000"/>
          <w:sz w:val="22"/>
          <w:szCs w:val="22"/>
        </w:rPr>
        <w:t xml:space="preserve"> et. al., Systematic review and meta-analysis of depression, anxiety, and suicidal ideation among Ph.D. students. </w:t>
      </w:r>
      <w:r w:rsidRPr="00A43021">
        <w:rPr>
          <w:i/>
          <w:iCs/>
          <w:color w:val="000000"/>
          <w:sz w:val="22"/>
          <w:szCs w:val="22"/>
        </w:rPr>
        <w:t>Sci. Rep</w:t>
      </w:r>
      <w:r w:rsidRPr="00A43021">
        <w:rPr>
          <w:i/>
          <w:color w:val="000000"/>
          <w:sz w:val="22"/>
          <w:szCs w:val="22"/>
        </w:rPr>
        <w:t>.</w:t>
      </w:r>
      <w:r w:rsidRPr="00A43021">
        <w:rPr>
          <w:color w:val="000000"/>
          <w:sz w:val="22"/>
          <w:szCs w:val="22"/>
        </w:rPr>
        <w:t xml:space="preserve"> </w:t>
      </w:r>
      <w:r w:rsidRPr="00A43021">
        <w:rPr>
          <w:bCs/>
          <w:color w:val="000000"/>
          <w:sz w:val="22"/>
          <w:szCs w:val="22"/>
        </w:rPr>
        <w:t>11</w:t>
      </w:r>
      <w:r w:rsidRPr="00A43021">
        <w:rPr>
          <w:color w:val="000000"/>
          <w:sz w:val="22"/>
          <w:szCs w:val="22"/>
        </w:rPr>
        <w:t>, 14370 (2021).</w:t>
      </w:r>
    </w:p>
    <w:p w14:paraId="243C337F" w14:textId="77777777" w:rsidR="00656BCE" w:rsidRPr="00A43021" w:rsidRDefault="00656BCE" w:rsidP="004971DC">
      <w:pPr>
        <w:pStyle w:val="ListParagraph"/>
        <w:numPr>
          <w:ilvl w:val="0"/>
          <w:numId w:val="16"/>
        </w:numPr>
        <w:jc w:val="both"/>
        <w:rPr>
          <w:sz w:val="22"/>
          <w:szCs w:val="22"/>
        </w:rPr>
      </w:pPr>
      <w:r w:rsidRPr="00A43021">
        <w:rPr>
          <w:sz w:val="22"/>
          <w:szCs w:val="22"/>
        </w:rPr>
        <w:t xml:space="preserve">B. </w:t>
      </w:r>
      <w:proofErr w:type="spellStart"/>
      <w:r w:rsidRPr="00A43021">
        <w:rPr>
          <w:sz w:val="22"/>
          <w:szCs w:val="22"/>
        </w:rPr>
        <w:t>Levis</w:t>
      </w:r>
      <w:proofErr w:type="spellEnd"/>
      <w:r w:rsidRPr="00A43021">
        <w:rPr>
          <w:sz w:val="22"/>
          <w:szCs w:val="22"/>
        </w:rPr>
        <w:t xml:space="preserve"> et. al., Patient Health Questionnaire-9 scores do not accurately estimate depression prevalence: individual participant data meta-analysis. </w:t>
      </w:r>
      <w:r w:rsidRPr="00A43021">
        <w:rPr>
          <w:i/>
          <w:sz w:val="22"/>
          <w:szCs w:val="22"/>
        </w:rPr>
        <w:t>J. Clin. Epidemiol.</w:t>
      </w:r>
      <w:r w:rsidRPr="00A43021">
        <w:rPr>
          <w:sz w:val="22"/>
          <w:szCs w:val="22"/>
        </w:rPr>
        <w:t xml:space="preserve"> 122, 115–128 (2020).</w:t>
      </w:r>
    </w:p>
    <w:p w14:paraId="3490623C" w14:textId="77777777" w:rsidR="00656BCE" w:rsidRPr="00A43021" w:rsidRDefault="00656BCE" w:rsidP="004971DC">
      <w:pPr>
        <w:pStyle w:val="NormalWeb"/>
        <w:numPr>
          <w:ilvl w:val="0"/>
          <w:numId w:val="16"/>
        </w:numPr>
        <w:shd w:val="clear" w:color="auto" w:fill="FFFFFF"/>
        <w:jc w:val="both"/>
        <w:textAlignment w:val="baseline"/>
        <w:rPr>
          <w:sz w:val="22"/>
          <w:szCs w:val="22"/>
        </w:rPr>
      </w:pPr>
      <w:r w:rsidRPr="00A43021">
        <w:rPr>
          <w:sz w:val="22"/>
          <w:szCs w:val="22"/>
        </w:rPr>
        <w:t>American Psychiatric Association, Diagnostic and Statistical Manual of Mental Disorders (American Psychiatric Association, Washington, DC, ed.5, 2013).</w:t>
      </w:r>
    </w:p>
    <w:p w14:paraId="10C22F57" w14:textId="6D58CB24" w:rsidR="007843C9" w:rsidRPr="00A43021" w:rsidRDefault="00E40700" w:rsidP="004971DC">
      <w:pPr>
        <w:pStyle w:val="ListParagraph"/>
        <w:numPr>
          <w:ilvl w:val="0"/>
          <w:numId w:val="16"/>
        </w:numPr>
        <w:pBdr>
          <w:top w:val="nil"/>
          <w:left w:val="nil"/>
          <w:bottom w:val="nil"/>
          <w:right w:val="nil"/>
          <w:between w:val="nil"/>
        </w:pBdr>
        <w:spacing w:after="200"/>
        <w:contextualSpacing/>
        <w:jc w:val="both"/>
        <w:rPr>
          <w:color w:val="000000"/>
          <w:sz w:val="22"/>
          <w:szCs w:val="22"/>
        </w:rPr>
      </w:pPr>
      <w:r w:rsidRPr="00A43021">
        <w:rPr>
          <w:color w:val="000000"/>
          <w:sz w:val="22"/>
          <w:szCs w:val="22"/>
        </w:rPr>
        <w:t xml:space="preserve">R. Johansson, P. </w:t>
      </w:r>
      <w:proofErr w:type="spellStart"/>
      <w:r w:rsidRPr="00A43021">
        <w:rPr>
          <w:color w:val="000000"/>
          <w:sz w:val="22"/>
          <w:szCs w:val="22"/>
        </w:rPr>
        <w:t>Carlbring</w:t>
      </w:r>
      <w:proofErr w:type="spellEnd"/>
      <w:r w:rsidRPr="00A43021">
        <w:rPr>
          <w:color w:val="000000"/>
          <w:sz w:val="22"/>
          <w:szCs w:val="22"/>
        </w:rPr>
        <w:t xml:space="preserve">, Å. </w:t>
      </w:r>
      <w:proofErr w:type="spellStart"/>
      <w:r w:rsidRPr="00A43021">
        <w:rPr>
          <w:color w:val="000000"/>
          <w:sz w:val="22"/>
          <w:szCs w:val="22"/>
        </w:rPr>
        <w:t>Heedman</w:t>
      </w:r>
      <w:proofErr w:type="spellEnd"/>
      <w:r w:rsidRPr="00A43021">
        <w:rPr>
          <w:color w:val="000000"/>
          <w:sz w:val="22"/>
          <w:szCs w:val="22"/>
        </w:rPr>
        <w:t xml:space="preserve">, B. </w:t>
      </w:r>
      <w:proofErr w:type="spellStart"/>
      <w:r w:rsidRPr="00A43021">
        <w:rPr>
          <w:color w:val="000000"/>
          <w:sz w:val="22"/>
          <w:szCs w:val="22"/>
        </w:rPr>
        <w:t>Paxling</w:t>
      </w:r>
      <w:proofErr w:type="spellEnd"/>
      <w:r w:rsidRPr="00A43021">
        <w:rPr>
          <w:color w:val="000000"/>
          <w:sz w:val="22"/>
          <w:szCs w:val="22"/>
        </w:rPr>
        <w:t xml:space="preserve">, G. Andersson, Depression, anxiety and their comorbidity in the Swedish general population: point prevalence and the effect on health-related quality of life. </w:t>
      </w:r>
      <w:proofErr w:type="spellStart"/>
      <w:r w:rsidRPr="00A43021">
        <w:rPr>
          <w:i/>
          <w:iCs/>
          <w:color w:val="000000"/>
          <w:sz w:val="22"/>
          <w:szCs w:val="22"/>
        </w:rPr>
        <w:t>PeerJ</w:t>
      </w:r>
      <w:proofErr w:type="spellEnd"/>
      <w:r w:rsidRPr="00A43021">
        <w:rPr>
          <w:i/>
          <w:color w:val="000000"/>
          <w:sz w:val="22"/>
          <w:szCs w:val="22"/>
        </w:rPr>
        <w:t xml:space="preserve"> </w:t>
      </w:r>
      <w:r w:rsidRPr="00A43021">
        <w:rPr>
          <w:bCs/>
          <w:color w:val="000000"/>
          <w:sz w:val="22"/>
          <w:szCs w:val="22"/>
        </w:rPr>
        <w:t>1</w:t>
      </w:r>
      <w:r w:rsidRPr="00A43021">
        <w:rPr>
          <w:color w:val="000000"/>
          <w:sz w:val="22"/>
          <w:szCs w:val="22"/>
        </w:rPr>
        <w:t>, e98 (2013).</w:t>
      </w:r>
    </w:p>
    <w:p w14:paraId="3495313C" w14:textId="4DE5DD32" w:rsidR="006C07B7" w:rsidRPr="00A43021" w:rsidRDefault="00651832" w:rsidP="004971DC">
      <w:pPr>
        <w:pStyle w:val="ListParagraph"/>
        <w:numPr>
          <w:ilvl w:val="0"/>
          <w:numId w:val="16"/>
        </w:numPr>
        <w:pBdr>
          <w:top w:val="nil"/>
          <w:left w:val="nil"/>
          <w:bottom w:val="nil"/>
          <w:right w:val="nil"/>
          <w:between w:val="nil"/>
        </w:pBdr>
        <w:spacing w:after="200"/>
        <w:contextualSpacing/>
        <w:jc w:val="both"/>
        <w:rPr>
          <w:color w:val="000000"/>
          <w:sz w:val="22"/>
          <w:szCs w:val="22"/>
        </w:rPr>
      </w:pPr>
      <w:r w:rsidRPr="00A43021">
        <w:rPr>
          <w:color w:val="000000"/>
          <w:sz w:val="22"/>
          <w:szCs w:val="22"/>
        </w:rPr>
        <w:t xml:space="preserve">B. D. Thombs, L. </w:t>
      </w:r>
      <w:proofErr w:type="spellStart"/>
      <w:r w:rsidR="00840420" w:rsidRPr="00A43021">
        <w:rPr>
          <w:color w:val="000000"/>
          <w:sz w:val="22"/>
          <w:szCs w:val="22"/>
        </w:rPr>
        <w:t>Kwakkenbos</w:t>
      </w:r>
      <w:proofErr w:type="spellEnd"/>
      <w:r w:rsidR="00840420" w:rsidRPr="00A43021">
        <w:rPr>
          <w:color w:val="000000"/>
          <w:sz w:val="22"/>
          <w:szCs w:val="22"/>
        </w:rPr>
        <w:t xml:space="preserve">, A W. </w:t>
      </w:r>
      <w:proofErr w:type="spellStart"/>
      <w:r w:rsidR="00840420" w:rsidRPr="00A43021">
        <w:rPr>
          <w:color w:val="000000"/>
          <w:sz w:val="22"/>
          <w:szCs w:val="22"/>
        </w:rPr>
        <w:t>Levis</w:t>
      </w:r>
      <w:proofErr w:type="spellEnd"/>
      <w:r w:rsidR="00840420" w:rsidRPr="00A43021">
        <w:rPr>
          <w:color w:val="000000"/>
          <w:sz w:val="22"/>
          <w:szCs w:val="22"/>
        </w:rPr>
        <w:t xml:space="preserve">, A. </w:t>
      </w:r>
      <w:proofErr w:type="spellStart"/>
      <w:r w:rsidR="00840420" w:rsidRPr="00A43021">
        <w:rPr>
          <w:color w:val="000000"/>
          <w:sz w:val="22"/>
          <w:szCs w:val="22"/>
        </w:rPr>
        <w:t>Beneditti</w:t>
      </w:r>
      <w:proofErr w:type="spellEnd"/>
      <w:r w:rsidR="00840420" w:rsidRPr="00A43021">
        <w:rPr>
          <w:color w:val="000000"/>
          <w:sz w:val="22"/>
          <w:szCs w:val="22"/>
        </w:rPr>
        <w:t xml:space="preserve">, </w:t>
      </w:r>
      <w:r w:rsidR="0094192F" w:rsidRPr="00A43021">
        <w:rPr>
          <w:color w:val="000000"/>
          <w:sz w:val="22"/>
          <w:szCs w:val="22"/>
        </w:rPr>
        <w:t>Addressing overestimation of the prevalence of depression based on self-report screening questionnaires</w:t>
      </w:r>
      <w:r w:rsidR="00DC614A" w:rsidRPr="00A43021">
        <w:rPr>
          <w:color w:val="000000"/>
          <w:sz w:val="22"/>
          <w:szCs w:val="22"/>
        </w:rPr>
        <w:t xml:space="preserve"> (Appendix 2)</w:t>
      </w:r>
      <w:r w:rsidR="007B00AB" w:rsidRPr="00A43021">
        <w:rPr>
          <w:color w:val="000000"/>
          <w:sz w:val="22"/>
          <w:szCs w:val="22"/>
        </w:rPr>
        <w:t>.</w:t>
      </w:r>
      <w:r w:rsidR="00911F61" w:rsidRPr="00A43021">
        <w:rPr>
          <w:color w:val="000000"/>
          <w:sz w:val="22"/>
          <w:szCs w:val="22"/>
        </w:rPr>
        <w:t xml:space="preserve"> </w:t>
      </w:r>
      <w:r w:rsidR="00911F61" w:rsidRPr="00A43021">
        <w:rPr>
          <w:i/>
          <w:color w:val="000000"/>
          <w:sz w:val="22"/>
          <w:szCs w:val="22"/>
        </w:rPr>
        <w:t>CMAJ</w:t>
      </w:r>
      <w:r w:rsidR="00D36503" w:rsidRPr="00A43021">
        <w:rPr>
          <w:i/>
          <w:color w:val="000000"/>
          <w:sz w:val="22"/>
          <w:szCs w:val="22"/>
        </w:rPr>
        <w:t xml:space="preserve"> </w:t>
      </w:r>
      <w:r w:rsidR="00D36503" w:rsidRPr="00A43021">
        <w:rPr>
          <w:color w:val="000000"/>
          <w:sz w:val="22"/>
          <w:szCs w:val="22"/>
        </w:rPr>
        <w:t>190, E44–E49 (20</w:t>
      </w:r>
      <w:r w:rsidR="00744977" w:rsidRPr="00A43021">
        <w:rPr>
          <w:color w:val="000000"/>
          <w:sz w:val="22"/>
          <w:szCs w:val="22"/>
        </w:rPr>
        <w:t>18).</w:t>
      </w:r>
    </w:p>
    <w:p w14:paraId="18B65CF8" w14:textId="77777777" w:rsidR="0095694B" w:rsidRPr="00A43021" w:rsidRDefault="0095694B" w:rsidP="004971DC">
      <w:pPr>
        <w:pStyle w:val="ListParagraph"/>
        <w:numPr>
          <w:ilvl w:val="0"/>
          <w:numId w:val="16"/>
        </w:numPr>
        <w:spacing w:after="200"/>
        <w:contextualSpacing/>
        <w:jc w:val="both"/>
        <w:rPr>
          <w:color w:val="000000"/>
          <w:sz w:val="22"/>
          <w:szCs w:val="22"/>
        </w:rPr>
      </w:pPr>
      <w:r w:rsidRPr="00A43021">
        <w:rPr>
          <w:color w:val="000000"/>
          <w:sz w:val="22"/>
          <w:szCs w:val="22"/>
        </w:rPr>
        <w:t xml:space="preserve">C. Blanco et. al., Mental health of college students and their non-college-attending peers: results from the National Epidemiologic Study on Alcohol and Related Conditions. </w:t>
      </w:r>
      <w:r w:rsidRPr="00A43021">
        <w:rPr>
          <w:i/>
          <w:color w:val="000000"/>
          <w:sz w:val="22"/>
          <w:szCs w:val="22"/>
        </w:rPr>
        <w:t>Arch. Gen. Psychiatry</w:t>
      </w:r>
      <w:r w:rsidRPr="00A43021">
        <w:rPr>
          <w:color w:val="000000"/>
          <w:sz w:val="22"/>
          <w:szCs w:val="22"/>
        </w:rPr>
        <w:t xml:space="preserve"> 65, 1429–1437 (2008).</w:t>
      </w:r>
    </w:p>
    <w:p w14:paraId="65E86CF0" w14:textId="77777777" w:rsidR="0095694B" w:rsidRPr="00A43021" w:rsidRDefault="002E6A53" w:rsidP="004971DC">
      <w:pPr>
        <w:pStyle w:val="ListParagraph"/>
        <w:numPr>
          <w:ilvl w:val="0"/>
          <w:numId w:val="16"/>
        </w:numPr>
        <w:spacing w:after="200"/>
        <w:contextualSpacing/>
        <w:jc w:val="both"/>
        <w:rPr>
          <w:color w:val="000000"/>
          <w:sz w:val="22"/>
          <w:szCs w:val="22"/>
        </w:rPr>
      </w:pPr>
      <w:r w:rsidRPr="00A43021">
        <w:rPr>
          <w:color w:val="000000"/>
          <w:sz w:val="22"/>
          <w:szCs w:val="22"/>
        </w:rPr>
        <w:t xml:space="preserve">R. P. Auerbach et. al., Mental disorders among college students in the World Health Organization World Mental Health Surveys. </w:t>
      </w:r>
      <w:r w:rsidRPr="00A43021">
        <w:rPr>
          <w:i/>
          <w:color w:val="000000"/>
          <w:sz w:val="22"/>
          <w:szCs w:val="22"/>
        </w:rPr>
        <w:t>Psychol. Med.</w:t>
      </w:r>
      <w:r w:rsidRPr="00A43021">
        <w:rPr>
          <w:color w:val="000000"/>
          <w:sz w:val="22"/>
          <w:szCs w:val="22"/>
        </w:rPr>
        <w:t xml:space="preserve"> 46, 2955–2970 (2016).</w:t>
      </w:r>
    </w:p>
    <w:p w14:paraId="5AF3F8A4" w14:textId="58E271C5" w:rsidR="001D214C" w:rsidRPr="00A43021" w:rsidRDefault="001D214C" w:rsidP="004971DC">
      <w:pPr>
        <w:pStyle w:val="ListParagraph"/>
        <w:numPr>
          <w:ilvl w:val="0"/>
          <w:numId w:val="16"/>
        </w:numPr>
        <w:spacing w:after="200"/>
        <w:contextualSpacing/>
        <w:jc w:val="both"/>
        <w:rPr>
          <w:color w:val="000000"/>
          <w:sz w:val="22"/>
          <w:szCs w:val="22"/>
        </w:rPr>
      </w:pPr>
      <w:r w:rsidRPr="00A43021">
        <w:rPr>
          <w:color w:val="000000"/>
          <w:sz w:val="22"/>
          <w:szCs w:val="22"/>
        </w:rPr>
        <w:lastRenderedPageBreak/>
        <w:t xml:space="preserve">A. K. Ibrahim, S. J. Kelly, C. E. Adams, C. </w:t>
      </w:r>
      <w:proofErr w:type="spellStart"/>
      <w:r w:rsidRPr="00A43021">
        <w:rPr>
          <w:color w:val="000000"/>
          <w:sz w:val="22"/>
          <w:szCs w:val="22"/>
        </w:rPr>
        <w:t>Glazerbrook</w:t>
      </w:r>
      <w:proofErr w:type="spellEnd"/>
      <w:r w:rsidRPr="00A43021">
        <w:rPr>
          <w:color w:val="000000"/>
          <w:sz w:val="22"/>
          <w:szCs w:val="22"/>
        </w:rPr>
        <w:t xml:space="preserve">, A systematic review of studies of depression prevalence in university students. </w:t>
      </w:r>
      <w:r w:rsidRPr="00A43021">
        <w:rPr>
          <w:i/>
          <w:iCs/>
          <w:color w:val="000000"/>
          <w:sz w:val="22"/>
          <w:szCs w:val="22"/>
        </w:rPr>
        <w:t xml:space="preserve">J. </w:t>
      </w:r>
      <w:proofErr w:type="spellStart"/>
      <w:r w:rsidRPr="00A43021">
        <w:rPr>
          <w:i/>
          <w:iCs/>
          <w:color w:val="000000"/>
          <w:sz w:val="22"/>
          <w:szCs w:val="22"/>
        </w:rPr>
        <w:t>Psychiatr</w:t>
      </w:r>
      <w:proofErr w:type="spellEnd"/>
      <w:r w:rsidRPr="00A43021">
        <w:rPr>
          <w:i/>
          <w:iCs/>
          <w:color w:val="000000"/>
          <w:sz w:val="22"/>
          <w:szCs w:val="22"/>
        </w:rPr>
        <w:t>. Res.</w:t>
      </w:r>
      <w:r w:rsidRPr="00A43021">
        <w:rPr>
          <w:color w:val="000000"/>
          <w:sz w:val="22"/>
          <w:szCs w:val="22"/>
        </w:rPr>
        <w:t xml:space="preserve"> 47, 391–400 (2013).</w:t>
      </w:r>
    </w:p>
    <w:p w14:paraId="6A274E2A" w14:textId="37F286B2" w:rsidR="0052148B" w:rsidRPr="00A43021" w:rsidRDefault="0052148B" w:rsidP="004971DC">
      <w:pPr>
        <w:pStyle w:val="ListParagraph"/>
        <w:numPr>
          <w:ilvl w:val="0"/>
          <w:numId w:val="19"/>
        </w:numPr>
        <w:spacing w:after="200"/>
        <w:contextualSpacing/>
        <w:jc w:val="both"/>
        <w:rPr>
          <w:color w:val="000000"/>
          <w:sz w:val="22"/>
          <w:szCs w:val="22"/>
        </w:rPr>
      </w:pPr>
      <w:r w:rsidRPr="00A43021">
        <w:rPr>
          <w:color w:val="000000"/>
          <w:sz w:val="22"/>
          <w:szCs w:val="22"/>
        </w:rPr>
        <w:t>A. J. Baxter et. al., Challenging the myth of an “epidemic” of common mental disorders: trends in the global prevalence of anxiety and depression between 1990 and 2010.</w:t>
      </w:r>
      <w:r w:rsidR="007B00AB" w:rsidRPr="00A43021">
        <w:rPr>
          <w:color w:val="000000"/>
          <w:sz w:val="22"/>
          <w:szCs w:val="22"/>
        </w:rPr>
        <w:t xml:space="preserve"> </w:t>
      </w:r>
      <w:r w:rsidRPr="00A43021">
        <w:rPr>
          <w:i/>
          <w:color w:val="000000"/>
          <w:sz w:val="22"/>
          <w:szCs w:val="22"/>
        </w:rPr>
        <w:t>Depress. Anxiety.</w:t>
      </w:r>
      <w:r w:rsidRPr="00A43021">
        <w:rPr>
          <w:color w:val="000000"/>
          <w:sz w:val="22"/>
          <w:szCs w:val="22"/>
        </w:rPr>
        <w:t xml:space="preserve"> 31, 506–516 (2014).</w:t>
      </w:r>
    </w:p>
    <w:p w14:paraId="5AE8138D" w14:textId="743A26D8" w:rsidR="007F46E0" w:rsidRPr="00A43021" w:rsidRDefault="007507F4" w:rsidP="004971DC">
      <w:pPr>
        <w:pStyle w:val="ListParagraph"/>
        <w:numPr>
          <w:ilvl w:val="0"/>
          <w:numId w:val="19"/>
        </w:numPr>
        <w:spacing w:after="200"/>
        <w:contextualSpacing/>
        <w:jc w:val="both"/>
        <w:rPr>
          <w:color w:val="000000"/>
          <w:sz w:val="22"/>
          <w:szCs w:val="22"/>
        </w:rPr>
      </w:pPr>
      <w:r w:rsidRPr="00A43021">
        <w:rPr>
          <w:color w:val="000000"/>
          <w:sz w:val="22"/>
          <w:szCs w:val="22"/>
        </w:rPr>
        <w:t xml:space="preserve">A. J. Ferrari et. al., The epidemiological modelling of major depressive disorder: application for the Global Burden of Disease Study 2010. </w:t>
      </w:r>
      <w:r w:rsidRPr="00A43021">
        <w:rPr>
          <w:i/>
          <w:color w:val="000000"/>
          <w:sz w:val="22"/>
          <w:szCs w:val="22"/>
        </w:rPr>
        <w:t>PL</w:t>
      </w:r>
      <w:r w:rsidR="00E945BA" w:rsidRPr="00A43021">
        <w:rPr>
          <w:i/>
          <w:color w:val="000000"/>
          <w:sz w:val="22"/>
          <w:szCs w:val="22"/>
        </w:rPr>
        <w:t>O</w:t>
      </w:r>
      <w:r w:rsidRPr="00A43021">
        <w:rPr>
          <w:i/>
          <w:color w:val="000000"/>
          <w:sz w:val="22"/>
          <w:szCs w:val="22"/>
        </w:rPr>
        <w:t>S One</w:t>
      </w:r>
      <w:r w:rsidRPr="00A43021">
        <w:rPr>
          <w:color w:val="000000"/>
          <w:sz w:val="22"/>
          <w:szCs w:val="22"/>
        </w:rPr>
        <w:t xml:space="preserve"> 8, e6963 (2013).</w:t>
      </w:r>
    </w:p>
    <w:p w14:paraId="543ED0E9" w14:textId="7E8B68D5" w:rsidR="007F46E0" w:rsidRPr="00A43021" w:rsidRDefault="007F46E0" w:rsidP="004971DC">
      <w:pPr>
        <w:pStyle w:val="ListParagraph"/>
        <w:numPr>
          <w:ilvl w:val="0"/>
          <w:numId w:val="19"/>
        </w:numPr>
        <w:spacing w:after="200"/>
        <w:contextualSpacing/>
        <w:jc w:val="both"/>
        <w:rPr>
          <w:color w:val="000000"/>
          <w:sz w:val="22"/>
          <w:szCs w:val="22"/>
        </w:rPr>
      </w:pPr>
      <w:r w:rsidRPr="00A43021">
        <w:rPr>
          <w:color w:val="000000"/>
          <w:sz w:val="22"/>
          <w:szCs w:val="22"/>
        </w:rPr>
        <w:t xml:space="preserve">GBD 2019 Mental Disorders Collaborators, Global, regional, and national burden of 12 mental disorders in 204 countries and territories, 1990–2019: a systematic analysis for the Global Burden of Disease Study 2019. </w:t>
      </w:r>
      <w:r w:rsidRPr="00A43021">
        <w:rPr>
          <w:i/>
          <w:color w:val="000000"/>
          <w:sz w:val="22"/>
          <w:szCs w:val="22"/>
        </w:rPr>
        <w:t>Lancet Psychiatry</w:t>
      </w:r>
      <w:r w:rsidRPr="00A43021">
        <w:rPr>
          <w:i/>
          <w:color w:val="000000"/>
          <w:sz w:val="22"/>
          <w:szCs w:val="22"/>
        </w:rPr>
        <w:softHyphen/>
      </w:r>
      <w:r w:rsidRPr="00A43021">
        <w:rPr>
          <w:color w:val="000000"/>
          <w:sz w:val="22"/>
          <w:szCs w:val="22"/>
        </w:rPr>
        <w:t xml:space="preserve"> 9, 137</w:t>
      </w:r>
      <w:r w:rsidR="00235BAF" w:rsidRPr="00A43021">
        <w:rPr>
          <w:sz w:val="22"/>
          <w:szCs w:val="22"/>
        </w:rPr>
        <w:t>–</w:t>
      </w:r>
      <w:r w:rsidRPr="00A43021">
        <w:rPr>
          <w:color w:val="000000"/>
          <w:sz w:val="22"/>
          <w:szCs w:val="22"/>
        </w:rPr>
        <w:t>150 (2022).</w:t>
      </w:r>
    </w:p>
    <w:p w14:paraId="07987E67" w14:textId="77777777" w:rsidR="00FC28CB" w:rsidRPr="00A43021" w:rsidRDefault="00FC28CB" w:rsidP="004971DC">
      <w:pPr>
        <w:pStyle w:val="ListParagraph"/>
        <w:numPr>
          <w:ilvl w:val="0"/>
          <w:numId w:val="19"/>
        </w:numPr>
        <w:pBdr>
          <w:top w:val="nil"/>
          <w:left w:val="nil"/>
          <w:bottom w:val="nil"/>
          <w:right w:val="nil"/>
          <w:between w:val="nil"/>
        </w:pBdr>
        <w:spacing w:after="200"/>
        <w:contextualSpacing/>
        <w:jc w:val="both"/>
        <w:rPr>
          <w:color w:val="000000"/>
          <w:sz w:val="22"/>
          <w:szCs w:val="22"/>
        </w:rPr>
      </w:pPr>
      <w:r w:rsidRPr="00A43021">
        <w:rPr>
          <w:color w:val="000000"/>
          <w:sz w:val="22"/>
          <w:szCs w:val="22"/>
        </w:rPr>
        <w:t xml:space="preserve">Z. F. Negeri et. al., Accuracy of the Patient Health Questionnaire-9 for screening to detect major depression: updated systematic review and individual participant data meta-analysis. </w:t>
      </w:r>
      <w:r w:rsidRPr="00A43021">
        <w:rPr>
          <w:i/>
          <w:color w:val="000000"/>
          <w:sz w:val="22"/>
          <w:szCs w:val="22"/>
        </w:rPr>
        <w:t>BMJ</w:t>
      </w:r>
      <w:r w:rsidRPr="00A43021">
        <w:rPr>
          <w:color w:val="000000"/>
          <w:sz w:val="22"/>
          <w:szCs w:val="22"/>
        </w:rPr>
        <w:t xml:space="preserve"> 375, n2183 (2021).</w:t>
      </w:r>
    </w:p>
    <w:p w14:paraId="0399651D" w14:textId="4541A498" w:rsidR="00FC28CB" w:rsidRPr="00A43021" w:rsidRDefault="00FC28CB" w:rsidP="004971DC">
      <w:pPr>
        <w:pStyle w:val="ListParagraph"/>
        <w:numPr>
          <w:ilvl w:val="0"/>
          <w:numId w:val="19"/>
        </w:numPr>
        <w:pBdr>
          <w:top w:val="nil"/>
          <w:left w:val="nil"/>
          <w:bottom w:val="nil"/>
          <w:right w:val="nil"/>
          <w:between w:val="nil"/>
        </w:pBdr>
        <w:spacing w:after="200"/>
        <w:contextualSpacing/>
        <w:jc w:val="both"/>
        <w:rPr>
          <w:color w:val="000000"/>
          <w:sz w:val="22"/>
          <w:szCs w:val="22"/>
        </w:rPr>
      </w:pPr>
      <w:r w:rsidRPr="00A43021">
        <w:rPr>
          <w:color w:val="000000"/>
          <w:sz w:val="22"/>
          <w:szCs w:val="22"/>
        </w:rPr>
        <w:t xml:space="preserve">A. S. Moriarty, S. </w:t>
      </w:r>
      <w:proofErr w:type="spellStart"/>
      <w:r w:rsidRPr="00A43021">
        <w:rPr>
          <w:color w:val="000000"/>
          <w:sz w:val="22"/>
          <w:szCs w:val="22"/>
        </w:rPr>
        <w:t>Gillbody</w:t>
      </w:r>
      <w:proofErr w:type="spellEnd"/>
      <w:r w:rsidRPr="00A43021">
        <w:rPr>
          <w:color w:val="000000"/>
          <w:sz w:val="22"/>
          <w:szCs w:val="22"/>
        </w:rPr>
        <w:t xml:space="preserve">, D. McMillan, L. </w:t>
      </w:r>
      <w:proofErr w:type="spellStart"/>
      <w:r w:rsidRPr="00A43021">
        <w:rPr>
          <w:color w:val="000000"/>
          <w:sz w:val="22"/>
          <w:szCs w:val="22"/>
        </w:rPr>
        <w:t>Manea</w:t>
      </w:r>
      <w:proofErr w:type="spellEnd"/>
      <w:r w:rsidRPr="00A43021">
        <w:rPr>
          <w:color w:val="000000"/>
          <w:sz w:val="22"/>
          <w:szCs w:val="22"/>
        </w:rPr>
        <w:t xml:space="preserve">, Screening and case finding for major depressive disorder using the Patient Health Questionnaire (PHQ-9): a meta-analysis. </w:t>
      </w:r>
      <w:r w:rsidRPr="00A43021">
        <w:rPr>
          <w:i/>
          <w:color w:val="000000"/>
          <w:sz w:val="22"/>
          <w:szCs w:val="22"/>
        </w:rPr>
        <w:t>Gen</w:t>
      </w:r>
      <w:r w:rsidR="006B5B0D" w:rsidRPr="00A43021">
        <w:rPr>
          <w:i/>
          <w:color w:val="000000"/>
          <w:sz w:val="22"/>
          <w:szCs w:val="22"/>
        </w:rPr>
        <w:t>.</w:t>
      </w:r>
      <w:r w:rsidRPr="00A43021">
        <w:rPr>
          <w:i/>
          <w:color w:val="000000"/>
          <w:sz w:val="22"/>
          <w:szCs w:val="22"/>
        </w:rPr>
        <w:t xml:space="preserve"> Hosp</w:t>
      </w:r>
      <w:r w:rsidR="006B5B0D" w:rsidRPr="00A43021">
        <w:rPr>
          <w:i/>
          <w:color w:val="000000"/>
          <w:sz w:val="22"/>
          <w:szCs w:val="22"/>
        </w:rPr>
        <w:t>.</w:t>
      </w:r>
      <w:r w:rsidRPr="00A43021">
        <w:rPr>
          <w:i/>
          <w:color w:val="000000"/>
          <w:sz w:val="22"/>
          <w:szCs w:val="22"/>
        </w:rPr>
        <w:t xml:space="preserve"> Psychiatry</w:t>
      </w:r>
      <w:r w:rsidRPr="00A43021">
        <w:rPr>
          <w:color w:val="000000"/>
          <w:sz w:val="22"/>
          <w:szCs w:val="22"/>
        </w:rPr>
        <w:t xml:space="preserve"> 6, 567</w:t>
      </w:r>
      <w:r w:rsidR="00235BAF" w:rsidRPr="00A43021">
        <w:rPr>
          <w:sz w:val="22"/>
          <w:szCs w:val="22"/>
        </w:rPr>
        <w:t>–</w:t>
      </w:r>
      <w:r w:rsidRPr="00A43021">
        <w:rPr>
          <w:color w:val="000000"/>
          <w:sz w:val="22"/>
          <w:szCs w:val="22"/>
        </w:rPr>
        <w:t>576 (2015).</w:t>
      </w:r>
    </w:p>
    <w:p w14:paraId="0DB79665" w14:textId="3830C23F" w:rsidR="00EB76DD" w:rsidRPr="00A43021" w:rsidRDefault="006A6286" w:rsidP="004971DC">
      <w:pPr>
        <w:pStyle w:val="ListParagraph"/>
        <w:numPr>
          <w:ilvl w:val="0"/>
          <w:numId w:val="19"/>
        </w:numPr>
        <w:pBdr>
          <w:top w:val="nil"/>
          <w:left w:val="nil"/>
          <w:bottom w:val="nil"/>
          <w:right w:val="nil"/>
          <w:between w:val="nil"/>
        </w:pBdr>
        <w:spacing w:after="200"/>
        <w:contextualSpacing/>
        <w:jc w:val="both"/>
        <w:rPr>
          <w:color w:val="000000"/>
          <w:sz w:val="22"/>
          <w:szCs w:val="22"/>
        </w:rPr>
      </w:pPr>
      <w:r w:rsidRPr="00A43021">
        <w:rPr>
          <w:color w:val="000000"/>
          <w:sz w:val="22"/>
          <w:szCs w:val="22"/>
        </w:rPr>
        <w:t xml:space="preserve">S. </w:t>
      </w:r>
      <w:proofErr w:type="spellStart"/>
      <w:r w:rsidRPr="00A43021">
        <w:rPr>
          <w:color w:val="000000"/>
          <w:sz w:val="22"/>
          <w:szCs w:val="22"/>
        </w:rPr>
        <w:t>Henriksson</w:t>
      </w:r>
      <w:proofErr w:type="spellEnd"/>
      <w:r w:rsidRPr="00A43021">
        <w:rPr>
          <w:color w:val="000000"/>
          <w:sz w:val="22"/>
          <w:szCs w:val="22"/>
        </w:rPr>
        <w:t xml:space="preserve">, R. </w:t>
      </w:r>
      <w:proofErr w:type="spellStart"/>
      <w:r w:rsidRPr="00A43021">
        <w:rPr>
          <w:color w:val="000000"/>
          <w:sz w:val="22"/>
          <w:szCs w:val="22"/>
        </w:rPr>
        <w:t>Asplund</w:t>
      </w:r>
      <w:proofErr w:type="spellEnd"/>
      <w:r w:rsidRPr="00A43021">
        <w:rPr>
          <w:color w:val="000000"/>
          <w:sz w:val="22"/>
          <w:szCs w:val="22"/>
        </w:rPr>
        <w:t xml:space="preserve">, G. </w:t>
      </w:r>
      <w:proofErr w:type="spellStart"/>
      <w:r w:rsidR="00020729" w:rsidRPr="00A43021">
        <w:rPr>
          <w:color w:val="000000"/>
          <w:sz w:val="22"/>
          <w:szCs w:val="22"/>
        </w:rPr>
        <w:t>Boëthius</w:t>
      </w:r>
      <w:proofErr w:type="spellEnd"/>
      <w:r w:rsidR="00020729" w:rsidRPr="00A43021">
        <w:rPr>
          <w:color w:val="000000"/>
          <w:sz w:val="22"/>
          <w:szCs w:val="22"/>
        </w:rPr>
        <w:t xml:space="preserve">, T. </w:t>
      </w:r>
      <w:proofErr w:type="spellStart"/>
      <w:r w:rsidR="00020729" w:rsidRPr="00A43021">
        <w:rPr>
          <w:color w:val="000000"/>
          <w:sz w:val="22"/>
          <w:szCs w:val="22"/>
        </w:rPr>
        <w:t>Hällström</w:t>
      </w:r>
      <w:proofErr w:type="spellEnd"/>
      <w:r w:rsidR="00020729" w:rsidRPr="00A43021">
        <w:rPr>
          <w:color w:val="000000"/>
          <w:sz w:val="22"/>
          <w:szCs w:val="22"/>
        </w:rPr>
        <w:t xml:space="preserve">, G. </w:t>
      </w:r>
      <w:proofErr w:type="spellStart"/>
      <w:r w:rsidR="00020729" w:rsidRPr="00A43021">
        <w:rPr>
          <w:color w:val="000000"/>
          <w:sz w:val="22"/>
          <w:szCs w:val="22"/>
        </w:rPr>
        <w:t>Isacsson</w:t>
      </w:r>
      <w:proofErr w:type="spellEnd"/>
      <w:r w:rsidR="00020729" w:rsidRPr="00A43021">
        <w:rPr>
          <w:color w:val="000000"/>
          <w:sz w:val="22"/>
          <w:szCs w:val="22"/>
        </w:rPr>
        <w:t>, Infrequent use of antidepressants in depressed individuals (an interview and prescription database study in a defined Swedish population 2001–2002)</w:t>
      </w:r>
      <w:r w:rsidR="002F7EB4" w:rsidRPr="00A43021">
        <w:rPr>
          <w:color w:val="000000"/>
          <w:sz w:val="22"/>
          <w:szCs w:val="22"/>
        </w:rPr>
        <w:t xml:space="preserve">. </w:t>
      </w:r>
      <w:r w:rsidR="002F7EB4" w:rsidRPr="00A43021">
        <w:rPr>
          <w:i/>
          <w:color w:val="000000"/>
          <w:sz w:val="22"/>
          <w:szCs w:val="22"/>
        </w:rPr>
        <w:t>Eur</w:t>
      </w:r>
      <w:r w:rsidR="00E945BA" w:rsidRPr="00A43021">
        <w:rPr>
          <w:i/>
          <w:color w:val="000000"/>
          <w:sz w:val="22"/>
          <w:szCs w:val="22"/>
        </w:rPr>
        <w:t>.</w:t>
      </w:r>
      <w:r w:rsidR="002F7EB4" w:rsidRPr="00A43021">
        <w:rPr>
          <w:i/>
          <w:color w:val="000000"/>
          <w:sz w:val="22"/>
          <w:szCs w:val="22"/>
        </w:rPr>
        <w:t xml:space="preserve"> Psychiatry</w:t>
      </w:r>
      <w:r w:rsidR="00B40A67" w:rsidRPr="00A43021">
        <w:rPr>
          <w:color w:val="000000"/>
          <w:sz w:val="22"/>
          <w:szCs w:val="22"/>
        </w:rPr>
        <w:t xml:space="preserve"> 21, 355</w:t>
      </w:r>
      <w:r w:rsidR="00235BAF" w:rsidRPr="00A43021">
        <w:rPr>
          <w:sz w:val="22"/>
          <w:szCs w:val="22"/>
        </w:rPr>
        <w:t>–</w:t>
      </w:r>
      <w:r w:rsidR="00B40A67" w:rsidRPr="00A43021">
        <w:rPr>
          <w:color w:val="000000"/>
          <w:sz w:val="22"/>
          <w:szCs w:val="22"/>
        </w:rPr>
        <w:t>360 (2006).</w:t>
      </w:r>
    </w:p>
    <w:p w14:paraId="74AB0A80" w14:textId="025446BF" w:rsidR="00B40A67" w:rsidRPr="00A43021" w:rsidRDefault="00542E9C" w:rsidP="004971DC">
      <w:pPr>
        <w:pStyle w:val="ListParagraph"/>
        <w:numPr>
          <w:ilvl w:val="0"/>
          <w:numId w:val="19"/>
        </w:numPr>
        <w:pBdr>
          <w:top w:val="nil"/>
          <w:left w:val="nil"/>
          <w:bottom w:val="nil"/>
          <w:right w:val="nil"/>
          <w:between w:val="nil"/>
        </w:pBdr>
        <w:spacing w:after="200"/>
        <w:contextualSpacing/>
        <w:jc w:val="both"/>
        <w:rPr>
          <w:color w:val="000000"/>
          <w:sz w:val="22"/>
          <w:szCs w:val="22"/>
        </w:rPr>
      </w:pPr>
      <w:r w:rsidRPr="00A43021">
        <w:rPr>
          <w:color w:val="000000"/>
          <w:sz w:val="22"/>
          <w:szCs w:val="22"/>
        </w:rPr>
        <w:t xml:space="preserve">S. </w:t>
      </w:r>
      <w:proofErr w:type="spellStart"/>
      <w:r w:rsidRPr="00A43021">
        <w:rPr>
          <w:color w:val="000000"/>
          <w:sz w:val="22"/>
          <w:szCs w:val="22"/>
        </w:rPr>
        <w:t>Sihvo</w:t>
      </w:r>
      <w:proofErr w:type="spellEnd"/>
      <w:r w:rsidRPr="00A43021">
        <w:rPr>
          <w:color w:val="000000"/>
          <w:sz w:val="22"/>
          <w:szCs w:val="22"/>
        </w:rPr>
        <w:t xml:space="preserve"> et. al., </w:t>
      </w:r>
      <w:r w:rsidR="00BC4656" w:rsidRPr="00A43021">
        <w:rPr>
          <w:color w:val="000000"/>
          <w:sz w:val="22"/>
          <w:szCs w:val="22"/>
        </w:rPr>
        <w:t xml:space="preserve">Antidepressant </w:t>
      </w:r>
      <w:proofErr w:type="spellStart"/>
      <w:r w:rsidR="00BC4656" w:rsidRPr="00A43021">
        <w:rPr>
          <w:color w:val="000000"/>
          <w:sz w:val="22"/>
          <w:szCs w:val="22"/>
        </w:rPr>
        <w:t>utilisation</w:t>
      </w:r>
      <w:proofErr w:type="spellEnd"/>
      <w:r w:rsidR="00BC4656" w:rsidRPr="00A43021">
        <w:rPr>
          <w:color w:val="000000"/>
          <w:sz w:val="22"/>
          <w:szCs w:val="22"/>
        </w:rPr>
        <w:t xml:space="preserve"> patterns and determinants of short-term and non-psychiatric use in the Finnish general adult population.</w:t>
      </w:r>
      <w:r w:rsidR="006B5B0D" w:rsidRPr="00A43021">
        <w:rPr>
          <w:color w:val="000000"/>
          <w:sz w:val="22"/>
          <w:szCs w:val="22"/>
        </w:rPr>
        <w:t xml:space="preserve"> </w:t>
      </w:r>
      <w:r w:rsidR="006B5B0D" w:rsidRPr="00A43021">
        <w:rPr>
          <w:i/>
          <w:color w:val="000000"/>
          <w:sz w:val="22"/>
          <w:szCs w:val="22"/>
        </w:rPr>
        <w:t xml:space="preserve">J. Affect. </w:t>
      </w:r>
      <w:proofErr w:type="spellStart"/>
      <w:r w:rsidR="006B5B0D" w:rsidRPr="00A43021">
        <w:rPr>
          <w:i/>
          <w:color w:val="000000"/>
          <w:sz w:val="22"/>
          <w:szCs w:val="22"/>
        </w:rPr>
        <w:t>Disord</w:t>
      </w:r>
      <w:proofErr w:type="spellEnd"/>
      <w:r w:rsidR="006B5B0D" w:rsidRPr="00A43021">
        <w:rPr>
          <w:i/>
          <w:color w:val="000000"/>
          <w:sz w:val="22"/>
          <w:szCs w:val="22"/>
        </w:rPr>
        <w:t xml:space="preserve">. </w:t>
      </w:r>
      <w:r w:rsidR="004F4B05" w:rsidRPr="00A43021">
        <w:rPr>
          <w:color w:val="000000"/>
          <w:sz w:val="22"/>
          <w:szCs w:val="22"/>
        </w:rPr>
        <w:t>110, 94</w:t>
      </w:r>
      <w:r w:rsidR="00235BAF" w:rsidRPr="00A43021">
        <w:rPr>
          <w:sz w:val="22"/>
          <w:szCs w:val="22"/>
        </w:rPr>
        <w:t>–</w:t>
      </w:r>
      <w:r w:rsidR="004F4B05" w:rsidRPr="00A43021">
        <w:rPr>
          <w:color w:val="000000"/>
          <w:sz w:val="22"/>
          <w:szCs w:val="22"/>
        </w:rPr>
        <w:t>105 (2008).</w:t>
      </w:r>
    </w:p>
    <w:p w14:paraId="5CF396DE" w14:textId="762AB399" w:rsidR="003620DF" w:rsidRPr="00A43021" w:rsidRDefault="00096168" w:rsidP="004971DC">
      <w:pPr>
        <w:pStyle w:val="ListParagraph"/>
        <w:numPr>
          <w:ilvl w:val="0"/>
          <w:numId w:val="19"/>
        </w:numPr>
        <w:pBdr>
          <w:top w:val="nil"/>
          <w:left w:val="nil"/>
          <w:bottom w:val="nil"/>
          <w:right w:val="nil"/>
          <w:between w:val="nil"/>
        </w:pBdr>
        <w:spacing w:after="200"/>
        <w:contextualSpacing/>
        <w:jc w:val="both"/>
        <w:rPr>
          <w:color w:val="000000"/>
          <w:sz w:val="22"/>
          <w:szCs w:val="22"/>
        </w:rPr>
      </w:pPr>
      <w:r w:rsidRPr="00A43021">
        <w:rPr>
          <w:color w:val="000000"/>
          <w:sz w:val="22"/>
          <w:szCs w:val="22"/>
        </w:rPr>
        <w:t xml:space="preserve">L. </w:t>
      </w:r>
      <w:proofErr w:type="spellStart"/>
      <w:r w:rsidRPr="00A43021">
        <w:rPr>
          <w:color w:val="000000"/>
          <w:sz w:val="22"/>
          <w:szCs w:val="22"/>
        </w:rPr>
        <w:t>Manea</w:t>
      </w:r>
      <w:proofErr w:type="spellEnd"/>
      <w:r w:rsidRPr="00A43021">
        <w:rPr>
          <w:color w:val="000000"/>
          <w:sz w:val="22"/>
          <w:szCs w:val="22"/>
        </w:rPr>
        <w:t xml:space="preserve">, S. </w:t>
      </w:r>
      <w:proofErr w:type="spellStart"/>
      <w:r w:rsidRPr="00A43021">
        <w:rPr>
          <w:color w:val="000000"/>
          <w:sz w:val="22"/>
          <w:szCs w:val="22"/>
        </w:rPr>
        <w:t>Gillbody</w:t>
      </w:r>
      <w:proofErr w:type="spellEnd"/>
      <w:r w:rsidRPr="00A43021">
        <w:rPr>
          <w:color w:val="000000"/>
          <w:sz w:val="22"/>
          <w:szCs w:val="22"/>
        </w:rPr>
        <w:t xml:space="preserve">, D. </w:t>
      </w:r>
      <w:proofErr w:type="spellStart"/>
      <w:r w:rsidRPr="00A43021">
        <w:rPr>
          <w:color w:val="000000"/>
          <w:sz w:val="22"/>
          <w:szCs w:val="22"/>
        </w:rPr>
        <w:t>MCMillan</w:t>
      </w:r>
      <w:proofErr w:type="spellEnd"/>
      <w:r w:rsidRPr="00A43021">
        <w:rPr>
          <w:color w:val="000000"/>
          <w:sz w:val="22"/>
          <w:szCs w:val="22"/>
        </w:rPr>
        <w:t xml:space="preserve">, </w:t>
      </w:r>
      <w:r w:rsidR="00A968AD" w:rsidRPr="00A43021">
        <w:rPr>
          <w:color w:val="000000"/>
          <w:sz w:val="22"/>
          <w:szCs w:val="22"/>
        </w:rPr>
        <w:t xml:space="preserve">Optimal cut-off score for diagnosing depression with the Patient Health Questionnaire (PHQ-9): a meta-analysis. </w:t>
      </w:r>
      <w:r w:rsidR="00A968AD" w:rsidRPr="00A43021">
        <w:rPr>
          <w:i/>
          <w:color w:val="000000"/>
          <w:sz w:val="22"/>
          <w:szCs w:val="22"/>
        </w:rPr>
        <w:t>CMAJ</w:t>
      </w:r>
      <w:r w:rsidR="00A968AD" w:rsidRPr="00A43021">
        <w:rPr>
          <w:color w:val="000000"/>
          <w:sz w:val="22"/>
          <w:szCs w:val="22"/>
        </w:rPr>
        <w:t xml:space="preserve"> 184, E191</w:t>
      </w:r>
      <w:r w:rsidR="00235BAF" w:rsidRPr="00A43021">
        <w:rPr>
          <w:sz w:val="22"/>
          <w:szCs w:val="22"/>
        </w:rPr>
        <w:t>–</w:t>
      </w:r>
      <w:r w:rsidR="00A968AD" w:rsidRPr="00A43021">
        <w:rPr>
          <w:color w:val="000000"/>
          <w:sz w:val="22"/>
          <w:szCs w:val="22"/>
        </w:rPr>
        <w:t>19</w:t>
      </w:r>
      <w:r w:rsidR="001B3A47" w:rsidRPr="00A43021">
        <w:rPr>
          <w:color w:val="000000"/>
          <w:sz w:val="22"/>
          <w:szCs w:val="22"/>
        </w:rPr>
        <w:t xml:space="preserve">6 (2012). </w:t>
      </w:r>
    </w:p>
    <w:p w14:paraId="1F0456E0" w14:textId="015CE07F" w:rsidR="00460FA8" w:rsidRPr="00A43021" w:rsidRDefault="00C228D7" w:rsidP="004971DC">
      <w:pPr>
        <w:pStyle w:val="ListParagraph"/>
        <w:numPr>
          <w:ilvl w:val="0"/>
          <w:numId w:val="19"/>
        </w:numPr>
        <w:pBdr>
          <w:top w:val="nil"/>
          <w:left w:val="nil"/>
          <w:bottom w:val="nil"/>
          <w:right w:val="nil"/>
          <w:between w:val="nil"/>
        </w:pBdr>
        <w:spacing w:after="200"/>
        <w:contextualSpacing/>
        <w:jc w:val="both"/>
        <w:rPr>
          <w:color w:val="000000"/>
          <w:sz w:val="22"/>
          <w:szCs w:val="22"/>
        </w:rPr>
      </w:pPr>
      <w:r w:rsidRPr="00A43021">
        <w:rPr>
          <w:color w:val="000000"/>
          <w:sz w:val="22"/>
          <w:szCs w:val="22"/>
        </w:rPr>
        <w:t xml:space="preserve">T. </w:t>
      </w:r>
      <w:proofErr w:type="spellStart"/>
      <w:r w:rsidR="00683569" w:rsidRPr="00A43021">
        <w:rPr>
          <w:color w:val="000000"/>
          <w:sz w:val="22"/>
          <w:szCs w:val="22"/>
        </w:rPr>
        <w:t>Forslund</w:t>
      </w:r>
      <w:proofErr w:type="spellEnd"/>
      <w:r w:rsidRPr="00A43021">
        <w:rPr>
          <w:color w:val="000000"/>
          <w:sz w:val="22"/>
          <w:szCs w:val="22"/>
        </w:rPr>
        <w:t xml:space="preserve">, K. </w:t>
      </w:r>
      <w:proofErr w:type="spellStart"/>
      <w:r w:rsidRPr="00A43021">
        <w:rPr>
          <w:color w:val="000000"/>
          <w:sz w:val="22"/>
          <w:szCs w:val="22"/>
        </w:rPr>
        <w:t>Kosidou</w:t>
      </w:r>
      <w:proofErr w:type="spellEnd"/>
      <w:r w:rsidRPr="00A43021">
        <w:rPr>
          <w:color w:val="000000"/>
          <w:sz w:val="22"/>
          <w:szCs w:val="22"/>
        </w:rPr>
        <w:t>, S. Wicks</w:t>
      </w:r>
      <w:r w:rsidR="003B3D45" w:rsidRPr="00A43021">
        <w:rPr>
          <w:color w:val="000000"/>
          <w:sz w:val="22"/>
          <w:szCs w:val="22"/>
        </w:rPr>
        <w:t>, C. Dalman,</w:t>
      </w:r>
      <w:r w:rsidR="00683569" w:rsidRPr="00A43021">
        <w:rPr>
          <w:color w:val="000000"/>
          <w:sz w:val="22"/>
          <w:szCs w:val="22"/>
        </w:rPr>
        <w:t xml:space="preserve"> </w:t>
      </w:r>
      <w:r w:rsidR="00916E81" w:rsidRPr="00A43021">
        <w:rPr>
          <w:color w:val="000000"/>
          <w:sz w:val="22"/>
          <w:szCs w:val="22"/>
        </w:rPr>
        <w:t>Trends in psychiatric diagnoses, medications and psychological therapies in a large Swedish region: a population-based study.</w:t>
      </w:r>
      <w:r w:rsidR="008F38E8" w:rsidRPr="00A43021">
        <w:rPr>
          <w:color w:val="000000"/>
          <w:sz w:val="22"/>
          <w:szCs w:val="22"/>
        </w:rPr>
        <w:t xml:space="preserve"> </w:t>
      </w:r>
      <w:r w:rsidR="008F38E8" w:rsidRPr="00A43021">
        <w:rPr>
          <w:i/>
          <w:color w:val="000000"/>
          <w:sz w:val="22"/>
          <w:szCs w:val="22"/>
        </w:rPr>
        <w:t>BMC Psychiatry</w:t>
      </w:r>
      <w:r w:rsidR="008F38E8" w:rsidRPr="00A43021">
        <w:rPr>
          <w:color w:val="000000"/>
          <w:sz w:val="22"/>
          <w:szCs w:val="22"/>
        </w:rPr>
        <w:t xml:space="preserve"> </w:t>
      </w:r>
      <w:r w:rsidR="00FF3657" w:rsidRPr="00A43021">
        <w:rPr>
          <w:color w:val="000000"/>
          <w:sz w:val="22"/>
          <w:szCs w:val="22"/>
        </w:rPr>
        <w:t>20, 338 (</w:t>
      </w:r>
      <w:r w:rsidR="00A4435A" w:rsidRPr="00A43021">
        <w:rPr>
          <w:color w:val="000000"/>
          <w:sz w:val="22"/>
          <w:szCs w:val="22"/>
        </w:rPr>
        <w:t>2020).</w:t>
      </w:r>
    </w:p>
    <w:p w14:paraId="23AEB1C4" w14:textId="623AAF08" w:rsidR="00C208EE" w:rsidRPr="00A43021" w:rsidRDefault="00DC549B" w:rsidP="004971DC">
      <w:pPr>
        <w:pStyle w:val="ListParagraph"/>
        <w:numPr>
          <w:ilvl w:val="0"/>
          <w:numId w:val="19"/>
        </w:numPr>
        <w:pBdr>
          <w:top w:val="nil"/>
          <w:left w:val="nil"/>
          <w:bottom w:val="nil"/>
          <w:right w:val="nil"/>
          <w:between w:val="nil"/>
        </w:pBdr>
        <w:spacing w:after="200"/>
        <w:contextualSpacing/>
        <w:jc w:val="both"/>
        <w:rPr>
          <w:color w:val="000000"/>
          <w:sz w:val="22"/>
          <w:szCs w:val="22"/>
        </w:rPr>
      </w:pPr>
      <w:r w:rsidRPr="00A43021">
        <w:rPr>
          <w:color w:val="000000"/>
          <w:sz w:val="22"/>
          <w:szCs w:val="22"/>
        </w:rPr>
        <w:t>F. Plummer</w:t>
      </w:r>
      <w:r w:rsidR="00C37BC1" w:rsidRPr="00A43021">
        <w:rPr>
          <w:color w:val="000000"/>
          <w:sz w:val="22"/>
          <w:szCs w:val="22"/>
        </w:rPr>
        <w:t xml:space="preserve">, L. </w:t>
      </w:r>
      <w:proofErr w:type="spellStart"/>
      <w:r w:rsidR="00C37BC1" w:rsidRPr="00A43021">
        <w:rPr>
          <w:color w:val="000000"/>
          <w:sz w:val="22"/>
          <w:szCs w:val="22"/>
        </w:rPr>
        <w:t>Manea</w:t>
      </w:r>
      <w:proofErr w:type="spellEnd"/>
      <w:r w:rsidR="00C37BC1" w:rsidRPr="00A43021">
        <w:rPr>
          <w:color w:val="000000"/>
          <w:sz w:val="22"/>
          <w:szCs w:val="22"/>
        </w:rPr>
        <w:t xml:space="preserve">, D. </w:t>
      </w:r>
      <w:proofErr w:type="spellStart"/>
      <w:r w:rsidR="00C37BC1" w:rsidRPr="00A43021">
        <w:rPr>
          <w:color w:val="000000"/>
          <w:sz w:val="22"/>
          <w:szCs w:val="22"/>
        </w:rPr>
        <w:t>Trepel</w:t>
      </w:r>
      <w:proofErr w:type="spellEnd"/>
      <w:r w:rsidR="00C37BC1" w:rsidRPr="00A43021">
        <w:rPr>
          <w:color w:val="000000"/>
          <w:sz w:val="22"/>
          <w:szCs w:val="22"/>
        </w:rPr>
        <w:t>, D. McMillan, Screening for anxiety disorders with the GAD-7 and GAD-2: a systematic review and diagnostic meta-analysis.</w:t>
      </w:r>
      <w:r w:rsidR="00E945BA" w:rsidRPr="00A43021">
        <w:rPr>
          <w:color w:val="000000"/>
          <w:sz w:val="22"/>
          <w:szCs w:val="22"/>
        </w:rPr>
        <w:t xml:space="preserve"> </w:t>
      </w:r>
      <w:r w:rsidR="006E4B0B" w:rsidRPr="00A43021">
        <w:rPr>
          <w:i/>
          <w:color w:val="000000"/>
          <w:sz w:val="22"/>
          <w:szCs w:val="22"/>
        </w:rPr>
        <w:t>Gen. Hosp. Psychiatry</w:t>
      </w:r>
      <w:r w:rsidR="006E4B0B" w:rsidRPr="00A43021">
        <w:rPr>
          <w:color w:val="000000"/>
          <w:sz w:val="22"/>
          <w:szCs w:val="22"/>
        </w:rPr>
        <w:t xml:space="preserve"> 39, 24</w:t>
      </w:r>
      <w:r w:rsidR="00235BAF" w:rsidRPr="00A43021">
        <w:rPr>
          <w:sz w:val="22"/>
          <w:szCs w:val="22"/>
        </w:rPr>
        <w:t>–</w:t>
      </w:r>
      <w:r w:rsidR="006E4B0B" w:rsidRPr="00A43021">
        <w:rPr>
          <w:color w:val="000000"/>
          <w:sz w:val="22"/>
          <w:szCs w:val="22"/>
        </w:rPr>
        <w:t>31 (2016).</w:t>
      </w:r>
    </w:p>
    <w:p w14:paraId="3C91A129" w14:textId="0CBC849F" w:rsidR="00297BED" w:rsidRPr="00A43021" w:rsidRDefault="000862F9" w:rsidP="004971DC">
      <w:pPr>
        <w:pStyle w:val="ListParagraph"/>
        <w:numPr>
          <w:ilvl w:val="0"/>
          <w:numId w:val="19"/>
        </w:numPr>
        <w:pBdr>
          <w:top w:val="nil"/>
          <w:left w:val="nil"/>
          <w:bottom w:val="nil"/>
          <w:right w:val="nil"/>
          <w:between w:val="nil"/>
        </w:pBdr>
        <w:spacing w:after="200"/>
        <w:contextualSpacing/>
        <w:jc w:val="both"/>
        <w:rPr>
          <w:color w:val="000000"/>
          <w:sz w:val="22"/>
          <w:szCs w:val="22"/>
        </w:rPr>
      </w:pPr>
      <w:r w:rsidRPr="00A43021">
        <w:rPr>
          <w:color w:val="000000"/>
          <w:sz w:val="22"/>
          <w:szCs w:val="22"/>
        </w:rPr>
        <w:t>K. Kroenke, R. L. Spitzer</w:t>
      </w:r>
      <w:r w:rsidR="002936D0" w:rsidRPr="00A43021">
        <w:rPr>
          <w:color w:val="000000"/>
          <w:sz w:val="22"/>
          <w:szCs w:val="22"/>
        </w:rPr>
        <w:t xml:space="preserve">, J. B. W. Williams, P. O. Monahan, B. </w:t>
      </w:r>
      <w:proofErr w:type="spellStart"/>
      <w:r w:rsidR="002936D0" w:rsidRPr="00A43021">
        <w:rPr>
          <w:color w:val="000000"/>
          <w:sz w:val="22"/>
          <w:szCs w:val="22"/>
        </w:rPr>
        <w:t>Löwe</w:t>
      </w:r>
      <w:proofErr w:type="spellEnd"/>
      <w:r w:rsidR="002936D0" w:rsidRPr="00A43021">
        <w:rPr>
          <w:color w:val="000000"/>
          <w:sz w:val="22"/>
          <w:szCs w:val="22"/>
        </w:rPr>
        <w:t xml:space="preserve">, </w:t>
      </w:r>
      <w:r w:rsidR="00791670" w:rsidRPr="00A43021">
        <w:rPr>
          <w:color w:val="000000"/>
          <w:sz w:val="22"/>
          <w:szCs w:val="22"/>
        </w:rPr>
        <w:t xml:space="preserve">Anxiety disorders in primary care: prevalence, impairment, comorbidity, and detection. </w:t>
      </w:r>
      <w:r w:rsidR="00791670" w:rsidRPr="00A43021">
        <w:rPr>
          <w:i/>
          <w:color w:val="000000"/>
          <w:sz w:val="22"/>
          <w:szCs w:val="22"/>
        </w:rPr>
        <w:t>Ann. Intern. Med.</w:t>
      </w:r>
      <w:r w:rsidR="00791670" w:rsidRPr="00A43021">
        <w:rPr>
          <w:color w:val="000000"/>
          <w:sz w:val="22"/>
          <w:szCs w:val="22"/>
        </w:rPr>
        <w:t xml:space="preserve"> </w:t>
      </w:r>
      <w:r w:rsidR="00487AD2" w:rsidRPr="00A43021">
        <w:rPr>
          <w:color w:val="000000"/>
          <w:sz w:val="22"/>
          <w:szCs w:val="22"/>
        </w:rPr>
        <w:t xml:space="preserve">146, 317–325 (2007). </w:t>
      </w:r>
    </w:p>
    <w:sectPr w:rsidR="00297BED" w:rsidRPr="00A43021" w:rsidSect="00F125EE">
      <w:headerReference w:type="default" r:id="rId10"/>
      <w:footerReference w:type="default" r:id="rId11"/>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0DEC0B" w14:textId="77777777" w:rsidR="005D5324" w:rsidRDefault="005D5324">
      <w:r>
        <w:separator/>
      </w:r>
    </w:p>
  </w:endnote>
  <w:endnote w:type="continuationSeparator" w:id="0">
    <w:p w14:paraId="6E0200A4" w14:textId="77777777" w:rsidR="005D5324" w:rsidRDefault="005D5324">
      <w:r>
        <w:continuationSeparator/>
      </w:r>
    </w:p>
  </w:endnote>
  <w:endnote w:type="continuationNotice" w:id="1">
    <w:p w14:paraId="61723CA7" w14:textId="77777777" w:rsidR="005D5324" w:rsidRDefault="005D532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096907" w14:textId="636CDF8D" w:rsidR="00C108E4" w:rsidRDefault="00C108E4">
    <w:pPr>
      <w:pStyle w:val="Footer"/>
      <w:jc w:val="right"/>
    </w:pPr>
    <w:r>
      <w:fldChar w:fldCharType="begin"/>
    </w:r>
    <w:r>
      <w:instrText xml:space="preserve"> PAGE   \* MERGEFORMAT </w:instrText>
    </w:r>
    <w:r>
      <w:fldChar w:fldCharType="separate"/>
    </w:r>
    <w:r>
      <w:rPr>
        <w:noProof/>
      </w:rPr>
      <w:t>1</w:t>
    </w:r>
    <w:r>
      <w:fldChar w:fldCharType="end"/>
    </w:r>
  </w:p>
  <w:p w14:paraId="180EEFF6" w14:textId="77777777" w:rsidR="00C108E4" w:rsidRDefault="00C108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72E49C" w14:textId="77777777" w:rsidR="005D5324" w:rsidRDefault="005D5324">
      <w:r>
        <w:separator/>
      </w:r>
    </w:p>
  </w:footnote>
  <w:footnote w:type="continuationSeparator" w:id="0">
    <w:p w14:paraId="26FB0BE8" w14:textId="77777777" w:rsidR="005D5324" w:rsidRDefault="005D5324">
      <w:r>
        <w:continuationSeparator/>
      </w:r>
    </w:p>
  </w:footnote>
  <w:footnote w:type="continuationNotice" w:id="1">
    <w:p w14:paraId="31C4FA30" w14:textId="77777777" w:rsidR="005D5324" w:rsidRDefault="005D532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040DC9" w14:textId="77777777" w:rsidR="00C108E4" w:rsidRPr="005001AC" w:rsidRDefault="00C108E4" w:rsidP="005001AC">
    <w:pPr>
      <w:jc w:val="right"/>
      <w:rPr>
        <w:sz w:val="20"/>
      </w:rPr>
    </w:pPr>
  </w:p>
  <w:p w14:paraId="0091C365" w14:textId="77777777" w:rsidR="00C108E4" w:rsidRDefault="00C108E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6B455A4"/>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6D33FC2"/>
    <w:multiLevelType w:val="hybridMultilevel"/>
    <w:tmpl w:val="E4C4CC0C"/>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3"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C4A21B1"/>
    <w:multiLevelType w:val="hybridMultilevel"/>
    <w:tmpl w:val="FE5002AA"/>
    <w:lvl w:ilvl="0" w:tplc="CF9E9B4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5"/>
  </w:num>
  <w:num w:numId="13">
    <w:abstractNumId w:val="16"/>
  </w:num>
  <w:num w:numId="14">
    <w:abstractNumId w:val="13"/>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num>
  <w:num w:numId="17">
    <w:abstractNumId w:val="12"/>
  </w:num>
  <w:num w:numId="18">
    <w:abstractNumId w:val="11"/>
    <w:lvlOverride w:ilvl="0">
      <w:lvl w:ilvl="0" w:tplc="7FF67990">
        <w:start w:val="1"/>
        <w:numFmt w:val="decimal"/>
        <w:lvlText w:val="%1."/>
        <w:lvlJc w:val="left"/>
        <w:pPr>
          <w:ind w:left="720" w:hanging="360"/>
        </w:pPr>
        <w:rPr>
          <w:rFonts w:hint="default"/>
          <w:color w:val="auto"/>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9">
    <w:abstractNumId w:val="11"/>
    <w:lvlOverride w:ilvl="0">
      <w:lvl w:ilvl="0" w:tplc="7FF67990">
        <w:start w:val="1"/>
        <w:numFmt w:val="decimal"/>
        <w:lvlText w:val="%1."/>
        <w:lvlJc w:val="left"/>
        <w:pPr>
          <w:ind w:left="720" w:hanging="360"/>
        </w:pPr>
        <w:rPr>
          <w:rFonts w:hint="default"/>
          <w:color w:val="auto"/>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trackRevisions/>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04B2"/>
    <w:rsid w:val="00001DF6"/>
    <w:rsid w:val="00001F9E"/>
    <w:rsid w:val="00002BA6"/>
    <w:rsid w:val="00003286"/>
    <w:rsid w:val="00006B57"/>
    <w:rsid w:val="00006DBD"/>
    <w:rsid w:val="00011100"/>
    <w:rsid w:val="00011BF7"/>
    <w:rsid w:val="00012E03"/>
    <w:rsid w:val="00014075"/>
    <w:rsid w:val="00015E97"/>
    <w:rsid w:val="00015F74"/>
    <w:rsid w:val="000161D3"/>
    <w:rsid w:val="00016795"/>
    <w:rsid w:val="00017C53"/>
    <w:rsid w:val="00020729"/>
    <w:rsid w:val="00021466"/>
    <w:rsid w:val="00022E18"/>
    <w:rsid w:val="00022F98"/>
    <w:rsid w:val="00024264"/>
    <w:rsid w:val="00025A26"/>
    <w:rsid w:val="00027E6B"/>
    <w:rsid w:val="00030840"/>
    <w:rsid w:val="00030E8A"/>
    <w:rsid w:val="00034987"/>
    <w:rsid w:val="00034EC7"/>
    <w:rsid w:val="00035482"/>
    <w:rsid w:val="00035C20"/>
    <w:rsid w:val="00037B42"/>
    <w:rsid w:val="00040537"/>
    <w:rsid w:val="00041E94"/>
    <w:rsid w:val="00044449"/>
    <w:rsid w:val="00046B8A"/>
    <w:rsid w:val="0005017D"/>
    <w:rsid w:val="00050948"/>
    <w:rsid w:val="00052207"/>
    <w:rsid w:val="00052FDB"/>
    <w:rsid w:val="00054491"/>
    <w:rsid w:val="00054C35"/>
    <w:rsid w:val="000567D9"/>
    <w:rsid w:val="00056952"/>
    <w:rsid w:val="00065EBD"/>
    <w:rsid w:val="000666E2"/>
    <w:rsid w:val="00067A1E"/>
    <w:rsid w:val="000707A0"/>
    <w:rsid w:val="00070E54"/>
    <w:rsid w:val="000710ED"/>
    <w:rsid w:val="000767D3"/>
    <w:rsid w:val="00077827"/>
    <w:rsid w:val="00081F94"/>
    <w:rsid w:val="00083B44"/>
    <w:rsid w:val="00083C85"/>
    <w:rsid w:val="00083F76"/>
    <w:rsid w:val="000850DC"/>
    <w:rsid w:val="000851FB"/>
    <w:rsid w:val="000862F9"/>
    <w:rsid w:val="00087ABB"/>
    <w:rsid w:val="00090A6E"/>
    <w:rsid w:val="000958F5"/>
    <w:rsid w:val="00096168"/>
    <w:rsid w:val="00096A5E"/>
    <w:rsid w:val="000A2211"/>
    <w:rsid w:val="000A2EDF"/>
    <w:rsid w:val="000A359A"/>
    <w:rsid w:val="000A39CD"/>
    <w:rsid w:val="000A41E4"/>
    <w:rsid w:val="000A53B6"/>
    <w:rsid w:val="000B11A9"/>
    <w:rsid w:val="000B11B0"/>
    <w:rsid w:val="000B26CE"/>
    <w:rsid w:val="000B2F7A"/>
    <w:rsid w:val="000B77B6"/>
    <w:rsid w:val="000C2771"/>
    <w:rsid w:val="000C2EB7"/>
    <w:rsid w:val="000C5F36"/>
    <w:rsid w:val="000C6291"/>
    <w:rsid w:val="000C6AE1"/>
    <w:rsid w:val="000C7878"/>
    <w:rsid w:val="000C7CD6"/>
    <w:rsid w:val="000D04C3"/>
    <w:rsid w:val="000D3E1A"/>
    <w:rsid w:val="000D4493"/>
    <w:rsid w:val="000D4FE1"/>
    <w:rsid w:val="000D7077"/>
    <w:rsid w:val="000E13BF"/>
    <w:rsid w:val="000E1CCE"/>
    <w:rsid w:val="000E3B7E"/>
    <w:rsid w:val="000E78FD"/>
    <w:rsid w:val="000F0DCE"/>
    <w:rsid w:val="000F3FDF"/>
    <w:rsid w:val="000F53A9"/>
    <w:rsid w:val="001046B6"/>
    <w:rsid w:val="00106A3E"/>
    <w:rsid w:val="00111E28"/>
    <w:rsid w:val="00112C5B"/>
    <w:rsid w:val="00114193"/>
    <w:rsid w:val="00115A38"/>
    <w:rsid w:val="00116796"/>
    <w:rsid w:val="001167D7"/>
    <w:rsid w:val="0011687B"/>
    <w:rsid w:val="001175EE"/>
    <w:rsid w:val="00117818"/>
    <w:rsid w:val="0012110E"/>
    <w:rsid w:val="001216B3"/>
    <w:rsid w:val="00122ECF"/>
    <w:rsid w:val="0012302C"/>
    <w:rsid w:val="00123C5C"/>
    <w:rsid w:val="00123DD2"/>
    <w:rsid w:val="00124C40"/>
    <w:rsid w:val="00124F82"/>
    <w:rsid w:val="00126205"/>
    <w:rsid w:val="00126F3E"/>
    <w:rsid w:val="001271CF"/>
    <w:rsid w:val="00133B31"/>
    <w:rsid w:val="00133DB9"/>
    <w:rsid w:val="001352D1"/>
    <w:rsid w:val="00136A90"/>
    <w:rsid w:val="001405B4"/>
    <w:rsid w:val="00141C5E"/>
    <w:rsid w:val="00142957"/>
    <w:rsid w:val="001450C0"/>
    <w:rsid w:val="0015019B"/>
    <w:rsid w:val="00150450"/>
    <w:rsid w:val="00151274"/>
    <w:rsid w:val="001544AA"/>
    <w:rsid w:val="0015471A"/>
    <w:rsid w:val="0015633D"/>
    <w:rsid w:val="00156A1F"/>
    <w:rsid w:val="001602D0"/>
    <w:rsid w:val="00160FB8"/>
    <w:rsid w:val="00161197"/>
    <w:rsid w:val="00162D35"/>
    <w:rsid w:val="0016337A"/>
    <w:rsid w:val="00164269"/>
    <w:rsid w:val="001643D9"/>
    <w:rsid w:val="00174DE0"/>
    <w:rsid w:val="00176E08"/>
    <w:rsid w:val="0017743D"/>
    <w:rsid w:val="00181261"/>
    <w:rsid w:val="00190639"/>
    <w:rsid w:val="00191D56"/>
    <w:rsid w:val="001950D0"/>
    <w:rsid w:val="001A07F2"/>
    <w:rsid w:val="001A17F3"/>
    <w:rsid w:val="001A1BDE"/>
    <w:rsid w:val="001A2957"/>
    <w:rsid w:val="001A37C6"/>
    <w:rsid w:val="001A7440"/>
    <w:rsid w:val="001B25CB"/>
    <w:rsid w:val="001B3A47"/>
    <w:rsid w:val="001B5E4C"/>
    <w:rsid w:val="001C0520"/>
    <w:rsid w:val="001C0975"/>
    <w:rsid w:val="001C0AB3"/>
    <w:rsid w:val="001C25F5"/>
    <w:rsid w:val="001C2D9B"/>
    <w:rsid w:val="001C5101"/>
    <w:rsid w:val="001C7354"/>
    <w:rsid w:val="001D08BE"/>
    <w:rsid w:val="001D0E3B"/>
    <w:rsid w:val="001D0E77"/>
    <w:rsid w:val="001D182D"/>
    <w:rsid w:val="001D214C"/>
    <w:rsid w:val="001D22AF"/>
    <w:rsid w:val="001D55BD"/>
    <w:rsid w:val="001D5A18"/>
    <w:rsid w:val="001E0FC7"/>
    <w:rsid w:val="001E14FE"/>
    <w:rsid w:val="001E3DD6"/>
    <w:rsid w:val="001E4219"/>
    <w:rsid w:val="001E5200"/>
    <w:rsid w:val="001F0876"/>
    <w:rsid w:val="001F167C"/>
    <w:rsid w:val="001F183B"/>
    <w:rsid w:val="001F2E4D"/>
    <w:rsid w:val="001F5E91"/>
    <w:rsid w:val="001F7C3A"/>
    <w:rsid w:val="00200E91"/>
    <w:rsid w:val="002013A9"/>
    <w:rsid w:val="002021D0"/>
    <w:rsid w:val="00204C0F"/>
    <w:rsid w:val="002051A3"/>
    <w:rsid w:val="0020554B"/>
    <w:rsid w:val="0020634F"/>
    <w:rsid w:val="002077B9"/>
    <w:rsid w:val="00210804"/>
    <w:rsid w:val="0021157D"/>
    <w:rsid w:val="00212D00"/>
    <w:rsid w:val="002144EA"/>
    <w:rsid w:val="00216385"/>
    <w:rsid w:val="0022090F"/>
    <w:rsid w:val="00221AB6"/>
    <w:rsid w:val="00222AF9"/>
    <w:rsid w:val="0022343B"/>
    <w:rsid w:val="00226C76"/>
    <w:rsid w:val="00227101"/>
    <w:rsid w:val="002300BA"/>
    <w:rsid w:val="00234749"/>
    <w:rsid w:val="00235BAF"/>
    <w:rsid w:val="002407B7"/>
    <w:rsid w:val="002452F3"/>
    <w:rsid w:val="002455B1"/>
    <w:rsid w:val="00247144"/>
    <w:rsid w:val="00250773"/>
    <w:rsid w:val="00252EEB"/>
    <w:rsid w:val="00255155"/>
    <w:rsid w:val="00256690"/>
    <w:rsid w:val="002567BA"/>
    <w:rsid w:val="0025726D"/>
    <w:rsid w:val="00260208"/>
    <w:rsid w:val="00262D72"/>
    <w:rsid w:val="00265915"/>
    <w:rsid w:val="002726AC"/>
    <w:rsid w:val="0027676C"/>
    <w:rsid w:val="00281033"/>
    <w:rsid w:val="00285BD4"/>
    <w:rsid w:val="00291694"/>
    <w:rsid w:val="002936D0"/>
    <w:rsid w:val="00294FBB"/>
    <w:rsid w:val="00296929"/>
    <w:rsid w:val="00297BED"/>
    <w:rsid w:val="002A2BFA"/>
    <w:rsid w:val="002A5E05"/>
    <w:rsid w:val="002A72DF"/>
    <w:rsid w:val="002B06E8"/>
    <w:rsid w:val="002B3E80"/>
    <w:rsid w:val="002B7F2F"/>
    <w:rsid w:val="002C030F"/>
    <w:rsid w:val="002C198F"/>
    <w:rsid w:val="002C3B53"/>
    <w:rsid w:val="002C4DBF"/>
    <w:rsid w:val="002C4E62"/>
    <w:rsid w:val="002C667A"/>
    <w:rsid w:val="002C7E28"/>
    <w:rsid w:val="002D1AC9"/>
    <w:rsid w:val="002D26D6"/>
    <w:rsid w:val="002D34F2"/>
    <w:rsid w:val="002D667C"/>
    <w:rsid w:val="002E1379"/>
    <w:rsid w:val="002E44E9"/>
    <w:rsid w:val="002E5BA3"/>
    <w:rsid w:val="002E6A53"/>
    <w:rsid w:val="002F0E56"/>
    <w:rsid w:val="002F3AF3"/>
    <w:rsid w:val="002F4949"/>
    <w:rsid w:val="002F70E5"/>
    <w:rsid w:val="002F7D3B"/>
    <w:rsid w:val="002F7E94"/>
    <w:rsid w:val="002F7EB4"/>
    <w:rsid w:val="00300E24"/>
    <w:rsid w:val="0030552A"/>
    <w:rsid w:val="00310562"/>
    <w:rsid w:val="00311A93"/>
    <w:rsid w:val="00314856"/>
    <w:rsid w:val="003237BE"/>
    <w:rsid w:val="00325D90"/>
    <w:rsid w:val="00327FE9"/>
    <w:rsid w:val="00330902"/>
    <w:rsid w:val="00330BCC"/>
    <w:rsid w:val="00331D75"/>
    <w:rsid w:val="00332BFB"/>
    <w:rsid w:val="00333339"/>
    <w:rsid w:val="00333EBF"/>
    <w:rsid w:val="00337B97"/>
    <w:rsid w:val="003404E1"/>
    <w:rsid w:val="00344894"/>
    <w:rsid w:val="0034613B"/>
    <w:rsid w:val="00346436"/>
    <w:rsid w:val="00347320"/>
    <w:rsid w:val="00347DF5"/>
    <w:rsid w:val="0035134C"/>
    <w:rsid w:val="00355362"/>
    <w:rsid w:val="00355580"/>
    <w:rsid w:val="0035617F"/>
    <w:rsid w:val="00360CAD"/>
    <w:rsid w:val="003620DF"/>
    <w:rsid w:val="00363DBE"/>
    <w:rsid w:val="00363E44"/>
    <w:rsid w:val="00365066"/>
    <w:rsid w:val="00365719"/>
    <w:rsid w:val="0036646F"/>
    <w:rsid w:val="00366F5C"/>
    <w:rsid w:val="00367F71"/>
    <w:rsid w:val="00370600"/>
    <w:rsid w:val="003727F1"/>
    <w:rsid w:val="00373817"/>
    <w:rsid w:val="00374CF4"/>
    <w:rsid w:val="00374DD4"/>
    <w:rsid w:val="003752D3"/>
    <w:rsid w:val="0037595C"/>
    <w:rsid w:val="003759AF"/>
    <w:rsid w:val="00376D39"/>
    <w:rsid w:val="00381AE4"/>
    <w:rsid w:val="0038404C"/>
    <w:rsid w:val="00384E58"/>
    <w:rsid w:val="00387114"/>
    <w:rsid w:val="00387249"/>
    <w:rsid w:val="0039358A"/>
    <w:rsid w:val="00393CC0"/>
    <w:rsid w:val="00394E71"/>
    <w:rsid w:val="00395E86"/>
    <w:rsid w:val="00396223"/>
    <w:rsid w:val="00397983"/>
    <w:rsid w:val="003A1ABF"/>
    <w:rsid w:val="003A1E96"/>
    <w:rsid w:val="003A2FD8"/>
    <w:rsid w:val="003A5828"/>
    <w:rsid w:val="003A615B"/>
    <w:rsid w:val="003B27CA"/>
    <w:rsid w:val="003B3D45"/>
    <w:rsid w:val="003B3DBF"/>
    <w:rsid w:val="003B40E6"/>
    <w:rsid w:val="003B4AB0"/>
    <w:rsid w:val="003B51D8"/>
    <w:rsid w:val="003B72CA"/>
    <w:rsid w:val="003B77DC"/>
    <w:rsid w:val="003C128F"/>
    <w:rsid w:val="003C756E"/>
    <w:rsid w:val="003D158A"/>
    <w:rsid w:val="003D1885"/>
    <w:rsid w:val="003D3F28"/>
    <w:rsid w:val="003D7E77"/>
    <w:rsid w:val="003E124B"/>
    <w:rsid w:val="003E2D90"/>
    <w:rsid w:val="003E5284"/>
    <w:rsid w:val="003E5C1D"/>
    <w:rsid w:val="003E79D9"/>
    <w:rsid w:val="003F0339"/>
    <w:rsid w:val="003F430A"/>
    <w:rsid w:val="003F4BCE"/>
    <w:rsid w:val="003F54DC"/>
    <w:rsid w:val="003F6545"/>
    <w:rsid w:val="003F6E14"/>
    <w:rsid w:val="00401FA1"/>
    <w:rsid w:val="004040C4"/>
    <w:rsid w:val="00405336"/>
    <w:rsid w:val="00406324"/>
    <w:rsid w:val="00410E75"/>
    <w:rsid w:val="00411E65"/>
    <w:rsid w:val="00414E0B"/>
    <w:rsid w:val="0041763C"/>
    <w:rsid w:val="00422C3A"/>
    <w:rsid w:val="004230D8"/>
    <w:rsid w:val="00423339"/>
    <w:rsid w:val="0042338A"/>
    <w:rsid w:val="00424AAA"/>
    <w:rsid w:val="00427C46"/>
    <w:rsid w:val="00430D3B"/>
    <w:rsid w:val="00431C6C"/>
    <w:rsid w:val="00432404"/>
    <w:rsid w:val="00432CD0"/>
    <w:rsid w:val="00442607"/>
    <w:rsid w:val="00445B3B"/>
    <w:rsid w:val="0045102B"/>
    <w:rsid w:val="0045107F"/>
    <w:rsid w:val="004511A2"/>
    <w:rsid w:val="00451AFE"/>
    <w:rsid w:val="004527B7"/>
    <w:rsid w:val="00453AB2"/>
    <w:rsid w:val="004571D5"/>
    <w:rsid w:val="00460FA8"/>
    <w:rsid w:val="00461D81"/>
    <w:rsid w:val="0046356B"/>
    <w:rsid w:val="004760BE"/>
    <w:rsid w:val="00477182"/>
    <w:rsid w:val="0047761C"/>
    <w:rsid w:val="004779CB"/>
    <w:rsid w:val="0048169E"/>
    <w:rsid w:val="00485334"/>
    <w:rsid w:val="00485E62"/>
    <w:rsid w:val="0048648C"/>
    <w:rsid w:val="00487AD2"/>
    <w:rsid w:val="00487D39"/>
    <w:rsid w:val="00490B10"/>
    <w:rsid w:val="00490EA6"/>
    <w:rsid w:val="00496F26"/>
    <w:rsid w:val="004971DA"/>
    <w:rsid w:val="004971DC"/>
    <w:rsid w:val="00497326"/>
    <w:rsid w:val="004A0A9C"/>
    <w:rsid w:val="004A159F"/>
    <w:rsid w:val="004A1C6D"/>
    <w:rsid w:val="004A2D25"/>
    <w:rsid w:val="004A30F0"/>
    <w:rsid w:val="004A413C"/>
    <w:rsid w:val="004A6363"/>
    <w:rsid w:val="004A64EC"/>
    <w:rsid w:val="004A7257"/>
    <w:rsid w:val="004A7728"/>
    <w:rsid w:val="004B0C20"/>
    <w:rsid w:val="004B2F21"/>
    <w:rsid w:val="004B443B"/>
    <w:rsid w:val="004B52D9"/>
    <w:rsid w:val="004B702C"/>
    <w:rsid w:val="004C0117"/>
    <w:rsid w:val="004C0742"/>
    <w:rsid w:val="004C15C5"/>
    <w:rsid w:val="004C45C5"/>
    <w:rsid w:val="004C54E0"/>
    <w:rsid w:val="004C55FB"/>
    <w:rsid w:val="004C645C"/>
    <w:rsid w:val="004C7727"/>
    <w:rsid w:val="004D178E"/>
    <w:rsid w:val="004D2790"/>
    <w:rsid w:val="004D57FA"/>
    <w:rsid w:val="004D59FB"/>
    <w:rsid w:val="004E3FF9"/>
    <w:rsid w:val="004E42D8"/>
    <w:rsid w:val="004E476C"/>
    <w:rsid w:val="004E53B0"/>
    <w:rsid w:val="004E7BA2"/>
    <w:rsid w:val="004F1E0B"/>
    <w:rsid w:val="004F4B05"/>
    <w:rsid w:val="004F4BBA"/>
    <w:rsid w:val="004F5CDA"/>
    <w:rsid w:val="004F7EDF"/>
    <w:rsid w:val="005001AC"/>
    <w:rsid w:val="00500CC8"/>
    <w:rsid w:val="005011FB"/>
    <w:rsid w:val="00501EB8"/>
    <w:rsid w:val="005024B1"/>
    <w:rsid w:val="00502E4A"/>
    <w:rsid w:val="005034E1"/>
    <w:rsid w:val="00504738"/>
    <w:rsid w:val="00505F7B"/>
    <w:rsid w:val="00506044"/>
    <w:rsid w:val="005115BE"/>
    <w:rsid w:val="00513E36"/>
    <w:rsid w:val="0052148B"/>
    <w:rsid w:val="0052211A"/>
    <w:rsid w:val="0052262D"/>
    <w:rsid w:val="00522EB3"/>
    <w:rsid w:val="005268F4"/>
    <w:rsid w:val="00527D71"/>
    <w:rsid w:val="005300FC"/>
    <w:rsid w:val="00533B34"/>
    <w:rsid w:val="00534624"/>
    <w:rsid w:val="0053468B"/>
    <w:rsid w:val="00536149"/>
    <w:rsid w:val="0054029C"/>
    <w:rsid w:val="0054274D"/>
    <w:rsid w:val="00542B39"/>
    <w:rsid w:val="00542E9C"/>
    <w:rsid w:val="00547F96"/>
    <w:rsid w:val="005509AE"/>
    <w:rsid w:val="00551702"/>
    <w:rsid w:val="00552E77"/>
    <w:rsid w:val="00554728"/>
    <w:rsid w:val="005607DD"/>
    <w:rsid w:val="005609E9"/>
    <w:rsid w:val="0056110B"/>
    <w:rsid w:val="0056128B"/>
    <w:rsid w:val="00561A86"/>
    <w:rsid w:val="005632CF"/>
    <w:rsid w:val="00565569"/>
    <w:rsid w:val="00570758"/>
    <w:rsid w:val="00572E5C"/>
    <w:rsid w:val="00572EAD"/>
    <w:rsid w:val="00573A23"/>
    <w:rsid w:val="00580542"/>
    <w:rsid w:val="00581A49"/>
    <w:rsid w:val="005831B7"/>
    <w:rsid w:val="00587E9D"/>
    <w:rsid w:val="0059167E"/>
    <w:rsid w:val="00593DC6"/>
    <w:rsid w:val="0059514F"/>
    <w:rsid w:val="0059703B"/>
    <w:rsid w:val="005A1404"/>
    <w:rsid w:val="005A3A86"/>
    <w:rsid w:val="005A5227"/>
    <w:rsid w:val="005A558C"/>
    <w:rsid w:val="005A6039"/>
    <w:rsid w:val="005A7FAA"/>
    <w:rsid w:val="005B7714"/>
    <w:rsid w:val="005C52D5"/>
    <w:rsid w:val="005D088E"/>
    <w:rsid w:val="005D1947"/>
    <w:rsid w:val="005D1FCD"/>
    <w:rsid w:val="005D2FA2"/>
    <w:rsid w:val="005D32F8"/>
    <w:rsid w:val="005D5029"/>
    <w:rsid w:val="005D5324"/>
    <w:rsid w:val="005E28F8"/>
    <w:rsid w:val="005E4A0A"/>
    <w:rsid w:val="005E6513"/>
    <w:rsid w:val="005E7A51"/>
    <w:rsid w:val="005F19F0"/>
    <w:rsid w:val="005F25FE"/>
    <w:rsid w:val="005F7637"/>
    <w:rsid w:val="00600F6F"/>
    <w:rsid w:val="00606857"/>
    <w:rsid w:val="006069C6"/>
    <w:rsid w:val="00607F8D"/>
    <w:rsid w:val="00611A19"/>
    <w:rsid w:val="006140DF"/>
    <w:rsid w:val="00614286"/>
    <w:rsid w:val="00622DDC"/>
    <w:rsid w:val="00622E60"/>
    <w:rsid w:val="006243D9"/>
    <w:rsid w:val="00631BDA"/>
    <w:rsid w:val="00633203"/>
    <w:rsid w:val="0063321C"/>
    <w:rsid w:val="0063762B"/>
    <w:rsid w:val="006376A1"/>
    <w:rsid w:val="00647DE9"/>
    <w:rsid w:val="00651114"/>
    <w:rsid w:val="00651536"/>
    <w:rsid w:val="00651832"/>
    <w:rsid w:val="006560E2"/>
    <w:rsid w:val="00656468"/>
    <w:rsid w:val="00656BCE"/>
    <w:rsid w:val="0065772A"/>
    <w:rsid w:val="00662D9F"/>
    <w:rsid w:val="00667F37"/>
    <w:rsid w:val="00670299"/>
    <w:rsid w:val="00670E60"/>
    <w:rsid w:val="00671917"/>
    <w:rsid w:val="00681AA0"/>
    <w:rsid w:val="00682124"/>
    <w:rsid w:val="00683569"/>
    <w:rsid w:val="006859FF"/>
    <w:rsid w:val="00690668"/>
    <w:rsid w:val="00691731"/>
    <w:rsid w:val="00691985"/>
    <w:rsid w:val="00692172"/>
    <w:rsid w:val="00692812"/>
    <w:rsid w:val="00694AFB"/>
    <w:rsid w:val="0069612F"/>
    <w:rsid w:val="00696B15"/>
    <w:rsid w:val="006A1B64"/>
    <w:rsid w:val="006A232B"/>
    <w:rsid w:val="006A23D3"/>
    <w:rsid w:val="006A4020"/>
    <w:rsid w:val="006A4069"/>
    <w:rsid w:val="006A5532"/>
    <w:rsid w:val="006A6286"/>
    <w:rsid w:val="006A6BC9"/>
    <w:rsid w:val="006B16A1"/>
    <w:rsid w:val="006B38DA"/>
    <w:rsid w:val="006B4CAA"/>
    <w:rsid w:val="006B5189"/>
    <w:rsid w:val="006B5407"/>
    <w:rsid w:val="006B5B0D"/>
    <w:rsid w:val="006B5C0F"/>
    <w:rsid w:val="006C07B7"/>
    <w:rsid w:val="006C60CB"/>
    <w:rsid w:val="006D169A"/>
    <w:rsid w:val="006D2A70"/>
    <w:rsid w:val="006D4391"/>
    <w:rsid w:val="006D4CF2"/>
    <w:rsid w:val="006D7382"/>
    <w:rsid w:val="006E031B"/>
    <w:rsid w:val="006E13B6"/>
    <w:rsid w:val="006E1C57"/>
    <w:rsid w:val="006E3E68"/>
    <w:rsid w:val="006E4B0B"/>
    <w:rsid w:val="006E4C4E"/>
    <w:rsid w:val="006E776F"/>
    <w:rsid w:val="006E7B8E"/>
    <w:rsid w:val="006F2117"/>
    <w:rsid w:val="006F519E"/>
    <w:rsid w:val="00701BC3"/>
    <w:rsid w:val="00702C74"/>
    <w:rsid w:val="00702CB0"/>
    <w:rsid w:val="0070514F"/>
    <w:rsid w:val="007053EF"/>
    <w:rsid w:val="00707109"/>
    <w:rsid w:val="00707AB4"/>
    <w:rsid w:val="007108F5"/>
    <w:rsid w:val="00710AD9"/>
    <w:rsid w:val="00713E5B"/>
    <w:rsid w:val="00713FDF"/>
    <w:rsid w:val="00715A05"/>
    <w:rsid w:val="00715AEB"/>
    <w:rsid w:val="00717784"/>
    <w:rsid w:val="00717E58"/>
    <w:rsid w:val="00720B4F"/>
    <w:rsid w:val="007212D3"/>
    <w:rsid w:val="007225B6"/>
    <w:rsid w:val="00723C0D"/>
    <w:rsid w:val="00723C43"/>
    <w:rsid w:val="007248AB"/>
    <w:rsid w:val="00724AE5"/>
    <w:rsid w:val="00725EFB"/>
    <w:rsid w:val="00731F54"/>
    <w:rsid w:val="00732EDA"/>
    <w:rsid w:val="00735DF2"/>
    <w:rsid w:val="007361B0"/>
    <w:rsid w:val="00736327"/>
    <w:rsid w:val="007402FC"/>
    <w:rsid w:val="007405ED"/>
    <w:rsid w:val="007411A1"/>
    <w:rsid w:val="007425E6"/>
    <w:rsid w:val="00744977"/>
    <w:rsid w:val="007458B7"/>
    <w:rsid w:val="007473B3"/>
    <w:rsid w:val="00747C1F"/>
    <w:rsid w:val="007507F4"/>
    <w:rsid w:val="0075257C"/>
    <w:rsid w:val="00754F77"/>
    <w:rsid w:val="007601F5"/>
    <w:rsid w:val="00763345"/>
    <w:rsid w:val="0076342F"/>
    <w:rsid w:val="00764E16"/>
    <w:rsid w:val="00765F75"/>
    <w:rsid w:val="00766D11"/>
    <w:rsid w:val="0077048E"/>
    <w:rsid w:val="007736FF"/>
    <w:rsid w:val="00774E62"/>
    <w:rsid w:val="00774F8A"/>
    <w:rsid w:val="007751F8"/>
    <w:rsid w:val="007753D9"/>
    <w:rsid w:val="00782411"/>
    <w:rsid w:val="007843C9"/>
    <w:rsid w:val="00784F4A"/>
    <w:rsid w:val="00787721"/>
    <w:rsid w:val="007879FB"/>
    <w:rsid w:val="00791670"/>
    <w:rsid w:val="00796CC6"/>
    <w:rsid w:val="00797F24"/>
    <w:rsid w:val="007A04AF"/>
    <w:rsid w:val="007A0646"/>
    <w:rsid w:val="007A1B06"/>
    <w:rsid w:val="007A30AF"/>
    <w:rsid w:val="007A4400"/>
    <w:rsid w:val="007A63BA"/>
    <w:rsid w:val="007A6464"/>
    <w:rsid w:val="007A702C"/>
    <w:rsid w:val="007A7A23"/>
    <w:rsid w:val="007A7B16"/>
    <w:rsid w:val="007A7C72"/>
    <w:rsid w:val="007B00AB"/>
    <w:rsid w:val="007B0772"/>
    <w:rsid w:val="007B1ADB"/>
    <w:rsid w:val="007B50AC"/>
    <w:rsid w:val="007B5704"/>
    <w:rsid w:val="007B5946"/>
    <w:rsid w:val="007B685E"/>
    <w:rsid w:val="007C3C79"/>
    <w:rsid w:val="007C3DB1"/>
    <w:rsid w:val="007C77D0"/>
    <w:rsid w:val="007D26DB"/>
    <w:rsid w:val="007D32A1"/>
    <w:rsid w:val="007D578A"/>
    <w:rsid w:val="007D7EBA"/>
    <w:rsid w:val="007E0704"/>
    <w:rsid w:val="007E3001"/>
    <w:rsid w:val="007E30E3"/>
    <w:rsid w:val="007E375C"/>
    <w:rsid w:val="007E5718"/>
    <w:rsid w:val="007E686A"/>
    <w:rsid w:val="007E6DAC"/>
    <w:rsid w:val="007F0423"/>
    <w:rsid w:val="007F1694"/>
    <w:rsid w:val="007F46E0"/>
    <w:rsid w:val="007F5297"/>
    <w:rsid w:val="007F5549"/>
    <w:rsid w:val="007F5607"/>
    <w:rsid w:val="008001DD"/>
    <w:rsid w:val="00802C6D"/>
    <w:rsid w:val="00804B3A"/>
    <w:rsid w:val="00807D35"/>
    <w:rsid w:val="00810420"/>
    <w:rsid w:val="00810A76"/>
    <w:rsid w:val="00817912"/>
    <w:rsid w:val="00820484"/>
    <w:rsid w:val="00821F66"/>
    <w:rsid w:val="0082233B"/>
    <w:rsid w:val="00822D3E"/>
    <w:rsid w:val="00824DF3"/>
    <w:rsid w:val="0083145B"/>
    <w:rsid w:val="00832FA3"/>
    <w:rsid w:val="00833B76"/>
    <w:rsid w:val="0083541F"/>
    <w:rsid w:val="0083585D"/>
    <w:rsid w:val="00836125"/>
    <w:rsid w:val="00837027"/>
    <w:rsid w:val="00840420"/>
    <w:rsid w:val="00840BB2"/>
    <w:rsid w:val="00844380"/>
    <w:rsid w:val="00844734"/>
    <w:rsid w:val="008467DC"/>
    <w:rsid w:val="008522B1"/>
    <w:rsid w:val="00854F9A"/>
    <w:rsid w:val="00856128"/>
    <w:rsid w:val="00857DCF"/>
    <w:rsid w:val="008607DC"/>
    <w:rsid w:val="00860C0E"/>
    <w:rsid w:val="00862B94"/>
    <w:rsid w:val="00863853"/>
    <w:rsid w:val="00863EBB"/>
    <w:rsid w:val="0086521F"/>
    <w:rsid w:val="00867524"/>
    <w:rsid w:val="008717BE"/>
    <w:rsid w:val="00872CD9"/>
    <w:rsid w:val="00875BF3"/>
    <w:rsid w:val="00875C60"/>
    <w:rsid w:val="008809CE"/>
    <w:rsid w:val="008857B9"/>
    <w:rsid w:val="00885C9B"/>
    <w:rsid w:val="0089133D"/>
    <w:rsid w:val="00891F29"/>
    <w:rsid w:val="008A0D9B"/>
    <w:rsid w:val="008A31AE"/>
    <w:rsid w:val="008A3DB2"/>
    <w:rsid w:val="008A4100"/>
    <w:rsid w:val="008A4DAA"/>
    <w:rsid w:val="008B1BDE"/>
    <w:rsid w:val="008B4C41"/>
    <w:rsid w:val="008B52C7"/>
    <w:rsid w:val="008B67A2"/>
    <w:rsid w:val="008B7451"/>
    <w:rsid w:val="008C01FE"/>
    <w:rsid w:val="008C069B"/>
    <w:rsid w:val="008C229F"/>
    <w:rsid w:val="008C3A4B"/>
    <w:rsid w:val="008C5669"/>
    <w:rsid w:val="008D0040"/>
    <w:rsid w:val="008D25E4"/>
    <w:rsid w:val="008D2CA1"/>
    <w:rsid w:val="008D5D2A"/>
    <w:rsid w:val="008D7EDC"/>
    <w:rsid w:val="008E0D75"/>
    <w:rsid w:val="008E28AE"/>
    <w:rsid w:val="008E3ADC"/>
    <w:rsid w:val="008F09EB"/>
    <w:rsid w:val="008F204C"/>
    <w:rsid w:val="008F38E8"/>
    <w:rsid w:val="008F4C60"/>
    <w:rsid w:val="008F7681"/>
    <w:rsid w:val="009018EE"/>
    <w:rsid w:val="00905A12"/>
    <w:rsid w:val="00905F49"/>
    <w:rsid w:val="00911F61"/>
    <w:rsid w:val="0091243B"/>
    <w:rsid w:val="009126AD"/>
    <w:rsid w:val="00912F5B"/>
    <w:rsid w:val="00914B63"/>
    <w:rsid w:val="00915ED8"/>
    <w:rsid w:val="00916E81"/>
    <w:rsid w:val="00922DBF"/>
    <w:rsid w:val="00922DF5"/>
    <w:rsid w:val="00924F56"/>
    <w:rsid w:val="009258B8"/>
    <w:rsid w:val="009259AC"/>
    <w:rsid w:val="00925A2C"/>
    <w:rsid w:val="0093091E"/>
    <w:rsid w:val="00932C77"/>
    <w:rsid w:val="009354F3"/>
    <w:rsid w:val="0094192F"/>
    <w:rsid w:val="00942F81"/>
    <w:rsid w:val="00943C3C"/>
    <w:rsid w:val="00943E7F"/>
    <w:rsid w:val="009447DC"/>
    <w:rsid w:val="00950D26"/>
    <w:rsid w:val="0095116D"/>
    <w:rsid w:val="009519CF"/>
    <w:rsid w:val="00951B36"/>
    <w:rsid w:val="00951D2B"/>
    <w:rsid w:val="009538DE"/>
    <w:rsid w:val="00955206"/>
    <w:rsid w:val="0095601C"/>
    <w:rsid w:val="00956570"/>
    <w:rsid w:val="0095694B"/>
    <w:rsid w:val="00957610"/>
    <w:rsid w:val="009577F7"/>
    <w:rsid w:val="00961BA5"/>
    <w:rsid w:val="00961EA3"/>
    <w:rsid w:val="00962DF6"/>
    <w:rsid w:val="00962EC1"/>
    <w:rsid w:val="009639B8"/>
    <w:rsid w:val="00970E88"/>
    <w:rsid w:val="009743A9"/>
    <w:rsid w:val="00976552"/>
    <w:rsid w:val="0097688E"/>
    <w:rsid w:val="00977224"/>
    <w:rsid w:val="00981B30"/>
    <w:rsid w:val="0098625F"/>
    <w:rsid w:val="009873C8"/>
    <w:rsid w:val="009875DF"/>
    <w:rsid w:val="00990462"/>
    <w:rsid w:val="009A44A7"/>
    <w:rsid w:val="009A5287"/>
    <w:rsid w:val="009A6101"/>
    <w:rsid w:val="009A670E"/>
    <w:rsid w:val="009A788D"/>
    <w:rsid w:val="009A7F17"/>
    <w:rsid w:val="009B041E"/>
    <w:rsid w:val="009B07AF"/>
    <w:rsid w:val="009B07DD"/>
    <w:rsid w:val="009B2AC5"/>
    <w:rsid w:val="009B7984"/>
    <w:rsid w:val="009C014A"/>
    <w:rsid w:val="009C26B1"/>
    <w:rsid w:val="009C4F5A"/>
    <w:rsid w:val="009C71B1"/>
    <w:rsid w:val="009C7493"/>
    <w:rsid w:val="009D0286"/>
    <w:rsid w:val="009D042F"/>
    <w:rsid w:val="009D0D96"/>
    <w:rsid w:val="009D0E01"/>
    <w:rsid w:val="009D1FCD"/>
    <w:rsid w:val="009D217B"/>
    <w:rsid w:val="009D795C"/>
    <w:rsid w:val="009E45D6"/>
    <w:rsid w:val="009E7B66"/>
    <w:rsid w:val="009F2A52"/>
    <w:rsid w:val="009F36EC"/>
    <w:rsid w:val="009F377B"/>
    <w:rsid w:val="009F4BED"/>
    <w:rsid w:val="009F67FD"/>
    <w:rsid w:val="009F7D93"/>
    <w:rsid w:val="00A00F54"/>
    <w:rsid w:val="00A00FE4"/>
    <w:rsid w:val="00A013BE"/>
    <w:rsid w:val="00A01724"/>
    <w:rsid w:val="00A017FB"/>
    <w:rsid w:val="00A0198F"/>
    <w:rsid w:val="00A01E13"/>
    <w:rsid w:val="00A02EE2"/>
    <w:rsid w:val="00A05722"/>
    <w:rsid w:val="00A07D40"/>
    <w:rsid w:val="00A10641"/>
    <w:rsid w:val="00A166F7"/>
    <w:rsid w:val="00A17399"/>
    <w:rsid w:val="00A22DB0"/>
    <w:rsid w:val="00A23512"/>
    <w:rsid w:val="00A27411"/>
    <w:rsid w:val="00A305C3"/>
    <w:rsid w:val="00A3388B"/>
    <w:rsid w:val="00A3403B"/>
    <w:rsid w:val="00A37071"/>
    <w:rsid w:val="00A37215"/>
    <w:rsid w:val="00A43021"/>
    <w:rsid w:val="00A43D6A"/>
    <w:rsid w:val="00A4435A"/>
    <w:rsid w:val="00A4491C"/>
    <w:rsid w:val="00A450A8"/>
    <w:rsid w:val="00A463BE"/>
    <w:rsid w:val="00A47C21"/>
    <w:rsid w:val="00A507AC"/>
    <w:rsid w:val="00A509F5"/>
    <w:rsid w:val="00A51A12"/>
    <w:rsid w:val="00A55C06"/>
    <w:rsid w:val="00A567BE"/>
    <w:rsid w:val="00A62733"/>
    <w:rsid w:val="00A627D4"/>
    <w:rsid w:val="00A6280B"/>
    <w:rsid w:val="00A631B0"/>
    <w:rsid w:val="00A6390F"/>
    <w:rsid w:val="00A64133"/>
    <w:rsid w:val="00A66E0D"/>
    <w:rsid w:val="00A72B81"/>
    <w:rsid w:val="00A732DB"/>
    <w:rsid w:val="00A73E95"/>
    <w:rsid w:val="00A74DA2"/>
    <w:rsid w:val="00A75D84"/>
    <w:rsid w:val="00A773BD"/>
    <w:rsid w:val="00A7756F"/>
    <w:rsid w:val="00A9071A"/>
    <w:rsid w:val="00A9395F"/>
    <w:rsid w:val="00A968AD"/>
    <w:rsid w:val="00AA06ED"/>
    <w:rsid w:val="00AA1DAF"/>
    <w:rsid w:val="00AA1EB3"/>
    <w:rsid w:val="00AA2D20"/>
    <w:rsid w:val="00AA47E0"/>
    <w:rsid w:val="00AA4CC6"/>
    <w:rsid w:val="00AA524B"/>
    <w:rsid w:val="00AA73A4"/>
    <w:rsid w:val="00AB32DF"/>
    <w:rsid w:val="00AC0894"/>
    <w:rsid w:val="00AC0AD5"/>
    <w:rsid w:val="00AC15B4"/>
    <w:rsid w:val="00AC4C01"/>
    <w:rsid w:val="00AC63F8"/>
    <w:rsid w:val="00AC6E3F"/>
    <w:rsid w:val="00AD0428"/>
    <w:rsid w:val="00AD2DC4"/>
    <w:rsid w:val="00AD3653"/>
    <w:rsid w:val="00AD499C"/>
    <w:rsid w:val="00AD68FC"/>
    <w:rsid w:val="00AE5A70"/>
    <w:rsid w:val="00AF03F6"/>
    <w:rsid w:val="00AF2D94"/>
    <w:rsid w:val="00AF3993"/>
    <w:rsid w:val="00AF3ECD"/>
    <w:rsid w:val="00AF4572"/>
    <w:rsid w:val="00AF47D3"/>
    <w:rsid w:val="00AF78EE"/>
    <w:rsid w:val="00B003EE"/>
    <w:rsid w:val="00B010AB"/>
    <w:rsid w:val="00B038F4"/>
    <w:rsid w:val="00B0522E"/>
    <w:rsid w:val="00B063F8"/>
    <w:rsid w:val="00B073AA"/>
    <w:rsid w:val="00B07764"/>
    <w:rsid w:val="00B1173E"/>
    <w:rsid w:val="00B1246A"/>
    <w:rsid w:val="00B15008"/>
    <w:rsid w:val="00B16B53"/>
    <w:rsid w:val="00B16F99"/>
    <w:rsid w:val="00B171F2"/>
    <w:rsid w:val="00B230AA"/>
    <w:rsid w:val="00B23E8F"/>
    <w:rsid w:val="00B26AB7"/>
    <w:rsid w:val="00B30DEC"/>
    <w:rsid w:val="00B33B99"/>
    <w:rsid w:val="00B35C46"/>
    <w:rsid w:val="00B36869"/>
    <w:rsid w:val="00B37087"/>
    <w:rsid w:val="00B37CD1"/>
    <w:rsid w:val="00B40A67"/>
    <w:rsid w:val="00B40AEE"/>
    <w:rsid w:val="00B40D28"/>
    <w:rsid w:val="00B40D2C"/>
    <w:rsid w:val="00B42632"/>
    <w:rsid w:val="00B42F9C"/>
    <w:rsid w:val="00B43B31"/>
    <w:rsid w:val="00B459D1"/>
    <w:rsid w:val="00B45B88"/>
    <w:rsid w:val="00B467B4"/>
    <w:rsid w:val="00B47CFA"/>
    <w:rsid w:val="00B501B1"/>
    <w:rsid w:val="00B531D6"/>
    <w:rsid w:val="00B540F7"/>
    <w:rsid w:val="00B5449F"/>
    <w:rsid w:val="00B5461D"/>
    <w:rsid w:val="00B57F00"/>
    <w:rsid w:val="00B6066C"/>
    <w:rsid w:val="00B616F4"/>
    <w:rsid w:val="00B61D97"/>
    <w:rsid w:val="00B63891"/>
    <w:rsid w:val="00B72041"/>
    <w:rsid w:val="00B72C66"/>
    <w:rsid w:val="00B72E75"/>
    <w:rsid w:val="00B735A1"/>
    <w:rsid w:val="00B74F01"/>
    <w:rsid w:val="00B74FD1"/>
    <w:rsid w:val="00B755CB"/>
    <w:rsid w:val="00B771A9"/>
    <w:rsid w:val="00B778D1"/>
    <w:rsid w:val="00B77B2A"/>
    <w:rsid w:val="00B82C22"/>
    <w:rsid w:val="00B82D51"/>
    <w:rsid w:val="00B83FF5"/>
    <w:rsid w:val="00B84E95"/>
    <w:rsid w:val="00B8723B"/>
    <w:rsid w:val="00B87DE0"/>
    <w:rsid w:val="00B93DBA"/>
    <w:rsid w:val="00B9440A"/>
    <w:rsid w:val="00B95285"/>
    <w:rsid w:val="00B96750"/>
    <w:rsid w:val="00BA26F4"/>
    <w:rsid w:val="00BA43F8"/>
    <w:rsid w:val="00BA4501"/>
    <w:rsid w:val="00BA45E4"/>
    <w:rsid w:val="00BA6A25"/>
    <w:rsid w:val="00BA6FEA"/>
    <w:rsid w:val="00BB0038"/>
    <w:rsid w:val="00BB0560"/>
    <w:rsid w:val="00BB2D2A"/>
    <w:rsid w:val="00BB321F"/>
    <w:rsid w:val="00BB4C1B"/>
    <w:rsid w:val="00BB7FBA"/>
    <w:rsid w:val="00BC2468"/>
    <w:rsid w:val="00BC2810"/>
    <w:rsid w:val="00BC3B60"/>
    <w:rsid w:val="00BC3F80"/>
    <w:rsid w:val="00BC3F97"/>
    <w:rsid w:val="00BC44E6"/>
    <w:rsid w:val="00BC4656"/>
    <w:rsid w:val="00BC6CB8"/>
    <w:rsid w:val="00BC76FE"/>
    <w:rsid w:val="00BC78AB"/>
    <w:rsid w:val="00BD01C6"/>
    <w:rsid w:val="00BD58CF"/>
    <w:rsid w:val="00BD6731"/>
    <w:rsid w:val="00BE1142"/>
    <w:rsid w:val="00BE3148"/>
    <w:rsid w:val="00BE4BEF"/>
    <w:rsid w:val="00BE560E"/>
    <w:rsid w:val="00BE7D97"/>
    <w:rsid w:val="00BF4CDC"/>
    <w:rsid w:val="00BF5A3F"/>
    <w:rsid w:val="00BF5D35"/>
    <w:rsid w:val="00BF7C37"/>
    <w:rsid w:val="00C03C46"/>
    <w:rsid w:val="00C046DC"/>
    <w:rsid w:val="00C04CC1"/>
    <w:rsid w:val="00C05CC7"/>
    <w:rsid w:val="00C06CEC"/>
    <w:rsid w:val="00C07126"/>
    <w:rsid w:val="00C108E4"/>
    <w:rsid w:val="00C12E10"/>
    <w:rsid w:val="00C13CC2"/>
    <w:rsid w:val="00C15D19"/>
    <w:rsid w:val="00C171EB"/>
    <w:rsid w:val="00C1798F"/>
    <w:rsid w:val="00C17A27"/>
    <w:rsid w:val="00C208EE"/>
    <w:rsid w:val="00C218C0"/>
    <w:rsid w:val="00C228D7"/>
    <w:rsid w:val="00C22B4D"/>
    <w:rsid w:val="00C24B5D"/>
    <w:rsid w:val="00C26504"/>
    <w:rsid w:val="00C30D74"/>
    <w:rsid w:val="00C32A5A"/>
    <w:rsid w:val="00C33A5F"/>
    <w:rsid w:val="00C352A5"/>
    <w:rsid w:val="00C364C5"/>
    <w:rsid w:val="00C37BC1"/>
    <w:rsid w:val="00C42383"/>
    <w:rsid w:val="00C43EC4"/>
    <w:rsid w:val="00C44BC7"/>
    <w:rsid w:val="00C47714"/>
    <w:rsid w:val="00C506BF"/>
    <w:rsid w:val="00C50C6D"/>
    <w:rsid w:val="00C51E65"/>
    <w:rsid w:val="00C57415"/>
    <w:rsid w:val="00C5774E"/>
    <w:rsid w:val="00C600D9"/>
    <w:rsid w:val="00C633B2"/>
    <w:rsid w:val="00C700C0"/>
    <w:rsid w:val="00C71BBC"/>
    <w:rsid w:val="00C7664A"/>
    <w:rsid w:val="00C80AE0"/>
    <w:rsid w:val="00C822E7"/>
    <w:rsid w:val="00C8351E"/>
    <w:rsid w:val="00C867E6"/>
    <w:rsid w:val="00C90FEA"/>
    <w:rsid w:val="00C9437C"/>
    <w:rsid w:val="00C9548B"/>
    <w:rsid w:val="00CA130C"/>
    <w:rsid w:val="00CA3FC7"/>
    <w:rsid w:val="00CA43A2"/>
    <w:rsid w:val="00CB0555"/>
    <w:rsid w:val="00CB08D2"/>
    <w:rsid w:val="00CB16C1"/>
    <w:rsid w:val="00CB44C9"/>
    <w:rsid w:val="00CB5BE8"/>
    <w:rsid w:val="00CB7592"/>
    <w:rsid w:val="00CC10D6"/>
    <w:rsid w:val="00CC1384"/>
    <w:rsid w:val="00CC47F0"/>
    <w:rsid w:val="00CC50B9"/>
    <w:rsid w:val="00CC6845"/>
    <w:rsid w:val="00CD3720"/>
    <w:rsid w:val="00CD56C8"/>
    <w:rsid w:val="00CD671B"/>
    <w:rsid w:val="00CD736E"/>
    <w:rsid w:val="00CE207A"/>
    <w:rsid w:val="00CE28EC"/>
    <w:rsid w:val="00CE45A9"/>
    <w:rsid w:val="00CE5392"/>
    <w:rsid w:val="00CE728B"/>
    <w:rsid w:val="00CE77F3"/>
    <w:rsid w:val="00CF16C9"/>
    <w:rsid w:val="00CF17C6"/>
    <w:rsid w:val="00CF1848"/>
    <w:rsid w:val="00CF4B76"/>
    <w:rsid w:val="00CF5584"/>
    <w:rsid w:val="00CF5C2F"/>
    <w:rsid w:val="00CF6710"/>
    <w:rsid w:val="00D00B56"/>
    <w:rsid w:val="00D00C5F"/>
    <w:rsid w:val="00D01AB2"/>
    <w:rsid w:val="00D04323"/>
    <w:rsid w:val="00D04BCF"/>
    <w:rsid w:val="00D10CFE"/>
    <w:rsid w:val="00D143D9"/>
    <w:rsid w:val="00D14517"/>
    <w:rsid w:val="00D15E99"/>
    <w:rsid w:val="00D1623A"/>
    <w:rsid w:val="00D20434"/>
    <w:rsid w:val="00D21E23"/>
    <w:rsid w:val="00D22263"/>
    <w:rsid w:val="00D22A70"/>
    <w:rsid w:val="00D22FF9"/>
    <w:rsid w:val="00D23104"/>
    <w:rsid w:val="00D23538"/>
    <w:rsid w:val="00D2423D"/>
    <w:rsid w:val="00D245B3"/>
    <w:rsid w:val="00D251BB"/>
    <w:rsid w:val="00D269AB"/>
    <w:rsid w:val="00D27798"/>
    <w:rsid w:val="00D30D8F"/>
    <w:rsid w:val="00D346C2"/>
    <w:rsid w:val="00D35C26"/>
    <w:rsid w:val="00D36503"/>
    <w:rsid w:val="00D427A9"/>
    <w:rsid w:val="00D4767A"/>
    <w:rsid w:val="00D50A67"/>
    <w:rsid w:val="00D54541"/>
    <w:rsid w:val="00D56383"/>
    <w:rsid w:val="00D57EE9"/>
    <w:rsid w:val="00D61AF4"/>
    <w:rsid w:val="00D63A1C"/>
    <w:rsid w:val="00D745D8"/>
    <w:rsid w:val="00D74898"/>
    <w:rsid w:val="00D76105"/>
    <w:rsid w:val="00D8088C"/>
    <w:rsid w:val="00D82F0C"/>
    <w:rsid w:val="00D83D4F"/>
    <w:rsid w:val="00D84C81"/>
    <w:rsid w:val="00D90096"/>
    <w:rsid w:val="00D94A88"/>
    <w:rsid w:val="00D9636A"/>
    <w:rsid w:val="00D97ADC"/>
    <w:rsid w:val="00DA122F"/>
    <w:rsid w:val="00DA22DA"/>
    <w:rsid w:val="00DA38F8"/>
    <w:rsid w:val="00DA4593"/>
    <w:rsid w:val="00DA503C"/>
    <w:rsid w:val="00DA5053"/>
    <w:rsid w:val="00DA59EA"/>
    <w:rsid w:val="00DB0B1D"/>
    <w:rsid w:val="00DB5E5B"/>
    <w:rsid w:val="00DB6A3D"/>
    <w:rsid w:val="00DC04A5"/>
    <w:rsid w:val="00DC44FF"/>
    <w:rsid w:val="00DC549B"/>
    <w:rsid w:val="00DC614A"/>
    <w:rsid w:val="00DC623A"/>
    <w:rsid w:val="00DC714E"/>
    <w:rsid w:val="00DD0D8C"/>
    <w:rsid w:val="00DD3CE5"/>
    <w:rsid w:val="00DD421A"/>
    <w:rsid w:val="00DD46EE"/>
    <w:rsid w:val="00DD5641"/>
    <w:rsid w:val="00DF1819"/>
    <w:rsid w:val="00DF24DE"/>
    <w:rsid w:val="00DF369F"/>
    <w:rsid w:val="00DF431D"/>
    <w:rsid w:val="00DF4AB0"/>
    <w:rsid w:val="00DF6B46"/>
    <w:rsid w:val="00E01E13"/>
    <w:rsid w:val="00E035AA"/>
    <w:rsid w:val="00E053B6"/>
    <w:rsid w:val="00E06606"/>
    <w:rsid w:val="00E06C00"/>
    <w:rsid w:val="00E079B3"/>
    <w:rsid w:val="00E133C7"/>
    <w:rsid w:val="00E15D5C"/>
    <w:rsid w:val="00E2336C"/>
    <w:rsid w:val="00E23525"/>
    <w:rsid w:val="00E235F8"/>
    <w:rsid w:val="00E257C8"/>
    <w:rsid w:val="00E27D90"/>
    <w:rsid w:val="00E310F3"/>
    <w:rsid w:val="00E32CDA"/>
    <w:rsid w:val="00E32D7E"/>
    <w:rsid w:val="00E358E6"/>
    <w:rsid w:val="00E37047"/>
    <w:rsid w:val="00E3797F"/>
    <w:rsid w:val="00E40700"/>
    <w:rsid w:val="00E4170E"/>
    <w:rsid w:val="00E41F58"/>
    <w:rsid w:val="00E43932"/>
    <w:rsid w:val="00E43EA5"/>
    <w:rsid w:val="00E4477D"/>
    <w:rsid w:val="00E45480"/>
    <w:rsid w:val="00E50249"/>
    <w:rsid w:val="00E5644F"/>
    <w:rsid w:val="00E60B18"/>
    <w:rsid w:val="00E60D0F"/>
    <w:rsid w:val="00E61BF6"/>
    <w:rsid w:val="00E639C3"/>
    <w:rsid w:val="00E64A01"/>
    <w:rsid w:val="00E727F0"/>
    <w:rsid w:val="00E73018"/>
    <w:rsid w:val="00E77A87"/>
    <w:rsid w:val="00E8254D"/>
    <w:rsid w:val="00E82AC7"/>
    <w:rsid w:val="00E8306A"/>
    <w:rsid w:val="00E86E94"/>
    <w:rsid w:val="00E943FA"/>
    <w:rsid w:val="00E945BA"/>
    <w:rsid w:val="00E95273"/>
    <w:rsid w:val="00E9773B"/>
    <w:rsid w:val="00EA0F09"/>
    <w:rsid w:val="00EA1B16"/>
    <w:rsid w:val="00EA2204"/>
    <w:rsid w:val="00EA3B51"/>
    <w:rsid w:val="00EA52D7"/>
    <w:rsid w:val="00EA596B"/>
    <w:rsid w:val="00EA654A"/>
    <w:rsid w:val="00EA7598"/>
    <w:rsid w:val="00EA797D"/>
    <w:rsid w:val="00EA7B25"/>
    <w:rsid w:val="00EB017A"/>
    <w:rsid w:val="00EB24E6"/>
    <w:rsid w:val="00EB4FEE"/>
    <w:rsid w:val="00EB76DD"/>
    <w:rsid w:val="00EC13A3"/>
    <w:rsid w:val="00EC5807"/>
    <w:rsid w:val="00EC7C85"/>
    <w:rsid w:val="00ED3853"/>
    <w:rsid w:val="00ED59A4"/>
    <w:rsid w:val="00ED5A19"/>
    <w:rsid w:val="00ED5E0E"/>
    <w:rsid w:val="00ED725C"/>
    <w:rsid w:val="00EE0BE8"/>
    <w:rsid w:val="00EE713D"/>
    <w:rsid w:val="00EE777D"/>
    <w:rsid w:val="00EF2B61"/>
    <w:rsid w:val="00EF34CB"/>
    <w:rsid w:val="00EF7F00"/>
    <w:rsid w:val="00F00918"/>
    <w:rsid w:val="00F011F3"/>
    <w:rsid w:val="00F0211C"/>
    <w:rsid w:val="00F02CA9"/>
    <w:rsid w:val="00F03712"/>
    <w:rsid w:val="00F04CD9"/>
    <w:rsid w:val="00F05741"/>
    <w:rsid w:val="00F07261"/>
    <w:rsid w:val="00F108DF"/>
    <w:rsid w:val="00F125EE"/>
    <w:rsid w:val="00F12953"/>
    <w:rsid w:val="00F12E98"/>
    <w:rsid w:val="00F135C9"/>
    <w:rsid w:val="00F1646E"/>
    <w:rsid w:val="00F17091"/>
    <w:rsid w:val="00F1773F"/>
    <w:rsid w:val="00F17987"/>
    <w:rsid w:val="00F20586"/>
    <w:rsid w:val="00F20F90"/>
    <w:rsid w:val="00F219AC"/>
    <w:rsid w:val="00F22029"/>
    <w:rsid w:val="00F22C5F"/>
    <w:rsid w:val="00F25D86"/>
    <w:rsid w:val="00F25DEF"/>
    <w:rsid w:val="00F27686"/>
    <w:rsid w:val="00F27AF2"/>
    <w:rsid w:val="00F3306E"/>
    <w:rsid w:val="00F430EB"/>
    <w:rsid w:val="00F43274"/>
    <w:rsid w:val="00F43C0C"/>
    <w:rsid w:val="00F444EA"/>
    <w:rsid w:val="00F446A5"/>
    <w:rsid w:val="00F4653D"/>
    <w:rsid w:val="00F466C7"/>
    <w:rsid w:val="00F5060F"/>
    <w:rsid w:val="00F514EC"/>
    <w:rsid w:val="00F5528A"/>
    <w:rsid w:val="00F56966"/>
    <w:rsid w:val="00F60C91"/>
    <w:rsid w:val="00F60CD4"/>
    <w:rsid w:val="00F62D47"/>
    <w:rsid w:val="00F630EA"/>
    <w:rsid w:val="00F635CF"/>
    <w:rsid w:val="00F66B1C"/>
    <w:rsid w:val="00F67050"/>
    <w:rsid w:val="00F7007E"/>
    <w:rsid w:val="00F70200"/>
    <w:rsid w:val="00F70263"/>
    <w:rsid w:val="00F7279E"/>
    <w:rsid w:val="00F73193"/>
    <w:rsid w:val="00F74D11"/>
    <w:rsid w:val="00F74F95"/>
    <w:rsid w:val="00F80705"/>
    <w:rsid w:val="00F80AAC"/>
    <w:rsid w:val="00F82212"/>
    <w:rsid w:val="00F84C5C"/>
    <w:rsid w:val="00F9054A"/>
    <w:rsid w:val="00F90C0A"/>
    <w:rsid w:val="00F93CC2"/>
    <w:rsid w:val="00FA1481"/>
    <w:rsid w:val="00FA3560"/>
    <w:rsid w:val="00FB01D8"/>
    <w:rsid w:val="00FB1CC4"/>
    <w:rsid w:val="00FB3CBB"/>
    <w:rsid w:val="00FB5D68"/>
    <w:rsid w:val="00FB68D2"/>
    <w:rsid w:val="00FC1CBC"/>
    <w:rsid w:val="00FC1DEE"/>
    <w:rsid w:val="00FC28CB"/>
    <w:rsid w:val="00FC3F9B"/>
    <w:rsid w:val="00FD4644"/>
    <w:rsid w:val="00FD5B51"/>
    <w:rsid w:val="00FD5E1F"/>
    <w:rsid w:val="00FD68FB"/>
    <w:rsid w:val="00FD6F84"/>
    <w:rsid w:val="00FD6FC8"/>
    <w:rsid w:val="00FE1F07"/>
    <w:rsid w:val="00FE47FD"/>
    <w:rsid w:val="00FE6499"/>
    <w:rsid w:val="00FE771B"/>
    <w:rsid w:val="00FF04E3"/>
    <w:rsid w:val="00FF0D1C"/>
    <w:rsid w:val="00FF26C2"/>
    <w:rsid w:val="00FF3657"/>
    <w:rsid w:val="00FF4243"/>
    <w:rsid w:val="00FF6F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7D1EA8"/>
  <w15:docId w15:val="{638AD481-006F-4461-B407-9C362D61C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basedOn w:val="DefaultParagraphFont"/>
    <w:link w:val="Heading1"/>
    <w:semiHidden/>
    <w:rsid w:val="00FF04E3"/>
    <w:rPr>
      <w:b/>
      <w:bCs/>
      <w:kern w:val="32"/>
      <w:sz w:val="24"/>
      <w:szCs w:val="24"/>
    </w:rPr>
  </w:style>
  <w:style w:type="character" w:customStyle="1" w:styleId="Heading2Char">
    <w:name w:val="Heading 2 Char"/>
    <w:basedOn w:val="DefaultParagraphFont"/>
    <w:link w:val="Heading2"/>
    <w:semiHidden/>
    <w:rsid w:val="00FF04E3"/>
    <w:rPr>
      <w:rFonts w:ascii="Cambria" w:hAnsi="Cambria"/>
      <w:b/>
      <w:bCs/>
      <w:i/>
      <w:iCs/>
      <w:sz w:val="28"/>
      <w:szCs w:val="28"/>
    </w:rPr>
  </w:style>
  <w:style w:type="character" w:customStyle="1" w:styleId="Heading5Char">
    <w:name w:val="Heading 5 Char"/>
    <w:basedOn w:val="DefaultParagraphFont"/>
    <w:link w:val="Heading5"/>
    <w:semiHidden/>
    <w:rsid w:val="00FF04E3"/>
    <w:rPr>
      <w:rFonts w:ascii="Calibri" w:hAnsi="Calibri"/>
      <w:b/>
      <w:bCs/>
      <w:i/>
      <w:iCs/>
      <w:sz w:val="26"/>
      <w:szCs w:val="26"/>
    </w:rPr>
  </w:style>
  <w:style w:type="character" w:customStyle="1" w:styleId="Heading6Char">
    <w:name w:val="Heading 6 Char"/>
    <w:basedOn w:val="DefaultParagraphFont"/>
    <w:link w:val="Heading6"/>
    <w:semiHidden/>
    <w:rsid w:val="00FF04E3"/>
    <w:rPr>
      <w:rFonts w:ascii="Calibri" w:hAnsi="Calibri"/>
      <w:b/>
      <w:bCs/>
      <w:sz w:val="22"/>
      <w:szCs w:val="22"/>
    </w:rPr>
  </w:style>
  <w:style w:type="character" w:customStyle="1" w:styleId="Heading7Char">
    <w:name w:val="Heading 7 Char"/>
    <w:basedOn w:val="DefaultParagraphFont"/>
    <w:link w:val="Heading7"/>
    <w:semiHidden/>
    <w:rsid w:val="00FF04E3"/>
    <w:rPr>
      <w:rFonts w:ascii="Calibri" w:hAnsi="Calibri"/>
      <w:sz w:val="24"/>
      <w:szCs w:val="24"/>
    </w:rPr>
  </w:style>
  <w:style w:type="character" w:customStyle="1" w:styleId="Heading8Char">
    <w:name w:val="Heading 8 Char"/>
    <w:basedOn w:val="DefaultParagraphFont"/>
    <w:link w:val="Heading8"/>
    <w:semiHidden/>
    <w:rsid w:val="00FF04E3"/>
    <w:rPr>
      <w:rFonts w:ascii="Calibri" w:hAnsi="Calibri"/>
      <w:i/>
      <w:iCs/>
      <w:sz w:val="24"/>
      <w:szCs w:val="24"/>
    </w:rPr>
  </w:style>
  <w:style w:type="character" w:customStyle="1" w:styleId="Heading9Char">
    <w:name w:val="Heading 9 Char"/>
    <w:basedOn w:val="DefaultParagraphFont"/>
    <w:link w:val="Heading9"/>
    <w:semiHidden/>
    <w:rsid w:val="00FF04E3"/>
    <w:rPr>
      <w:rFonts w:ascii="Cambria" w:hAnsi="Cambria"/>
      <w:sz w:val="22"/>
      <w:szCs w:val="22"/>
    </w:rPr>
  </w:style>
  <w:style w:type="paragraph" w:customStyle="1" w:styleId="SMHeading">
    <w:name w:val="SM Heading"/>
    <w:basedOn w:val="Heading1"/>
    <w:uiPriority w:val="99"/>
    <w:qFormat/>
    <w:rsid w:val="00F74F95"/>
  </w:style>
  <w:style w:type="paragraph" w:customStyle="1" w:styleId="SMSubheading">
    <w:name w:val="SM Subheading"/>
    <w:basedOn w:val="Normal"/>
    <w:uiPriority w:val="99"/>
    <w:qFormat/>
    <w:rsid w:val="00B9440A"/>
    <w:rPr>
      <w:u w:val="words"/>
    </w:rPr>
  </w:style>
  <w:style w:type="paragraph" w:customStyle="1" w:styleId="SMText">
    <w:name w:val="SM Text"/>
    <w:basedOn w:val="Normal"/>
    <w:uiPriority w:val="99"/>
    <w:qFormat/>
    <w:rsid w:val="00B9440A"/>
    <w:pPr>
      <w:ind w:firstLine="480"/>
    </w:pPr>
  </w:style>
  <w:style w:type="paragraph" w:customStyle="1" w:styleId="SMcaption">
    <w:name w:val="SM caption"/>
    <w:basedOn w:val="SMText"/>
    <w:uiPriority w:val="99"/>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basedOn w:val="DefaultParagraphFont"/>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basedOn w:val="DefaultParagraphFont"/>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basedOn w:val="DefaultParagraphFont"/>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basedOn w:val="DefaultParagraphFont"/>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basedOn w:val="BodyText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basedOn w:val="DefaultParagraphFont"/>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basedOn w:val="BodyTextIndent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basedOn w:val="DefaultParagraphFont"/>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basedOn w:val="DefaultParagraphFont"/>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basedOn w:val="DefaultParagraphFont"/>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basedOn w:val="CommentText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basedOn w:val="DefaultParagraphFont"/>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basedOn w:val="DefaultParagraphFont"/>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basedOn w:val="DefaultParagraphFont"/>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basedOn w:val="DefaultParagraphFont"/>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basedOn w:val="DefaultParagraphFont"/>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basedOn w:val="DefaultParagraphFont"/>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basedOn w:val="DefaultParagraphFont"/>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FF04E3"/>
    <w:rPr>
      <w:rFonts w:ascii="Cambria" w:hAnsi="Cambria"/>
      <w:sz w:val="24"/>
      <w:szCs w:val="24"/>
      <w:shd w:val="pct20" w:color="auto" w:fill="auto"/>
    </w:rPr>
  </w:style>
  <w:style w:type="paragraph" w:styleId="NoSpacing">
    <w:name w:val="No Spacing"/>
    <w:uiPriority w:val="1"/>
    <w:qFormat/>
    <w:rsid w:val="00405336"/>
    <w:rPr>
      <w:sz w:val="24"/>
    </w:rPr>
  </w:style>
  <w:style w:type="paragraph" w:styleId="NormalWeb">
    <w:name w:val="Normal (Web)"/>
    <w:basedOn w:val="Normal"/>
    <w:uiPriority w:val="99"/>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basedOn w:val="DefaultParagraphFont"/>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basedOn w:val="DefaultParagraphFont"/>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basedOn w:val="DefaultParagraphFont"/>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basedOn w:val="DefaultParagraphFont"/>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basedOn w:val="DefaultParagraphFont"/>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basedOn w:val="DefaultParagraphFont"/>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basedOn w:val="DefaultParagraphFont"/>
    <w:semiHidden/>
    <w:rsid w:val="007402FC"/>
    <w:rPr>
      <w:color w:val="0000FF"/>
      <w:u w:val="single"/>
    </w:rPr>
  </w:style>
  <w:style w:type="character" w:styleId="Emphasis">
    <w:name w:val="Emphasis"/>
    <w:basedOn w:val="DefaultParagraphFont"/>
    <w:uiPriority w:val="20"/>
    <w:qFormat/>
    <w:rsid w:val="00B42F9C"/>
    <w:rPr>
      <w:i/>
      <w:iCs/>
    </w:rPr>
  </w:style>
  <w:style w:type="character" w:styleId="CommentReference">
    <w:name w:val="annotation reference"/>
    <w:basedOn w:val="DefaultParagraphFont"/>
    <w:semiHidden/>
    <w:rsid w:val="009258B8"/>
    <w:rPr>
      <w:sz w:val="16"/>
      <w:szCs w:val="16"/>
    </w:rPr>
  </w:style>
  <w:style w:type="character" w:styleId="FollowedHyperlink">
    <w:name w:val="FollowedHyperlink"/>
    <w:basedOn w:val="DefaultParagraphFont"/>
    <w:semiHidden/>
    <w:unhideWhenUsed/>
    <w:rsid w:val="00611A19"/>
    <w:rPr>
      <w:color w:val="800080" w:themeColor="followedHyperlink"/>
      <w:u w:val="single"/>
    </w:rPr>
  </w:style>
  <w:style w:type="character" w:styleId="UnresolvedMention">
    <w:name w:val="Unresolved Mention"/>
    <w:basedOn w:val="DefaultParagraphFont"/>
    <w:uiPriority w:val="99"/>
    <w:semiHidden/>
    <w:unhideWhenUsed/>
    <w:rsid w:val="00EA7598"/>
    <w:rPr>
      <w:color w:val="605E5C"/>
      <w:shd w:val="clear" w:color="auto" w:fill="E1DFDD"/>
    </w:rPr>
  </w:style>
  <w:style w:type="character" w:styleId="PlaceholderText">
    <w:name w:val="Placeholder Text"/>
    <w:basedOn w:val="DefaultParagraphFont"/>
    <w:uiPriority w:val="99"/>
    <w:semiHidden/>
    <w:rsid w:val="00AA1EB3"/>
    <w:rPr>
      <w:color w:val="808080"/>
    </w:rPr>
  </w:style>
  <w:style w:type="paragraph" w:styleId="Revision">
    <w:name w:val="Revision"/>
    <w:hidden/>
    <w:uiPriority w:val="99"/>
    <w:semiHidden/>
    <w:rsid w:val="0095116D"/>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968290">
      <w:bodyDiv w:val="1"/>
      <w:marLeft w:val="0"/>
      <w:marRight w:val="0"/>
      <w:marTop w:val="0"/>
      <w:marBottom w:val="0"/>
      <w:divBdr>
        <w:top w:val="none" w:sz="0" w:space="0" w:color="auto"/>
        <w:left w:val="none" w:sz="0" w:space="0" w:color="auto"/>
        <w:bottom w:val="none" w:sz="0" w:space="0" w:color="auto"/>
        <w:right w:val="none" w:sz="0" w:space="0" w:color="auto"/>
      </w:divBdr>
    </w:div>
    <w:div w:id="179319460">
      <w:bodyDiv w:val="1"/>
      <w:marLeft w:val="0"/>
      <w:marRight w:val="0"/>
      <w:marTop w:val="0"/>
      <w:marBottom w:val="0"/>
      <w:divBdr>
        <w:top w:val="none" w:sz="0" w:space="0" w:color="auto"/>
        <w:left w:val="none" w:sz="0" w:space="0" w:color="auto"/>
        <w:bottom w:val="none" w:sz="0" w:space="0" w:color="auto"/>
        <w:right w:val="none" w:sz="0" w:space="0" w:color="auto"/>
      </w:divBdr>
    </w:div>
    <w:div w:id="285895583">
      <w:bodyDiv w:val="1"/>
      <w:marLeft w:val="0"/>
      <w:marRight w:val="0"/>
      <w:marTop w:val="0"/>
      <w:marBottom w:val="0"/>
      <w:divBdr>
        <w:top w:val="none" w:sz="0" w:space="0" w:color="auto"/>
        <w:left w:val="none" w:sz="0" w:space="0" w:color="auto"/>
        <w:bottom w:val="none" w:sz="0" w:space="0" w:color="auto"/>
        <w:right w:val="none" w:sz="0" w:space="0" w:color="auto"/>
      </w:divBdr>
    </w:div>
    <w:div w:id="517894611">
      <w:bodyDiv w:val="1"/>
      <w:marLeft w:val="0"/>
      <w:marRight w:val="0"/>
      <w:marTop w:val="0"/>
      <w:marBottom w:val="0"/>
      <w:divBdr>
        <w:top w:val="none" w:sz="0" w:space="0" w:color="auto"/>
        <w:left w:val="none" w:sz="0" w:space="0" w:color="auto"/>
        <w:bottom w:val="none" w:sz="0" w:space="0" w:color="auto"/>
        <w:right w:val="none" w:sz="0" w:space="0" w:color="auto"/>
      </w:divBdr>
    </w:div>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670067265">
      <w:bodyDiv w:val="1"/>
      <w:marLeft w:val="0"/>
      <w:marRight w:val="0"/>
      <w:marTop w:val="0"/>
      <w:marBottom w:val="0"/>
      <w:divBdr>
        <w:top w:val="none" w:sz="0" w:space="0" w:color="auto"/>
        <w:left w:val="none" w:sz="0" w:space="0" w:color="auto"/>
        <w:bottom w:val="none" w:sz="0" w:space="0" w:color="auto"/>
        <w:right w:val="none" w:sz="0" w:space="0" w:color="auto"/>
      </w:divBdr>
    </w:div>
    <w:div w:id="1102995113">
      <w:bodyDiv w:val="1"/>
      <w:marLeft w:val="0"/>
      <w:marRight w:val="0"/>
      <w:marTop w:val="0"/>
      <w:marBottom w:val="0"/>
      <w:divBdr>
        <w:top w:val="none" w:sz="0" w:space="0" w:color="auto"/>
        <w:left w:val="none" w:sz="0" w:space="0" w:color="auto"/>
        <w:bottom w:val="none" w:sz="0" w:space="0" w:color="auto"/>
        <w:right w:val="none" w:sz="0" w:space="0" w:color="auto"/>
      </w:divBdr>
    </w:div>
    <w:div w:id="1271624808">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 w:id="1561012426">
      <w:bodyDiv w:val="1"/>
      <w:marLeft w:val="0"/>
      <w:marRight w:val="0"/>
      <w:marTop w:val="0"/>
      <w:marBottom w:val="0"/>
      <w:divBdr>
        <w:top w:val="none" w:sz="0" w:space="0" w:color="auto"/>
        <w:left w:val="none" w:sz="0" w:space="0" w:color="auto"/>
        <w:bottom w:val="none" w:sz="0" w:space="0" w:color="auto"/>
        <w:right w:val="none" w:sz="0" w:space="0" w:color="auto"/>
      </w:divBdr>
    </w:div>
    <w:div w:id="1698119783">
      <w:bodyDiv w:val="1"/>
      <w:marLeft w:val="0"/>
      <w:marRight w:val="0"/>
      <w:marTop w:val="0"/>
      <w:marBottom w:val="0"/>
      <w:divBdr>
        <w:top w:val="none" w:sz="0" w:space="0" w:color="auto"/>
        <w:left w:val="none" w:sz="0" w:space="0" w:color="auto"/>
        <w:bottom w:val="none" w:sz="0" w:space="0" w:color="auto"/>
        <w:right w:val="none" w:sz="0" w:space="0" w:color="auto"/>
      </w:divBdr>
    </w:div>
    <w:div w:id="2017220025">
      <w:bodyDiv w:val="1"/>
      <w:marLeft w:val="0"/>
      <w:marRight w:val="0"/>
      <w:marTop w:val="0"/>
      <w:marBottom w:val="0"/>
      <w:divBdr>
        <w:top w:val="none" w:sz="0" w:space="0" w:color="auto"/>
        <w:left w:val="none" w:sz="0" w:space="0" w:color="auto"/>
        <w:bottom w:val="none" w:sz="0" w:space="0" w:color="auto"/>
        <w:right w:val="none" w:sz="0" w:space="0" w:color="auto"/>
      </w:divBdr>
    </w:div>
    <w:div w:id="2098288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atti.keloharju@aalto.fi"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scb.se/contentassets/f0bc88c852364b6ea5c1654a0cc90234/lisa-am9901_dokstar_202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DEBD70-FE0D-43C7-9DB9-7BF1818890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3184</Words>
  <Characters>18614</Characters>
  <Application>Microsoft Office Word</Application>
  <DocSecurity>4</DocSecurity>
  <Lines>155</Lines>
  <Paragraphs>43</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21755</CharactersWithSpaces>
  <SharedDoc>false</SharedDoc>
  <HLinks>
    <vt:vector size="6" baseType="variant">
      <vt:variant>
        <vt:i4>8257547</vt:i4>
      </vt:variant>
      <vt:variant>
        <vt:i4>0</vt:i4>
      </vt:variant>
      <vt:variant>
        <vt:i4>0</vt:i4>
      </vt:variant>
      <vt:variant>
        <vt:i4>5</vt:i4>
      </vt:variant>
      <vt:variant>
        <vt:lpwstr>mailto:matti.keloharju@aalto.fi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Keloharju Matti</cp:lastModifiedBy>
  <cp:revision>2</cp:revision>
  <cp:lastPrinted>2018-02-26T17:19:00Z</cp:lastPrinted>
  <dcterms:created xsi:type="dcterms:W3CDTF">2022-09-12T14:24:00Z</dcterms:created>
  <dcterms:modified xsi:type="dcterms:W3CDTF">2022-09-12T14:24:00Z</dcterms:modified>
</cp:coreProperties>
</file>