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B9B14" w14:textId="583491E4" w:rsidR="000B66FE" w:rsidRPr="0014556A" w:rsidRDefault="000B66FE" w:rsidP="000B66FE">
      <w:pPr>
        <w:rPr>
          <w:lang w:val="en-GB"/>
        </w:rPr>
      </w:pP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8647"/>
      </w:tblGrid>
      <w:tr w:rsidR="000B66FE" w:rsidRPr="0014556A" w14:paraId="11F1AC3D" w14:textId="77777777" w:rsidTr="006067AF">
        <w:tc>
          <w:tcPr>
            <w:tcW w:w="392" w:type="dxa"/>
          </w:tcPr>
          <w:p w14:paraId="0A5933A6" w14:textId="77777777" w:rsidR="000B66FE" w:rsidRPr="0014556A" w:rsidRDefault="000B66FE" w:rsidP="006067AF">
            <w:pPr>
              <w:jc w:val="center"/>
              <w:rPr>
                <w:b/>
                <w:w w:val="105"/>
                <w:szCs w:val="20"/>
                <w:lang w:val="en-GB"/>
              </w:rPr>
            </w:pPr>
            <w:r w:rsidRPr="0014556A">
              <w:rPr>
                <w:b/>
                <w:w w:val="105"/>
                <w:szCs w:val="20"/>
                <w:lang w:val="en-GB"/>
              </w:rPr>
              <w:t>A</w:t>
            </w:r>
          </w:p>
        </w:tc>
        <w:tc>
          <w:tcPr>
            <w:tcW w:w="8647" w:type="dxa"/>
          </w:tcPr>
          <w:p w14:paraId="1B1F1191" w14:textId="77777777" w:rsidR="000B66FE" w:rsidRPr="0014556A" w:rsidRDefault="000B66FE" w:rsidP="006067AF">
            <w:pPr>
              <w:rPr>
                <w:w w:val="105"/>
                <w:sz w:val="17"/>
                <w:lang w:val="en-GB"/>
              </w:rPr>
            </w:pPr>
            <w:r w:rsidRPr="0014556A">
              <w:rPr>
                <w:noProof/>
              </w:rPr>
              <w:drawing>
                <wp:inline distT="0" distB="0" distL="0" distR="0" wp14:anchorId="2A320483" wp14:editId="5BE3DE7E">
                  <wp:extent cx="5041633" cy="2786063"/>
                  <wp:effectExtent l="0" t="0" r="13335" b="33655"/>
                  <wp:docPr id="17" name="Chart 17" title="Mesh Convergence (18mm heigth mandible)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C4A55C5-BA84-45AF-B217-603EC690CA7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  <w:tr w:rsidR="000B66FE" w:rsidRPr="0014556A" w14:paraId="163829AC" w14:textId="77777777" w:rsidTr="006067AF">
        <w:tc>
          <w:tcPr>
            <w:tcW w:w="392" w:type="dxa"/>
          </w:tcPr>
          <w:p w14:paraId="7F695B5A" w14:textId="77777777" w:rsidR="000B66FE" w:rsidRPr="0014556A" w:rsidRDefault="000B66FE" w:rsidP="006067AF">
            <w:pPr>
              <w:jc w:val="center"/>
              <w:rPr>
                <w:b/>
                <w:w w:val="105"/>
                <w:szCs w:val="20"/>
                <w:lang w:val="en-GB"/>
              </w:rPr>
            </w:pPr>
            <w:r w:rsidRPr="0014556A">
              <w:rPr>
                <w:b/>
                <w:w w:val="105"/>
                <w:szCs w:val="20"/>
                <w:lang w:val="en-GB"/>
              </w:rPr>
              <w:t>B</w:t>
            </w:r>
          </w:p>
        </w:tc>
        <w:tc>
          <w:tcPr>
            <w:tcW w:w="8647" w:type="dxa"/>
          </w:tcPr>
          <w:p w14:paraId="07E27892" w14:textId="77777777" w:rsidR="000B66FE" w:rsidRPr="0014556A" w:rsidRDefault="000B66FE" w:rsidP="006067AF">
            <w:pPr>
              <w:rPr>
                <w:w w:val="105"/>
                <w:sz w:val="17"/>
                <w:lang w:val="en-GB"/>
              </w:rPr>
            </w:pPr>
            <w:r w:rsidRPr="0014556A">
              <w:rPr>
                <w:noProof/>
              </w:rPr>
              <w:drawing>
                <wp:inline distT="0" distB="0" distL="0" distR="0" wp14:anchorId="4FDB7DDC" wp14:editId="327844F4">
                  <wp:extent cx="5029200" cy="2607536"/>
                  <wp:effectExtent l="0" t="0" r="25400" b="34290"/>
                  <wp:docPr id="23" name="Chart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7755BAA9-6AAF-48B6-A6A6-50EF4A20024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0B66FE" w:rsidRPr="0014556A" w14:paraId="0B85527A" w14:textId="77777777" w:rsidTr="006067AF">
        <w:tc>
          <w:tcPr>
            <w:tcW w:w="392" w:type="dxa"/>
          </w:tcPr>
          <w:p w14:paraId="03A35A8B" w14:textId="77777777" w:rsidR="000B66FE" w:rsidRPr="0014556A" w:rsidRDefault="000B66FE" w:rsidP="006067AF">
            <w:pPr>
              <w:jc w:val="center"/>
              <w:rPr>
                <w:b/>
                <w:w w:val="105"/>
                <w:szCs w:val="20"/>
                <w:lang w:val="en-GB"/>
              </w:rPr>
            </w:pPr>
            <w:r w:rsidRPr="0014556A">
              <w:rPr>
                <w:b/>
                <w:w w:val="105"/>
                <w:szCs w:val="20"/>
                <w:lang w:val="en-GB"/>
              </w:rPr>
              <w:t>C</w:t>
            </w:r>
          </w:p>
        </w:tc>
        <w:tc>
          <w:tcPr>
            <w:tcW w:w="8647" w:type="dxa"/>
          </w:tcPr>
          <w:p w14:paraId="2CD53CAC" w14:textId="77777777" w:rsidR="000B66FE" w:rsidRPr="0014556A" w:rsidRDefault="000B66FE" w:rsidP="006067AF">
            <w:pPr>
              <w:rPr>
                <w:w w:val="105"/>
                <w:sz w:val="17"/>
                <w:lang w:val="en-GB"/>
              </w:rPr>
            </w:pPr>
            <w:r w:rsidRPr="0014556A">
              <w:rPr>
                <w:noProof/>
              </w:rPr>
              <w:drawing>
                <wp:inline distT="0" distB="0" distL="0" distR="0" wp14:anchorId="4AFA0AEC" wp14:editId="7581E81B">
                  <wp:extent cx="4992370" cy="2514258"/>
                  <wp:effectExtent l="0" t="0" r="36830" b="26035"/>
                  <wp:docPr id="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4AC3279-0AF3-4189-A624-808E35221C4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14B9CA72" w14:textId="77777777" w:rsidR="000B66FE" w:rsidRPr="0014556A" w:rsidRDefault="000B66FE" w:rsidP="000B66FE">
      <w:pPr>
        <w:rPr>
          <w:w w:val="105"/>
          <w:sz w:val="16"/>
          <w:szCs w:val="16"/>
          <w:lang w:val="en-GB"/>
        </w:rPr>
      </w:pPr>
      <w:r w:rsidRPr="0014556A">
        <w:rPr>
          <w:b/>
          <w:w w:val="105"/>
          <w:sz w:val="16"/>
          <w:szCs w:val="16"/>
          <w:lang w:val="en-GB"/>
        </w:rPr>
        <w:t>Supplementary Fig. 1</w:t>
      </w:r>
      <w:r w:rsidRPr="0014556A">
        <w:rPr>
          <w:w w:val="105"/>
          <w:sz w:val="16"/>
          <w:szCs w:val="16"/>
          <w:lang w:val="en-GB"/>
        </w:rPr>
        <w:t xml:space="preserve"> Mesh convergence plots: </w:t>
      </w:r>
      <w:proofErr w:type="gramStart"/>
      <w:r w:rsidRPr="0014556A">
        <w:rPr>
          <w:b/>
          <w:w w:val="105"/>
          <w:sz w:val="16"/>
          <w:szCs w:val="16"/>
          <w:lang w:val="en-GB"/>
        </w:rPr>
        <w:t>A</w:t>
      </w:r>
      <w:proofErr w:type="gramEnd"/>
      <w:r w:rsidRPr="0014556A">
        <w:rPr>
          <w:b/>
          <w:w w:val="105"/>
          <w:sz w:val="16"/>
          <w:szCs w:val="16"/>
          <w:lang w:val="en-GB"/>
        </w:rPr>
        <w:t xml:space="preserve"> </w:t>
      </w:r>
      <w:r w:rsidRPr="0014556A">
        <w:rPr>
          <w:w w:val="105"/>
          <w:sz w:val="16"/>
          <w:szCs w:val="16"/>
          <w:lang w:val="en-GB"/>
        </w:rPr>
        <w:t xml:space="preserve">18 mm height mandible, </w:t>
      </w:r>
      <w:r w:rsidRPr="0014556A">
        <w:rPr>
          <w:b/>
          <w:w w:val="105"/>
          <w:sz w:val="16"/>
          <w:szCs w:val="16"/>
          <w:lang w:val="en-GB"/>
        </w:rPr>
        <w:t xml:space="preserve">B </w:t>
      </w:r>
      <w:r w:rsidRPr="0014556A">
        <w:rPr>
          <w:w w:val="105"/>
          <w:sz w:val="16"/>
          <w:szCs w:val="16"/>
          <w:lang w:val="en-GB"/>
        </w:rPr>
        <w:t xml:space="preserve">12 mm height mandible, and </w:t>
      </w:r>
      <w:r w:rsidRPr="0014556A">
        <w:rPr>
          <w:b/>
          <w:w w:val="105"/>
          <w:sz w:val="16"/>
          <w:szCs w:val="16"/>
          <w:lang w:val="en-GB"/>
        </w:rPr>
        <w:t xml:space="preserve">C </w:t>
      </w:r>
      <w:r w:rsidRPr="0014556A">
        <w:rPr>
          <w:w w:val="105"/>
          <w:sz w:val="16"/>
          <w:szCs w:val="16"/>
          <w:lang w:val="en-GB"/>
        </w:rPr>
        <w:t xml:space="preserve">10 mm height mandible. </w:t>
      </w:r>
    </w:p>
    <w:p w14:paraId="4E9704EE" w14:textId="12A50078" w:rsidR="000B66FE" w:rsidRPr="0014556A" w:rsidRDefault="000B66FE" w:rsidP="000B66FE">
      <w:pPr>
        <w:rPr>
          <w:lang w:val="en-GB"/>
        </w:rPr>
      </w:pPr>
    </w:p>
    <w:sectPr w:rsidR="000B66FE" w:rsidRPr="0014556A" w:rsidSect="008E3479">
      <w:footerReference w:type="even" r:id="rId12"/>
      <w:footerReference w:type="defaul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2B3855" w14:textId="77777777" w:rsidR="003D1BC2" w:rsidRDefault="003D1BC2">
      <w:r>
        <w:separator/>
      </w:r>
    </w:p>
  </w:endnote>
  <w:endnote w:type="continuationSeparator" w:id="0">
    <w:p w14:paraId="4617E046" w14:textId="77777777" w:rsidR="003D1BC2" w:rsidRDefault="003D1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5124AC" w14:textId="77777777" w:rsidR="003D1BC2" w:rsidRDefault="003D1BC2" w:rsidP="00AA78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2FF8C6D5" w14:textId="77777777" w:rsidR="003D1BC2" w:rsidRDefault="003D1BC2" w:rsidP="0059294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0A89CA" w14:textId="77777777" w:rsidR="003D1BC2" w:rsidRPr="001C44A4" w:rsidRDefault="003D1BC2" w:rsidP="00427A59">
    <w:pPr>
      <w:pStyle w:val="Footer"/>
      <w:framePr w:wrap="around" w:vAnchor="text" w:hAnchor="margin" w:xAlign="right" w:y="1"/>
      <w:rPr>
        <w:rStyle w:val="PageNumber"/>
      </w:rPr>
    </w:pPr>
    <w:r w:rsidRPr="001C44A4">
      <w:rPr>
        <w:rStyle w:val="PageNumber"/>
      </w:rPr>
      <w:fldChar w:fldCharType="begin"/>
    </w:r>
    <w:r w:rsidRPr="001C44A4">
      <w:rPr>
        <w:rStyle w:val="PageNumber"/>
      </w:rPr>
      <w:instrText xml:space="preserve">PAGE  </w:instrText>
    </w:r>
    <w:r w:rsidRPr="001C44A4">
      <w:rPr>
        <w:rStyle w:val="PageNumber"/>
      </w:rPr>
      <w:fldChar w:fldCharType="separate"/>
    </w:r>
    <w:r w:rsidR="00C97734">
      <w:rPr>
        <w:rStyle w:val="PageNumber"/>
        <w:noProof/>
      </w:rPr>
      <w:t>1</w:t>
    </w:r>
    <w:r w:rsidRPr="001C44A4">
      <w:rPr>
        <w:rStyle w:val="PageNumber"/>
      </w:rPr>
      <w:fldChar w:fldCharType="end"/>
    </w:r>
  </w:p>
  <w:p w14:paraId="45F3FB4E" w14:textId="77777777" w:rsidR="003D1BC2" w:rsidRDefault="003D1BC2" w:rsidP="0059294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0308C" w14:textId="77777777" w:rsidR="003D1BC2" w:rsidRDefault="003D1BC2">
      <w:r>
        <w:separator/>
      </w:r>
    </w:p>
  </w:footnote>
  <w:footnote w:type="continuationSeparator" w:id="0">
    <w:p w14:paraId="07CE7BF5" w14:textId="77777777" w:rsidR="003D1BC2" w:rsidRDefault="003D1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0596C"/>
    <w:multiLevelType w:val="hybridMultilevel"/>
    <w:tmpl w:val="1966D48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1293414"/>
    <w:multiLevelType w:val="hybridMultilevel"/>
    <w:tmpl w:val="376ED4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39F7BDE"/>
    <w:multiLevelType w:val="hybridMultilevel"/>
    <w:tmpl w:val="992839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31B6750"/>
    <w:multiLevelType w:val="hybridMultilevel"/>
    <w:tmpl w:val="87BA4FCA"/>
    <w:lvl w:ilvl="0" w:tplc="5AF2498A">
      <w:start w:val="1"/>
      <w:numFmt w:val="decimal"/>
      <w:lvlText w:val="%1."/>
      <w:lvlJc w:val="left"/>
      <w:pPr>
        <w:ind w:left="857" w:hanging="640"/>
      </w:pPr>
      <w:rPr>
        <w:rFonts w:ascii="Arial" w:eastAsia="Arial" w:hAnsi="Arial" w:cs="Arial" w:hint="default"/>
        <w:spacing w:val="0"/>
        <w:w w:val="104"/>
        <w:sz w:val="17"/>
        <w:szCs w:val="17"/>
        <w:lang w:val="en-US" w:eastAsia="en-US" w:bidi="ar-SA"/>
      </w:rPr>
    </w:lvl>
    <w:lvl w:ilvl="1" w:tplc="C4160552">
      <w:numFmt w:val="bullet"/>
      <w:lvlText w:val="•"/>
      <w:lvlJc w:val="left"/>
      <w:pPr>
        <w:ind w:left="1648" w:hanging="640"/>
      </w:pPr>
      <w:rPr>
        <w:rFonts w:hint="default"/>
        <w:lang w:val="en-US" w:eastAsia="en-US" w:bidi="ar-SA"/>
      </w:rPr>
    </w:lvl>
    <w:lvl w:ilvl="2" w:tplc="928EFFE8">
      <w:numFmt w:val="bullet"/>
      <w:lvlText w:val="•"/>
      <w:lvlJc w:val="left"/>
      <w:pPr>
        <w:ind w:left="2437" w:hanging="640"/>
      </w:pPr>
      <w:rPr>
        <w:rFonts w:hint="default"/>
        <w:lang w:val="en-US" w:eastAsia="en-US" w:bidi="ar-SA"/>
      </w:rPr>
    </w:lvl>
    <w:lvl w:ilvl="3" w:tplc="0090E5B2">
      <w:numFmt w:val="bullet"/>
      <w:lvlText w:val="•"/>
      <w:lvlJc w:val="left"/>
      <w:pPr>
        <w:ind w:left="3225" w:hanging="640"/>
      </w:pPr>
      <w:rPr>
        <w:rFonts w:hint="default"/>
        <w:lang w:val="en-US" w:eastAsia="en-US" w:bidi="ar-SA"/>
      </w:rPr>
    </w:lvl>
    <w:lvl w:ilvl="4" w:tplc="72CEA912">
      <w:numFmt w:val="bullet"/>
      <w:lvlText w:val="•"/>
      <w:lvlJc w:val="left"/>
      <w:pPr>
        <w:ind w:left="4014" w:hanging="640"/>
      </w:pPr>
      <w:rPr>
        <w:rFonts w:hint="default"/>
        <w:lang w:val="en-US" w:eastAsia="en-US" w:bidi="ar-SA"/>
      </w:rPr>
    </w:lvl>
    <w:lvl w:ilvl="5" w:tplc="8FDC60BA">
      <w:numFmt w:val="bullet"/>
      <w:lvlText w:val="•"/>
      <w:lvlJc w:val="left"/>
      <w:pPr>
        <w:ind w:left="4802" w:hanging="640"/>
      </w:pPr>
      <w:rPr>
        <w:rFonts w:hint="default"/>
        <w:lang w:val="en-US" w:eastAsia="en-US" w:bidi="ar-SA"/>
      </w:rPr>
    </w:lvl>
    <w:lvl w:ilvl="6" w:tplc="56FC56F0">
      <w:numFmt w:val="bullet"/>
      <w:lvlText w:val="•"/>
      <w:lvlJc w:val="left"/>
      <w:pPr>
        <w:ind w:left="5591" w:hanging="640"/>
      </w:pPr>
      <w:rPr>
        <w:rFonts w:hint="default"/>
        <w:lang w:val="en-US" w:eastAsia="en-US" w:bidi="ar-SA"/>
      </w:rPr>
    </w:lvl>
    <w:lvl w:ilvl="7" w:tplc="CDF6EECE">
      <w:numFmt w:val="bullet"/>
      <w:lvlText w:val="•"/>
      <w:lvlJc w:val="left"/>
      <w:pPr>
        <w:ind w:left="6380" w:hanging="640"/>
      </w:pPr>
      <w:rPr>
        <w:rFonts w:hint="default"/>
        <w:lang w:val="en-US" w:eastAsia="en-US" w:bidi="ar-SA"/>
      </w:rPr>
    </w:lvl>
    <w:lvl w:ilvl="8" w:tplc="E75C6B74">
      <w:numFmt w:val="bullet"/>
      <w:lvlText w:val="•"/>
      <w:lvlJc w:val="left"/>
      <w:pPr>
        <w:ind w:left="7168" w:hanging="640"/>
      </w:pPr>
      <w:rPr>
        <w:rFonts w:hint="default"/>
        <w:lang w:val="en-US" w:eastAsia="en-US" w:bidi="ar-SA"/>
      </w:rPr>
    </w:lvl>
  </w:abstractNum>
  <w:abstractNum w:abstractNumId="4">
    <w:nsid w:val="68CD4EB3"/>
    <w:multiLevelType w:val="hybridMultilevel"/>
    <w:tmpl w:val="10666FD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A504923"/>
    <w:multiLevelType w:val="hybridMultilevel"/>
    <w:tmpl w:val="FE5832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1360253"/>
    <w:multiLevelType w:val="hybridMultilevel"/>
    <w:tmpl w:val="D07E02BE"/>
    <w:lvl w:ilvl="0" w:tplc="93628EBA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9144173"/>
    <w:multiLevelType w:val="hybridMultilevel"/>
    <w:tmpl w:val="3C224F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B1A"/>
    <w:rsid w:val="000020EA"/>
    <w:rsid w:val="0004109E"/>
    <w:rsid w:val="000634B9"/>
    <w:rsid w:val="00067FC2"/>
    <w:rsid w:val="00072467"/>
    <w:rsid w:val="0007286A"/>
    <w:rsid w:val="00077036"/>
    <w:rsid w:val="00080D3E"/>
    <w:rsid w:val="000838D7"/>
    <w:rsid w:val="00091DC2"/>
    <w:rsid w:val="000935B4"/>
    <w:rsid w:val="000A2549"/>
    <w:rsid w:val="000A6A5D"/>
    <w:rsid w:val="000B66FE"/>
    <w:rsid w:val="000D2609"/>
    <w:rsid w:val="000D34B5"/>
    <w:rsid w:val="000D5F52"/>
    <w:rsid w:val="000E62C4"/>
    <w:rsid w:val="000F7C20"/>
    <w:rsid w:val="00112785"/>
    <w:rsid w:val="00142477"/>
    <w:rsid w:val="0014556A"/>
    <w:rsid w:val="00154290"/>
    <w:rsid w:val="00161FC3"/>
    <w:rsid w:val="00166AB3"/>
    <w:rsid w:val="00174AFF"/>
    <w:rsid w:val="0017709C"/>
    <w:rsid w:val="001770D1"/>
    <w:rsid w:val="00195956"/>
    <w:rsid w:val="001B4DD7"/>
    <w:rsid w:val="001B5147"/>
    <w:rsid w:val="001B7FC4"/>
    <w:rsid w:val="001C1A93"/>
    <w:rsid w:val="001C44A4"/>
    <w:rsid w:val="001C65E2"/>
    <w:rsid w:val="001D3945"/>
    <w:rsid w:val="001E2BE8"/>
    <w:rsid w:val="002024BD"/>
    <w:rsid w:val="002120FF"/>
    <w:rsid w:val="002144E2"/>
    <w:rsid w:val="00244375"/>
    <w:rsid w:val="00252D96"/>
    <w:rsid w:val="002548EB"/>
    <w:rsid w:val="002739CE"/>
    <w:rsid w:val="002918D2"/>
    <w:rsid w:val="002B0B03"/>
    <w:rsid w:val="00303BF6"/>
    <w:rsid w:val="003076FC"/>
    <w:rsid w:val="00347A0F"/>
    <w:rsid w:val="00351A91"/>
    <w:rsid w:val="0037090E"/>
    <w:rsid w:val="003826A4"/>
    <w:rsid w:val="00394D96"/>
    <w:rsid w:val="003C70BD"/>
    <w:rsid w:val="003D1BC2"/>
    <w:rsid w:val="003D55F4"/>
    <w:rsid w:val="003D7278"/>
    <w:rsid w:val="003E13DF"/>
    <w:rsid w:val="003E24A3"/>
    <w:rsid w:val="003F0387"/>
    <w:rsid w:val="004050F0"/>
    <w:rsid w:val="00412686"/>
    <w:rsid w:val="00423E02"/>
    <w:rsid w:val="00427A59"/>
    <w:rsid w:val="00432BA0"/>
    <w:rsid w:val="00435099"/>
    <w:rsid w:val="00445428"/>
    <w:rsid w:val="004466B8"/>
    <w:rsid w:val="00484B62"/>
    <w:rsid w:val="004A02F9"/>
    <w:rsid w:val="004A39D3"/>
    <w:rsid w:val="004D1A6C"/>
    <w:rsid w:val="004E4862"/>
    <w:rsid w:val="004F22E5"/>
    <w:rsid w:val="004F7C9B"/>
    <w:rsid w:val="005153F4"/>
    <w:rsid w:val="0051627E"/>
    <w:rsid w:val="00523609"/>
    <w:rsid w:val="00533CEF"/>
    <w:rsid w:val="00535101"/>
    <w:rsid w:val="00543EAB"/>
    <w:rsid w:val="00547A2F"/>
    <w:rsid w:val="00552291"/>
    <w:rsid w:val="005532F8"/>
    <w:rsid w:val="005665A7"/>
    <w:rsid w:val="00581DCA"/>
    <w:rsid w:val="00586866"/>
    <w:rsid w:val="00592940"/>
    <w:rsid w:val="00593F06"/>
    <w:rsid w:val="005C759B"/>
    <w:rsid w:val="005D7FDD"/>
    <w:rsid w:val="005E4BF9"/>
    <w:rsid w:val="005E581D"/>
    <w:rsid w:val="005F6FFE"/>
    <w:rsid w:val="006067AF"/>
    <w:rsid w:val="00611BA2"/>
    <w:rsid w:val="006127E8"/>
    <w:rsid w:val="00623A9C"/>
    <w:rsid w:val="0063081C"/>
    <w:rsid w:val="006407C2"/>
    <w:rsid w:val="00667262"/>
    <w:rsid w:val="00674E68"/>
    <w:rsid w:val="006B0559"/>
    <w:rsid w:val="006B1E3E"/>
    <w:rsid w:val="006B2456"/>
    <w:rsid w:val="006B397F"/>
    <w:rsid w:val="006D153B"/>
    <w:rsid w:val="006D41E1"/>
    <w:rsid w:val="006E4473"/>
    <w:rsid w:val="00705F3F"/>
    <w:rsid w:val="00710C13"/>
    <w:rsid w:val="00735916"/>
    <w:rsid w:val="00736E11"/>
    <w:rsid w:val="00742AD1"/>
    <w:rsid w:val="007464FB"/>
    <w:rsid w:val="00753DE5"/>
    <w:rsid w:val="00782F5B"/>
    <w:rsid w:val="00793BFA"/>
    <w:rsid w:val="007D3EAA"/>
    <w:rsid w:val="007D5DA1"/>
    <w:rsid w:val="007E0D71"/>
    <w:rsid w:val="007E4A6E"/>
    <w:rsid w:val="00816105"/>
    <w:rsid w:val="00821ABF"/>
    <w:rsid w:val="008238DE"/>
    <w:rsid w:val="0083066D"/>
    <w:rsid w:val="008333E3"/>
    <w:rsid w:val="008359D6"/>
    <w:rsid w:val="008463BB"/>
    <w:rsid w:val="00853E56"/>
    <w:rsid w:val="00867FE6"/>
    <w:rsid w:val="00875D22"/>
    <w:rsid w:val="0089116A"/>
    <w:rsid w:val="008975E1"/>
    <w:rsid w:val="008B0CF1"/>
    <w:rsid w:val="008C6337"/>
    <w:rsid w:val="008D6B1A"/>
    <w:rsid w:val="008E3479"/>
    <w:rsid w:val="00931F54"/>
    <w:rsid w:val="00940842"/>
    <w:rsid w:val="00940CA4"/>
    <w:rsid w:val="00944A9F"/>
    <w:rsid w:val="0098168D"/>
    <w:rsid w:val="0098313C"/>
    <w:rsid w:val="00984842"/>
    <w:rsid w:val="00984960"/>
    <w:rsid w:val="009949F1"/>
    <w:rsid w:val="009B3038"/>
    <w:rsid w:val="009E6F83"/>
    <w:rsid w:val="00A02E73"/>
    <w:rsid w:val="00A10C4D"/>
    <w:rsid w:val="00A33A78"/>
    <w:rsid w:val="00A37DE0"/>
    <w:rsid w:val="00A50780"/>
    <w:rsid w:val="00A67F6B"/>
    <w:rsid w:val="00A94A2C"/>
    <w:rsid w:val="00A95E5C"/>
    <w:rsid w:val="00AA03CA"/>
    <w:rsid w:val="00AA0E08"/>
    <w:rsid w:val="00AA633D"/>
    <w:rsid w:val="00AA78B6"/>
    <w:rsid w:val="00AB1248"/>
    <w:rsid w:val="00AB188C"/>
    <w:rsid w:val="00AB21BB"/>
    <w:rsid w:val="00AB25A0"/>
    <w:rsid w:val="00AC094A"/>
    <w:rsid w:val="00AD16E0"/>
    <w:rsid w:val="00AE630B"/>
    <w:rsid w:val="00B12735"/>
    <w:rsid w:val="00B14D39"/>
    <w:rsid w:val="00B27013"/>
    <w:rsid w:val="00B33911"/>
    <w:rsid w:val="00B5756A"/>
    <w:rsid w:val="00B63F86"/>
    <w:rsid w:val="00B85E8A"/>
    <w:rsid w:val="00B92FA0"/>
    <w:rsid w:val="00BA1DEE"/>
    <w:rsid w:val="00BA4923"/>
    <w:rsid w:val="00BB485A"/>
    <w:rsid w:val="00BC79CF"/>
    <w:rsid w:val="00BD35D0"/>
    <w:rsid w:val="00BF305D"/>
    <w:rsid w:val="00BF455A"/>
    <w:rsid w:val="00BF5443"/>
    <w:rsid w:val="00C02F12"/>
    <w:rsid w:val="00C04891"/>
    <w:rsid w:val="00C27BA1"/>
    <w:rsid w:val="00C31EF0"/>
    <w:rsid w:val="00C3202A"/>
    <w:rsid w:val="00C47947"/>
    <w:rsid w:val="00C47B14"/>
    <w:rsid w:val="00C657E4"/>
    <w:rsid w:val="00C67762"/>
    <w:rsid w:val="00C70564"/>
    <w:rsid w:val="00C947E4"/>
    <w:rsid w:val="00C95B2D"/>
    <w:rsid w:val="00C97734"/>
    <w:rsid w:val="00CA3D5D"/>
    <w:rsid w:val="00CB5EDD"/>
    <w:rsid w:val="00CC261D"/>
    <w:rsid w:val="00CD0F41"/>
    <w:rsid w:val="00CD1AB6"/>
    <w:rsid w:val="00CE1D87"/>
    <w:rsid w:val="00CE6978"/>
    <w:rsid w:val="00D2313A"/>
    <w:rsid w:val="00D2330F"/>
    <w:rsid w:val="00D24233"/>
    <w:rsid w:val="00D256F2"/>
    <w:rsid w:val="00D257C1"/>
    <w:rsid w:val="00D41AF7"/>
    <w:rsid w:val="00D64A76"/>
    <w:rsid w:val="00D856D2"/>
    <w:rsid w:val="00DB600D"/>
    <w:rsid w:val="00DC2FC8"/>
    <w:rsid w:val="00DC4DE9"/>
    <w:rsid w:val="00DD36F1"/>
    <w:rsid w:val="00DD3E3A"/>
    <w:rsid w:val="00DE6203"/>
    <w:rsid w:val="00E00FEC"/>
    <w:rsid w:val="00E04E9C"/>
    <w:rsid w:val="00E05788"/>
    <w:rsid w:val="00E1107B"/>
    <w:rsid w:val="00E1759F"/>
    <w:rsid w:val="00E17D42"/>
    <w:rsid w:val="00E36D30"/>
    <w:rsid w:val="00E42B41"/>
    <w:rsid w:val="00E450AF"/>
    <w:rsid w:val="00E51C2E"/>
    <w:rsid w:val="00E843B6"/>
    <w:rsid w:val="00E9301C"/>
    <w:rsid w:val="00E94957"/>
    <w:rsid w:val="00E9514D"/>
    <w:rsid w:val="00EB1B6E"/>
    <w:rsid w:val="00EE1A97"/>
    <w:rsid w:val="00EE5346"/>
    <w:rsid w:val="00F22597"/>
    <w:rsid w:val="00F30B22"/>
    <w:rsid w:val="00F31356"/>
    <w:rsid w:val="00F35047"/>
    <w:rsid w:val="00F42539"/>
    <w:rsid w:val="00F57432"/>
    <w:rsid w:val="00F62E0E"/>
    <w:rsid w:val="00F667A6"/>
    <w:rsid w:val="00F73247"/>
    <w:rsid w:val="00F765B2"/>
    <w:rsid w:val="00F85BB6"/>
    <w:rsid w:val="00FA02D8"/>
    <w:rsid w:val="00FA268E"/>
    <w:rsid w:val="00FA7848"/>
    <w:rsid w:val="00FB607B"/>
    <w:rsid w:val="00FC1D39"/>
    <w:rsid w:val="00FC4B3F"/>
    <w:rsid w:val="00FE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99C6D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B1A"/>
    <w:pPr>
      <w:widowControl w:val="0"/>
      <w:autoSpaceDE w:val="0"/>
      <w:autoSpaceDN w:val="0"/>
    </w:pPr>
    <w:rPr>
      <w:rFonts w:ascii="Arial" w:eastAsia="Arial" w:hAnsi="Arial" w:cs="Arial"/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8D6B1A"/>
    <w:pPr>
      <w:spacing w:before="75"/>
      <w:ind w:left="217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8D6B1A"/>
    <w:pPr>
      <w:spacing w:before="75"/>
      <w:ind w:left="217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B1A"/>
    <w:rPr>
      <w:rFonts w:ascii="Arial" w:eastAsia="Arial" w:hAnsi="Arial" w:cs="Arial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D6B1A"/>
    <w:rPr>
      <w:rFonts w:ascii="Arial" w:eastAsia="Arial" w:hAnsi="Arial" w:cs="Arial"/>
      <w:b/>
      <w:bCs/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rsid w:val="008D6B1A"/>
    <w:pPr>
      <w:widowControl w:val="0"/>
      <w:autoSpaceDE w:val="0"/>
      <w:autoSpaceDN w:val="0"/>
    </w:pPr>
    <w:rPr>
      <w:rFonts w:eastAsiaTheme="minorHAns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8D6B1A"/>
    <w:rPr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8D6B1A"/>
    <w:rPr>
      <w:rFonts w:ascii="Arial" w:eastAsia="Arial" w:hAnsi="Arial" w:cs="Arial"/>
      <w:sz w:val="20"/>
      <w:szCs w:val="21"/>
    </w:rPr>
  </w:style>
  <w:style w:type="paragraph" w:styleId="ListParagraph">
    <w:name w:val="List Paragraph"/>
    <w:basedOn w:val="Normal"/>
    <w:uiPriority w:val="1"/>
    <w:qFormat/>
    <w:rsid w:val="008D6B1A"/>
    <w:pPr>
      <w:ind w:left="857" w:right="302" w:hanging="640"/>
    </w:pPr>
  </w:style>
  <w:style w:type="paragraph" w:customStyle="1" w:styleId="TableParagraph">
    <w:name w:val="Table Paragraph"/>
    <w:basedOn w:val="Normal"/>
    <w:uiPriority w:val="1"/>
    <w:qFormat/>
    <w:rsid w:val="008D6B1A"/>
    <w:pPr>
      <w:spacing w:before="10" w:line="186" w:lineRule="exact"/>
      <w:jc w:val="center"/>
    </w:pPr>
  </w:style>
  <w:style w:type="character" w:styleId="CommentReference">
    <w:name w:val="annotation reference"/>
    <w:basedOn w:val="DefaultParagraphFont"/>
    <w:uiPriority w:val="99"/>
    <w:semiHidden/>
    <w:unhideWhenUsed/>
    <w:rsid w:val="008D6B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6B1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6B1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6B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6B1A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B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B1A"/>
    <w:rPr>
      <w:rFonts w:ascii="Lucida Grande" w:eastAsia="Arial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8D6B1A"/>
    <w:pPr>
      <w:widowControl w:val="0"/>
      <w:autoSpaceDE w:val="0"/>
      <w:autoSpaceDN w:val="0"/>
    </w:pPr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D6B1A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8D6B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B1A"/>
    <w:rPr>
      <w:rFonts w:ascii="Arial" w:eastAsia="Arial" w:hAnsi="Arial" w:cs="Arial"/>
      <w:sz w:val="20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8D6B1A"/>
  </w:style>
  <w:style w:type="paragraph" w:styleId="Header">
    <w:name w:val="header"/>
    <w:basedOn w:val="Normal"/>
    <w:link w:val="HeaderChar"/>
    <w:uiPriority w:val="99"/>
    <w:unhideWhenUsed/>
    <w:rsid w:val="008D6B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B1A"/>
    <w:rPr>
      <w:rFonts w:ascii="Arial" w:eastAsia="Arial" w:hAnsi="Arial" w:cs="Arial"/>
      <w:sz w:val="20"/>
      <w:szCs w:val="22"/>
    </w:rPr>
  </w:style>
  <w:style w:type="paragraph" w:customStyle="1" w:styleId="xmsonormal">
    <w:name w:val="x_msonormal"/>
    <w:basedOn w:val="Normal"/>
    <w:rsid w:val="008D6B1A"/>
    <w:pPr>
      <w:widowControl/>
      <w:autoSpaceDE/>
      <w:autoSpaceDN/>
      <w:spacing w:before="100" w:beforeAutospacing="1" w:after="100" w:afterAutospacing="1"/>
    </w:pPr>
    <w:rPr>
      <w:rFonts w:ascii="Times New Roman" w:eastAsiaTheme="minorHAnsi" w:hAnsi="Times New Roman" w:cs="Times New Roman"/>
      <w:szCs w:val="20"/>
      <w:lang w:val="en-GB"/>
    </w:rPr>
  </w:style>
  <w:style w:type="paragraph" w:styleId="Revision">
    <w:name w:val="Revision"/>
    <w:hidden/>
    <w:uiPriority w:val="99"/>
    <w:semiHidden/>
    <w:rsid w:val="008D6B1A"/>
    <w:rPr>
      <w:rFonts w:ascii="Arial" w:eastAsia="Arial" w:hAnsi="Arial" w:cs="Arial"/>
      <w:sz w:val="22"/>
      <w:szCs w:val="22"/>
    </w:rPr>
  </w:style>
  <w:style w:type="character" w:customStyle="1" w:styleId="xxapple-tab-span">
    <w:name w:val="x_x_apple-tab-span"/>
    <w:basedOn w:val="DefaultParagraphFont"/>
    <w:rsid w:val="008D6B1A"/>
  </w:style>
  <w:style w:type="character" w:customStyle="1" w:styleId="apple-converted-space">
    <w:name w:val="apple-converted-space"/>
    <w:basedOn w:val="DefaultParagraphFont"/>
    <w:rsid w:val="008D6B1A"/>
  </w:style>
  <w:style w:type="character" w:styleId="Strong">
    <w:name w:val="Strong"/>
    <w:basedOn w:val="DefaultParagraphFont"/>
    <w:uiPriority w:val="22"/>
    <w:qFormat/>
    <w:rsid w:val="008D6B1A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65B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B1A"/>
    <w:pPr>
      <w:widowControl w:val="0"/>
      <w:autoSpaceDE w:val="0"/>
      <w:autoSpaceDN w:val="0"/>
    </w:pPr>
    <w:rPr>
      <w:rFonts w:ascii="Arial" w:eastAsia="Arial" w:hAnsi="Arial" w:cs="Arial"/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8D6B1A"/>
    <w:pPr>
      <w:spacing w:before="75"/>
      <w:ind w:left="217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8D6B1A"/>
    <w:pPr>
      <w:spacing w:before="75"/>
      <w:ind w:left="217"/>
      <w:outlineLvl w:val="1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B1A"/>
    <w:rPr>
      <w:rFonts w:ascii="Arial" w:eastAsia="Arial" w:hAnsi="Arial" w:cs="Arial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8D6B1A"/>
    <w:rPr>
      <w:rFonts w:ascii="Arial" w:eastAsia="Arial" w:hAnsi="Arial" w:cs="Arial"/>
      <w:b/>
      <w:bCs/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rsid w:val="008D6B1A"/>
    <w:pPr>
      <w:widowControl w:val="0"/>
      <w:autoSpaceDE w:val="0"/>
      <w:autoSpaceDN w:val="0"/>
    </w:pPr>
    <w:rPr>
      <w:rFonts w:eastAsiaTheme="minorHAnsi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8D6B1A"/>
    <w:rPr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8D6B1A"/>
    <w:rPr>
      <w:rFonts w:ascii="Arial" w:eastAsia="Arial" w:hAnsi="Arial" w:cs="Arial"/>
      <w:sz w:val="20"/>
      <w:szCs w:val="21"/>
    </w:rPr>
  </w:style>
  <w:style w:type="paragraph" w:styleId="ListParagraph">
    <w:name w:val="List Paragraph"/>
    <w:basedOn w:val="Normal"/>
    <w:uiPriority w:val="1"/>
    <w:qFormat/>
    <w:rsid w:val="008D6B1A"/>
    <w:pPr>
      <w:ind w:left="857" w:right="302" w:hanging="640"/>
    </w:pPr>
  </w:style>
  <w:style w:type="paragraph" w:customStyle="1" w:styleId="TableParagraph">
    <w:name w:val="Table Paragraph"/>
    <w:basedOn w:val="Normal"/>
    <w:uiPriority w:val="1"/>
    <w:qFormat/>
    <w:rsid w:val="008D6B1A"/>
    <w:pPr>
      <w:spacing w:before="10" w:line="186" w:lineRule="exact"/>
      <w:jc w:val="center"/>
    </w:pPr>
  </w:style>
  <w:style w:type="character" w:styleId="CommentReference">
    <w:name w:val="annotation reference"/>
    <w:basedOn w:val="DefaultParagraphFont"/>
    <w:uiPriority w:val="99"/>
    <w:semiHidden/>
    <w:unhideWhenUsed/>
    <w:rsid w:val="008D6B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6B1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6B1A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6B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6B1A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6B1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B1A"/>
    <w:rPr>
      <w:rFonts w:ascii="Lucida Grande" w:eastAsia="Arial" w:hAnsi="Lucida Grande" w:cs="Lucida Grande"/>
      <w:sz w:val="18"/>
      <w:szCs w:val="18"/>
    </w:rPr>
  </w:style>
  <w:style w:type="table" w:styleId="TableGrid">
    <w:name w:val="Table Grid"/>
    <w:basedOn w:val="TableNormal"/>
    <w:uiPriority w:val="39"/>
    <w:rsid w:val="008D6B1A"/>
    <w:pPr>
      <w:widowControl w:val="0"/>
      <w:autoSpaceDE w:val="0"/>
      <w:autoSpaceDN w:val="0"/>
    </w:pPr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D6B1A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8D6B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B1A"/>
    <w:rPr>
      <w:rFonts w:ascii="Arial" w:eastAsia="Arial" w:hAnsi="Arial" w:cs="Arial"/>
      <w:sz w:val="20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8D6B1A"/>
  </w:style>
  <w:style w:type="paragraph" w:styleId="Header">
    <w:name w:val="header"/>
    <w:basedOn w:val="Normal"/>
    <w:link w:val="HeaderChar"/>
    <w:uiPriority w:val="99"/>
    <w:unhideWhenUsed/>
    <w:rsid w:val="008D6B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6B1A"/>
    <w:rPr>
      <w:rFonts w:ascii="Arial" w:eastAsia="Arial" w:hAnsi="Arial" w:cs="Arial"/>
      <w:sz w:val="20"/>
      <w:szCs w:val="22"/>
    </w:rPr>
  </w:style>
  <w:style w:type="paragraph" w:customStyle="1" w:styleId="xmsonormal">
    <w:name w:val="x_msonormal"/>
    <w:basedOn w:val="Normal"/>
    <w:rsid w:val="008D6B1A"/>
    <w:pPr>
      <w:widowControl/>
      <w:autoSpaceDE/>
      <w:autoSpaceDN/>
      <w:spacing w:before="100" w:beforeAutospacing="1" w:after="100" w:afterAutospacing="1"/>
    </w:pPr>
    <w:rPr>
      <w:rFonts w:ascii="Times New Roman" w:eastAsiaTheme="minorHAnsi" w:hAnsi="Times New Roman" w:cs="Times New Roman"/>
      <w:szCs w:val="20"/>
      <w:lang w:val="en-GB"/>
    </w:rPr>
  </w:style>
  <w:style w:type="paragraph" w:styleId="Revision">
    <w:name w:val="Revision"/>
    <w:hidden/>
    <w:uiPriority w:val="99"/>
    <w:semiHidden/>
    <w:rsid w:val="008D6B1A"/>
    <w:rPr>
      <w:rFonts w:ascii="Arial" w:eastAsia="Arial" w:hAnsi="Arial" w:cs="Arial"/>
      <w:sz w:val="22"/>
      <w:szCs w:val="22"/>
    </w:rPr>
  </w:style>
  <w:style w:type="character" w:customStyle="1" w:styleId="xxapple-tab-span">
    <w:name w:val="x_x_apple-tab-span"/>
    <w:basedOn w:val="DefaultParagraphFont"/>
    <w:rsid w:val="008D6B1A"/>
  </w:style>
  <w:style w:type="character" w:customStyle="1" w:styleId="apple-converted-space">
    <w:name w:val="apple-converted-space"/>
    <w:basedOn w:val="DefaultParagraphFont"/>
    <w:rsid w:val="008D6B1A"/>
  </w:style>
  <w:style w:type="character" w:styleId="Strong">
    <w:name w:val="Strong"/>
    <w:basedOn w:val="DefaultParagraphFont"/>
    <w:uiPriority w:val="22"/>
    <w:qFormat/>
    <w:rsid w:val="008D6B1A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65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7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chart" Target="charts/chart3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chart" Target="charts/chart1.xml"/><Relationship Id="rId10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Valentino:Desktop:Study%20&amp;%20Research:Research:UMCG%20MKA:Clinical%20Oral%20Investigations:Solidworks%20Results%20Mesh%20(new%20model)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Valentino:Desktop:Study%20&amp;%20Research:Research:UMCG%20MKA:Clinical%20Oral%20Investigations:Solidworks%20Results%20Mesh%20(new%20model)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Macintosh%20HD:Users:Valentino:Desktop:Study%20&amp;%20Research:Research:UMCG%20MKA:Clinical%20Oral%20Investigations:Solidworks%20Results%20Mesh%20(new%20model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v>von Mises</c:v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'18'!$C$4:$C$8</c:f>
              <c:numCache>
                <c:formatCode>General</c:formatCode>
                <c:ptCount val="5"/>
                <c:pt idx="0">
                  <c:v>20862.0</c:v>
                </c:pt>
                <c:pt idx="1">
                  <c:v>22414.0</c:v>
                </c:pt>
                <c:pt idx="2">
                  <c:v>45915.0</c:v>
                </c:pt>
                <c:pt idx="3">
                  <c:v>69940.0</c:v>
                </c:pt>
                <c:pt idx="4">
                  <c:v>129164.0</c:v>
                </c:pt>
              </c:numCache>
            </c:numRef>
          </c:cat>
          <c:val>
            <c:numRef>
              <c:f>'18'!$D$4:$D$8</c:f>
              <c:numCache>
                <c:formatCode>General</c:formatCode>
                <c:ptCount val="5"/>
                <c:pt idx="0">
                  <c:v>618.2</c:v>
                </c:pt>
                <c:pt idx="1">
                  <c:v>636.1</c:v>
                </c:pt>
                <c:pt idx="2">
                  <c:v>641.7</c:v>
                </c:pt>
                <c:pt idx="3">
                  <c:v>642.7</c:v>
                </c:pt>
                <c:pt idx="4">
                  <c:v>643.1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128-4C81-A09D-F08B668DB0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marker val="1"/>
        <c:smooth val="0"/>
        <c:axId val="-2086918616"/>
        <c:axId val="2127945720"/>
      </c:lineChart>
      <c:catAx>
        <c:axId val="-208691861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Number of Elements (18</a:t>
                </a:r>
                <a:r>
                  <a:rPr lang="en-US" sz="1200" baseline="0"/>
                  <a:t> mm height mandible)</a:t>
                </a:r>
                <a:endParaRPr lang="en-US" sz="1200"/>
              </a:p>
            </c:rich>
          </c:tx>
          <c:layout/>
          <c:overlay val="0"/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 sz="1000"/>
            </a:pPr>
            <a:endParaRPr lang="en-US"/>
          </a:p>
        </c:txPr>
        <c:crossAx val="2127945720"/>
        <c:crosses val="autoZero"/>
        <c:auto val="1"/>
        <c:lblAlgn val="ctr"/>
        <c:lblOffset val="100"/>
        <c:noMultiLvlLbl val="0"/>
      </c:catAx>
      <c:valAx>
        <c:axId val="2127945720"/>
        <c:scaling>
          <c:orientation val="minMax"/>
          <c:min val="615.0"/>
        </c:scaling>
        <c:delete val="0"/>
        <c:axPos val="l"/>
        <c:majorGridlines>
          <c:spPr>
            <a:ln w="9525" cap="flat" cmpd="sng" algn="ctr">
              <a:solidFill>
                <a:schemeClr val="bg1"/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Peak von-Mises Stress [MPa]</a:t>
                </a:r>
              </a:p>
            </c:rich>
          </c:tx>
          <c:layout/>
          <c:overlay val="0"/>
        </c:title>
        <c:numFmt formatCode="General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 sz="1000"/>
            </a:pPr>
            <a:endParaRPr lang="en-US"/>
          </a:p>
        </c:txPr>
        <c:crossAx val="-2086918616"/>
        <c:crosses val="autoZero"/>
        <c:crossBetween val="between"/>
      </c:valAx>
      <c:spPr>
        <a:ln>
          <a:noFill/>
        </a:ln>
        <a:effectLst/>
      </c:spPr>
    </c:plotArea>
    <c:plotVisOnly val="1"/>
    <c:dispBlanksAs val="zero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latin typeface="Times New Roman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1"/>
          <c:order val="0"/>
          <c:tx>
            <c:v>Von Mises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Pt>
            <c:idx val="1"/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78A4-47D9-9790-1530559A1982}"/>
              </c:ext>
            </c:extLst>
          </c:dPt>
          <c:dPt>
            <c:idx val="2"/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78A4-47D9-9790-1530559A1982}"/>
              </c:ext>
            </c:extLst>
          </c:dPt>
          <c:dPt>
            <c:idx val="3"/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78A4-47D9-9790-1530559A1982}"/>
              </c:ext>
            </c:extLst>
          </c:dPt>
          <c:dPt>
            <c:idx val="4"/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78A4-47D9-9790-1530559A1982}"/>
              </c:ext>
            </c:extLst>
          </c:dPt>
          <c:cat>
            <c:numRef>
              <c:f>'14'!$C$4:$C$8</c:f>
              <c:numCache>
                <c:formatCode>General</c:formatCode>
                <c:ptCount val="5"/>
                <c:pt idx="0">
                  <c:v>19973.0</c:v>
                </c:pt>
                <c:pt idx="1">
                  <c:v>21245.0</c:v>
                </c:pt>
                <c:pt idx="2">
                  <c:v>44721.0</c:v>
                </c:pt>
                <c:pt idx="3">
                  <c:v>69205.0</c:v>
                </c:pt>
                <c:pt idx="4">
                  <c:v>127231.0</c:v>
                </c:pt>
              </c:numCache>
            </c:numRef>
          </c:cat>
          <c:val>
            <c:numRef>
              <c:f>'14'!$D$4:$D$8</c:f>
              <c:numCache>
                <c:formatCode>General</c:formatCode>
                <c:ptCount val="5"/>
                <c:pt idx="0">
                  <c:v>840.3</c:v>
                </c:pt>
                <c:pt idx="1">
                  <c:v>874.7</c:v>
                </c:pt>
                <c:pt idx="2">
                  <c:v>879.6</c:v>
                </c:pt>
                <c:pt idx="3">
                  <c:v>893.6</c:v>
                </c:pt>
                <c:pt idx="4">
                  <c:v>894.0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821F-4E8A-9F45-13A63EC96E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marker val="1"/>
        <c:smooth val="0"/>
        <c:axId val="-2104706024"/>
        <c:axId val="2070521544"/>
      </c:lineChart>
      <c:catAx>
        <c:axId val="-21047060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/>
                  <a:t>Number of Elements (14 mm height mandible)</a:t>
                </a:r>
              </a:p>
            </c:rich>
          </c:tx>
          <c:layout/>
          <c:overlay val="0"/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>
                <a:solidFill>
                  <a:schemeClr val="tx1"/>
                </a:solidFill>
              </a:defRPr>
            </a:pPr>
            <a:endParaRPr lang="en-US"/>
          </a:p>
        </c:txPr>
        <c:crossAx val="2070521544"/>
        <c:crosses val="autoZero"/>
        <c:auto val="1"/>
        <c:lblAlgn val="ctr"/>
        <c:lblOffset val="100"/>
        <c:noMultiLvlLbl val="0"/>
      </c:catAx>
      <c:valAx>
        <c:axId val="2070521544"/>
        <c:scaling>
          <c:orientation val="minMax"/>
          <c:max val="900.0"/>
          <c:min val="830.0"/>
        </c:scaling>
        <c:delete val="0"/>
        <c:axPos val="l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 sz="1200"/>
                  <a:t>Peak</a:t>
                </a:r>
                <a:r>
                  <a:rPr lang="en-US" sz="1200" baseline="0"/>
                  <a:t> von-Mises  Stress [MPa]</a:t>
                </a:r>
                <a:endParaRPr lang="en-US" sz="1200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>
                <a:solidFill>
                  <a:schemeClr val="tx1"/>
                </a:solidFill>
              </a:defRPr>
            </a:pPr>
            <a:endParaRPr lang="en-US"/>
          </a:p>
        </c:txPr>
        <c:crossAx val="-2104706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latin typeface="Times New Roman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cked"/>
        <c:varyColors val="0"/>
        <c:ser>
          <c:idx val="0"/>
          <c:order val="0"/>
          <c:tx>
            <c:v>Von Mises</c:v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numRef>
              <c:f>'10'!$C$4:$C$8</c:f>
              <c:numCache>
                <c:formatCode>General</c:formatCode>
                <c:ptCount val="5"/>
                <c:pt idx="0">
                  <c:v>17568.0</c:v>
                </c:pt>
                <c:pt idx="1">
                  <c:v>18945.0</c:v>
                </c:pt>
                <c:pt idx="2">
                  <c:v>42406.0</c:v>
                </c:pt>
                <c:pt idx="3">
                  <c:v>66935.0</c:v>
                </c:pt>
                <c:pt idx="4">
                  <c:v>124450.0</c:v>
                </c:pt>
              </c:numCache>
            </c:numRef>
          </c:cat>
          <c:val>
            <c:numRef>
              <c:f>'10'!$D$4:$D$8</c:f>
              <c:numCache>
                <c:formatCode>General</c:formatCode>
                <c:ptCount val="5"/>
                <c:pt idx="0">
                  <c:v>1446.0</c:v>
                </c:pt>
                <c:pt idx="1">
                  <c:v>1490.0</c:v>
                </c:pt>
                <c:pt idx="2">
                  <c:v>1501.0</c:v>
                </c:pt>
                <c:pt idx="3">
                  <c:v>1513.0</c:v>
                </c:pt>
                <c:pt idx="4">
                  <c:v>1513.0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D98-4A56-8954-A6A91324AE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dropLines/>
        <c:marker val="1"/>
        <c:smooth val="0"/>
        <c:axId val="-2088093480"/>
        <c:axId val="-2086991624"/>
      </c:lineChart>
      <c:catAx>
        <c:axId val="-20880934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/>
                  <a:t>Number</a:t>
                </a:r>
                <a:r>
                  <a:rPr lang="en-US" sz="1200" baseline="0"/>
                  <a:t> of Elements (10 mm height mandible)</a:t>
                </a:r>
                <a:endParaRPr lang="en-US" sz="1200"/>
              </a:p>
            </c:rich>
          </c:tx>
          <c:layout/>
          <c:overlay val="0"/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-2086991624"/>
        <c:crosses val="autoZero"/>
        <c:auto val="1"/>
        <c:lblAlgn val="ctr"/>
        <c:lblOffset val="100"/>
        <c:noMultiLvlLbl val="0"/>
      </c:catAx>
      <c:valAx>
        <c:axId val="-2086991624"/>
        <c:scaling>
          <c:orientation val="minMax"/>
          <c:max val="1520.0"/>
          <c:min val="1440.0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 sz="1200"/>
                  <a:t>Peak von-Mises Stress [MPa]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-2088093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bg1"/>
      </a:solidFill>
      <a:round/>
    </a:ln>
    <a:effectLst/>
  </c:spPr>
  <c:txPr>
    <a:bodyPr/>
    <a:lstStyle/>
    <a:p>
      <a:pPr>
        <a:defRPr>
          <a:latin typeface="Times Roman"/>
          <a:cs typeface="Times Roman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EA74B41-B4DE-3C4A-B3DC-0B11488036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</Words>
  <Characters>121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Omid Daqiq</dc:creator>
  <cp:keywords/>
  <dc:description/>
  <cp:lastModifiedBy>Omid Daqiq</cp:lastModifiedBy>
  <cp:revision>14</cp:revision>
  <dcterms:created xsi:type="dcterms:W3CDTF">2022-09-12T12:33:00Z</dcterms:created>
  <dcterms:modified xsi:type="dcterms:W3CDTF">2022-09-13T08:46:00Z</dcterms:modified>
</cp:coreProperties>
</file>