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3A3" w:rsidRPr="00BC53A3" w:rsidRDefault="00A157E1" w:rsidP="00BC53A3">
      <w:pPr>
        <w:pStyle w:val="NoSpacing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Table </w:t>
      </w:r>
      <w:r w:rsidR="00E0594E">
        <w:rPr>
          <w:sz w:val="24"/>
          <w:szCs w:val="24"/>
        </w:rPr>
        <w:t>1</w:t>
      </w:r>
      <w:r>
        <w:rPr>
          <w:sz w:val="24"/>
          <w:szCs w:val="24"/>
        </w:rPr>
        <w:t>S</w:t>
      </w:r>
      <w:bookmarkStart w:id="0" w:name="_GoBack"/>
      <w:bookmarkEnd w:id="0"/>
      <w:r w:rsidR="00BC53A3" w:rsidRPr="00895473">
        <w:rPr>
          <w:sz w:val="24"/>
          <w:szCs w:val="24"/>
        </w:rPr>
        <w:t>. Correlations of biochemical parameters of GCF and salivary in systemically healthy gingivitis (HG), Behcet gingivitis (BG), systemically healthy periodontitis (HP) and Behcet periodontitis (BP).</w:t>
      </w:r>
    </w:p>
    <w:tbl>
      <w:tblPr>
        <w:tblStyle w:val="DzTablo41"/>
        <w:tblW w:w="15160" w:type="dxa"/>
        <w:tblLayout w:type="fixed"/>
        <w:tblLook w:val="04A0" w:firstRow="1" w:lastRow="0" w:firstColumn="1" w:lastColumn="0" w:noHBand="0" w:noVBand="1"/>
      </w:tblPr>
      <w:tblGrid>
        <w:gridCol w:w="938"/>
        <w:gridCol w:w="803"/>
        <w:gridCol w:w="1074"/>
        <w:gridCol w:w="1074"/>
        <w:gridCol w:w="1074"/>
        <w:gridCol w:w="1074"/>
        <w:gridCol w:w="1074"/>
        <w:gridCol w:w="1074"/>
        <w:gridCol w:w="531"/>
        <w:gridCol w:w="1074"/>
        <w:gridCol w:w="1074"/>
        <w:gridCol w:w="1074"/>
        <w:gridCol w:w="1074"/>
        <w:gridCol w:w="1074"/>
        <w:gridCol w:w="1074"/>
      </w:tblGrid>
      <w:tr w:rsidR="00BC53A3" w:rsidRPr="00895473" w:rsidTr="00A13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HG</w:t>
            </w:r>
          </w:p>
        </w:tc>
        <w:tc>
          <w:tcPr>
            <w:tcW w:w="803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HP</w:t>
            </w: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803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IL-1β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TNF-α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NO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IL-1β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TNF-α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NO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IL-1β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TNF-α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GCF NO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IL-1β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TNF-α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Saliva NO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GCF IL-1β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0,145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0,499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0,667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-0,011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0,958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-0,217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0,310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-0,240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0,259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0,063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0,766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0,933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0,010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0,961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0,242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0,244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-0,061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0,773</w:t>
            </w: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GCF TNF-α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0,145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0,499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0,159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0,457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0,484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0,502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0,012*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0,583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0,063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0,766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-0,077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0,715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0,933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0,064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0,760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-0,198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0,344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GCF NO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0,667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0,159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0,457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0,165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0,441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0,060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0,780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0,792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0,933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-0,077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0,715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-0,026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0,900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0,207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0,321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0,355</w:t>
            </w: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IL-1β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-0,011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0,958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0,484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0,165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0,441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0,595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0,002**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0,468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0,010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0,961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0,933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-0,026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0,900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0,388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0,050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-0,037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0,862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TNF-α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-0,217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0,310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0,502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0,012*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0,060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0,780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0,595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/>
                <w:bCs/>
                <w:lang w:eastAsia="tr-TR"/>
              </w:rPr>
              <w:t>0,002**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0,116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0,588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bCs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0,242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0,244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0,064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0,760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0,207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0,321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0,388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0,050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-0,333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0,245</w:t>
            </w: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NO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-0,240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0,259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0,583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-0,057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0,792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0,156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0,468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0,116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0,588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bCs/>
                <w:lang w:eastAsia="tr-TR"/>
              </w:rPr>
            </w:pPr>
            <w:r w:rsidRPr="00895473">
              <w:rPr>
                <w:rFonts w:eastAsiaTheme="minorEastAsia" w:cstheme="minorBidi"/>
                <w:bCs/>
                <w:lang w:eastAsia="tr-TR"/>
              </w:rPr>
              <w:t>1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-0,240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0,259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0,118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0,583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0,792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-0,371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0,191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-0,333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0,245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1</w:t>
            </w:r>
          </w:p>
        </w:tc>
      </w:tr>
      <w:tr w:rsidR="00BC53A3" w:rsidRPr="00895473" w:rsidTr="00A13C5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BG</w:t>
            </w:r>
          </w:p>
        </w:tc>
        <w:tc>
          <w:tcPr>
            <w:tcW w:w="803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lang w:eastAsia="tr-TR"/>
              </w:rPr>
            </w:pPr>
            <w:r w:rsidRPr="00895473">
              <w:rPr>
                <w:rFonts w:eastAsiaTheme="minorEastAsia" w:cstheme="minorBidi"/>
                <w:b/>
                <w:lang w:eastAsia="tr-TR"/>
              </w:rPr>
              <w:t>BP</w:t>
            </w: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  <w:tc>
          <w:tcPr>
            <w:tcW w:w="1074" w:type="dxa"/>
            <w:shd w:val="clear" w:color="auto" w:fill="BFBFBF" w:themeFill="background1" w:themeFillShade="BF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GCF IL-1β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0,220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0,280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-0,143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0,487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0,160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0,435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-0,087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0,672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-0,188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0,519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-0,008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0,978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0,358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0,209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0,372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0,190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-0,117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0,691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GCF TNF-α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0,220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0,280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0,443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0,054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0,795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-0,83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0,686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0,496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-0,188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0,519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-0,035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0,906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0,375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-0,095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0,746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0,425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0,130</w:t>
            </w: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lastRenderedPageBreak/>
              <w:t>GCF NO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-0,143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0,487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0,443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0,175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0,393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0,116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0,572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-0,008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0,978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-0,035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0,906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0,166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0,571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0,097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0,741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-0,052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0,859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IL-1β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0,054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0,795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-0,293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0,147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0,308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0,126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-0,006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0,976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0,358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0,209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-0,257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0,375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0,166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0,571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  <w:r w:rsidRPr="00895473">
              <w:rPr>
                <w:rFonts w:eastAsiaTheme="minorHAnsi" w:cstheme="minorBidi"/>
                <w:b/>
              </w:rPr>
              <w:t>0,867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  <w:b/>
              </w:rPr>
              <w:t>0,000**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-0,371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0,191</w:t>
            </w:r>
          </w:p>
        </w:tc>
      </w:tr>
      <w:tr w:rsidR="00BC53A3" w:rsidRPr="00895473" w:rsidTr="00A1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TNF-α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0,160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0,435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-0,083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0,686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0,175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0,393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0,308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0,126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-0,220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0,281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0,372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0,190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-0,095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0,746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0,097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0,741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</w:rPr>
            </w:pPr>
            <w:r w:rsidRPr="00895473">
              <w:rPr>
                <w:rFonts w:eastAsiaTheme="minorHAnsi" w:cstheme="minorBidi"/>
                <w:b/>
              </w:rPr>
              <w:t>0,867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  <w:b/>
              </w:rPr>
              <w:t>0,000**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-0,333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0,245</w:t>
            </w:r>
          </w:p>
        </w:tc>
      </w:tr>
      <w:tr w:rsidR="00BC53A3" w:rsidRPr="00895473" w:rsidTr="00A13C5B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rPr>
                <w:rFonts w:eastAsiaTheme="minorEastAsia" w:cstheme="minorBidi"/>
                <w:lang w:eastAsia="tr-TR"/>
              </w:rPr>
            </w:pPr>
            <w:r w:rsidRPr="00895473">
              <w:rPr>
                <w:rFonts w:eastAsiaTheme="minorEastAsia" w:cstheme="minorBidi"/>
                <w:lang w:eastAsia="tr-TR"/>
              </w:rPr>
              <w:t>Saliva NO</w:t>
            </w:r>
          </w:p>
        </w:tc>
        <w:tc>
          <w:tcPr>
            <w:tcW w:w="803" w:type="dxa"/>
            <w:vAlign w:val="center"/>
            <w:hideMark/>
          </w:tcPr>
          <w:p w:rsidR="00BC53A3" w:rsidRPr="00895473" w:rsidRDefault="00BC53A3" w:rsidP="00A13C5B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473">
              <w:t>PCC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lang w:eastAsia="tr-TR"/>
              </w:rPr>
            </w:pPr>
            <w:r w:rsidRPr="00895473">
              <w:t>Sig.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-0,087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0,672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0,140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0,496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0,116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0,572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-0,06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0,976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-0,220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0,281</w:t>
            </w:r>
          </w:p>
        </w:tc>
        <w:tc>
          <w:tcPr>
            <w:tcW w:w="1074" w:type="dxa"/>
            <w:hideMark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  <w:tc>
          <w:tcPr>
            <w:tcW w:w="531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-0,117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0,691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0,425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0,130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-0,052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0,859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-0,371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0,191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</w:rPr>
            </w:pPr>
            <w:r w:rsidRPr="00895473">
              <w:rPr>
                <w:rFonts w:eastAsiaTheme="minorHAnsi" w:cstheme="minorBidi"/>
              </w:rPr>
              <w:t>-0,333</w:t>
            </w:r>
          </w:p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0,245</w:t>
            </w:r>
          </w:p>
        </w:tc>
        <w:tc>
          <w:tcPr>
            <w:tcW w:w="1074" w:type="dxa"/>
          </w:tcPr>
          <w:p w:rsidR="00BC53A3" w:rsidRPr="00895473" w:rsidRDefault="00BC53A3" w:rsidP="00A13C5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lang w:eastAsia="tr-TR"/>
              </w:rPr>
            </w:pPr>
            <w:r w:rsidRPr="00895473">
              <w:rPr>
                <w:rFonts w:eastAsiaTheme="minorHAnsi" w:cstheme="minorBidi"/>
              </w:rPr>
              <w:t>1</w:t>
            </w:r>
          </w:p>
        </w:tc>
      </w:tr>
    </w:tbl>
    <w:p w:rsidR="00BC53A3" w:rsidRDefault="00BC53A3" w:rsidP="00BC53A3">
      <w:pPr>
        <w:pStyle w:val="NoSpacing"/>
        <w:spacing w:line="480" w:lineRule="auto"/>
      </w:pPr>
      <w:r w:rsidRPr="00895473">
        <w:t>PCC: Pearson correlation coeeficient Statistically significant difference **p&lt;0.01 and *p&lt;0.05.</w:t>
      </w:r>
    </w:p>
    <w:p w:rsidR="00BC53A3" w:rsidRDefault="00BC53A3" w:rsidP="00BC53A3">
      <w:pPr>
        <w:pStyle w:val="NoSpacing"/>
        <w:spacing w:line="480" w:lineRule="auto"/>
      </w:pPr>
    </w:p>
    <w:p w:rsidR="00BC53A3" w:rsidRDefault="00BC53A3" w:rsidP="00BC53A3">
      <w:pPr>
        <w:pStyle w:val="NoSpacing"/>
        <w:spacing w:line="480" w:lineRule="auto"/>
      </w:pPr>
    </w:p>
    <w:p w:rsidR="00591BC9" w:rsidRDefault="00A157E1"/>
    <w:sectPr w:rsidR="00591BC9" w:rsidSect="00B201EE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A3"/>
    <w:rsid w:val="001B5F00"/>
    <w:rsid w:val="008626F5"/>
    <w:rsid w:val="00A157E1"/>
    <w:rsid w:val="00B00BD4"/>
    <w:rsid w:val="00BC53A3"/>
    <w:rsid w:val="00E0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622AD"/>
  <w15:chartTrackingRefBased/>
  <w15:docId w15:val="{929C37C7-03D3-4508-A192-719341D9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DzTablo41">
    <w:name w:val="Düz Tablo 41"/>
    <w:basedOn w:val="TableNormal"/>
    <w:uiPriority w:val="99"/>
    <w:rsid w:val="00BC53A3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Sühan Gürbüz</dc:creator>
  <cp:keywords/>
  <dc:description/>
  <cp:lastModifiedBy>Sachin Vilas Pawar</cp:lastModifiedBy>
  <cp:revision>3</cp:revision>
  <dcterms:created xsi:type="dcterms:W3CDTF">2022-03-17T06:40:00Z</dcterms:created>
  <dcterms:modified xsi:type="dcterms:W3CDTF">2022-09-28T06:47:00Z</dcterms:modified>
</cp:coreProperties>
</file>