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81D28C" w14:textId="77777777" w:rsidR="003D6B5B" w:rsidRPr="00511718" w:rsidRDefault="00511718" w:rsidP="00511718">
      <w:pPr>
        <w:widowControl w:val="0"/>
        <w:spacing w:beforeLines="0" w:before="120" w:afterLines="0" w:after="120" w:line="240" w:lineRule="auto"/>
        <w:ind w:firstLineChars="0" w:firstLine="0"/>
        <w:rPr>
          <w:rFonts w:cs="Times New Roman"/>
          <w:szCs w:val="24"/>
        </w:rPr>
      </w:pPr>
      <w:r w:rsidRPr="00511718">
        <w:rPr>
          <w:rFonts w:eastAsia="宋体" w:cs="Times New Roman"/>
          <w:b/>
          <w:bCs/>
          <w:szCs w:val="24"/>
        </w:rPr>
        <w:t>Table 1 Comparison of preoperative baseline data between the two groups</w:t>
      </w:r>
    </w:p>
    <w:tbl>
      <w:tblPr>
        <w:tblW w:w="0" w:type="auto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46"/>
        <w:gridCol w:w="1417"/>
        <w:gridCol w:w="1443"/>
        <w:gridCol w:w="1845"/>
        <w:gridCol w:w="1172"/>
        <w:gridCol w:w="1172"/>
      </w:tblGrid>
      <w:tr w:rsidR="00511718" w:rsidRPr="00511718" w14:paraId="0D21E669" w14:textId="77777777" w:rsidTr="009E7B2D">
        <w:trPr>
          <w:jc w:val="center"/>
        </w:trPr>
        <w:tc>
          <w:tcPr>
            <w:tcW w:w="2663" w:type="dxa"/>
            <w:gridSpan w:val="2"/>
            <w:tcBorders>
              <w:bottom w:val="single" w:sz="4" w:space="0" w:color="000000"/>
            </w:tcBorders>
            <w:vAlign w:val="center"/>
          </w:tcPr>
          <w:p w14:paraId="6977146E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43" w:type="dxa"/>
            <w:tcBorders>
              <w:bottom w:val="single" w:sz="4" w:space="0" w:color="000000"/>
            </w:tcBorders>
            <w:vAlign w:val="center"/>
          </w:tcPr>
          <w:p w14:paraId="1857BC6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UCP</w:t>
            </w:r>
          </w:p>
        </w:tc>
        <w:tc>
          <w:tcPr>
            <w:tcW w:w="1845" w:type="dxa"/>
            <w:tcBorders>
              <w:bottom w:val="single" w:sz="4" w:space="0" w:color="000000"/>
            </w:tcBorders>
            <w:vAlign w:val="center"/>
          </w:tcPr>
          <w:p w14:paraId="78E42365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TSCP</w:t>
            </w:r>
          </w:p>
        </w:tc>
        <w:tc>
          <w:tcPr>
            <w:tcW w:w="1172" w:type="dxa"/>
            <w:tcBorders>
              <w:bottom w:val="single" w:sz="4" w:space="0" w:color="000000"/>
            </w:tcBorders>
            <w:vAlign w:val="center"/>
          </w:tcPr>
          <w:p w14:paraId="632EC151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t/χ²value</w:t>
            </w:r>
          </w:p>
        </w:tc>
        <w:tc>
          <w:tcPr>
            <w:tcW w:w="1172" w:type="dxa"/>
            <w:tcBorders>
              <w:bottom w:val="single" w:sz="4" w:space="0" w:color="000000"/>
            </w:tcBorders>
            <w:vAlign w:val="center"/>
          </w:tcPr>
          <w:p w14:paraId="13BB225C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P value</w:t>
            </w:r>
          </w:p>
        </w:tc>
      </w:tr>
      <w:tr w:rsidR="00511718" w:rsidRPr="00511718" w14:paraId="660144AD" w14:textId="77777777" w:rsidTr="009E7B2D">
        <w:trPr>
          <w:jc w:val="center"/>
        </w:trPr>
        <w:tc>
          <w:tcPr>
            <w:tcW w:w="2663" w:type="dxa"/>
            <w:gridSpan w:val="2"/>
            <w:tcBorders>
              <w:top w:val="single" w:sz="4" w:space="0" w:color="000000"/>
            </w:tcBorders>
            <w:vAlign w:val="center"/>
          </w:tcPr>
          <w:p w14:paraId="68910C74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Number of cases/ eyes</w:t>
            </w:r>
          </w:p>
        </w:tc>
        <w:tc>
          <w:tcPr>
            <w:tcW w:w="1443" w:type="dxa"/>
            <w:tcBorders>
              <w:top w:val="single" w:sz="4" w:space="0" w:color="000000"/>
            </w:tcBorders>
            <w:vAlign w:val="center"/>
          </w:tcPr>
          <w:p w14:paraId="1F97B4D4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14/14</w:t>
            </w:r>
          </w:p>
        </w:tc>
        <w:tc>
          <w:tcPr>
            <w:tcW w:w="1845" w:type="dxa"/>
            <w:tcBorders>
              <w:top w:val="single" w:sz="4" w:space="0" w:color="000000"/>
            </w:tcBorders>
            <w:vAlign w:val="center"/>
          </w:tcPr>
          <w:p w14:paraId="1A00F811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14/14</w:t>
            </w:r>
          </w:p>
        </w:tc>
        <w:tc>
          <w:tcPr>
            <w:tcW w:w="1172" w:type="dxa"/>
            <w:tcBorders>
              <w:top w:val="single" w:sz="4" w:space="0" w:color="000000"/>
            </w:tcBorders>
            <w:vAlign w:val="center"/>
          </w:tcPr>
          <w:p w14:paraId="32396FD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000000"/>
            </w:tcBorders>
            <w:vAlign w:val="center"/>
          </w:tcPr>
          <w:p w14:paraId="6084E991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511718" w:rsidRPr="00511718" w14:paraId="570C895D" w14:textId="77777777" w:rsidTr="009E7B2D">
        <w:trPr>
          <w:jc w:val="center"/>
        </w:trPr>
        <w:tc>
          <w:tcPr>
            <w:tcW w:w="2663" w:type="dxa"/>
            <w:gridSpan w:val="2"/>
            <w:vAlign w:val="center"/>
          </w:tcPr>
          <w:p w14:paraId="59B49B5B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Gender (M/F)</w:t>
            </w:r>
          </w:p>
        </w:tc>
        <w:tc>
          <w:tcPr>
            <w:tcW w:w="1443" w:type="dxa"/>
            <w:vAlign w:val="center"/>
          </w:tcPr>
          <w:p w14:paraId="00B8CB3A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10/4</w:t>
            </w:r>
          </w:p>
        </w:tc>
        <w:tc>
          <w:tcPr>
            <w:tcW w:w="1845" w:type="dxa"/>
            <w:vAlign w:val="center"/>
          </w:tcPr>
          <w:p w14:paraId="4C592964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8/6</w:t>
            </w:r>
          </w:p>
        </w:tc>
        <w:tc>
          <w:tcPr>
            <w:tcW w:w="1172" w:type="dxa"/>
            <w:vAlign w:val="center"/>
          </w:tcPr>
          <w:p w14:paraId="1395B973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0.622</w:t>
            </w:r>
          </w:p>
        </w:tc>
        <w:tc>
          <w:tcPr>
            <w:tcW w:w="1172" w:type="dxa"/>
            <w:vAlign w:val="center"/>
          </w:tcPr>
          <w:p w14:paraId="71F820B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0.430</w:t>
            </w:r>
          </w:p>
        </w:tc>
      </w:tr>
      <w:tr w:rsidR="00511718" w:rsidRPr="00511718" w14:paraId="5080B955" w14:textId="77777777" w:rsidTr="009E7B2D">
        <w:trPr>
          <w:jc w:val="center"/>
        </w:trPr>
        <w:tc>
          <w:tcPr>
            <w:tcW w:w="2663" w:type="dxa"/>
            <w:gridSpan w:val="2"/>
            <w:vAlign w:val="center"/>
          </w:tcPr>
          <w:p w14:paraId="16FE9020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Age (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Cs w:val="24"/>
                    </w:rPr>
                    <m:t>x</m:t>
                  </m:r>
                </m:e>
              </m:acc>
            </m:oMath>
            <w:r w:rsidRPr="00511718">
              <w:rPr>
                <w:rFonts w:eastAsia="宋体" w:cs="Times New Roman"/>
                <w:b/>
                <w:bCs/>
                <w:szCs w:val="24"/>
              </w:rPr>
              <w:t xml:space="preserve"> ± s, years)</w:t>
            </w:r>
          </w:p>
        </w:tc>
        <w:tc>
          <w:tcPr>
            <w:tcW w:w="1443" w:type="dxa"/>
            <w:vAlign w:val="center"/>
          </w:tcPr>
          <w:p w14:paraId="3EEBDF36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62.71±16.69</w:t>
            </w:r>
          </w:p>
        </w:tc>
        <w:tc>
          <w:tcPr>
            <w:tcW w:w="1845" w:type="dxa"/>
            <w:vAlign w:val="center"/>
          </w:tcPr>
          <w:p w14:paraId="79DEEE4F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53.93±14.32</w:t>
            </w:r>
          </w:p>
        </w:tc>
        <w:tc>
          <w:tcPr>
            <w:tcW w:w="1172" w:type="dxa"/>
            <w:vAlign w:val="center"/>
          </w:tcPr>
          <w:p w14:paraId="786948C7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-1.495</w:t>
            </w:r>
          </w:p>
        </w:tc>
        <w:tc>
          <w:tcPr>
            <w:tcW w:w="1172" w:type="dxa"/>
            <w:vAlign w:val="center"/>
          </w:tcPr>
          <w:p w14:paraId="7A19F2B3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0.147</w:t>
            </w:r>
          </w:p>
        </w:tc>
      </w:tr>
      <w:tr w:rsidR="00511718" w:rsidRPr="00511718" w14:paraId="449A0E07" w14:textId="77777777" w:rsidTr="009E7B2D">
        <w:trPr>
          <w:jc w:val="center"/>
        </w:trPr>
        <w:tc>
          <w:tcPr>
            <w:tcW w:w="2663" w:type="dxa"/>
            <w:gridSpan w:val="2"/>
            <w:vAlign w:val="center"/>
          </w:tcPr>
          <w:p w14:paraId="7552D8E7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Baseline IOP (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Cs w:val="24"/>
                    </w:rPr>
                    <m:t>x</m:t>
                  </m:r>
                </m:e>
              </m:acc>
            </m:oMath>
            <w:r w:rsidRPr="00511718">
              <w:rPr>
                <w:rFonts w:eastAsia="宋体" w:cs="Times New Roman"/>
                <w:b/>
                <w:bCs/>
                <w:szCs w:val="24"/>
              </w:rPr>
              <w:t xml:space="preserve"> ± s, mmHg)</w:t>
            </w:r>
          </w:p>
        </w:tc>
        <w:tc>
          <w:tcPr>
            <w:tcW w:w="1443" w:type="dxa"/>
            <w:vAlign w:val="center"/>
          </w:tcPr>
          <w:p w14:paraId="06580CC2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43.36±12.68</w:t>
            </w:r>
          </w:p>
        </w:tc>
        <w:tc>
          <w:tcPr>
            <w:tcW w:w="1845" w:type="dxa"/>
            <w:vAlign w:val="center"/>
          </w:tcPr>
          <w:p w14:paraId="7AEE253F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40.64±10.97</w:t>
            </w:r>
          </w:p>
        </w:tc>
        <w:tc>
          <w:tcPr>
            <w:tcW w:w="1172" w:type="dxa"/>
            <w:vAlign w:val="center"/>
          </w:tcPr>
          <w:p w14:paraId="1D17D9A0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-0.607</w:t>
            </w:r>
          </w:p>
        </w:tc>
        <w:tc>
          <w:tcPr>
            <w:tcW w:w="1172" w:type="dxa"/>
            <w:vAlign w:val="center"/>
          </w:tcPr>
          <w:p w14:paraId="37048CC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0.549</w:t>
            </w:r>
          </w:p>
        </w:tc>
      </w:tr>
      <w:tr w:rsidR="00511718" w:rsidRPr="00511718" w14:paraId="18F60766" w14:textId="77777777" w:rsidTr="009E7B2D">
        <w:trPr>
          <w:jc w:val="center"/>
        </w:trPr>
        <w:tc>
          <w:tcPr>
            <w:tcW w:w="2663" w:type="dxa"/>
            <w:gridSpan w:val="2"/>
            <w:vAlign w:val="center"/>
          </w:tcPr>
          <w:p w14:paraId="65190AEB" w14:textId="45FDF5DE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Number of anti-glaucoma agents</w:t>
            </w:r>
            <w:r w:rsidR="00FA08F6">
              <w:rPr>
                <w:rFonts w:eastAsia="宋体" w:cs="Times New Roman"/>
                <w:b/>
                <w:bCs/>
                <w:szCs w:val="24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hAnsi="Cambria Math" w:cs="Times New Roman"/>
                      <w:b/>
                      <w:bCs/>
                      <w:i/>
                      <w:szCs w:val="24"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Cs w:val="24"/>
                    </w:rPr>
                    <m:t>x</m:t>
                  </m:r>
                </m:e>
              </m:acc>
            </m:oMath>
            <w:r w:rsidRPr="00511718">
              <w:rPr>
                <w:rFonts w:eastAsia="宋体" w:cs="Times New Roman"/>
                <w:b/>
                <w:bCs/>
                <w:szCs w:val="24"/>
              </w:rPr>
              <w:t xml:space="preserve"> ± s</w:t>
            </w:r>
            <w:r w:rsidRPr="00511718">
              <w:rPr>
                <w:rFonts w:eastAsia="宋体" w:cs="Times New Roman"/>
                <w:b/>
                <w:bCs/>
                <w:szCs w:val="24"/>
              </w:rPr>
              <w:t>）</w:t>
            </w:r>
          </w:p>
        </w:tc>
        <w:tc>
          <w:tcPr>
            <w:tcW w:w="1443" w:type="dxa"/>
            <w:vAlign w:val="center"/>
          </w:tcPr>
          <w:p w14:paraId="0CC4B430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2.29±0.83</w:t>
            </w:r>
          </w:p>
        </w:tc>
        <w:tc>
          <w:tcPr>
            <w:tcW w:w="1845" w:type="dxa"/>
            <w:vAlign w:val="center"/>
          </w:tcPr>
          <w:p w14:paraId="71414E9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2.36±0.74</w:t>
            </w:r>
          </w:p>
        </w:tc>
        <w:tc>
          <w:tcPr>
            <w:tcW w:w="1172" w:type="dxa"/>
            <w:vAlign w:val="center"/>
          </w:tcPr>
          <w:p w14:paraId="717180D9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0.240</w:t>
            </w:r>
          </w:p>
        </w:tc>
        <w:tc>
          <w:tcPr>
            <w:tcW w:w="1172" w:type="dxa"/>
            <w:vAlign w:val="center"/>
          </w:tcPr>
          <w:p w14:paraId="2A68FE71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0.812</w:t>
            </w:r>
          </w:p>
        </w:tc>
      </w:tr>
      <w:tr w:rsidR="00511718" w:rsidRPr="00511718" w14:paraId="789835CC" w14:textId="77777777" w:rsidTr="009E7B2D">
        <w:trPr>
          <w:jc w:val="center"/>
        </w:trPr>
        <w:tc>
          <w:tcPr>
            <w:tcW w:w="1246" w:type="dxa"/>
            <w:vMerge w:val="restart"/>
            <w:vAlign w:val="center"/>
          </w:tcPr>
          <w:p w14:paraId="31869F6F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Type of primary disease before surgery</w:t>
            </w:r>
          </w:p>
        </w:tc>
        <w:tc>
          <w:tcPr>
            <w:tcW w:w="1417" w:type="dxa"/>
            <w:vAlign w:val="center"/>
          </w:tcPr>
          <w:p w14:paraId="149F34D3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OAG</w:t>
            </w:r>
          </w:p>
        </w:tc>
        <w:tc>
          <w:tcPr>
            <w:tcW w:w="1443" w:type="dxa"/>
            <w:vAlign w:val="center"/>
          </w:tcPr>
          <w:p w14:paraId="3ABA51C7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</w:t>
            </w:r>
          </w:p>
        </w:tc>
        <w:tc>
          <w:tcPr>
            <w:tcW w:w="1845" w:type="dxa"/>
            <w:vAlign w:val="center"/>
          </w:tcPr>
          <w:p w14:paraId="18E011F1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172" w:type="dxa"/>
            <w:vMerge w:val="restart"/>
            <w:vAlign w:val="center"/>
          </w:tcPr>
          <w:p w14:paraId="671D0B70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0.286</w:t>
            </w:r>
          </w:p>
        </w:tc>
        <w:tc>
          <w:tcPr>
            <w:tcW w:w="1172" w:type="dxa"/>
            <w:vMerge w:val="restart"/>
            <w:vAlign w:val="center"/>
          </w:tcPr>
          <w:p w14:paraId="604CAD10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0.963</w:t>
            </w:r>
          </w:p>
        </w:tc>
      </w:tr>
      <w:tr w:rsidR="00511718" w:rsidRPr="00511718" w14:paraId="499FC3A0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0254BE09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80B1A8B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ACG</w:t>
            </w:r>
          </w:p>
        </w:tc>
        <w:tc>
          <w:tcPr>
            <w:tcW w:w="1443" w:type="dxa"/>
            <w:vAlign w:val="center"/>
          </w:tcPr>
          <w:p w14:paraId="2D05ED9D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845" w:type="dxa"/>
            <w:vAlign w:val="center"/>
          </w:tcPr>
          <w:p w14:paraId="57796376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172" w:type="dxa"/>
            <w:vMerge/>
            <w:vAlign w:val="center"/>
          </w:tcPr>
          <w:p w14:paraId="66E982BD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27497F27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511718" w:rsidRPr="00511718" w14:paraId="03938E6A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11209D68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B434ED0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 xml:space="preserve">Secondary </w:t>
            </w:r>
          </w:p>
        </w:tc>
        <w:tc>
          <w:tcPr>
            <w:tcW w:w="1443" w:type="dxa"/>
            <w:vAlign w:val="center"/>
          </w:tcPr>
          <w:p w14:paraId="50334599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</w:t>
            </w:r>
          </w:p>
        </w:tc>
        <w:tc>
          <w:tcPr>
            <w:tcW w:w="1845" w:type="dxa"/>
            <w:vAlign w:val="center"/>
          </w:tcPr>
          <w:p w14:paraId="5A01D5B9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</w:t>
            </w:r>
          </w:p>
        </w:tc>
        <w:tc>
          <w:tcPr>
            <w:tcW w:w="1172" w:type="dxa"/>
            <w:vMerge/>
            <w:vAlign w:val="center"/>
          </w:tcPr>
          <w:p w14:paraId="1370FD91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70BC519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511718" w:rsidRPr="00511718" w14:paraId="38BB0F10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4ECB2996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307385B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 xml:space="preserve">NVG </w:t>
            </w:r>
          </w:p>
        </w:tc>
        <w:tc>
          <w:tcPr>
            <w:tcW w:w="1443" w:type="dxa"/>
            <w:vAlign w:val="center"/>
          </w:tcPr>
          <w:p w14:paraId="2709E53C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845" w:type="dxa"/>
            <w:vAlign w:val="center"/>
          </w:tcPr>
          <w:p w14:paraId="41ABF109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</w:t>
            </w:r>
          </w:p>
        </w:tc>
        <w:tc>
          <w:tcPr>
            <w:tcW w:w="1172" w:type="dxa"/>
            <w:vMerge/>
            <w:vAlign w:val="center"/>
          </w:tcPr>
          <w:p w14:paraId="7C4AAF9F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5840604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</w:tr>
      <w:tr w:rsidR="00511718" w:rsidRPr="00511718" w14:paraId="1EC21AD8" w14:textId="77777777" w:rsidTr="009E7B2D">
        <w:trPr>
          <w:jc w:val="center"/>
        </w:trPr>
        <w:tc>
          <w:tcPr>
            <w:tcW w:w="1246" w:type="dxa"/>
            <w:vMerge w:val="restart"/>
            <w:vAlign w:val="center"/>
          </w:tcPr>
          <w:p w14:paraId="7B3DAF47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 xml:space="preserve">Best-corrected visual acuity before surgery </w:t>
            </w:r>
          </w:p>
        </w:tc>
        <w:tc>
          <w:tcPr>
            <w:tcW w:w="1417" w:type="dxa"/>
            <w:vAlign w:val="center"/>
          </w:tcPr>
          <w:p w14:paraId="087A282A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No LP</w:t>
            </w:r>
          </w:p>
        </w:tc>
        <w:tc>
          <w:tcPr>
            <w:tcW w:w="1443" w:type="dxa"/>
            <w:vAlign w:val="center"/>
          </w:tcPr>
          <w:p w14:paraId="51637FFD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5</w:t>
            </w:r>
          </w:p>
        </w:tc>
        <w:tc>
          <w:tcPr>
            <w:tcW w:w="1845" w:type="dxa"/>
            <w:vAlign w:val="center"/>
          </w:tcPr>
          <w:p w14:paraId="7131F79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5</w:t>
            </w:r>
          </w:p>
        </w:tc>
        <w:tc>
          <w:tcPr>
            <w:tcW w:w="1172" w:type="dxa"/>
            <w:vMerge w:val="restart"/>
            <w:vAlign w:val="center"/>
          </w:tcPr>
          <w:p w14:paraId="24F4E853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4.800</w:t>
            </w:r>
          </w:p>
        </w:tc>
        <w:tc>
          <w:tcPr>
            <w:tcW w:w="1172" w:type="dxa"/>
            <w:vMerge w:val="restart"/>
            <w:vAlign w:val="center"/>
          </w:tcPr>
          <w:p w14:paraId="62818B19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0.187</w:t>
            </w:r>
          </w:p>
        </w:tc>
      </w:tr>
      <w:tr w:rsidR="00511718" w:rsidRPr="00511718" w14:paraId="76A14FC3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178CA55E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9B0B2E9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LP</w:t>
            </w:r>
          </w:p>
        </w:tc>
        <w:tc>
          <w:tcPr>
            <w:tcW w:w="1443" w:type="dxa"/>
            <w:vAlign w:val="center"/>
          </w:tcPr>
          <w:p w14:paraId="5ACC4B1E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</w:t>
            </w:r>
          </w:p>
        </w:tc>
        <w:tc>
          <w:tcPr>
            <w:tcW w:w="1845" w:type="dxa"/>
            <w:vAlign w:val="center"/>
          </w:tcPr>
          <w:p w14:paraId="6A6A99C2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172" w:type="dxa"/>
            <w:vMerge/>
            <w:vAlign w:val="center"/>
          </w:tcPr>
          <w:p w14:paraId="16999BD8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1DFC6452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  <w:tr w:rsidR="00511718" w:rsidRPr="00511718" w14:paraId="1D6B77BE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257DF1F7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BB84999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HM</w:t>
            </w:r>
          </w:p>
        </w:tc>
        <w:tc>
          <w:tcPr>
            <w:tcW w:w="1443" w:type="dxa"/>
            <w:vAlign w:val="center"/>
          </w:tcPr>
          <w:p w14:paraId="17EC6D9E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7</w:t>
            </w:r>
          </w:p>
        </w:tc>
        <w:tc>
          <w:tcPr>
            <w:tcW w:w="1845" w:type="dxa"/>
            <w:vAlign w:val="center"/>
          </w:tcPr>
          <w:p w14:paraId="643603C3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172" w:type="dxa"/>
            <w:vMerge/>
            <w:vAlign w:val="center"/>
          </w:tcPr>
          <w:p w14:paraId="073B46FB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081EB752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  <w:tr w:rsidR="00511718" w:rsidRPr="00511718" w14:paraId="66704C85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3EDD7B48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1CF4907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Finger</w:t>
            </w:r>
          </w:p>
        </w:tc>
        <w:tc>
          <w:tcPr>
            <w:tcW w:w="1443" w:type="dxa"/>
            <w:vAlign w:val="center"/>
          </w:tcPr>
          <w:p w14:paraId="18318383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</w:t>
            </w:r>
          </w:p>
        </w:tc>
        <w:tc>
          <w:tcPr>
            <w:tcW w:w="1845" w:type="dxa"/>
            <w:vAlign w:val="center"/>
          </w:tcPr>
          <w:p w14:paraId="3E8EF6A2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172" w:type="dxa"/>
            <w:vMerge/>
            <w:vAlign w:val="center"/>
          </w:tcPr>
          <w:p w14:paraId="0D98679E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2ACBC5CE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  <w:tr w:rsidR="00511718" w:rsidRPr="00511718" w14:paraId="1E571E0C" w14:textId="77777777" w:rsidTr="009E7B2D">
        <w:trPr>
          <w:jc w:val="center"/>
        </w:trPr>
        <w:tc>
          <w:tcPr>
            <w:tcW w:w="1246" w:type="dxa"/>
            <w:vMerge/>
            <w:vAlign w:val="center"/>
          </w:tcPr>
          <w:p w14:paraId="7D347E9A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1E9D68D" w14:textId="77777777" w:rsidR="00511718" w:rsidRPr="00511718" w:rsidRDefault="00511718" w:rsidP="00FA08F6">
            <w:pPr>
              <w:widowControl w:val="0"/>
              <w:spacing w:beforeLines="0" w:before="120" w:afterLines="0" w:after="120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≤0.1</w:t>
            </w:r>
          </w:p>
        </w:tc>
        <w:tc>
          <w:tcPr>
            <w:tcW w:w="1443" w:type="dxa"/>
            <w:vAlign w:val="center"/>
          </w:tcPr>
          <w:p w14:paraId="62D8BBC2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</w:t>
            </w:r>
          </w:p>
        </w:tc>
        <w:tc>
          <w:tcPr>
            <w:tcW w:w="1845" w:type="dxa"/>
            <w:vAlign w:val="center"/>
          </w:tcPr>
          <w:p w14:paraId="2FA7E7D4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</w:t>
            </w:r>
          </w:p>
        </w:tc>
        <w:tc>
          <w:tcPr>
            <w:tcW w:w="1172" w:type="dxa"/>
            <w:vMerge/>
            <w:vAlign w:val="center"/>
          </w:tcPr>
          <w:p w14:paraId="57758E80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172" w:type="dxa"/>
            <w:vMerge/>
            <w:vAlign w:val="center"/>
          </w:tcPr>
          <w:p w14:paraId="53E8A036" w14:textId="77777777" w:rsidR="00511718" w:rsidRPr="00511718" w:rsidRDefault="00511718" w:rsidP="00511718">
            <w:pPr>
              <w:widowControl w:val="0"/>
              <w:spacing w:beforeLines="0" w:before="120" w:afterLines="0" w:after="120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</w:tbl>
    <w:p w14:paraId="0F287174" w14:textId="77777777" w:rsidR="00511718" w:rsidRPr="00511718" w:rsidRDefault="00511718" w:rsidP="00511718">
      <w:pPr>
        <w:widowControl w:val="0"/>
        <w:spacing w:beforeLines="0" w:before="0" w:afterLines="0" w:after="0" w:line="240" w:lineRule="auto"/>
        <w:ind w:firstLineChars="0" w:firstLine="0"/>
        <w:jc w:val="left"/>
        <w:rPr>
          <w:rFonts w:eastAsia="宋体" w:cs="Times New Roman"/>
          <w:b/>
          <w:bCs/>
          <w:iCs/>
          <w:kern w:val="24"/>
          <w:szCs w:val="24"/>
        </w:rPr>
      </w:pPr>
      <w:r w:rsidRPr="00511718">
        <w:rPr>
          <w:rFonts w:eastAsia="宋体" w:cs="Times New Roman"/>
          <w:b/>
          <w:bCs/>
          <w:iCs/>
          <w:kern w:val="24"/>
          <w:szCs w:val="24"/>
        </w:rPr>
        <w:t>OAG: open angle glaucoma, ACG: angle closed glaucoma, NV: neovascular glaucoma, LP: light perception, HM: hand movement</w:t>
      </w:r>
    </w:p>
    <w:p w14:paraId="1D95205F" w14:textId="77777777" w:rsidR="00511718" w:rsidRPr="00511718" w:rsidRDefault="00511718">
      <w:pPr>
        <w:spacing w:before="156" w:after="156"/>
        <w:ind w:firstLine="480"/>
        <w:rPr>
          <w:rFonts w:cs="Times New Roman"/>
          <w:szCs w:val="24"/>
        </w:rPr>
      </w:pPr>
      <w:r w:rsidRPr="00511718">
        <w:rPr>
          <w:rFonts w:cs="Times New Roman"/>
          <w:szCs w:val="24"/>
        </w:rPr>
        <w:br w:type="page"/>
      </w:r>
    </w:p>
    <w:p w14:paraId="7D079CF2" w14:textId="77777777" w:rsidR="00511718" w:rsidRPr="00511718" w:rsidRDefault="00511718" w:rsidP="00511718">
      <w:pPr>
        <w:spacing w:before="156" w:after="156"/>
        <w:ind w:firstLineChars="0" w:firstLine="0"/>
        <w:rPr>
          <w:rFonts w:cs="Times New Roman"/>
          <w:szCs w:val="24"/>
        </w:rPr>
      </w:pPr>
      <w:r w:rsidRPr="00511718">
        <w:rPr>
          <w:rFonts w:eastAsia="宋体" w:cs="Times New Roman"/>
          <w:b/>
          <w:bCs/>
          <w:szCs w:val="24"/>
        </w:rPr>
        <w:lastRenderedPageBreak/>
        <w:t>Table 2 Postoperative pain score and complications</w:t>
      </w:r>
    </w:p>
    <w:tbl>
      <w:tblPr>
        <w:tblW w:w="8318" w:type="dxa"/>
        <w:tblInd w:w="108" w:type="dxa"/>
        <w:tblBorders>
          <w:top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6"/>
        <w:gridCol w:w="709"/>
        <w:gridCol w:w="1587"/>
        <w:gridCol w:w="1664"/>
        <w:gridCol w:w="1662"/>
        <w:gridCol w:w="1661"/>
        <w:gridCol w:w="9"/>
      </w:tblGrid>
      <w:tr w:rsidR="00511718" w:rsidRPr="00511718" w14:paraId="01350DB3" w14:textId="77777777" w:rsidTr="00FA08F6">
        <w:trPr>
          <w:gridAfter w:val="1"/>
          <w:wAfter w:w="9" w:type="dxa"/>
        </w:trPr>
        <w:tc>
          <w:tcPr>
            <w:tcW w:w="1735" w:type="dxa"/>
            <w:gridSpan w:val="2"/>
            <w:tcBorders>
              <w:bottom w:val="single" w:sz="6" w:space="0" w:color="auto"/>
            </w:tcBorders>
            <w:vAlign w:val="center"/>
          </w:tcPr>
          <w:p w14:paraId="281CF836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587" w:type="dxa"/>
            <w:tcBorders>
              <w:bottom w:val="single" w:sz="6" w:space="0" w:color="auto"/>
            </w:tcBorders>
            <w:vAlign w:val="center"/>
          </w:tcPr>
          <w:p w14:paraId="7A6AF2AD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UCP</w:t>
            </w:r>
          </w:p>
        </w:tc>
        <w:tc>
          <w:tcPr>
            <w:tcW w:w="1664" w:type="dxa"/>
            <w:tcBorders>
              <w:bottom w:val="single" w:sz="6" w:space="0" w:color="auto"/>
            </w:tcBorders>
            <w:vAlign w:val="center"/>
          </w:tcPr>
          <w:p w14:paraId="73ECC67D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TSCP</w:t>
            </w:r>
          </w:p>
        </w:tc>
        <w:tc>
          <w:tcPr>
            <w:tcW w:w="1662" w:type="dxa"/>
            <w:tcBorders>
              <w:bottom w:val="single" w:sz="6" w:space="0" w:color="auto"/>
            </w:tcBorders>
            <w:vAlign w:val="center"/>
          </w:tcPr>
          <w:p w14:paraId="5D879C20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t/χ²value</w:t>
            </w:r>
          </w:p>
        </w:tc>
        <w:tc>
          <w:tcPr>
            <w:tcW w:w="1661" w:type="dxa"/>
            <w:tcBorders>
              <w:bottom w:val="single" w:sz="6" w:space="0" w:color="auto"/>
            </w:tcBorders>
            <w:vAlign w:val="center"/>
          </w:tcPr>
          <w:p w14:paraId="367D5510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P value</w:t>
            </w:r>
          </w:p>
        </w:tc>
      </w:tr>
      <w:tr w:rsidR="00511718" w:rsidRPr="00511718" w14:paraId="39232464" w14:textId="77777777" w:rsidTr="00FA08F6">
        <w:tblPrEx>
          <w:tblBorders>
            <w:top w:val="none" w:sz="0" w:space="0" w:color="auto"/>
          </w:tblBorders>
        </w:tblPrEx>
        <w:tc>
          <w:tcPr>
            <w:tcW w:w="1026" w:type="dxa"/>
            <w:vMerge w:val="restart"/>
            <w:vAlign w:val="center"/>
          </w:tcPr>
          <w:p w14:paraId="6B5B390F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Pain grading</w:t>
            </w:r>
          </w:p>
        </w:tc>
        <w:tc>
          <w:tcPr>
            <w:tcW w:w="709" w:type="dxa"/>
            <w:vAlign w:val="center"/>
          </w:tcPr>
          <w:p w14:paraId="25A8D4A9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0</w:t>
            </w:r>
          </w:p>
        </w:tc>
        <w:tc>
          <w:tcPr>
            <w:tcW w:w="1587" w:type="dxa"/>
            <w:vAlign w:val="center"/>
          </w:tcPr>
          <w:p w14:paraId="58F31F1A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9</w:t>
            </w:r>
          </w:p>
        </w:tc>
        <w:tc>
          <w:tcPr>
            <w:tcW w:w="1664" w:type="dxa"/>
            <w:vAlign w:val="center"/>
          </w:tcPr>
          <w:p w14:paraId="01FCFBC5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</w:t>
            </w:r>
          </w:p>
        </w:tc>
        <w:tc>
          <w:tcPr>
            <w:tcW w:w="1662" w:type="dxa"/>
            <w:vMerge w:val="restart"/>
            <w:vAlign w:val="center"/>
          </w:tcPr>
          <w:p w14:paraId="61536771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670" w:type="dxa"/>
            <w:gridSpan w:val="2"/>
            <w:vMerge w:val="restart"/>
            <w:vAlign w:val="center"/>
          </w:tcPr>
          <w:p w14:paraId="57B440B4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0.041*</w:t>
            </w:r>
          </w:p>
        </w:tc>
      </w:tr>
      <w:tr w:rsidR="00511718" w:rsidRPr="00511718" w14:paraId="1245A5A4" w14:textId="77777777" w:rsidTr="00FA08F6">
        <w:tblPrEx>
          <w:tblBorders>
            <w:top w:val="none" w:sz="0" w:space="0" w:color="auto"/>
          </w:tblBorders>
        </w:tblPrEx>
        <w:tc>
          <w:tcPr>
            <w:tcW w:w="1026" w:type="dxa"/>
            <w:vMerge/>
            <w:vAlign w:val="center"/>
          </w:tcPr>
          <w:p w14:paraId="1437D27E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C92EE29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1</w:t>
            </w:r>
          </w:p>
        </w:tc>
        <w:tc>
          <w:tcPr>
            <w:tcW w:w="1587" w:type="dxa"/>
            <w:vAlign w:val="center"/>
          </w:tcPr>
          <w:p w14:paraId="6BC7722F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664" w:type="dxa"/>
            <w:vAlign w:val="center"/>
          </w:tcPr>
          <w:p w14:paraId="5D74665D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6</w:t>
            </w:r>
          </w:p>
        </w:tc>
        <w:tc>
          <w:tcPr>
            <w:tcW w:w="1662" w:type="dxa"/>
            <w:vMerge/>
            <w:vAlign w:val="center"/>
          </w:tcPr>
          <w:p w14:paraId="5587F033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670" w:type="dxa"/>
            <w:gridSpan w:val="2"/>
            <w:vMerge/>
            <w:vAlign w:val="center"/>
          </w:tcPr>
          <w:p w14:paraId="5B16BC60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  <w:tr w:rsidR="00511718" w:rsidRPr="00511718" w14:paraId="26F799BD" w14:textId="77777777" w:rsidTr="00FA08F6">
        <w:tblPrEx>
          <w:tblBorders>
            <w:top w:val="none" w:sz="0" w:space="0" w:color="auto"/>
          </w:tblBorders>
        </w:tblPrEx>
        <w:tc>
          <w:tcPr>
            <w:tcW w:w="1026" w:type="dxa"/>
            <w:vMerge/>
            <w:vAlign w:val="center"/>
          </w:tcPr>
          <w:p w14:paraId="14F0343C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E10A95A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2</w:t>
            </w:r>
          </w:p>
        </w:tc>
        <w:tc>
          <w:tcPr>
            <w:tcW w:w="1587" w:type="dxa"/>
            <w:vAlign w:val="center"/>
          </w:tcPr>
          <w:p w14:paraId="403DCD71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</w:t>
            </w:r>
          </w:p>
        </w:tc>
        <w:tc>
          <w:tcPr>
            <w:tcW w:w="1664" w:type="dxa"/>
            <w:vAlign w:val="center"/>
          </w:tcPr>
          <w:p w14:paraId="1DFF4989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</w:t>
            </w:r>
          </w:p>
        </w:tc>
        <w:tc>
          <w:tcPr>
            <w:tcW w:w="1662" w:type="dxa"/>
            <w:vMerge/>
            <w:vAlign w:val="center"/>
          </w:tcPr>
          <w:p w14:paraId="65B4CC4F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670" w:type="dxa"/>
            <w:gridSpan w:val="2"/>
            <w:vMerge/>
            <w:vAlign w:val="center"/>
          </w:tcPr>
          <w:p w14:paraId="640ECDBC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  <w:tr w:rsidR="00511718" w:rsidRPr="00511718" w14:paraId="0C45E7A2" w14:textId="77777777" w:rsidTr="00FA08F6">
        <w:tblPrEx>
          <w:tblBorders>
            <w:top w:val="none" w:sz="0" w:space="0" w:color="auto"/>
          </w:tblBorders>
        </w:tblPrEx>
        <w:tc>
          <w:tcPr>
            <w:tcW w:w="1026" w:type="dxa"/>
            <w:vMerge/>
            <w:vAlign w:val="center"/>
          </w:tcPr>
          <w:p w14:paraId="03D1A57B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CC60D8B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righ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3</w:t>
            </w:r>
          </w:p>
        </w:tc>
        <w:tc>
          <w:tcPr>
            <w:tcW w:w="1587" w:type="dxa"/>
            <w:vAlign w:val="center"/>
          </w:tcPr>
          <w:p w14:paraId="75024743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</w:t>
            </w:r>
          </w:p>
        </w:tc>
        <w:tc>
          <w:tcPr>
            <w:tcW w:w="1664" w:type="dxa"/>
            <w:vAlign w:val="center"/>
          </w:tcPr>
          <w:p w14:paraId="7374D743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</w:t>
            </w:r>
          </w:p>
        </w:tc>
        <w:tc>
          <w:tcPr>
            <w:tcW w:w="1662" w:type="dxa"/>
            <w:vMerge/>
            <w:vAlign w:val="center"/>
          </w:tcPr>
          <w:p w14:paraId="64732457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  <w:tc>
          <w:tcPr>
            <w:tcW w:w="1670" w:type="dxa"/>
            <w:gridSpan w:val="2"/>
            <w:vMerge/>
            <w:vAlign w:val="center"/>
          </w:tcPr>
          <w:p w14:paraId="30461950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b/>
                <w:bCs/>
                <w:szCs w:val="24"/>
              </w:rPr>
            </w:pPr>
          </w:p>
        </w:tc>
      </w:tr>
      <w:tr w:rsidR="00511718" w:rsidRPr="00511718" w14:paraId="69B6F8FF" w14:textId="77777777" w:rsidTr="00FA08F6">
        <w:tblPrEx>
          <w:tblBorders>
            <w:top w:val="none" w:sz="0" w:space="0" w:color="auto"/>
            <w:bottom w:val="single" w:sz="8" w:space="0" w:color="auto"/>
          </w:tblBorders>
        </w:tblPrEx>
        <w:trPr>
          <w:gridAfter w:val="1"/>
          <w:wAfter w:w="9" w:type="dxa"/>
        </w:trPr>
        <w:tc>
          <w:tcPr>
            <w:tcW w:w="1735" w:type="dxa"/>
            <w:gridSpan w:val="2"/>
            <w:vAlign w:val="center"/>
          </w:tcPr>
          <w:p w14:paraId="70D3F5F5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Persistent conjunctival congest</w:t>
            </w:r>
            <w:bookmarkStart w:id="0" w:name="_GoBack"/>
            <w:bookmarkEnd w:id="0"/>
            <w:r w:rsidRPr="00511718">
              <w:rPr>
                <w:rFonts w:eastAsia="宋体" w:cs="Times New Roman"/>
                <w:b/>
                <w:bCs/>
                <w:szCs w:val="24"/>
              </w:rPr>
              <w:t>ion</w:t>
            </w:r>
          </w:p>
        </w:tc>
        <w:tc>
          <w:tcPr>
            <w:tcW w:w="1587" w:type="dxa"/>
            <w:vAlign w:val="center"/>
          </w:tcPr>
          <w:p w14:paraId="0E8FBC7B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</w:t>
            </w:r>
          </w:p>
        </w:tc>
        <w:tc>
          <w:tcPr>
            <w:tcW w:w="1664" w:type="dxa"/>
            <w:vAlign w:val="center"/>
          </w:tcPr>
          <w:p w14:paraId="3B3E738E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4</w:t>
            </w:r>
          </w:p>
        </w:tc>
        <w:tc>
          <w:tcPr>
            <w:tcW w:w="1662" w:type="dxa"/>
            <w:vAlign w:val="center"/>
          </w:tcPr>
          <w:p w14:paraId="65E3E341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0.974</w:t>
            </w:r>
          </w:p>
        </w:tc>
        <w:tc>
          <w:tcPr>
            <w:tcW w:w="1661" w:type="dxa"/>
            <w:vAlign w:val="center"/>
          </w:tcPr>
          <w:p w14:paraId="72921831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0.324</w:t>
            </w:r>
          </w:p>
        </w:tc>
      </w:tr>
      <w:tr w:rsidR="00511718" w:rsidRPr="00511718" w14:paraId="3E56F8ED" w14:textId="77777777" w:rsidTr="00FA08F6">
        <w:tblPrEx>
          <w:tblBorders>
            <w:top w:val="none" w:sz="0" w:space="0" w:color="auto"/>
            <w:bottom w:val="single" w:sz="8" w:space="0" w:color="auto"/>
          </w:tblBorders>
        </w:tblPrEx>
        <w:trPr>
          <w:gridAfter w:val="1"/>
          <w:wAfter w:w="9" w:type="dxa"/>
        </w:trPr>
        <w:tc>
          <w:tcPr>
            <w:tcW w:w="1735" w:type="dxa"/>
            <w:gridSpan w:val="2"/>
            <w:vAlign w:val="center"/>
          </w:tcPr>
          <w:p w14:paraId="2B7B4FBD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Transient corneal edema</w:t>
            </w:r>
          </w:p>
        </w:tc>
        <w:tc>
          <w:tcPr>
            <w:tcW w:w="1587" w:type="dxa"/>
            <w:vAlign w:val="center"/>
          </w:tcPr>
          <w:p w14:paraId="34AEDE3A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2</w:t>
            </w:r>
          </w:p>
        </w:tc>
        <w:tc>
          <w:tcPr>
            <w:tcW w:w="1664" w:type="dxa"/>
            <w:vAlign w:val="center"/>
          </w:tcPr>
          <w:p w14:paraId="3390255F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662" w:type="dxa"/>
            <w:vAlign w:val="center"/>
          </w:tcPr>
          <w:p w14:paraId="3BF6803C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0.000</w:t>
            </w:r>
          </w:p>
        </w:tc>
        <w:tc>
          <w:tcPr>
            <w:tcW w:w="1661" w:type="dxa"/>
            <w:vAlign w:val="center"/>
          </w:tcPr>
          <w:p w14:paraId="7AA245A6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1.000</w:t>
            </w:r>
          </w:p>
        </w:tc>
      </w:tr>
      <w:tr w:rsidR="00511718" w:rsidRPr="00511718" w14:paraId="20E7130C" w14:textId="77777777" w:rsidTr="00FA08F6">
        <w:tblPrEx>
          <w:tblBorders>
            <w:top w:val="none" w:sz="0" w:space="0" w:color="auto"/>
            <w:bottom w:val="single" w:sz="8" w:space="0" w:color="auto"/>
          </w:tblBorders>
        </w:tblPrEx>
        <w:trPr>
          <w:gridAfter w:val="1"/>
          <w:wAfter w:w="9" w:type="dxa"/>
        </w:trPr>
        <w:tc>
          <w:tcPr>
            <w:tcW w:w="1735" w:type="dxa"/>
            <w:gridSpan w:val="2"/>
            <w:vAlign w:val="center"/>
          </w:tcPr>
          <w:p w14:paraId="29986D3F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Subconjunctival hemorrhage</w:t>
            </w:r>
          </w:p>
        </w:tc>
        <w:tc>
          <w:tcPr>
            <w:tcW w:w="1587" w:type="dxa"/>
            <w:vAlign w:val="center"/>
          </w:tcPr>
          <w:p w14:paraId="57A3D8DC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</w:t>
            </w:r>
          </w:p>
        </w:tc>
        <w:tc>
          <w:tcPr>
            <w:tcW w:w="1664" w:type="dxa"/>
            <w:vAlign w:val="center"/>
          </w:tcPr>
          <w:p w14:paraId="43C35AFF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</w:t>
            </w:r>
          </w:p>
        </w:tc>
        <w:tc>
          <w:tcPr>
            <w:tcW w:w="1662" w:type="dxa"/>
            <w:vAlign w:val="center"/>
          </w:tcPr>
          <w:p w14:paraId="3886B1C4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661" w:type="dxa"/>
            <w:vAlign w:val="center"/>
          </w:tcPr>
          <w:p w14:paraId="225E90D5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1.000*</w:t>
            </w:r>
          </w:p>
        </w:tc>
      </w:tr>
      <w:tr w:rsidR="00511718" w:rsidRPr="00511718" w14:paraId="585FD63C" w14:textId="77777777" w:rsidTr="00FA08F6">
        <w:tblPrEx>
          <w:tblBorders>
            <w:top w:val="none" w:sz="0" w:space="0" w:color="auto"/>
            <w:bottom w:val="single" w:sz="8" w:space="0" w:color="auto"/>
          </w:tblBorders>
        </w:tblPrEx>
        <w:trPr>
          <w:gridAfter w:val="1"/>
          <w:wAfter w:w="9" w:type="dxa"/>
        </w:trPr>
        <w:tc>
          <w:tcPr>
            <w:tcW w:w="1735" w:type="dxa"/>
            <w:gridSpan w:val="2"/>
            <w:vAlign w:val="center"/>
          </w:tcPr>
          <w:p w14:paraId="5BD27AC4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Scleral blot or conjunctival burn</w:t>
            </w:r>
          </w:p>
        </w:tc>
        <w:tc>
          <w:tcPr>
            <w:tcW w:w="1587" w:type="dxa"/>
            <w:vAlign w:val="center"/>
          </w:tcPr>
          <w:p w14:paraId="34BC8F04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</w:t>
            </w:r>
          </w:p>
        </w:tc>
        <w:tc>
          <w:tcPr>
            <w:tcW w:w="1664" w:type="dxa"/>
            <w:vAlign w:val="center"/>
          </w:tcPr>
          <w:p w14:paraId="40C74FD0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</w:t>
            </w:r>
          </w:p>
        </w:tc>
        <w:tc>
          <w:tcPr>
            <w:tcW w:w="1662" w:type="dxa"/>
            <w:vAlign w:val="center"/>
          </w:tcPr>
          <w:p w14:paraId="394DC3B7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</w:p>
        </w:tc>
        <w:tc>
          <w:tcPr>
            <w:tcW w:w="1661" w:type="dxa"/>
            <w:vAlign w:val="center"/>
          </w:tcPr>
          <w:p w14:paraId="775A258F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1.000*</w:t>
            </w:r>
          </w:p>
        </w:tc>
      </w:tr>
      <w:tr w:rsidR="00511718" w:rsidRPr="00511718" w14:paraId="73FC3AF8" w14:textId="77777777" w:rsidTr="00FA08F6">
        <w:tblPrEx>
          <w:tblBorders>
            <w:top w:val="none" w:sz="0" w:space="0" w:color="auto"/>
            <w:bottom w:val="single" w:sz="8" w:space="0" w:color="auto"/>
          </w:tblBorders>
        </w:tblPrEx>
        <w:trPr>
          <w:gridAfter w:val="1"/>
          <w:wAfter w:w="9" w:type="dxa"/>
        </w:trPr>
        <w:tc>
          <w:tcPr>
            <w:tcW w:w="1735" w:type="dxa"/>
            <w:gridSpan w:val="2"/>
            <w:vAlign w:val="center"/>
          </w:tcPr>
          <w:p w14:paraId="6FAA9C3A" w14:textId="77777777" w:rsidR="00511718" w:rsidRPr="00511718" w:rsidRDefault="00511718" w:rsidP="00FA08F6">
            <w:pPr>
              <w:widowControl w:val="0"/>
              <w:spacing w:beforeLines="0" w:before="156" w:afterLines="0" w:after="156" w:line="240" w:lineRule="auto"/>
              <w:ind w:firstLineChars="0" w:firstLine="0"/>
              <w:jc w:val="left"/>
              <w:rPr>
                <w:rFonts w:eastAsia="宋体" w:cs="Times New Roman"/>
                <w:b/>
                <w:bCs/>
                <w:szCs w:val="24"/>
              </w:rPr>
            </w:pPr>
            <w:r w:rsidRPr="00511718">
              <w:rPr>
                <w:rFonts w:eastAsia="宋体" w:cs="Times New Roman"/>
                <w:b/>
                <w:bCs/>
                <w:szCs w:val="24"/>
              </w:rPr>
              <w:t>Sum</w:t>
            </w:r>
          </w:p>
        </w:tc>
        <w:tc>
          <w:tcPr>
            <w:tcW w:w="1587" w:type="dxa"/>
            <w:vAlign w:val="center"/>
          </w:tcPr>
          <w:p w14:paraId="7F385481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</w:t>
            </w:r>
          </w:p>
        </w:tc>
        <w:tc>
          <w:tcPr>
            <w:tcW w:w="1664" w:type="dxa"/>
            <w:vAlign w:val="center"/>
          </w:tcPr>
          <w:p w14:paraId="2F0EC762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9</w:t>
            </w:r>
          </w:p>
        </w:tc>
        <w:tc>
          <w:tcPr>
            <w:tcW w:w="1662" w:type="dxa"/>
            <w:vAlign w:val="center"/>
          </w:tcPr>
          <w:p w14:paraId="6503D171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3.646</w:t>
            </w:r>
          </w:p>
        </w:tc>
        <w:tc>
          <w:tcPr>
            <w:tcW w:w="1661" w:type="dxa"/>
            <w:vAlign w:val="center"/>
          </w:tcPr>
          <w:p w14:paraId="5E86C9E5" w14:textId="77777777" w:rsidR="00511718" w:rsidRPr="00511718" w:rsidRDefault="00511718" w:rsidP="00511718">
            <w:pPr>
              <w:widowControl w:val="0"/>
              <w:spacing w:beforeLines="0" w:before="156" w:afterLines="0" w:after="156" w:line="240" w:lineRule="auto"/>
              <w:ind w:firstLineChars="0" w:firstLine="0"/>
              <w:jc w:val="center"/>
              <w:rPr>
                <w:rFonts w:eastAsia="宋体" w:cs="Times New Roman"/>
                <w:szCs w:val="24"/>
              </w:rPr>
            </w:pPr>
            <w:r w:rsidRPr="00511718">
              <w:rPr>
                <w:rFonts w:eastAsia="宋体" w:cs="Times New Roman"/>
                <w:szCs w:val="24"/>
              </w:rPr>
              <w:t>0.056</w:t>
            </w:r>
          </w:p>
        </w:tc>
      </w:tr>
    </w:tbl>
    <w:p w14:paraId="2E6F21B3" w14:textId="77777777" w:rsidR="00511718" w:rsidRPr="00511718" w:rsidRDefault="00511718" w:rsidP="00511718">
      <w:pPr>
        <w:widowControl w:val="0"/>
        <w:spacing w:beforeLines="0" w:before="0" w:afterLines="0" w:after="0" w:line="240" w:lineRule="auto"/>
        <w:ind w:firstLineChars="0" w:firstLine="0"/>
        <w:jc w:val="left"/>
        <w:rPr>
          <w:rFonts w:eastAsia="宋体" w:cs="Times New Roman"/>
          <w:b/>
          <w:iCs/>
          <w:color w:val="636463"/>
          <w:kern w:val="24"/>
          <w:szCs w:val="24"/>
        </w:rPr>
      </w:pPr>
      <w:r w:rsidRPr="00511718">
        <w:rPr>
          <w:rFonts w:eastAsia="宋体" w:cs="Times New Roman"/>
          <w:b/>
          <w:kern w:val="0"/>
          <w:szCs w:val="24"/>
        </w:rPr>
        <w:t>*Fisher's exact probability method</w:t>
      </w:r>
    </w:p>
    <w:p w14:paraId="786C8F30" w14:textId="77777777" w:rsidR="00511718" w:rsidRPr="00511718" w:rsidRDefault="00511718" w:rsidP="00511718">
      <w:pPr>
        <w:spacing w:before="156" w:after="156"/>
        <w:ind w:firstLineChars="0" w:firstLine="0"/>
        <w:rPr>
          <w:rFonts w:cs="Times New Roman"/>
          <w:szCs w:val="24"/>
        </w:rPr>
      </w:pPr>
    </w:p>
    <w:sectPr w:rsidR="00511718" w:rsidRPr="0051171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E6DB40" w14:textId="77777777" w:rsidR="00DA5274" w:rsidRDefault="00DA5274" w:rsidP="00FA08F6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14:paraId="69FA718C" w14:textId="77777777" w:rsidR="00DA5274" w:rsidRDefault="00DA5274" w:rsidP="00FA08F6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0A53B8" w14:textId="77777777" w:rsidR="00FA08F6" w:rsidRDefault="00FA08F6">
    <w:pPr>
      <w:pStyle w:val="a5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FAC74F" w14:textId="77777777" w:rsidR="00FA08F6" w:rsidRDefault="00FA08F6">
    <w:pPr>
      <w:pStyle w:val="a5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BF6F5" w14:textId="77777777" w:rsidR="00FA08F6" w:rsidRDefault="00FA08F6">
    <w:pPr>
      <w:pStyle w:val="a5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57EF01" w14:textId="77777777" w:rsidR="00DA5274" w:rsidRDefault="00DA5274" w:rsidP="00FA08F6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14:paraId="1A0BAF64" w14:textId="77777777" w:rsidR="00DA5274" w:rsidRDefault="00DA5274" w:rsidP="00FA08F6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9ED6FA" w14:textId="77777777" w:rsidR="00FA08F6" w:rsidRDefault="00FA08F6">
    <w:pPr>
      <w:pStyle w:val="a3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0C3805" w14:textId="77777777" w:rsidR="00FA08F6" w:rsidRDefault="00FA08F6">
    <w:pPr>
      <w:pStyle w:val="a3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7D956" w14:textId="77777777" w:rsidR="00FA08F6" w:rsidRDefault="00FA08F6">
    <w:pPr>
      <w:pStyle w:val="a3"/>
      <w:spacing w:before="120"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718"/>
    <w:rsid w:val="00080695"/>
    <w:rsid w:val="00350D61"/>
    <w:rsid w:val="003E7D31"/>
    <w:rsid w:val="00495AC8"/>
    <w:rsid w:val="00511718"/>
    <w:rsid w:val="005F2CE0"/>
    <w:rsid w:val="0090604B"/>
    <w:rsid w:val="00C03D11"/>
    <w:rsid w:val="00DA511E"/>
    <w:rsid w:val="00DA5274"/>
    <w:rsid w:val="00EF4E52"/>
    <w:rsid w:val="00F12AA5"/>
    <w:rsid w:val="00FA0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A86F7"/>
  <w15:chartTrackingRefBased/>
  <w15:docId w15:val="{B6D0DBE3-2890-45BE-95A9-73399C91A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beforeLines="50" w:before="50" w:afterLines="50" w:after="50"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08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08F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08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A08F6"/>
    <w:pPr>
      <w:spacing w:before="0"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A08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 Jun</dc:creator>
  <cp:keywords/>
  <dc:description/>
  <cp:lastModifiedBy>Tao Jun</cp:lastModifiedBy>
  <cp:revision>2</cp:revision>
  <dcterms:created xsi:type="dcterms:W3CDTF">2020-02-16T17:35:00Z</dcterms:created>
  <dcterms:modified xsi:type="dcterms:W3CDTF">2020-03-10T16:48:00Z</dcterms:modified>
</cp:coreProperties>
</file>