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864DF" w14:textId="4E9E77D5" w:rsidR="00A84899" w:rsidRDefault="00F363FF">
      <w:r w:rsidRPr="00F363FF">
        <w:rPr>
          <w:rFonts w:ascii="Times New Roman" w:eastAsia="宋体" w:hAnsi="Times New Roman" w:cs="Times New Roman"/>
          <w:noProof/>
          <w:color w:val="333333"/>
          <w:kern w:val="0"/>
          <w:sz w:val="22"/>
        </w:rPr>
        <w:drawing>
          <wp:inline distT="0" distB="0" distL="0" distR="0" wp14:anchorId="58AF1353" wp14:editId="338D4BB7">
            <wp:extent cx="5274310" cy="2360489"/>
            <wp:effectExtent l="0" t="0" r="254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3919A" w14:textId="376C4FF5" w:rsidR="00F363FF" w:rsidRDefault="0028235C" w:rsidP="00F363FF">
      <w:pPr>
        <w:widowControl/>
        <w:tabs>
          <w:tab w:val="left" w:pos="8640"/>
        </w:tabs>
        <w:spacing w:after="160" w:line="252" w:lineRule="auto"/>
        <w:rPr>
          <w:rFonts w:ascii="Times New Roman" w:eastAsia="宋体" w:hAnsi="Times New Roman" w:cs="Times New Roman"/>
          <w:b/>
          <w:bCs/>
          <w:kern w:val="0"/>
          <w:sz w:val="22"/>
        </w:rPr>
      </w:pPr>
      <w:r w:rsidRPr="0028235C">
        <w:rPr>
          <w:rFonts w:ascii="Times New Roman" w:eastAsia="宋体" w:hAnsi="Times New Roman" w:cs="Times New Roman"/>
          <w:b/>
          <w:bCs/>
          <w:kern w:val="0"/>
          <w:sz w:val="22"/>
        </w:rPr>
        <w:t xml:space="preserve">Figure </w:t>
      </w:r>
      <w:r w:rsidR="00F363FF" w:rsidRPr="00F363FF">
        <w:rPr>
          <w:rFonts w:ascii="Times New Roman" w:eastAsia="宋体" w:hAnsi="Times New Roman" w:cs="Times New Roman"/>
          <w:b/>
          <w:bCs/>
          <w:kern w:val="0"/>
          <w:sz w:val="22"/>
        </w:rPr>
        <w:t>A. 1 Risk of bias graph: each risk of bias item presented as the percentages among all included studies.</w:t>
      </w:r>
    </w:p>
    <w:p w14:paraId="0FE9B89B" w14:textId="145BC99C" w:rsidR="006713BB" w:rsidRDefault="006713BB" w:rsidP="00F363FF">
      <w:pPr>
        <w:widowControl/>
        <w:tabs>
          <w:tab w:val="left" w:pos="8640"/>
        </w:tabs>
        <w:spacing w:after="160" w:line="252" w:lineRule="auto"/>
        <w:rPr>
          <w:rFonts w:ascii="Times New Roman" w:eastAsia="宋体" w:hAnsi="Times New Roman" w:cs="Times New Roman"/>
          <w:b/>
          <w:bCs/>
          <w:kern w:val="0"/>
          <w:sz w:val="22"/>
        </w:rPr>
      </w:pPr>
    </w:p>
    <w:p w14:paraId="20522977" w14:textId="0B0D8452" w:rsidR="006713BB" w:rsidRDefault="006713BB" w:rsidP="00F363FF">
      <w:pPr>
        <w:widowControl/>
        <w:tabs>
          <w:tab w:val="left" w:pos="8640"/>
        </w:tabs>
        <w:spacing w:after="160" w:line="252" w:lineRule="auto"/>
        <w:rPr>
          <w:rFonts w:ascii="Times New Roman" w:eastAsia="宋体" w:hAnsi="Times New Roman" w:cs="Times New Roman"/>
          <w:b/>
          <w:bCs/>
          <w:kern w:val="0"/>
          <w:sz w:val="22"/>
        </w:rPr>
      </w:pPr>
    </w:p>
    <w:p w14:paraId="2099EB6C" w14:textId="77777777" w:rsidR="006713BB" w:rsidRPr="00F363FF" w:rsidRDefault="006713BB" w:rsidP="00F363FF">
      <w:pPr>
        <w:widowControl/>
        <w:tabs>
          <w:tab w:val="left" w:pos="8640"/>
        </w:tabs>
        <w:spacing w:after="160" w:line="252" w:lineRule="auto"/>
        <w:rPr>
          <w:rFonts w:ascii="Times New Roman" w:eastAsia="宋体" w:hAnsi="Times New Roman" w:cs="Times New Roman"/>
          <w:b/>
          <w:bCs/>
          <w:kern w:val="0"/>
          <w:sz w:val="22"/>
        </w:rPr>
      </w:pPr>
    </w:p>
    <w:p w14:paraId="306803BE" w14:textId="0B9CE32A" w:rsidR="00F363FF" w:rsidRDefault="00F363FF">
      <w:r w:rsidRPr="00F363FF">
        <w:rPr>
          <w:rFonts w:ascii="Times New Roman" w:eastAsia="宋体" w:hAnsi="Times New Roman" w:cs="Times New Roman"/>
          <w:noProof/>
          <w:color w:val="333333"/>
          <w:kern w:val="0"/>
          <w:sz w:val="22"/>
        </w:rPr>
        <w:lastRenderedPageBreak/>
        <w:drawing>
          <wp:inline distT="0" distB="0" distL="0" distR="0" wp14:anchorId="14B86570" wp14:editId="7D930111">
            <wp:extent cx="5274310" cy="183769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F30BF" w14:textId="50C9B371" w:rsidR="00F363FF" w:rsidRDefault="0028235C" w:rsidP="00F363FF">
      <w:pPr>
        <w:widowControl/>
        <w:tabs>
          <w:tab w:val="left" w:pos="8640"/>
        </w:tabs>
        <w:spacing w:after="160" w:line="252" w:lineRule="auto"/>
        <w:rPr>
          <w:rFonts w:ascii="Times New Roman" w:eastAsia="宋体" w:hAnsi="Times New Roman" w:cs="Times New Roman"/>
          <w:b/>
          <w:bCs/>
          <w:kern w:val="0"/>
          <w:sz w:val="22"/>
        </w:rPr>
      </w:pPr>
      <w:r w:rsidRPr="0028235C">
        <w:rPr>
          <w:rFonts w:ascii="Times New Roman" w:eastAsia="宋体" w:hAnsi="Times New Roman" w:cs="Times New Roman"/>
          <w:b/>
          <w:bCs/>
          <w:kern w:val="0"/>
          <w:sz w:val="22"/>
        </w:rPr>
        <w:t xml:space="preserve">Figure </w:t>
      </w:r>
      <w:r w:rsidR="00F363FF" w:rsidRPr="00F363FF">
        <w:rPr>
          <w:rFonts w:ascii="Times New Roman" w:eastAsia="宋体" w:hAnsi="Times New Roman" w:cs="Times New Roman"/>
          <w:b/>
          <w:bCs/>
          <w:kern w:val="0"/>
          <w:sz w:val="22"/>
        </w:rPr>
        <w:t>A.2: Capecitabine maintenance therapy Versus Active Monitoring mortality.</w:t>
      </w:r>
    </w:p>
    <w:p w14:paraId="1CC36AA6" w14:textId="1F50F80F" w:rsidR="00F363FF" w:rsidRPr="00980F18" w:rsidRDefault="00F363FF">
      <w:pPr>
        <w:rPr>
          <w:rFonts w:ascii="Times New Roman" w:hAnsi="Times New Roman" w:cs="Times New Roman"/>
          <w:sz w:val="20"/>
          <w:szCs w:val="20"/>
        </w:rPr>
      </w:pPr>
    </w:p>
    <w:sectPr w:rsidR="00F363FF" w:rsidRPr="00980F18" w:rsidSect="00F363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78625" w14:textId="77777777" w:rsidR="000E4C93" w:rsidRDefault="000E4C93" w:rsidP="00980F18">
      <w:r>
        <w:separator/>
      </w:r>
    </w:p>
  </w:endnote>
  <w:endnote w:type="continuationSeparator" w:id="0">
    <w:p w14:paraId="05351E70" w14:textId="77777777" w:rsidR="000E4C93" w:rsidRDefault="000E4C93" w:rsidP="0098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B355F" w14:textId="77777777" w:rsidR="000E4C93" w:rsidRDefault="000E4C93" w:rsidP="00980F18">
      <w:r>
        <w:separator/>
      </w:r>
    </w:p>
  </w:footnote>
  <w:footnote w:type="continuationSeparator" w:id="0">
    <w:p w14:paraId="5345E872" w14:textId="77777777" w:rsidR="000E4C93" w:rsidRDefault="000E4C93" w:rsidP="00980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FF"/>
    <w:rsid w:val="000E4C93"/>
    <w:rsid w:val="001D76E3"/>
    <w:rsid w:val="0028235C"/>
    <w:rsid w:val="006713BB"/>
    <w:rsid w:val="00932E47"/>
    <w:rsid w:val="00980F18"/>
    <w:rsid w:val="00A84899"/>
    <w:rsid w:val="00F363FF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F5075"/>
  <w15:chartTrackingRefBased/>
  <w15:docId w15:val="{E9A7A86F-B497-4770-B103-B7218B6A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391"/>
    <w:pPr>
      <w:jc w:val="both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0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80F1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80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80F18"/>
    <w:rPr>
      <w:sz w:val="18"/>
      <w:szCs w:val="18"/>
    </w:rPr>
  </w:style>
  <w:style w:type="table" w:customStyle="1" w:styleId="1">
    <w:name w:val="网格型1"/>
    <w:basedOn w:val="a1"/>
    <w:next w:val="a3"/>
    <w:uiPriority w:val="39"/>
    <w:rsid w:val="00980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D1B85-EEFA-41D0-99E0-2FA23FE9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xiaoling4936@hotmail.com</dc:creator>
  <cp:keywords/>
  <dc:description/>
  <cp:lastModifiedBy>xiaoling4936@hotmail.com</cp:lastModifiedBy>
  <cp:revision>4</cp:revision>
  <dcterms:created xsi:type="dcterms:W3CDTF">2022-08-01T15:13:00Z</dcterms:created>
  <dcterms:modified xsi:type="dcterms:W3CDTF">2022-09-04T11:33:00Z</dcterms:modified>
</cp:coreProperties>
</file>