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EB19B" w14:textId="3797CD86" w:rsidR="008B3989" w:rsidRPr="008B3989" w:rsidRDefault="008B3989" w:rsidP="008B3989">
      <w:pPr>
        <w:rPr>
          <w:rFonts w:ascii="Arial" w:hAnsi="Arial" w:cs="Arial"/>
          <w:b/>
          <w:sz w:val="24"/>
          <w:szCs w:val="24"/>
          <w:lang w:val="en-US"/>
        </w:rPr>
      </w:pPr>
      <w:r w:rsidRPr="008B3989">
        <w:rPr>
          <w:rFonts w:ascii="Arial" w:hAnsi="Arial" w:cs="Arial"/>
          <w:b/>
          <w:sz w:val="24"/>
          <w:szCs w:val="24"/>
          <w:lang w:val="en-GB"/>
        </w:rPr>
        <w:t>Table S</w:t>
      </w:r>
      <w:r w:rsidR="00560F15">
        <w:rPr>
          <w:rFonts w:ascii="Arial" w:hAnsi="Arial" w:cs="Arial"/>
          <w:b/>
          <w:sz w:val="24"/>
          <w:szCs w:val="24"/>
          <w:lang w:val="en-GB"/>
        </w:rPr>
        <w:t>1</w:t>
      </w:r>
      <w:r w:rsidRPr="008B3989">
        <w:rPr>
          <w:rFonts w:ascii="Arial" w:hAnsi="Arial" w:cs="Arial"/>
          <w:b/>
          <w:sz w:val="24"/>
          <w:szCs w:val="24"/>
          <w:lang w:val="en-GB"/>
        </w:rPr>
        <w:t xml:space="preserve">. Protein IDs used for </w:t>
      </w:r>
      <w:r w:rsidRPr="008B3989">
        <w:rPr>
          <w:rFonts w:ascii="Arial" w:hAnsi="Arial" w:cs="Arial"/>
          <w:b/>
          <w:i/>
          <w:iCs/>
          <w:sz w:val="24"/>
          <w:szCs w:val="24"/>
          <w:lang w:val="en-GB"/>
        </w:rPr>
        <w:t>in silico</w:t>
      </w:r>
      <w:r w:rsidRPr="008B3989">
        <w:rPr>
          <w:rFonts w:ascii="Arial" w:hAnsi="Arial" w:cs="Arial"/>
          <w:b/>
          <w:sz w:val="24"/>
          <w:szCs w:val="24"/>
          <w:lang w:val="en-GB"/>
        </w:rPr>
        <w:t xml:space="preserve"> analysis of </w:t>
      </w:r>
      <w:r w:rsidRPr="008B3989">
        <w:rPr>
          <w:rFonts w:ascii="Arial" w:hAnsi="Arial" w:cs="Arial"/>
          <w:b/>
          <w:i/>
          <w:iCs/>
          <w:sz w:val="24"/>
          <w:szCs w:val="24"/>
          <w:lang w:val="en-GB"/>
        </w:rPr>
        <w:t>Zm</w:t>
      </w:r>
      <w:r w:rsidRPr="008B3989">
        <w:rPr>
          <w:rFonts w:ascii="Arial" w:hAnsi="Arial" w:cs="Arial"/>
          <w:b/>
          <w:sz w:val="24"/>
          <w:szCs w:val="24"/>
          <w:lang w:val="en-GB"/>
        </w:rPr>
        <w:t xml:space="preserve">DRIK1 </w:t>
      </w:r>
    </w:p>
    <w:tbl>
      <w:tblPr>
        <w:tblStyle w:val="TabeladeGrade4"/>
        <w:tblW w:w="0" w:type="auto"/>
        <w:tblLook w:val="04A0" w:firstRow="1" w:lastRow="0" w:firstColumn="1" w:lastColumn="0" w:noHBand="0" w:noVBand="1"/>
      </w:tblPr>
      <w:tblGrid>
        <w:gridCol w:w="1755"/>
        <w:gridCol w:w="3188"/>
        <w:gridCol w:w="1687"/>
        <w:gridCol w:w="1864"/>
      </w:tblGrid>
      <w:tr w:rsidR="00560F15" w14:paraId="75C19E80" w14:textId="77777777" w:rsidTr="00560F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760EB51D" w14:textId="77777777" w:rsidR="00560F15" w:rsidRPr="006C1675" w:rsidRDefault="00560F15" w:rsidP="00560F15">
            <w:pPr>
              <w:rPr>
                <w:rFonts w:ascii="Arial" w:hAnsi="Arial" w:cs="Arial"/>
                <w:b w:val="0"/>
                <w:bCs w:val="0"/>
                <w:sz w:val="18"/>
                <w:szCs w:val="18"/>
                <w:lang w:val="en-GB"/>
              </w:rPr>
            </w:pPr>
            <w:r w:rsidRPr="006C1675">
              <w:rPr>
                <w:rFonts w:ascii="Arial" w:hAnsi="Arial" w:cs="Arial"/>
                <w:sz w:val="18"/>
                <w:szCs w:val="18"/>
                <w:lang w:val="en-GB"/>
              </w:rPr>
              <w:t>Organism/</w:t>
            </w:r>
          </w:p>
          <w:p w14:paraId="05E24999" w14:textId="2D471A1D" w:rsidR="00560F15" w:rsidRDefault="00560F15" w:rsidP="00560F15">
            <w:pPr>
              <w:jc w:val="both"/>
              <w:rPr>
                <w:rFonts w:ascii="Arial" w:hAnsi="Arial" w:cs="Arial"/>
                <w:b w:val="0"/>
                <w:bCs w:val="0"/>
                <w:sz w:val="24"/>
                <w:szCs w:val="24"/>
                <w:lang w:val="en-US"/>
              </w:rPr>
            </w:pPr>
            <w:proofErr w:type="spellStart"/>
            <w:r w:rsidRPr="006C1675">
              <w:rPr>
                <w:rFonts w:ascii="Arial" w:hAnsi="Arial" w:cs="Arial"/>
                <w:sz w:val="18"/>
                <w:szCs w:val="18"/>
                <w:lang w:val="en-GB"/>
              </w:rPr>
              <w:t>Abreviation</w:t>
            </w:r>
            <w:proofErr w:type="spellEnd"/>
          </w:p>
        </w:tc>
        <w:tc>
          <w:tcPr>
            <w:tcW w:w="2123" w:type="dxa"/>
          </w:tcPr>
          <w:p w14:paraId="552E368B" w14:textId="1BC198B0" w:rsidR="00560F15" w:rsidRDefault="00560F15" w:rsidP="00560F1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lang w:val="en-US"/>
              </w:rPr>
            </w:pPr>
            <w:r w:rsidRPr="006C1675">
              <w:rPr>
                <w:rFonts w:ascii="Arial" w:hAnsi="Arial" w:cs="Arial"/>
                <w:sz w:val="18"/>
                <w:szCs w:val="18"/>
              </w:rPr>
              <w:t xml:space="preserve">ID and </w:t>
            </w:r>
            <w:proofErr w:type="spellStart"/>
            <w:r w:rsidRPr="006C1675">
              <w:rPr>
                <w:rFonts w:ascii="Arial" w:hAnsi="Arial" w:cs="Arial"/>
                <w:sz w:val="18"/>
                <w:szCs w:val="18"/>
              </w:rPr>
              <w:t>Database</w:t>
            </w:r>
            <w:proofErr w:type="spellEnd"/>
          </w:p>
        </w:tc>
        <w:tc>
          <w:tcPr>
            <w:tcW w:w="2124" w:type="dxa"/>
          </w:tcPr>
          <w:p w14:paraId="6D0B5CB8" w14:textId="77777777" w:rsidR="00560F15" w:rsidRPr="006C1675" w:rsidRDefault="00560F15" w:rsidP="00560F15">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GB"/>
              </w:rPr>
            </w:pPr>
            <w:r w:rsidRPr="006C1675">
              <w:rPr>
                <w:rFonts w:ascii="Arial" w:hAnsi="Arial" w:cs="Arial"/>
                <w:sz w:val="18"/>
                <w:szCs w:val="18"/>
                <w:lang w:val="en-GB"/>
              </w:rPr>
              <w:t>Organism/</w:t>
            </w:r>
          </w:p>
          <w:p w14:paraId="68EF42AB" w14:textId="67F0F54E" w:rsidR="00560F15" w:rsidRDefault="00560F15" w:rsidP="00560F1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lang w:val="en-US"/>
              </w:rPr>
            </w:pPr>
            <w:proofErr w:type="spellStart"/>
            <w:r w:rsidRPr="006C1675">
              <w:rPr>
                <w:rFonts w:ascii="Arial" w:hAnsi="Arial" w:cs="Arial"/>
                <w:sz w:val="18"/>
                <w:szCs w:val="18"/>
                <w:lang w:val="en-GB"/>
              </w:rPr>
              <w:t>Abreviation</w:t>
            </w:r>
            <w:proofErr w:type="spellEnd"/>
          </w:p>
        </w:tc>
        <w:tc>
          <w:tcPr>
            <w:tcW w:w="2124" w:type="dxa"/>
          </w:tcPr>
          <w:p w14:paraId="3DDD8199" w14:textId="21FF91EC" w:rsidR="00560F15" w:rsidRDefault="00560F15" w:rsidP="00560F1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lang w:val="en-US"/>
              </w:rPr>
            </w:pPr>
            <w:r w:rsidRPr="006C1675">
              <w:rPr>
                <w:rFonts w:ascii="Arial" w:hAnsi="Arial" w:cs="Arial"/>
                <w:sz w:val="18"/>
                <w:szCs w:val="18"/>
              </w:rPr>
              <w:t xml:space="preserve">ID and </w:t>
            </w:r>
            <w:proofErr w:type="spellStart"/>
            <w:r w:rsidRPr="006C1675">
              <w:rPr>
                <w:rFonts w:ascii="Arial" w:hAnsi="Arial" w:cs="Arial"/>
                <w:sz w:val="18"/>
                <w:szCs w:val="18"/>
              </w:rPr>
              <w:t>Database</w:t>
            </w:r>
            <w:proofErr w:type="spellEnd"/>
          </w:p>
        </w:tc>
      </w:tr>
      <w:tr w:rsidR="00560F15" w14:paraId="6F863E95"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648DC361"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 </w:t>
            </w:r>
            <w:r w:rsidRPr="006C1675">
              <w:rPr>
                <w:rFonts w:ascii="Arial" w:hAnsi="Arial" w:cs="Arial"/>
                <w:sz w:val="18"/>
                <w:szCs w:val="18"/>
                <w:lang w:val="en-US"/>
              </w:rPr>
              <w:t>/</w:t>
            </w:r>
          </w:p>
          <w:p w14:paraId="1FEA7F20" w14:textId="2D8D465E"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 DRIK1</w:t>
            </w:r>
          </w:p>
        </w:tc>
        <w:tc>
          <w:tcPr>
            <w:tcW w:w="2123" w:type="dxa"/>
          </w:tcPr>
          <w:p w14:paraId="021BB463" w14:textId="1FD14DBB"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Zm00001d028770_P001 (</w:t>
            </w:r>
            <w:proofErr w:type="spellStart"/>
            <w:r w:rsidRPr="006C1675">
              <w:rPr>
                <w:rFonts w:ascii="Arial" w:hAnsi="Arial" w:cs="Arial"/>
                <w:sz w:val="18"/>
                <w:szCs w:val="18"/>
              </w:rPr>
              <w:t>maizeGDB</w:t>
            </w:r>
            <w:proofErr w:type="spellEnd"/>
            <w:r w:rsidRPr="006C1675">
              <w:rPr>
                <w:rFonts w:ascii="Arial" w:hAnsi="Arial" w:cs="Arial"/>
                <w:sz w:val="18"/>
                <w:szCs w:val="18"/>
              </w:rPr>
              <w:t>) XP_008667250.1 (NCBI)</w:t>
            </w:r>
          </w:p>
        </w:tc>
        <w:tc>
          <w:tcPr>
            <w:tcW w:w="2124" w:type="dxa"/>
          </w:tcPr>
          <w:p w14:paraId="7BE3F18F" w14:textId="3B9FC0A5"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proofErr w:type="spellStart"/>
            <w:r w:rsidRPr="006C1675">
              <w:rPr>
                <w:rFonts w:ascii="Arial" w:hAnsi="Arial" w:cs="Arial"/>
                <w:i/>
                <w:iCs/>
                <w:sz w:val="18"/>
                <w:szCs w:val="18"/>
                <w:lang w:val="en-US"/>
              </w:rPr>
              <w:t>Setaria</w:t>
            </w:r>
            <w:proofErr w:type="spellEnd"/>
            <w:r w:rsidRPr="006C1675">
              <w:rPr>
                <w:rFonts w:ascii="Arial" w:hAnsi="Arial" w:cs="Arial"/>
                <w:i/>
                <w:iCs/>
                <w:sz w:val="18"/>
                <w:szCs w:val="18"/>
                <w:lang w:val="en-US"/>
              </w:rPr>
              <w:t xml:space="preserve"> </w:t>
            </w:r>
            <w:proofErr w:type="spellStart"/>
            <w:r w:rsidRPr="006C1675">
              <w:rPr>
                <w:rFonts w:ascii="Arial" w:hAnsi="Arial" w:cs="Arial"/>
                <w:i/>
                <w:iCs/>
                <w:sz w:val="18"/>
                <w:szCs w:val="18"/>
                <w:lang w:val="en-US"/>
              </w:rPr>
              <w:t>italica</w:t>
            </w:r>
            <w:proofErr w:type="spellEnd"/>
            <w:r w:rsidRPr="006C1675">
              <w:rPr>
                <w:rFonts w:ascii="Arial" w:hAnsi="Arial" w:cs="Arial"/>
                <w:sz w:val="18"/>
                <w:szCs w:val="18"/>
                <w:lang w:val="en-US"/>
              </w:rPr>
              <w:t xml:space="preserve"> / </w:t>
            </w:r>
            <w:proofErr w:type="spellStart"/>
            <w:r w:rsidRPr="006C1675">
              <w:rPr>
                <w:rFonts w:ascii="Arial" w:hAnsi="Arial" w:cs="Arial"/>
                <w:sz w:val="18"/>
                <w:szCs w:val="18"/>
                <w:lang w:val="en-US"/>
              </w:rPr>
              <w:t>Foxtail_millet</w:t>
            </w:r>
            <w:proofErr w:type="spellEnd"/>
            <w:r w:rsidRPr="006C1675">
              <w:rPr>
                <w:rFonts w:ascii="Arial" w:hAnsi="Arial" w:cs="Arial"/>
                <w:sz w:val="18"/>
                <w:szCs w:val="18"/>
                <w:lang w:val="en-US"/>
              </w:rPr>
              <w:t xml:space="preserve"> </w:t>
            </w:r>
          </w:p>
        </w:tc>
        <w:tc>
          <w:tcPr>
            <w:tcW w:w="2124" w:type="dxa"/>
          </w:tcPr>
          <w:p w14:paraId="7AAE5F3E"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rPr>
              <w:t xml:space="preserve">Seita.9G439200.1 (Phytozome12) </w:t>
            </w:r>
          </w:p>
          <w:p w14:paraId="72B6F29C" w14:textId="0E88BD8B"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XP_004984869.1 (NCBI)</w:t>
            </w:r>
          </w:p>
        </w:tc>
      </w:tr>
      <w:tr w:rsidR="00560F15" w14:paraId="2856115F"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2EDC4641"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w:t>
            </w:r>
          </w:p>
          <w:p w14:paraId="0C1BDA56" w14:textId="537FED66"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Maize_1 </w:t>
            </w:r>
          </w:p>
        </w:tc>
        <w:tc>
          <w:tcPr>
            <w:tcW w:w="2123" w:type="dxa"/>
          </w:tcPr>
          <w:p w14:paraId="6DC34E53"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6C1675">
              <w:rPr>
                <w:rFonts w:ascii="Arial" w:hAnsi="Arial" w:cs="Arial"/>
                <w:sz w:val="18"/>
                <w:szCs w:val="18"/>
                <w:lang w:val="en-US"/>
              </w:rPr>
              <w:t>Zm00001d038020_P01 (</w:t>
            </w:r>
            <w:proofErr w:type="spellStart"/>
            <w:r w:rsidRPr="006C1675">
              <w:rPr>
                <w:rFonts w:ascii="Arial" w:hAnsi="Arial" w:cs="Arial"/>
                <w:sz w:val="18"/>
                <w:szCs w:val="18"/>
                <w:lang w:val="en-US"/>
              </w:rPr>
              <w:t>maizeGDB</w:t>
            </w:r>
            <w:proofErr w:type="spellEnd"/>
            <w:r w:rsidRPr="006C1675">
              <w:rPr>
                <w:rFonts w:ascii="Arial" w:hAnsi="Arial" w:cs="Arial"/>
                <w:sz w:val="18"/>
                <w:szCs w:val="18"/>
                <w:lang w:val="en-US"/>
              </w:rPr>
              <w:t xml:space="preserve">) </w:t>
            </w:r>
          </w:p>
          <w:p w14:paraId="2393C0A1" w14:textId="78A0B20C"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NP_001350868.1 (NCBI)</w:t>
            </w:r>
          </w:p>
        </w:tc>
        <w:tc>
          <w:tcPr>
            <w:tcW w:w="2124" w:type="dxa"/>
          </w:tcPr>
          <w:p w14:paraId="76519A7B" w14:textId="47DB65C7"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 xml:space="preserve">Triticum </w:t>
            </w:r>
            <w:proofErr w:type="spellStart"/>
            <w:r w:rsidRPr="006C1675">
              <w:rPr>
                <w:rFonts w:ascii="Arial" w:hAnsi="Arial" w:cs="Arial"/>
                <w:i/>
                <w:iCs/>
                <w:sz w:val="18"/>
                <w:szCs w:val="18"/>
                <w:lang w:val="en-US"/>
              </w:rPr>
              <w:t>urartu</w:t>
            </w:r>
            <w:proofErr w:type="spellEnd"/>
            <w:r w:rsidRPr="006C1675">
              <w:rPr>
                <w:rFonts w:ascii="Arial" w:hAnsi="Arial" w:cs="Arial"/>
                <w:sz w:val="18"/>
                <w:szCs w:val="18"/>
                <w:lang w:val="en-US"/>
              </w:rPr>
              <w:t>/ Wheat</w:t>
            </w:r>
          </w:p>
        </w:tc>
        <w:tc>
          <w:tcPr>
            <w:tcW w:w="2124" w:type="dxa"/>
          </w:tcPr>
          <w:p w14:paraId="46DC6107"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6C1675">
              <w:rPr>
                <w:rFonts w:ascii="Arial" w:hAnsi="Arial" w:cs="Arial"/>
                <w:sz w:val="18"/>
                <w:szCs w:val="18"/>
                <w:lang w:val="en-US"/>
              </w:rPr>
              <w:t>TRIUR3_19380-T1 (</w:t>
            </w:r>
            <w:proofErr w:type="spellStart"/>
            <w:r w:rsidRPr="006C1675">
              <w:rPr>
                <w:rFonts w:ascii="Arial" w:hAnsi="Arial" w:cs="Arial"/>
                <w:sz w:val="18"/>
                <w:szCs w:val="18"/>
                <w:lang w:val="en-US"/>
              </w:rPr>
              <w:t>EnsemblPlants</w:t>
            </w:r>
            <w:proofErr w:type="spellEnd"/>
            <w:r w:rsidRPr="006C1675">
              <w:rPr>
                <w:rFonts w:ascii="Arial" w:hAnsi="Arial" w:cs="Arial"/>
                <w:sz w:val="18"/>
                <w:szCs w:val="18"/>
                <w:lang w:val="en-US"/>
              </w:rPr>
              <w:t>)</w:t>
            </w:r>
          </w:p>
          <w:p w14:paraId="33A05127" w14:textId="0F832C4D"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 xml:space="preserve"> EMS47067.1 (NCBI)</w:t>
            </w:r>
          </w:p>
        </w:tc>
      </w:tr>
      <w:tr w:rsidR="00560F15" w14:paraId="108490E3"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364748E2"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 </w:t>
            </w:r>
          </w:p>
          <w:p w14:paraId="08E538F0" w14:textId="67C3E7CE"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Maize_2 </w:t>
            </w:r>
          </w:p>
        </w:tc>
        <w:tc>
          <w:tcPr>
            <w:tcW w:w="2123" w:type="dxa"/>
          </w:tcPr>
          <w:p w14:paraId="61A0C4A4"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rPr>
              <w:t>Zm00001d038432_P06 (</w:t>
            </w:r>
            <w:proofErr w:type="spellStart"/>
            <w:r w:rsidRPr="006C1675">
              <w:rPr>
                <w:rFonts w:ascii="Arial" w:hAnsi="Arial" w:cs="Arial"/>
                <w:sz w:val="18"/>
                <w:szCs w:val="18"/>
              </w:rPr>
              <w:t>maizeGDB</w:t>
            </w:r>
            <w:proofErr w:type="spellEnd"/>
            <w:r w:rsidRPr="006C1675">
              <w:rPr>
                <w:rFonts w:ascii="Arial" w:hAnsi="Arial" w:cs="Arial"/>
                <w:sz w:val="18"/>
                <w:szCs w:val="18"/>
              </w:rPr>
              <w:t xml:space="preserve">) </w:t>
            </w:r>
          </w:p>
          <w:p w14:paraId="5CC61758" w14:textId="6FA4BC9D"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XP_008649735.1 (NCBI)</w:t>
            </w:r>
          </w:p>
        </w:tc>
        <w:tc>
          <w:tcPr>
            <w:tcW w:w="2124" w:type="dxa"/>
          </w:tcPr>
          <w:p w14:paraId="367A61BD" w14:textId="1DE4C89A"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Arabidopsis_1 </w:t>
            </w:r>
          </w:p>
        </w:tc>
        <w:tc>
          <w:tcPr>
            <w:tcW w:w="2124" w:type="dxa"/>
          </w:tcPr>
          <w:p w14:paraId="6CF06F45"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At5g07150 (TAIR)</w:t>
            </w:r>
          </w:p>
          <w:p w14:paraId="1004502D" w14:textId="5EE9942A"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EFH47512.1 (</w:t>
            </w:r>
            <w:r w:rsidRPr="006C1675">
              <w:rPr>
                <w:rFonts w:ascii="Arial" w:hAnsi="Arial" w:cs="Arial"/>
                <w:sz w:val="18"/>
                <w:szCs w:val="18"/>
                <w:lang w:val="en-US"/>
              </w:rPr>
              <w:t>NCBI)</w:t>
            </w:r>
          </w:p>
        </w:tc>
      </w:tr>
      <w:tr w:rsidR="00560F15" w14:paraId="2013A18B"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41E5F0E4"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 </w:t>
            </w:r>
          </w:p>
          <w:p w14:paraId="48B71354" w14:textId="2D57284E"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Maize_3 </w:t>
            </w:r>
          </w:p>
        </w:tc>
        <w:tc>
          <w:tcPr>
            <w:tcW w:w="2123" w:type="dxa"/>
          </w:tcPr>
          <w:p w14:paraId="03B20B23"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6C1675">
              <w:rPr>
                <w:rFonts w:ascii="Arial" w:hAnsi="Arial" w:cs="Arial"/>
                <w:sz w:val="18"/>
                <w:szCs w:val="18"/>
                <w:lang w:val="en-US"/>
              </w:rPr>
              <w:t>Zm00001d039406_P01 (</w:t>
            </w:r>
            <w:proofErr w:type="spellStart"/>
            <w:r w:rsidRPr="006C1675">
              <w:rPr>
                <w:rFonts w:ascii="Arial" w:hAnsi="Arial" w:cs="Arial"/>
                <w:sz w:val="18"/>
                <w:szCs w:val="18"/>
                <w:lang w:val="en-US"/>
              </w:rPr>
              <w:t>maizeGDB</w:t>
            </w:r>
            <w:proofErr w:type="spellEnd"/>
            <w:r w:rsidRPr="006C1675">
              <w:rPr>
                <w:rFonts w:ascii="Arial" w:hAnsi="Arial" w:cs="Arial"/>
                <w:sz w:val="18"/>
                <w:szCs w:val="18"/>
                <w:lang w:val="en-US"/>
              </w:rPr>
              <w:t xml:space="preserve">) </w:t>
            </w:r>
          </w:p>
          <w:p w14:paraId="326D6691" w14:textId="6061E62D"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NP_001310964.1 (NCBI)</w:t>
            </w:r>
          </w:p>
        </w:tc>
        <w:tc>
          <w:tcPr>
            <w:tcW w:w="2124" w:type="dxa"/>
          </w:tcPr>
          <w:p w14:paraId="2A04957B" w14:textId="26C8297C"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Arabidopsis_2 </w:t>
            </w:r>
          </w:p>
        </w:tc>
        <w:tc>
          <w:tcPr>
            <w:tcW w:w="2124" w:type="dxa"/>
          </w:tcPr>
          <w:p w14:paraId="67EC4B6B"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At5g58540</w:t>
            </w:r>
          </w:p>
          <w:p w14:paraId="0CE74A22" w14:textId="6F162BBF"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XP_020886868.1 (</w:t>
            </w:r>
            <w:r w:rsidRPr="006C1675">
              <w:rPr>
                <w:rFonts w:ascii="Arial" w:hAnsi="Arial" w:cs="Arial"/>
                <w:sz w:val="18"/>
                <w:szCs w:val="18"/>
                <w:lang w:val="en-US"/>
              </w:rPr>
              <w:t>NCBI)</w:t>
            </w:r>
          </w:p>
        </w:tc>
      </w:tr>
      <w:tr w:rsidR="00560F15" w14:paraId="1BD0B5B1"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40994376"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 </w:t>
            </w:r>
          </w:p>
          <w:p w14:paraId="2C2904E6" w14:textId="52BDD01F"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Maize_4 </w:t>
            </w:r>
          </w:p>
        </w:tc>
        <w:tc>
          <w:tcPr>
            <w:tcW w:w="2123" w:type="dxa"/>
          </w:tcPr>
          <w:p w14:paraId="56E60F53"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6C1675">
              <w:rPr>
                <w:rFonts w:ascii="Arial" w:hAnsi="Arial" w:cs="Arial"/>
                <w:sz w:val="18"/>
                <w:szCs w:val="18"/>
                <w:lang w:val="en-US"/>
              </w:rPr>
              <w:t>Zm00001d038991_P001(</w:t>
            </w:r>
            <w:proofErr w:type="spellStart"/>
            <w:r w:rsidRPr="006C1675">
              <w:rPr>
                <w:rFonts w:ascii="Arial" w:hAnsi="Arial" w:cs="Arial"/>
                <w:sz w:val="18"/>
                <w:szCs w:val="18"/>
                <w:lang w:val="en-US"/>
              </w:rPr>
              <w:t>maizeGDB</w:t>
            </w:r>
            <w:proofErr w:type="spellEnd"/>
            <w:r w:rsidRPr="006C1675">
              <w:rPr>
                <w:rFonts w:ascii="Arial" w:hAnsi="Arial" w:cs="Arial"/>
                <w:sz w:val="18"/>
                <w:szCs w:val="18"/>
                <w:lang w:val="en-US"/>
              </w:rPr>
              <w:t xml:space="preserve">) </w:t>
            </w:r>
          </w:p>
          <w:p w14:paraId="3CADB642" w14:textId="52E6C9BA"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NP_001136868.1 (NCBI)</w:t>
            </w:r>
          </w:p>
        </w:tc>
        <w:tc>
          <w:tcPr>
            <w:tcW w:w="2124" w:type="dxa"/>
          </w:tcPr>
          <w:p w14:paraId="6F35DF7C" w14:textId="7AD5D7F5"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Arabidopsis_3 </w:t>
            </w:r>
          </w:p>
        </w:tc>
        <w:tc>
          <w:tcPr>
            <w:tcW w:w="2124" w:type="dxa"/>
          </w:tcPr>
          <w:p w14:paraId="78CAC7B7"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At3g56050 (TAIR)</w:t>
            </w:r>
          </w:p>
          <w:p w14:paraId="00CB8C44" w14:textId="165C9F1C"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XP_020880897.1 (</w:t>
            </w:r>
            <w:r w:rsidRPr="006C1675">
              <w:rPr>
                <w:rFonts w:ascii="Arial" w:hAnsi="Arial" w:cs="Arial"/>
                <w:sz w:val="18"/>
                <w:szCs w:val="18"/>
                <w:lang w:val="en-US"/>
              </w:rPr>
              <w:t>NCBI)</w:t>
            </w:r>
          </w:p>
        </w:tc>
      </w:tr>
      <w:tr w:rsidR="00560F15" w14:paraId="5A57B7E0"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7A50B0BD"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 </w:t>
            </w:r>
          </w:p>
          <w:p w14:paraId="30D7087E" w14:textId="04992C03"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Maize_5 </w:t>
            </w:r>
          </w:p>
        </w:tc>
        <w:tc>
          <w:tcPr>
            <w:tcW w:w="2123" w:type="dxa"/>
          </w:tcPr>
          <w:p w14:paraId="033A318E"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Zm00001d011580_P001 (</w:t>
            </w:r>
            <w:proofErr w:type="spellStart"/>
            <w:r w:rsidRPr="006C1675">
              <w:rPr>
                <w:rFonts w:ascii="Arial" w:hAnsi="Arial" w:cs="Arial"/>
                <w:sz w:val="18"/>
                <w:szCs w:val="18"/>
                <w:lang w:val="en-US"/>
              </w:rPr>
              <w:t>maizeGDB</w:t>
            </w:r>
            <w:proofErr w:type="spellEnd"/>
            <w:r w:rsidRPr="006C1675">
              <w:rPr>
                <w:rFonts w:ascii="Arial" w:hAnsi="Arial" w:cs="Arial"/>
                <w:sz w:val="18"/>
                <w:szCs w:val="18"/>
                <w:lang w:val="en-US"/>
              </w:rPr>
              <w:t xml:space="preserve">) </w:t>
            </w:r>
          </w:p>
          <w:p w14:paraId="446D89CD" w14:textId="6A8BCC7B"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NP_001130369.1 (</w:t>
            </w:r>
            <w:r w:rsidRPr="006C1675">
              <w:rPr>
                <w:rFonts w:ascii="Arial" w:hAnsi="Arial" w:cs="Arial"/>
                <w:sz w:val="18"/>
                <w:szCs w:val="18"/>
                <w:lang w:val="en-US"/>
              </w:rPr>
              <w:t>NCBI)</w:t>
            </w:r>
          </w:p>
        </w:tc>
        <w:tc>
          <w:tcPr>
            <w:tcW w:w="2124" w:type="dxa"/>
          </w:tcPr>
          <w:p w14:paraId="394C4C43" w14:textId="103077DC"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Arabidopsis_4 </w:t>
            </w:r>
          </w:p>
        </w:tc>
        <w:tc>
          <w:tcPr>
            <w:tcW w:w="2124" w:type="dxa"/>
          </w:tcPr>
          <w:p w14:paraId="2E72EFFD"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At2g40270.1 (TAIR)</w:t>
            </w:r>
          </w:p>
          <w:p w14:paraId="3F166CC6" w14:textId="0A6D982D"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NP_565925.1 (</w:t>
            </w:r>
            <w:r w:rsidRPr="006C1675">
              <w:rPr>
                <w:rFonts w:ascii="Arial" w:hAnsi="Arial" w:cs="Arial"/>
                <w:sz w:val="18"/>
                <w:szCs w:val="18"/>
                <w:lang w:val="en-US"/>
              </w:rPr>
              <w:t>NCBI)</w:t>
            </w:r>
          </w:p>
        </w:tc>
      </w:tr>
      <w:tr w:rsidR="00560F15" w14:paraId="44ECA500"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2973B2F7" w14:textId="77777777" w:rsidR="00560F15" w:rsidRPr="006C1675" w:rsidRDefault="00560F15" w:rsidP="00560F15">
            <w:pPr>
              <w:rPr>
                <w:rFonts w:ascii="Arial" w:hAnsi="Arial" w:cs="Arial"/>
                <w:sz w:val="18"/>
                <w:szCs w:val="18"/>
                <w:lang w:val="en-US"/>
              </w:rPr>
            </w:pPr>
            <w:proofErr w:type="spellStart"/>
            <w:r w:rsidRPr="006C1675">
              <w:rPr>
                <w:rFonts w:ascii="Arial" w:hAnsi="Arial" w:cs="Arial"/>
                <w:i/>
                <w:iCs/>
                <w:sz w:val="18"/>
                <w:szCs w:val="18"/>
                <w:lang w:val="en-US"/>
              </w:rPr>
              <w:t>Zea</w:t>
            </w:r>
            <w:proofErr w:type="spellEnd"/>
            <w:r w:rsidRPr="006C1675">
              <w:rPr>
                <w:rFonts w:ascii="Arial" w:hAnsi="Arial" w:cs="Arial"/>
                <w:i/>
                <w:iCs/>
                <w:sz w:val="18"/>
                <w:szCs w:val="18"/>
                <w:lang w:val="en-US"/>
              </w:rPr>
              <w:t xml:space="preserve"> mays</w:t>
            </w:r>
            <w:r w:rsidRPr="006C1675">
              <w:rPr>
                <w:rFonts w:ascii="Arial" w:hAnsi="Arial" w:cs="Arial"/>
                <w:sz w:val="18"/>
                <w:szCs w:val="18"/>
                <w:lang w:val="en-US"/>
              </w:rPr>
              <w:t xml:space="preserve"> / </w:t>
            </w:r>
          </w:p>
          <w:p w14:paraId="1A63F5A5" w14:textId="56A5858C" w:rsidR="00560F15" w:rsidRDefault="00560F15" w:rsidP="00560F15">
            <w:pPr>
              <w:jc w:val="both"/>
              <w:rPr>
                <w:rFonts w:ascii="Arial" w:hAnsi="Arial" w:cs="Arial"/>
                <w:b w:val="0"/>
                <w:bCs w:val="0"/>
                <w:sz w:val="24"/>
                <w:szCs w:val="24"/>
                <w:lang w:val="en-US"/>
              </w:rPr>
            </w:pPr>
            <w:r w:rsidRPr="006C1675">
              <w:rPr>
                <w:rFonts w:ascii="Arial" w:hAnsi="Arial" w:cs="Arial"/>
                <w:sz w:val="18"/>
                <w:szCs w:val="18"/>
                <w:lang w:val="en-US"/>
              </w:rPr>
              <w:t xml:space="preserve">Maize_6 </w:t>
            </w:r>
          </w:p>
        </w:tc>
        <w:tc>
          <w:tcPr>
            <w:tcW w:w="2123" w:type="dxa"/>
          </w:tcPr>
          <w:p w14:paraId="27012134"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rPr>
              <w:t>Zm00001d043890_P002 (</w:t>
            </w:r>
            <w:proofErr w:type="spellStart"/>
            <w:r w:rsidRPr="006C1675">
              <w:rPr>
                <w:rFonts w:ascii="Arial" w:hAnsi="Arial" w:cs="Arial"/>
                <w:sz w:val="18"/>
                <w:szCs w:val="18"/>
              </w:rPr>
              <w:t>maizeGDB</w:t>
            </w:r>
            <w:proofErr w:type="spellEnd"/>
            <w:r w:rsidRPr="006C1675">
              <w:rPr>
                <w:rFonts w:ascii="Arial" w:hAnsi="Arial" w:cs="Arial"/>
                <w:sz w:val="18"/>
                <w:szCs w:val="18"/>
              </w:rPr>
              <w:t xml:space="preserve">) </w:t>
            </w:r>
          </w:p>
          <w:p w14:paraId="07D36BF3" w14:textId="71639D75"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XP_008675203.1 (NCBI)</w:t>
            </w:r>
          </w:p>
        </w:tc>
        <w:tc>
          <w:tcPr>
            <w:tcW w:w="2124" w:type="dxa"/>
          </w:tcPr>
          <w:p w14:paraId="54E0F4CF" w14:textId="159C7BFB"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Arabidopsis_5 </w:t>
            </w:r>
          </w:p>
        </w:tc>
        <w:tc>
          <w:tcPr>
            <w:tcW w:w="2124" w:type="dxa"/>
          </w:tcPr>
          <w:p w14:paraId="2F4D0402"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At4g18640 (TAIR)</w:t>
            </w:r>
          </w:p>
          <w:p w14:paraId="551C977E" w14:textId="389F8091"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NP_193599.3 (</w:t>
            </w:r>
            <w:r w:rsidRPr="006C1675">
              <w:rPr>
                <w:rFonts w:ascii="Arial" w:hAnsi="Arial" w:cs="Arial"/>
                <w:sz w:val="18"/>
                <w:szCs w:val="18"/>
                <w:lang w:val="en-US"/>
              </w:rPr>
              <w:t>NCBI)</w:t>
            </w:r>
          </w:p>
        </w:tc>
      </w:tr>
      <w:tr w:rsidR="00560F15" w14:paraId="7366DE76"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4582BDE0" w14:textId="5A140B39" w:rsidR="00560F15" w:rsidRDefault="00560F15" w:rsidP="00560F15">
            <w:pPr>
              <w:jc w:val="both"/>
              <w:rPr>
                <w:rFonts w:ascii="Arial" w:hAnsi="Arial" w:cs="Arial"/>
                <w:b w:val="0"/>
                <w:bCs w:val="0"/>
                <w:sz w:val="24"/>
                <w:szCs w:val="24"/>
                <w:lang w:val="en-US"/>
              </w:rPr>
            </w:pPr>
            <w:proofErr w:type="spellStart"/>
            <w:r w:rsidRPr="006C1675">
              <w:rPr>
                <w:rFonts w:ascii="Arial" w:hAnsi="Arial" w:cs="Arial"/>
                <w:i/>
                <w:iCs/>
                <w:sz w:val="18"/>
                <w:szCs w:val="18"/>
                <w:lang w:val="en-US"/>
              </w:rPr>
              <w:t>Brachypodium</w:t>
            </w:r>
            <w:proofErr w:type="spellEnd"/>
            <w:r w:rsidRPr="006C1675">
              <w:rPr>
                <w:rFonts w:ascii="Arial" w:hAnsi="Arial" w:cs="Arial"/>
                <w:i/>
                <w:iCs/>
                <w:sz w:val="18"/>
                <w:szCs w:val="18"/>
                <w:lang w:val="en-US"/>
              </w:rPr>
              <w:t xml:space="preserve"> </w:t>
            </w:r>
            <w:proofErr w:type="spellStart"/>
            <w:r w:rsidRPr="006C1675">
              <w:rPr>
                <w:rFonts w:ascii="Arial" w:hAnsi="Arial" w:cs="Arial"/>
                <w:i/>
                <w:iCs/>
                <w:sz w:val="18"/>
                <w:szCs w:val="18"/>
                <w:lang w:val="en-US"/>
              </w:rPr>
              <w:t>distachyon</w:t>
            </w:r>
            <w:proofErr w:type="spellEnd"/>
            <w:r w:rsidRPr="006C1675">
              <w:rPr>
                <w:rFonts w:ascii="Arial" w:hAnsi="Arial" w:cs="Arial"/>
                <w:sz w:val="18"/>
                <w:szCs w:val="18"/>
                <w:lang w:val="en-US"/>
              </w:rPr>
              <w:t xml:space="preserve"> / </w:t>
            </w:r>
            <w:proofErr w:type="spellStart"/>
            <w:r w:rsidRPr="006C1675">
              <w:rPr>
                <w:rFonts w:ascii="Arial" w:hAnsi="Arial" w:cs="Arial"/>
                <w:sz w:val="18"/>
                <w:szCs w:val="18"/>
                <w:lang w:val="en-US"/>
              </w:rPr>
              <w:t>Brachypodium</w:t>
            </w:r>
            <w:proofErr w:type="spellEnd"/>
          </w:p>
        </w:tc>
        <w:tc>
          <w:tcPr>
            <w:tcW w:w="2123" w:type="dxa"/>
          </w:tcPr>
          <w:p w14:paraId="43BB2227" w14:textId="4DFF6DA9"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BRADI1g65340v3 (</w:t>
            </w:r>
            <w:proofErr w:type="spellStart"/>
            <w:proofErr w:type="gramStart"/>
            <w:r w:rsidRPr="006C1675">
              <w:rPr>
                <w:rFonts w:ascii="Arial" w:hAnsi="Arial" w:cs="Arial"/>
                <w:sz w:val="18"/>
                <w:szCs w:val="18"/>
                <w:lang w:val="en-US"/>
              </w:rPr>
              <w:t>EnsemblPlants</w:t>
            </w:r>
            <w:proofErr w:type="spellEnd"/>
            <w:r w:rsidRPr="006C1675">
              <w:rPr>
                <w:rFonts w:ascii="Arial" w:hAnsi="Arial" w:cs="Arial"/>
                <w:sz w:val="18"/>
                <w:szCs w:val="18"/>
                <w:lang w:val="en-US"/>
              </w:rPr>
              <w:t xml:space="preserve">)   </w:t>
            </w:r>
            <w:proofErr w:type="gramEnd"/>
            <w:r w:rsidRPr="006C1675">
              <w:rPr>
                <w:rFonts w:ascii="Arial" w:hAnsi="Arial" w:cs="Arial"/>
                <w:sz w:val="18"/>
                <w:szCs w:val="18"/>
                <w:lang w:val="en-US"/>
              </w:rPr>
              <w:t>XP_003558141.1 (NCBI)</w:t>
            </w:r>
          </w:p>
        </w:tc>
        <w:tc>
          <w:tcPr>
            <w:tcW w:w="2124" w:type="dxa"/>
          </w:tcPr>
          <w:p w14:paraId="7D19FB98" w14:textId="5B1ED212"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Arabidopsis_6 </w:t>
            </w:r>
          </w:p>
        </w:tc>
        <w:tc>
          <w:tcPr>
            <w:tcW w:w="2124" w:type="dxa"/>
          </w:tcPr>
          <w:p w14:paraId="486DE909"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At1g63430.1 (TAIR)</w:t>
            </w:r>
          </w:p>
          <w:p w14:paraId="68D5F6B8" w14:textId="3B91D8B5"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NP_176532.2 (</w:t>
            </w:r>
            <w:r w:rsidRPr="006C1675">
              <w:rPr>
                <w:rFonts w:ascii="Arial" w:hAnsi="Arial" w:cs="Arial"/>
                <w:sz w:val="18"/>
                <w:szCs w:val="18"/>
                <w:lang w:val="en-US"/>
              </w:rPr>
              <w:t>NCBI)</w:t>
            </w:r>
          </w:p>
        </w:tc>
      </w:tr>
      <w:tr w:rsidR="00560F15" w14:paraId="125DBCBA"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4C714B1B" w14:textId="65337ACF" w:rsidR="00560F15" w:rsidRDefault="00560F15" w:rsidP="00560F15">
            <w:pPr>
              <w:jc w:val="both"/>
              <w:rPr>
                <w:rFonts w:ascii="Arial" w:hAnsi="Arial" w:cs="Arial"/>
                <w:b w:val="0"/>
                <w:bCs w:val="0"/>
                <w:sz w:val="24"/>
                <w:szCs w:val="24"/>
                <w:lang w:val="en-US"/>
              </w:rPr>
            </w:pPr>
            <w:r w:rsidRPr="006C1675">
              <w:rPr>
                <w:rFonts w:ascii="Arial" w:hAnsi="Arial" w:cs="Arial"/>
                <w:i/>
                <w:iCs/>
                <w:sz w:val="18"/>
                <w:szCs w:val="18"/>
                <w:lang w:val="en-US"/>
              </w:rPr>
              <w:t xml:space="preserve">Panicum </w:t>
            </w:r>
            <w:proofErr w:type="spellStart"/>
            <w:r w:rsidRPr="006C1675">
              <w:rPr>
                <w:rFonts w:ascii="Arial" w:hAnsi="Arial" w:cs="Arial"/>
                <w:i/>
                <w:iCs/>
                <w:sz w:val="18"/>
                <w:szCs w:val="18"/>
                <w:lang w:val="en-US"/>
              </w:rPr>
              <w:t>hallii</w:t>
            </w:r>
            <w:proofErr w:type="spellEnd"/>
            <w:r w:rsidRPr="006C1675">
              <w:rPr>
                <w:rFonts w:ascii="Arial" w:hAnsi="Arial" w:cs="Arial"/>
                <w:sz w:val="18"/>
                <w:szCs w:val="18"/>
                <w:lang w:val="en-US"/>
              </w:rPr>
              <w:t xml:space="preserve"> / </w:t>
            </w:r>
            <w:proofErr w:type="spellStart"/>
            <w:r w:rsidRPr="006C1675">
              <w:rPr>
                <w:rFonts w:ascii="Arial" w:hAnsi="Arial" w:cs="Arial"/>
                <w:sz w:val="18"/>
                <w:szCs w:val="18"/>
                <w:lang w:val="en-US"/>
              </w:rPr>
              <w:t>Panicgrass</w:t>
            </w:r>
            <w:proofErr w:type="spellEnd"/>
            <w:r w:rsidRPr="006C1675">
              <w:rPr>
                <w:rFonts w:ascii="Arial" w:hAnsi="Arial" w:cs="Arial"/>
                <w:sz w:val="18"/>
                <w:szCs w:val="18"/>
                <w:lang w:val="en-US"/>
              </w:rPr>
              <w:t xml:space="preserve"> </w:t>
            </w:r>
          </w:p>
        </w:tc>
        <w:tc>
          <w:tcPr>
            <w:tcW w:w="2123" w:type="dxa"/>
          </w:tcPr>
          <w:p w14:paraId="02FB35FD"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rPr>
              <w:t>Pahal_I04411 (</w:t>
            </w:r>
            <w:proofErr w:type="spellStart"/>
            <w:r w:rsidRPr="006C1675">
              <w:rPr>
                <w:rFonts w:ascii="Arial" w:hAnsi="Arial" w:cs="Arial"/>
                <w:sz w:val="18"/>
                <w:szCs w:val="18"/>
              </w:rPr>
              <w:t>Phytozome</w:t>
            </w:r>
            <w:proofErr w:type="spellEnd"/>
            <w:r w:rsidRPr="006C1675">
              <w:rPr>
                <w:rFonts w:ascii="Arial" w:hAnsi="Arial" w:cs="Arial"/>
                <w:sz w:val="18"/>
                <w:szCs w:val="18"/>
              </w:rPr>
              <w:t xml:space="preserve"> 12)</w:t>
            </w:r>
          </w:p>
          <w:p w14:paraId="315B1690" w14:textId="7A52D5C4"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 xml:space="preserve"> XP_025791728.1 (NCBI)</w:t>
            </w:r>
          </w:p>
        </w:tc>
        <w:tc>
          <w:tcPr>
            <w:tcW w:w="2124" w:type="dxa"/>
          </w:tcPr>
          <w:p w14:paraId="0E7D5E4B" w14:textId="56DFBC83"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Arabidopsis_7 </w:t>
            </w:r>
          </w:p>
        </w:tc>
        <w:tc>
          <w:tcPr>
            <w:tcW w:w="2124" w:type="dxa"/>
          </w:tcPr>
          <w:p w14:paraId="604FC52E"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At5g41180.1 (TAIR)</w:t>
            </w:r>
          </w:p>
          <w:p w14:paraId="7A971DC3" w14:textId="6F4C5C83"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NP_198934.1 (</w:t>
            </w:r>
            <w:r w:rsidRPr="006C1675">
              <w:rPr>
                <w:rFonts w:ascii="Arial" w:hAnsi="Arial" w:cs="Arial"/>
                <w:sz w:val="18"/>
                <w:szCs w:val="18"/>
                <w:lang w:val="en-US"/>
              </w:rPr>
              <w:t>NCBI)</w:t>
            </w:r>
          </w:p>
        </w:tc>
      </w:tr>
      <w:tr w:rsidR="00560F15" w14:paraId="52C61ED5"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311DDADA" w14:textId="5F85EF85" w:rsidR="00560F15" w:rsidRDefault="00560F15" w:rsidP="00560F15">
            <w:pPr>
              <w:jc w:val="both"/>
              <w:rPr>
                <w:rFonts w:ascii="Arial" w:hAnsi="Arial" w:cs="Arial"/>
                <w:b w:val="0"/>
                <w:bCs w:val="0"/>
                <w:sz w:val="24"/>
                <w:szCs w:val="24"/>
                <w:lang w:val="en-US"/>
              </w:rPr>
            </w:pPr>
            <w:proofErr w:type="spellStart"/>
            <w:r w:rsidRPr="006C1675">
              <w:rPr>
                <w:rFonts w:ascii="Arial" w:hAnsi="Arial" w:cs="Arial"/>
                <w:i/>
                <w:iCs/>
                <w:sz w:val="18"/>
                <w:szCs w:val="18"/>
                <w:lang w:val="en-US"/>
              </w:rPr>
              <w:t>Oropetium</w:t>
            </w:r>
            <w:proofErr w:type="spellEnd"/>
            <w:r w:rsidRPr="006C1675">
              <w:rPr>
                <w:rFonts w:ascii="Arial" w:hAnsi="Arial" w:cs="Arial"/>
                <w:i/>
                <w:iCs/>
                <w:sz w:val="18"/>
                <w:szCs w:val="18"/>
                <w:lang w:val="en-US"/>
              </w:rPr>
              <w:t xml:space="preserve"> </w:t>
            </w:r>
            <w:proofErr w:type="spellStart"/>
            <w:r w:rsidRPr="006C1675">
              <w:rPr>
                <w:rFonts w:ascii="Arial" w:hAnsi="Arial" w:cs="Arial"/>
                <w:i/>
                <w:iCs/>
                <w:sz w:val="18"/>
                <w:szCs w:val="18"/>
                <w:lang w:val="en-US"/>
              </w:rPr>
              <w:t>thomaeum</w:t>
            </w:r>
            <w:proofErr w:type="spellEnd"/>
            <w:r w:rsidRPr="006C1675">
              <w:rPr>
                <w:rFonts w:ascii="Arial" w:hAnsi="Arial" w:cs="Arial"/>
                <w:sz w:val="18"/>
                <w:szCs w:val="18"/>
                <w:lang w:val="en-US"/>
              </w:rPr>
              <w:t xml:space="preserve"> / </w:t>
            </w:r>
            <w:proofErr w:type="spellStart"/>
            <w:r w:rsidRPr="006C1675">
              <w:rPr>
                <w:rFonts w:ascii="Arial" w:hAnsi="Arial" w:cs="Arial"/>
                <w:sz w:val="18"/>
                <w:szCs w:val="18"/>
                <w:lang w:val="en-US"/>
              </w:rPr>
              <w:t>Oropetium</w:t>
            </w:r>
            <w:proofErr w:type="spellEnd"/>
          </w:p>
        </w:tc>
        <w:tc>
          <w:tcPr>
            <w:tcW w:w="2123" w:type="dxa"/>
          </w:tcPr>
          <w:p w14:paraId="6161A846" w14:textId="3042AABE"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Oropetium_20150105_01022</w:t>
            </w:r>
            <w:proofErr w:type="gramStart"/>
            <w:r w:rsidRPr="006C1675">
              <w:rPr>
                <w:rFonts w:ascii="Arial" w:hAnsi="Arial" w:cs="Arial"/>
                <w:sz w:val="18"/>
                <w:szCs w:val="18"/>
                <w:lang w:val="en-US"/>
              </w:rPr>
              <w:t>A  (</w:t>
            </w:r>
            <w:proofErr w:type="gramEnd"/>
            <w:r w:rsidRPr="006C1675">
              <w:rPr>
                <w:rFonts w:ascii="Arial" w:hAnsi="Arial" w:cs="Arial"/>
                <w:sz w:val="18"/>
                <w:szCs w:val="18"/>
                <w:lang w:val="en-US"/>
              </w:rPr>
              <w:t>PLAZA 4.0)</w:t>
            </w:r>
          </w:p>
        </w:tc>
        <w:tc>
          <w:tcPr>
            <w:tcW w:w="2124" w:type="dxa"/>
          </w:tcPr>
          <w:p w14:paraId="7A815F6A" w14:textId="089D044F"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AtBSK8 </w:t>
            </w:r>
          </w:p>
        </w:tc>
        <w:tc>
          <w:tcPr>
            <w:tcW w:w="2124" w:type="dxa"/>
          </w:tcPr>
          <w:p w14:paraId="0ABAF08B"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At5g41260 (TAIR)</w:t>
            </w:r>
          </w:p>
          <w:p w14:paraId="50366B7B" w14:textId="40AAAD8F"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NP_198942.1 (</w:t>
            </w:r>
            <w:r w:rsidRPr="006C1675">
              <w:rPr>
                <w:rFonts w:ascii="Arial" w:hAnsi="Arial" w:cs="Arial"/>
                <w:sz w:val="18"/>
                <w:szCs w:val="18"/>
                <w:lang w:val="en-US"/>
              </w:rPr>
              <w:t>NCBI)</w:t>
            </w:r>
          </w:p>
        </w:tc>
      </w:tr>
      <w:tr w:rsidR="00560F15" w14:paraId="1892A2EA"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1599A05B" w14:textId="6ED10F1A" w:rsidR="00560F15" w:rsidRDefault="00560F15" w:rsidP="00560F15">
            <w:pPr>
              <w:jc w:val="both"/>
              <w:rPr>
                <w:rFonts w:ascii="Arial" w:hAnsi="Arial" w:cs="Arial"/>
                <w:b w:val="0"/>
                <w:bCs w:val="0"/>
                <w:sz w:val="24"/>
                <w:szCs w:val="24"/>
                <w:lang w:val="en-US"/>
              </w:rPr>
            </w:pPr>
            <w:proofErr w:type="spellStart"/>
            <w:r w:rsidRPr="006C1675">
              <w:rPr>
                <w:rFonts w:ascii="Arial" w:hAnsi="Arial" w:cs="Arial"/>
                <w:i/>
                <w:iCs/>
                <w:sz w:val="18"/>
                <w:szCs w:val="18"/>
                <w:lang w:val="en-US"/>
              </w:rPr>
              <w:t>Orysa</w:t>
            </w:r>
            <w:proofErr w:type="spellEnd"/>
            <w:r w:rsidRPr="006C1675">
              <w:rPr>
                <w:rFonts w:ascii="Arial" w:hAnsi="Arial" w:cs="Arial"/>
                <w:i/>
                <w:iCs/>
                <w:sz w:val="18"/>
                <w:szCs w:val="18"/>
                <w:lang w:val="en-US"/>
              </w:rPr>
              <w:t xml:space="preserve"> sativa</w:t>
            </w:r>
            <w:r w:rsidRPr="006C1675">
              <w:rPr>
                <w:rFonts w:ascii="Arial" w:hAnsi="Arial" w:cs="Arial"/>
                <w:sz w:val="18"/>
                <w:szCs w:val="18"/>
                <w:lang w:val="en-US"/>
              </w:rPr>
              <w:t xml:space="preserve"> / Rice</w:t>
            </w:r>
          </w:p>
        </w:tc>
        <w:tc>
          <w:tcPr>
            <w:tcW w:w="2123" w:type="dxa"/>
          </w:tcPr>
          <w:p w14:paraId="653D5593"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 xml:space="preserve">LOC_Os03g18370.1 </w:t>
            </w:r>
          </w:p>
          <w:p w14:paraId="41A987C5" w14:textId="7D08CF6D"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XP_015628739.1 (NCBI)</w:t>
            </w:r>
          </w:p>
        </w:tc>
        <w:tc>
          <w:tcPr>
            <w:tcW w:w="2124" w:type="dxa"/>
          </w:tcPr>
          <w:p w14:paraId="1FCA59B3" w14:textId="560A7F6F"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AtCLV1 </w:t>
            </w:r>
          </w:p>
        </w:tc>
        <w:tc>
          <w:tcPr>
            <w:tcW w:w="2124" w:type="dxa"/>
          </w:tcPr>
          <w:p w14:paraId="6BC7A275"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At1g75820 (TAIR)</w:t>
            </w:r>
          </w:p>
          <w:p w14:paraId="30DFE64B" w14:textId="64B05A3D"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NP_177710.1 (</w:t>
            </w:r>
            <w:r w:rsidRPr="006C1675">
              <w:rPr>
                <w:rFonts w:ascii="Arial" w:hAnsi="Arial" w:cs="Arial"/>
                <w:sz w:val="18"/>
                <w:szCs w:val="18"/>
                <w:lang w:val="en-US"/>
              </w:rPr>
              <w:t>NCBI)</w:t>
            </w:r>
          </w:p>
        </w:tc>
      </w:tr>
      <w:tr w:rsidR="00560F15" w14:paraId="65B96C78"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4C80B26A" w14:textId="5C82BA30" w:rsidR="00560F15" w:rsidRDefault="00560F15" w:rsidP="00560F15">
            <w:pPr>
              <w:jc w:val="both"/>
              <w:rPr>
                <w:rFonts w:ascii="Arial" w:hAnsi="Arial" w:cs="Arial"/>
                <w:b w:val="0"/>
                <w:bCs w:val="0"/>
                <w:sz w:val="24"/>
                <w:szCs w:val="24"/>
                <w:lang w:val="en-US"/>
              </w:rPr>
            </w:pPr>
            <w:r w:rsidRPr="006C1675">
              <w:rPr>
                <w:rFonts w:ascii="Arial" w:hAnsi="Arial" w:cs="Arial"/>
                <w:i/>
                <w:iCs/>
                <w:sz w:val="18"/>
                <w:szCs w:val="18"/>
                <w:lang w:val="en-US"/>
              </w:rPr>
              <w:t>Glycine max</w:t>
            </w:r>
            <w:r w:rsidRPr="006C1675">
              <w:rPr>
                <w:rFonts w:ascii="Arial" w:hAnsi="Arial" w:cs="Arial"/>
                <w:sz w:val="18"/>
                <w:szCs w:val="18"/>
                <w:lang w:val="en-US"/>
              </w:rPr>
              <w:t xml:space="preserve"> / Soybean</w:t>
            </w:r>
          </w:p>
        </w:tc>
        <w:tc>
          <w:tcPr>
            <w:tcW w:w="2123" w:type="dxa"/>
          </w:tcPr>
          <w:p w14:paraId="1E2DB016"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rPr>
              <w:t>Glyma.11G167100.1 (PLAZA 4.0)</w:t>
            </w:r>
          </w:p>
          <w:p w14:paraId="00496A52" w14:textId="59C8FE01"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XP_006591246.1 (NCBI)</w:t>
            </w:r>
          </w:p>
        </w:tc>
        <w:tc>
          <w:tcPr>
            <w:tcW w:w="2124" w:type="dxa"/>
          </w:tcPr>
          <w:p w14:paraId="1B808F27" w14:textId="0EC5472E"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AtSERK1 </w:t>
            </w:r>
          </w:p>
        </w:tc>
        <w:tc>
          <w:tcPr>
            <w:tcW w:w="2124" w:type="dxa"/>
          </w:tcPr>
          <w:p w14:paraId="414868E2"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At1g71830.1 (TAIR)</w:t>
            </w:r>
          </w:p>
          <w:p w14:paraId="2E0089F6" w14:textId="11EC7049"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NP_177328.1 (</w:t>
            </w:r>
            <w:r w:rsidRPr="006C1675">
              <w:rPr>
                <w:rFonts w:ascii="Arial" w:hAnsi="Arial" w:cs="Arial"/>
                <w:sz w:val="18"/>
                <w:szCs w:val="18"/>
                <w:lang w:val="en-US"/>
              </w:rPr>
              <w:t>NCBI)</w:t>
            </w:r>
          </w:p>
        </w:tc>
      </w:tr>
      <w:tr w:rsidR="00560F15" w14:paraId="3E6DFBB8" w14:textId="77777777" w:rsidTr="00560F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3" w:type="dxa"/>
          </w:tcPr>
          <w:p w14:paraId="15832A16" w14:textId="369C4D41" w:rsidR="00560F15" w:rsidRDefault="00560F15" w:rsidP="00560F15">
            <w:pPr>
              <w:jc w:val="both"/>
              <w:rPr>
                <w:rFonts w:ascii="Arial" w:hAnsi="Arial" w:cs="Arial"/>
                <w:b w:val="0"/>
                <w:bCs w:val="0"/>
                <w:sz w:val="24"/>
                <w:szCs w:val="24"/>
                <w:lang w:val="en-US"/>
              </w:rPr>
            </w:pPr>
            <w:proofErr w:type="spellStart"/>
            <w:r w:rsidRPr="006C1675">
              <w:rPr>
                <w:rFonts w:ascii="Arial" w:hAnsi="Arial" w:cs="Arial"/>
                <w:i/>
                <w:iCs/>
                <w:sz w:val="18"/>
                <w:szCs w:val="18"/>
                <w:lang w:val="en-US"/>
              </w:rPr>
              <w:t>Hordeum</w:t>
            </w:r>
            <w:proofErr w:type="spellEnd"/>
            <w:r w:rsidRPr="006C1675">
              <w:rPr>
                <w:rFonts w:ascii="Arial" w:hAnsi="Arial" w:cs="Arial"/>
                <w:i/>
                <w:iCs/>
                <w:sz w:val="18"/>
                <w:szCs w:val="18"/>
                <w:lang w:val="en-US"/>
              </w:rPr>
              <w:t xml:space="preserve"> vulgare</w:t>
            </w:r>
            <w:r w:rsidRPr="006C1675">
              <w:rPr>
                <w:rFonts w:ascii="Arial" w:hAnsi="Arial" w:cs="Arial"/>
                <w:sz w:val="18"/>
                <w:szCs w:val="18"/>
                <w:lang w:val="en-US"/>
              </w:rPr>
              <w:t xml:space="preserve"> / Barley </w:t>
            </w:r>
          </w:p>
        </w:tc>
        <w:tc>
          <w:tcPr>
            <w:tcW w:w="2123" w:type="dxa"/>
          </w:tcPr>
          <w:p w14:paraId="63F25672" w14:textId="254C7AF3"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HORVU4Hr1G055890.2 (</w:t>
            </w:r>
            <w:proofErr w:type="spellStart"/>
            <w:r w:rsidRPr="006C1675">
              <w:rPr>
                <w:rFonts w:ascii="Arial" w:hAnsi="Arial" w:cs="Arial"/>
                <w:sz w:val="18"/>
                <w:szCs w:val="18"/>
                <w:lang w:val="en-US"/>
              </w:rPr>
              <w:t>EnsemblPlants</w:t>
            </w:r>
            <w:proofErr w:type="spellEnd"/>
            <w:r w:rsidRPr="006C1675">
              <w:rPr>
                <w:rFonts w:ascii="Arial" w:hAnsi="Arial" w:cs="Arial"/>
                <w:sz w:val="18"/>
                <w:szCs w:val="18"/>
                <w:lang w:val="en-US"/>
              </w:rPr>
              <w:t>) BAJ91375.1 (NCBI)</w:t>
            </w:r>
          </w:p>
        </w:tc>
        <w:tc>
          <w:tcPr>
            <w:tcW w:w="2124" w:type="dxa"/>
          </w:tcPr>
          <w:p w14:paraId="62EB460D" w14:textId="021588EF"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i/>
                <w:iCs/>
                <w:sz w:val="18"/>
                <w:szCs w:val="18"/>
                <w:lang w:val="en-US"/>
              </w:rPr>
              <w:t>Arabidopsis thaliana</w:t>
            </w:r>
            <w:r w:rsidRPr="006C1675">
              <w:rPr>
                <w:rFonts w:ascii="Arial" w:hAnsi="Arial" w:cs="Arial"/>
                <w:sz w:val="18"/>
                <w:szCs w:val="18"/>
                <w:lang w:val="en-US"/>
              </w:rPr>
              <w:t xml:space="preserve"> / AtBRI1 </w:t>
            </w:r>
          </w:p>
        </w:tc>
        <w:tc>
          <w:tcPr>
            <w:tcW w:w="2124" w:type="dxa"/>
          </w:tcPr>
          <w:p w14:paraId="0F32E556" w14:textId="77777777" w:rsidR="00560F15" w:rsidRPr="006C1675" w:rsidRDefault="00560F15" w:rsidP="00560F15">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C1675">
              <w:rPr>
                <w:rFonts w:ascii="Arial" w:hAnsi="Arial" w:cs="Arial"/>
                <w:sz w:val="18"/>
                <w:szCs w:val="18"/>
                <w:lang w:val="en-US"/>
              </w:rPr>
              <w:t>At4g39400.1 (TAIR)</w:t>
            </w:r>
          </w:p>
          <w:p w14:paraId="76EB5D7A" w14:textId="2E94C3AD" w:rsidR="00560F15" w:rsidRDefault="00560F15" w:rsidP="00560F15">
            <w:pPr>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rPr>
              <w:t>NP_195650.1 (</w:t>
            </w:r>
            <w:r w:rsidRPr="006C1675">
              <w:rPr>
                <w:rFonts w:ascii="Arial" w:hAnsi="Arial" w:cs="Arial"/>
                <w:sz w:val="18"/>
                <w:szCs w:val="18"/>
                <w:lang w:val="en-US"/>
              </w:rPr>
              <w:t>NCBI)</w:t>
            </w:r>
          </w:p>
        </w:tc>
      </w:tr>
      <w:tr w:rsidR="00560F15" w14:paraId="4558EEA0" w14:textId="77777777" w:rsidTr="00560F15">
        <w:tc>
          <w:tcPr>
            <w:cnfStyle w:val="001000000000" w:firstRow="0" w:lastRow="0" w:firstColumn="1" w:lastColumn="0" w:oddVBand="0" w:evenVBand="0" w:oddHBand="0" w:evenHBand="0" w:firstRowFirstColumn="0" w:firstRowLastColumn="0" w:lastRowFirstColumn="0" w:lastRowLastColumn="0"/>
            <w:tcW w:w="2123" w:type="dxa"/>
          </w:tcPr>
          <w:p w14:paraId="7236054E" w14:textId="1C238D81" w:rsidR="00560F15" w:rsidRDefault="00560F15" w:rsidP="00560F15">
            <w:pPr>
              <w:jc w:val="both"/>
              <w:rPr>
                <w:rFonts w:ascii="Arial" w:hAnsi="Arial" w:cs="Arial"/>
                <w:b w:val="0"/>
                <w:bCs w:val="0"/>
                <w:sz w:val="24"/>
                <w:szCs w:val="24"/>
                <w:lang w:val="en-US"/>
              </w:rPr>
            </w:pPr>
            <w:r w:rsidRPr="006C1675">
              <w:rPr>
                <w:rFonts w:ascii="Arial" w:hAnsi="Arial" w:cs="Arial"/>
                <w:i/>
                <w:iCs/>
                <w:sz w:val="18"/>
                <w:szCs w:val="18"/>
                <w:lang w:val="en-US"/>
              </w:rPr>
              <w:t>Sorghum bicolor</w:t>
            </w:r>
            <w:r w:rsidRPr="006C1675">
              <w:rPr>
                <w:rFonts w:ascii="Arial" w:hAnsi="Arial" w:cs="Arial"/>
                <w:sz w:val="18"/>
                <w:szCs w:val="18"/>
                <w:lang w:val="en-US"/>
              </w:rPr>
              <w:t xml:space="preserve"> / Sorghum </w:t>
            </w:r>
          </w:p>
        </w:tc>
        <w:tc>
          <w:tcPr>
            <w:tcW w:w="2123" w:type="dxa"/>
          </w:tcPr>
          <w:p w14:paraId="1AF8568C" w14:textId="77777777" w:rsidR="00560F15" w:rsidRPr="006C1675" w:rsidRDefault="00560F15" w:rsidP="00560F15">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6C1675">
              <w:rPr>
                <w:rFonts w:ascii="Arial" w:hAnsi="Arial" w:cs="Arial"/>
                <w:sz w:val="18"/>
                <w:szCs w:val="18"/>
                <w:lang w:val="en-US"/>
              </w:rPr>
              <w:t>SORBI_3001G405000 (</w:t>
            </w:r>
            <w:proofErr w:type="spellStart"/>
            <w:r w:rsidRPr="006C1675">
              <w:rPr>
                <w:rFonts w:ascii="Arial" w:hAnsi="Arial" w:cs="Arial"/>
                <w:sz w:val="18"/>
                <w:szCs w:val="18"/>
                <w:lang w:val="en-US"/>
              </w:rPr>
              <w:t>EnsemblPlants</w:t>
            </w:r>
            <w:proofErr w:type="spellEnd"/>
            <w:r w:rsidRPr="006C1675">
              <w:rPr>
                <w:rFonts w:ascii="Arial" w:hAnsi="Arial" w:cs="Arial"/>
                <w:sz w:val="18"/>
                <w:szCs w:val="18"/>
                <w:lang w:val="en-US"/>
              </w:rPr>
              <w:t xml:space="preserve">) </w:t>
            </w:r>
          </w:p>
          <w:p w14:paraId="1D7687FC" w14:textId="441CF3AE"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r w:rsidRPr="006C1675">
              <w:rPr>
                <w:rFonts w:ascii="Arial" w:hAnsi="Arial" w:cs="Arial"/>
                <w:sz w:val="18"/>
                <w:szCs w:val="18"/>
                <w:lang w:val="en-US"/>
              </w:rPr>
              <w:t>XP</w:t>
            </w:r>
            <w:r w:rsidRPr="006C1675">
              <w:rPr>
                <w:rFonts w:ascii="Arial" w:hAnsi="Arial" w:cs="Arial"/>
                <w:sz w:val="18"/>
                <w:szCs w:val="18"/>
                <w:u w:val="single"/>
                <w:lang w:val="en-US"/>
              </w:rPr>
              <w:t>_</w:t>
            </w:r>
            <w:r w:rsidRPr="006C1675">
              <w:rPr>
                <w:rFonts w:ascii="Arial" w:hAnsi="Arial" w:cs="Arial"/>
                <w:sz w:val="18"/>
                <w:szCs w:val="18"/>
                <w:lang w:val="en-US"/>
              </w:rPr>
              <w:t>021308672.1 (NCBI)</w:t>
            </w:r>
          </w:p>
        </w:tc>
        <w:tc>
          <w:tcPr>
            <w:tcW w:w="2124" w:type="dxa"/>
          </w:tcPr>
          <w:p w14:paraId="674B91C1" w14:textId="77777777"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p>
        </w:tc>
        <w:tc>
          <w:tcPr>
            <w:tcW w:w="2124" w:type="dxa"/>
          </w:tcPr>
          <w:p w14:paraId="592396B1" w14:textId="77777777" w:rsidR="00560F15" w:rsidRDefault="00560F15" w:rsidP="00560F15">
            <w:pPr>
              <w:jc w:val="both"/>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lang w:val="en-US"/>
              </w:rPr>
            </w:pPr>
          </w:p>
        </w:tc>
      </w:tr>
    </w:tbl>
    <w:p w14:paraId="75B309E4" w14:textId="77777777" w:rsidR="008B3989" w:rsidRDefault="008B3989" w:rsidP="00474EB1">
      <w:pPr>
        <w:jc w:val="both"/>
        <w:rPr>
          <w:rFonts w:ascii="Arial" w:hAnsi="Arial" w:cs="Arial"/>
          <w:b/>
          <w:bCs/>
          <w:sz w:val="24"/>
          <w:szCs w:val="24"/>
          <w:lang w:val="en-US"/>
        </w:rPr>
      </w:pPr>
      <w:bookmarkStart w:id="0" w:name="_GoBack"/>
      <w:bookmarkEnd w:id="0"/>
    </w:p>
    <w:p w14:paraId="2640FF53" w14:textId="77777777" w:rsidR="00560F15" w:rsidRDefault="00560F15" w:rsidP="00560F15">
      <w:pPr>
        <w:jc w:val="both"/>
        <w:rPr>
          <w:rFonts w:ascii="Arial" w:hAnsi="Arial" w:cs="Arial"/>
          <w:b/>
          <w:bCs/>
          <w:sz w:val="24"/>
          <w:szCs w:val="24"/>
          <w:lang w:val="en-US"/>
        </w:rPr>
      </w:pPr>
      <w:r w:rsidRPr="2CC4063F">
        <w:rPr>
          <w:rFonts w:ascii="Arial" w:hAnsi="Arial" w:cs="Arial"/>
          <w:b/>
          <w:bCs/>
          <w:sz w:val="24"/>
          <w:szCs w:val="24"/>
          <w:lang w:val="en-US"/>
        </w:rPr>
        <w:t>Table S</w:t>
      </w:r>
      <w:r>
        <w:rPr>
          <w:rFonts w:ascii="Arial" w:hAnsi="Arial" w:cs="Arial"/>
          <w:b/>
          <w:bCs/>
          <w:sz w:val="24"/>
          <w:szCs w:val="24"/>
          <w:lang w:val="en-US"/>
        </w:rPr>
        <w:t>2</w:t>
      </w:r>
      <w:r w:rsidRPr="2CC4063F">
        <w:rPr>
          <w:rFonts w:ascii="Arial" w:hAnsi="Arial" w:cs="Arial"/>
          <w:b/>
          <w:bCs/>
          <w:sz w:val="24"/>
          <w:szCs w:val="24"/>
          <w:lang w:val="en-US"/>
        </w:rPr>
        <w:t>. Primers used in the RT-qPCR experiment</w:t>
      </w:r>
    </w:p>
    <w:tbl>
      <w:tblPr>
        <w:tblStyle w:val="TabeladeLista4"/>
        <w:tblW w:w="9219" w:type="dxa"/>
        <w:tblLayout w:type="fixed"/>
        <w:tblLook w:val="06A0" w:firstRow="1" w:lastRow="0" w:firstColumn="1" w:lastColumn="0" w:noHBand="1" w:noVBand="1"/>
      </w:tblPr>
      <w:tblGrid>
        <w:gridCol w:w="1127"/>
        <w:gridCol w:w="1826"/>
        <w:gridCol w:w="3281"/>
        <w:gridCol w:w="2985"/>
      </w:tblGrid>
      <w:tr w:rsidR="00560F15" w14:paraId="10FDA11A" w14:textId="77777777" w:rsidTr="00560F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7" w:type="dxa"/>
          </w:tcPr>
          <w:p w14:paraId="268FCEF2" w14:textId="77777777" w:rsidR="00560F15" w:rsidRDefault="00560F15" w:rsidP="00A42B87">
            <w:pPr>
              <w:jc w:val="center"/>
              <w:rPr>
                <w:rFonts w:ascii="Arial" w:hAnsi="Arial" w:cs="Arial"/>
                <w:b w:val="0"/>
                <w:bCs w:val="0"/>
                <w:sz w:val="18"/>
                <w:szCs w:val="18"/>
                <w:lang w:val="en-US"/>
              </w:rPr>
            </w:pPr>
            <w:r w:rsidRPr="2CC4063F">
              <w:rPr>
                <w:rFonts w:ascii="Arial" w:hAnsi="Arial" w:cs="Arial"/>
                <w:sz w:val="18"/>
                <w:szCs w:val="18"/>
                <w:lang w:val="en-US"/>
              </w:rPr>
              <w:t>Gene</w:t>
            </w:r>
          </w:p>
        </w:tc>
        <w:tc>
          <w:tcPr>
            <w:tcW w:w="1826" w:type="dxa"/>
          </w:tcPr>
          <w:p w14:paraId="7602F1CD" w14:textId="77777777" w:rsidR="00560F15" w:rsidRDefault="00560F15" w:rsidP="00A42B8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2CC4063F">
              <w:rPr>
                <w:rFonts w:ascii="Arial" w:hAnsi="Arial" w:cs="Arial"/>
                <w:sz w:val="18"/>
                <w:szCs w:val="18"/>
                <w:lang w:val="en-US"/>
              </w:rPr>
              <w:t>Accession Number</w:t>
            </w:r>
          </w:p>
        </w:tc>
        <w:tc>
          <w:tcPr>
            <w:tcW w:w="3281" w:type="dxa"/>
          </w:tcPr>
          <w:p w14:paraId="6A034825" w14:textId="77777777" w:rsidR="00560F15" w:rsidRDefault="00560F15" w:rsidP="00A42B87">
            <w:pPr>
              <w:ind w:left="36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2CC4063F">
              <w:rPr>
                <w:rFonts w:ascii="Arial" w:hAnsi="Arial" w:cs="Arial"/>
                <w:sz w:val="18"/>
                <w:szCs w:val="18"/>
                <w:lang w:val="en-US"/>
              </w:rPr>
              <w:t>Primer Sequence (5’-3’) - Forward</w:t>
            </w:r>
          </w:p>
        </w:tc>
        <w:tc>
          <w:tcPr>
            <w:tcW w:w="2985" w:type="dxa"/>
          </w:tcPr>
          <w:p w14:paraId="1AF3AB41" w14:textId="77777777" w:rsidR="00560F15" w:rsidRDefault="00560F15" w:rsidP="00A42B87">
            <w:pPr>
              <w:ind w:left="36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2CC4063F">
              <w:rPr>
                <w:rFonts w:ascii="Arial" w:hAnsi="Arial" w:cs="Arial"/>
                <w:sz w:val="18"/>
                <w:szCs w:val="18"/>
                <w:lang w:val="en-US"/>
              </w:rPr>
              <w:t>Primer Sequence (5’-3’) - Reverse</w:t>
            </w:r>
          </w:p>
        </w:tc>
      </w:tr>
      <w:tr w:rsidR="00560F15" w14:paraId="473A920F" w14:textId="77777777" w:rsidTr="00560F15">
        <w:tc>
          <w:tcPr>
            <w:cnfStyle w:val="001000000000" w:firstRow="0" w:lastRow="0" w:firstColumn="1" w:lastColumn="0" w:oddVBand="0" w:evenVBand="0" w:oddHBand="0" w:evenHBand="0" w:firstRowFirstColumn="0" w:firstRowLastColumn="0" w:lastRowFirstColumn="0" w:lastRowLastColumn="0"/>
            <w:tcW w:w="1127" w:type="dxa"/>
          </w:tcPr>
          <w:p w14:paraId="6D1A16AB" w14:textId="77777777" w:rsidR="00560F15" w:rsidRDefault="00560F15" w:rsidP="00A42B87">
            <w:pPr>
              <w:rPr>
                <w:rFonts w:ascii="Arial" w:hAnsi="Arial" w:cs="Arial"/>
                <w:sz w:val="18"/>
                <w:szCs w:val="18"/>
                <w:lang w:val="en-US"/>
              </w:rPr>
            </w:pPr>
            <w:r w:rsidRPr="2CC4063F">
              <w:rPr>
                <w:rFonts w:ascii="Arial" w:hAnsi="Arial" w:cs="Arial"/>
                <w:sz w:val="18"/>
                <w:szCs w:val="18"/>
                <w:lang w:val="en-US"/>
              </w:rPr>
              <w:t>β-tubulin</w:t>
            </w:r>
          </w:p>
        </w:tc>
        <w:tc>
          <w:tcPr>
            <w:tcW w:w="1826" w:type="dxa"/>
          </w:tcPr>
          <w:p w14:paraId="1CE48F1E"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2CC4063F">
              <w:rPr>
                <w:rFonts w:ascii="Arial" w:hAnsi="Arial" w:cs="Arial"/>
                <w:sz w:val="18"/>
                <w:szCs w:val="18"/>
                <w:lang w:val="en-US"/>
              </w:rPr>
              <w:t>NP_001105457</w:t>
            </w:r>
          </w:p>
        </w:tc>
        <w:tc>
          <w:tcPr>
            <w:tcW w:w="3281" w:type="dxa"/>
          </w:tcPr>
          <w:p w14:paraId="07532215"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CTACCTCACGGCATCTGCTATGT</w:t>
            </w:r>
          </w:p>
        </w:tc>
        <w:tc>
          <w:tcPr>
            <w:tcW w:w="2985" w:type="dxa"/>
          </w:tcPr>
          <w:p w14:paraId="1B4F2B3D"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GTCACACACACTCGACTTCACG</w:t>
            </w:r>
          </w:p>
        </w:tc>
      </w:tr>
      <w:tr w:rsidR="00560F15" w14:paraId="459925AA" w14:textId="77777777" w:rsidTr="00560F15">
        <w:tc>
          <w:tcPr>
            <w:cnfStyle w:val="001000000000" w:firstRow="0" w:lastRow="0" w:firstColumn="1" w:lastColumn="0" w:oddVBand="0" w:evenVBand="0" w:oddHBand="0" w:evenHBand="0" w:firstRowFirstColumn="0" w:firstRowLastColumn="0" w:lastRowFirstColumn="0" w:lastRowLastColumn="0"/>
            <w:tcW w:w="1127" w:type="dxa"/>
          </w:tcPr>
          <w:p w14:paraId="2D022D8E" w14:textId="77777777" w:rsidR="00560F15" w:rsidRDefault="00560F15" w:rsidP="00A42B87">
            <w:pPr>
              <w:rPr>
                <w:rFonts w:ascii="Arial" w:hAnsi="Arial" w:cs="Arial"/>
                <w:sz w:val="18"/>
                <w:szCs w:val="18"/>
                <w:lang w:val="en-US"/>
              </w:rPr>
            </w:pPr>
            <w:r w:rsidRPr="2CC4063F">
              <w:rPr>
                <w:rFonts w:ascii="Arial" w:hAnsi="Arial" w:cs="Arial"/>
                <w:sz w:val="18"/>
                <w:szCs w:val="18"/>
                <w:lang w:val="en-US"/>
              </w:rPr>
              <w:t>EIF4a</w:t>
            </w:r>
          </w:p>
        </w:tc>
        <w:tc>
          <w:tcPr>
            <w:tcW w:w="1826" w:type="dxa"/>
          </w:tcPr>
          <w:p w14:paraId="479A6DD6"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2CC4063F">
              <w:rPr>
                <w:rFonts w:ascii="Arial" w:hAnsi="Arial" w:cs="Arial"/>
                <w:sz w:val="18"/>
                <w:szCs w:val="18"/>
                <w:lang w:val="en-US"/>
              </w:rPr>
              <w:t>NM_001111902</w:t>
            </w:r>
          </w:p>
        </w:tc>
        <w:tc>
          <w:tcPr>
            <w:tcW w:w="3281" w:type="dxa"/>
          </w:tcPr>
          <w:p w14:paraId="0A748F00"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CGTCCAGAGGTTCTACAA</w:t>
            </w:r>
          </w:p>
        </w:tc>
        <w:tc>
          <w:tcPr>
            <w:tcW w:w="2985" w:type="dxa"/>
          </w:tcPr>
          <w:p w14:paraId="349EA7D3"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CATCCTTCGCCACAATAC</w:t>
            </w:r>
          </w:p>
        </w:tc>
      </w:tr>
      <w:tr w:rsidR="00560F15" w14:paraId="136ECCD0" w14:textId="77777777" w:rsidTr="00560F15">
        <w:tc>
          <w:tcPr>
            <w:cnfStyle w:val="001000000000" w:firstRow="0" w:lastRow="0" w:firstColumn="1" w:lastColumn="0" w:oddVBand="0" w:evenVBand="0" w:oddHBand="0" w:evenHBand="0" w:firstRowFirstColumn="0" w:firstRowLastColumn="0" w:lastRowFirstColumn="0" w:lastRowLastColumn="0"/>
            <w:tcW w:w="1127" w:type="dxa"/>
          </w:tcPr>
          <w:p w14:paraId="1F46C6B2" w14:textId="77777777" w:rsidR="00560F15" w:rsidRDefault="00560F15" w:rsidP="00A42B87">
            <w:pPr>
              <w:rPr>
                <w:rFonts w:ascii="Arial" w:hAnsi="Arial" w:cs="Arial"/>
                <w:sz w:val="18"/>
                <w:szCs w:val="18"/>
                <w:lang w:val="en-US"/>
              </w:rPr>
            </w:pPr>
            <w:r w:rsidRPr="2CC4063F">
              <w:rPr>
                <w:rFonts w:ascii="Arial" w:hAnsi="Arial" w:cs="Arial"/>
                <w:sz w:val="18"/>
                <w:szCs w:val="18"/>
                <w:lang w:val="en-US"/>
              </w:rPr>
              <w:t>ZmDRIK1</w:t>
            </w:r>
          </w:p>
        </w:tc>
        <w:tc>
          <w:tcPr>
            <w:tcW w:w="1826" w:type="dxa"/>
          </w:tcPr>
          <w:p w14:paraId="79416FA1"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2CC4063F">
              <w:rPr>
                <w:rFonts w:ascii="Arial" w:hAnsi="Arial" w:cs="Arial"/>
                <w:sz w:val="18"/>
                <w:szCs w:val="18"/>
                <w:lang w:val="en-US"/>
              </w:rPr>
              <w:t>NM_001136924.1</w:t>
            </w:r>
          </w:p>
        </w:tc>
        <w:tc>
          <w:tcPr>
            <w:tcW w:w="3281" w:type="dxa"/>
          </w:tcPr>
          <w:p w14:paraId="5E6472F1"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CTCGGGAGCTCAGGGATTG</w:t>
            </w:r>
          </w:p>
        </w:tc>
        <w:tc>
          <w:tcPr>
            <w:tcW w:w="2985" w:type="dxa"/>
          </w:tcPr>
          <w:p w14:paraId="4E9A6057" w14:textId="77777777" w:rsidR="00560F15" w:rsidRDefault="00560F15" w:rsidP="00A42B87">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lang w:val="en-US"/>
              </w:rPr>
            </w:pPr>
            <w:r w:rsidRPr="2CC4063F">
              <w:rPr>
                <w:rFonts w:ascii="Arial" w:eastAsia="Arial" w:hAnsi="Arial" w:cs="Arial"/>
                <w:sz w:val="18"/>
                <w:szCs w:val="18"/>
                <w:lang w:val="en-US"/>
              </w:rPr>
              <w:t>GTGAGAGCCCGTGTATGTGG</w:t>
            </w:r>
          </w:p>
        </w:tc>
      </w:tr>
    </w:tbl>
    <w:p w14:paraId="65B5C60E" w14:textId="77777777" w:rsidR="00560F15" w:rsidRDefault="00560F15" w:rsidP="00474EB1">
      <w:pPr>
        <w:jc w:val="both"/>
        <w:rPr>
          <w:rFonts w:ascii="Arial" w:hAnsi="Arial" w:cs="Arial"/>
          <w:b/>
          <w:bCs/>
          <w:sz w:val="24"/>
          <w:szCs w:val="24"/>
          <w:lang w:val="en-US"/>
        </w:rPr>
      </w:pPr>
    </w:p>
    <w:p w14:paraId="70E5BDA9" w14:textId="19BC3E7B" w:rsidR="00E114FA" w:rsidRPr="00E114FA" w:rsidRDefault="001D0DA3" w:rsidP="00474EB1">
      <w:pPr>
        <w:jc w:val="both"/>
        <w:rPr>
          <w:rFonts w:ascii="Arial" w:eastAsia="Times New Roman" w:hAnsi="Arial" w:cs="Arial"/>
          <w:sz w:val="24"/>
          <w:szCs w:val="24"/>
          <w:lang w:val="en-US" w:eastAsia="pt-BR"/>
        </w:rPr>
      </w:pPr>
      <w:r w:rsidRPr="00474EB1">
        <w:rPr>
          <w:rFonts w:ascii="Arial" w:hAnsi="Arial" w:cs="Arial"/>
          <w:b/>
          <w:bCs/>
          <w:sz w:val="24"/>
          <w:szCs w:val="24"/>
          <w:lang w:val="en-US"/>
        </w:rPr>
        <w:t xml:space="preserve">Figure S1. </w:t>
      </w:r>
      <w:r w:rsidR="008B0D8A" w:rsidRPr="00474EB1">
        <w:rPr>
          <w:rFonts w:ascii="Arial" w:hAnsi="Arial" w:cs="Arial"/>
          <w:b/>
          <w:bCs/>
          <w:sz w:val="24"/>
          <w:szCs w:val="24"/>
          <w:lang w:val="en-US"/>
        </w:rPr>
        <w:t xml:space="preserve">Identification of </w:t>
      </w:r>
      <w:r w:rsidR="008B0D8A" w:rsidRPr="00474EB1">
        <w:rPr>
          <w:rFonts w:ascii="Arial" w:hAnsi="Arial" w:cs="Arial"/>
          <w:b/>
          <w:i/>
          <w:sz w:val="24"/>
          <w:szCs w:val="24"/>
          <w:lang w:val="en-US"/>
        </w:rPr>
        <w:t>Zm</w:t>
      </w:r>
      <w:r w:rsidR="008B0D8A" w:rsidRPr="00474EB1">
        <w:rPr>
          <w:rFonts w:ascii="Arial" w:hAnsi="Arial" w:cs="Arial"/>
          <w:b/>
          <w:sz w:val="24"/>
          <w:szCs w:val="24"/>
          <w:lang w:val="en-US"/>
        </w:rPr>
        <w:t>DRIK1 as a promising drought stress related receptor kinase</w:t>
      </w:r>
      <w:r w:rsidR="009B5622">
        <w:rPr>
          <w:rFonts w:ascii="Arial" w:hAnsi="Arial" w:cs="Arial"/>
          <w:b/>
          <w:sz w:val="24"/>
          <w:szCs w:val="24"/>
          <w:lang w:val="en-US"/>
        </w:rPr>
        <w:t xml:space="preserve">. </w:t>
      </w:r>
      <w:r w:rsidR="008B0D8A" w:rsidRPr="00474EB1">
        <w:rPr>
          <w:rFonts w:ascii="Arial" w:hAnsi="Arial" w:cs="Arial"/>
          <w:sz w:val="24"/>
          <w:szCs w:val="24"/>
          <w:lang w:val="en-US"/>
        </w:rPr>
        <w:t xml:space="preserve">Drought stress in </w:t>
      </w:r>
      <w:r w:rsidR="008B0D8A" w:rsidRPr="00474EB1">
        <w:rPr>
          <w:rFonts w:ascii="Arial" w:hAnsi="Arial" w:cs="Arial"/>
          <w:color w:val="000000" w:themeColor="text1"/>
          <w:sz w:val="24"/>
          <w:szCs w:val="24"/>
          <w:lang w:val="en-US"/>
        </w:rPr>
        <w:t>Han21 and Ye478 maize inbred lines</w:t>
      </w:r>
      <w:r w:rsidR="008B0D8A" w:rsidRPr="00474EB1">
        <w:rPr>
          <w:rFonts w:ascii="Arial" w:hAnsi="Arial" w:cs="Arial"/>
          <w:sz w:val="24"/>
          <w:szCs w:val="24"/>
          <w:lang w:val="en-US"/>
        </w:rPr>
        <w:t xml:space="preserve">.  Plants were submitted to </w:t>
      </w:r>
      <w:r w:rsidR="00963AE0" w:rsidRPr="00474EB1">
        <w:rPr>
          <w:rFonts w:ascii="Arial" w:hAnsi="Arial" w:cs="Arial"/>
          <w:sz w:val="24"/>
          <w:szCs w:val="24"/>
          <w:lang w:val="en-US"/>
        </w:rPr>
        <w:t>severe</w:t>
      </w:r>
      <w:r w:rsidR="008B0D8A" w:rsidRPr="00474EB1">
        <w:rPr>
          <w:rFonts w:ascii="Arial" w:hAnsi="Arial" w:cs="Arial"/>
          <w:sz w:val="24"/>
          <w:szCs w:val="24"/>
          <w:lang w:val="en-US"/>
        </w:rPr>
        <w:t xml:space="preserve"> </w:t>
      </w:r>
      <w:proofErr w:type="spellStart"/>
      <w:r w:rsidR="008B0D8A" w:rsidRPr="00474EB1">
        <w:rPr>
          <w:rFonts w:ascii="Arial" w:hAnsi="Arial" w:cs="Arial"/>
          <w:sz w:val="24"/>
          <w:szCs w:val="24"/>
          <w:lang w:val="en-US"/>
        </w:rPr>
        <w:t>drough</w:t>
      </w:r>
      <w:proofErr w:type="spellEnd"/>
      <w:r w:rsidR="008B0D8A" w:rsidRPr="00474EB1">
        <w:rPr>
          <w:rFonts w:ascii="Arial" w:hAnsi="Arial" w:cs="Arial"/>
          <w:sz w:val="24"/>
          <w:szCs w:val="24"/>
          <w:lang w:val="en-US"/>
        </w:rPr>
        <w:t xml:space="preserve"> stress (DS) regime, </w:t>
      </w:r>
      <w:r w:rsidR="008B0D8A" w:rsidRPr="00474EB1">
        <w:rPr>
          <w:rFonts w:ascii="Arial" w:hAnsi="Arial" w:cs="Arial"/>
          <w:color w:val="000000" w:themeColor="text1"/>
          <w:sz w:val="24"/>
          <w:szCs w:val="24"/>
          <w:lang w:val="en-US"/>
        </w:rPr>
        <w:t xml:space="preserve">re-watering (RW), </w:t>
      </w:r>
      <w:r w:rsidR="008B0D8A" w:rsidRPr="00474EB1">
        <w:rPr>
          <w:rFonts w:ascii="Arial" w:hAnsi="Arial" w:cs="Arial"/>
          <w:sz w:val="24"/>
          <w:szCs w:val="24"/>
          <w:lang w:val="en-US"/>
        </w:rPr>
        <w:t>or maintained well-watered (WW).</w:t>
      </w:r>
      <w:r w:rsidR="00963AE0" w:rsidRPr="00474EB1">
        <w:rPr>
          <w:rFonts w:ascii="Arial" w:hAnsi="Arial" w:cs="Arial"/>
          <w:sz w:val="24"/>
          <w:szCs w:val="24"/>
          <w:lang w:val="en-US"/>
        </w:rPr>
        <w:t xml:space="preserve"> </w:t>
      </w:r>
      <w:r w:rsidR="008B0D8A" w:rsidRPr="00474EB1">
        <w:rPr>
          <w:rFonts w:ascii="Arial" w:hAnsi="Arial" w:cs="Arial"/>
          <w:bCs/>
          <w:sz w:val="24"/>
          <w:szCs w:val="24"/>
          <w:lang w:val="en-US"/>
        </w:rPr>
        <w:t xml:space="preserve">The </w:t>
      </w:r>
      <w:r w:rsidRPr="00474EB1">
        <w:rPr>
          <w:rFonts w:ascii="Arial" w:hAnsi="Arial" w:cs="Arial"/>
          <w:bCs/>
          <w:sz w:val="24"/>
          <w:szCs w:val="24"/>
          <w:lang w:val="en-US"/>
        </w:rPr>
        <w:t>transcriptional levels of Zm00001d028770</w:t>
      </w:r>
      <w:r w:rsidR="008B0D8A" w:rsidRPr="00474EB1">
        <w:rPr>
          <w:rFonts w:ascii="Arial" w:hAnsi="Arial" w:cs="Arial"/>
          <w:sz w:val="24"/>
          <w:szCs w:val="24"/>
          <w:lang w:val="en-US"/>
        </w:rPr>
        <w:t xml:space="preserve"> in </w:t>
      </w:r>
      <w:r w:rsidR="00E114FA" w:rsidRPr="00474EB1">
        <w:rPr>
          <w:rFonts w:ascii="Arial" w:hAnsi="Arial" w:cs="Arial"/>
          <w:sz w:val="24"/>
          <w:szCs w:val="24"/>
          <w:lang w:val="en-US"/>
        </w:rPr>
        <w:lastRenderedPageBreak/>
        <w:t>s</w:t>
      </w:r>
      <w:r w:rsidR="00E114FA" w:rsidRPr="00E114FA">
        <w:rPr>
          <w:rFonts w:ascii="Arial" w:eastAsia="Times New Roman" w:hAnsi="Arial" w:cs="Arial"/>
          <w:sz w:val="24"/>
          <w:szCs w:val="24"/>
          <w:lang w:val="en-US" w:eastAsia="pt-BR"/>
        </w:rPr>
        <w:t xml:space="preserve">hoot samples of </w:t>
      </w:r>
      <w:r w:rsidR="00E114FA" w:rsidRPr="00474EB1">
        <w:rPr>
          <w:rFonts w:ascii="Arial" w:eastAsia="Times New Roman" w:hAnsi="Arial" w:cs="Arial"/>
          <w:sz w:val="24"/>
          <w:szCs w:val="24"/>
          <w:lang w:val="en-US" w:eastAsia="pt-BR"/>
        </w:rPr>
        <w:t>maize</w:t>
      </w:r>
      <w:r w:rsidR="00E114FA" w:rsidRPr="00E114FA">
        <w:rPr>
          <w:rFonts w:ascii="Arial" w:eastAsia="Times New Roman" w:hAnsi="Arial" w:cs="Arial"/>
          <w:sz w:val="24"/>
          <w:szCs w:val="24"/>
          <w:lang w:val="en-US" w:eastAsia="pt-BR"/>
        </w:rPr>
        <w:t xml:space="preserve"> grown for two weeks in a growth chamber</w:t>
      </w:r>
      <w:r w:rsidR="00963AE0" w:rsidRPr="00474EB1">
        <w:rPr>
          <w:rFonts w:ascii="Arial" w:eastAsia="Times New Roman" w:hAnsi="Arial" w:cs="Arial"/>
          <w:sz w:val="24"/>
          <w:szCs w:val="24"/>
          <w:lang w:val="en-US" w:eastAsia="pt-BR"/>
        </w:rPr>
        <w:t>.</w:t>
      </w:r>
      <w:r w:rsidR="00E114FA" w:rsidRPr="00E114FA">
        <w:rPr>
          <w:rFonts w:ascii="Arial" w:eastAsia="Times New Roman" w:hAnsi="Arial" w:cs="Arial"/>
          <w:sz w:val="24"/>
          <w:szCs w:val="24"/>
          <w:lang w:val="en-US" w:eastAsia="pt-BR"/>
        </w:rPr>
        <w:t xml:space="preserve"> </w:t>
      </w:r>
      <w:r w:rsidR="00963AE0" w:rsidRPr="00474EB1">
        <w:rPr>
          <w:rFonts w:ascii="Arial" w:eastAsia="Times New Roman" w:hAnsi="Arial" w:cs="Arial"/>
          <w:sz w:val="24"/>
          <w:szCs w:val="24"/>
          <w:lang w:val="en-US" w:eastAsia="pt-BR"/>
        </w:rPr>
        <w:t xml:space="preserve">Data are </w:t>
      </w:r>
      <w:r w:rsidR="00E114FA" w:rsidRPr="00E114FA">
        <w:rPr>
          <w:rFonts w:ascii="Arial" w:eastAsia="Times New Roman" w:hAnsi="Arial" w:cs="Arial"/>
          <w:sz w:val="24"/>
          <w:szCs w:val="24"/>
          <w:lang w:val="en-US" w:eastAsia="pt-BR"/>
        </w:rPr>
        <w:t>average log 2 (</w:t>
      </w:r>
      <w:r w:rsidR="00E114FA" w:rsidRPr="00474EB1">
        <w:rPr>
          <w:rFonts w:ascii="Arial" w:eastAsia="Times New Roman" w:hAnsi="Arial" w:cs="Arial"/>
          <w:sz w:val="24"/>
          <w:szCs w:val="24"/>
          <w:lang w:val="en-US" w:eastAsia="pt-BR"/>
        </w:rPr>
        <w:t>RMA</w:t>
      </w:r>
      <w:r w:rsidR="00E114FA" w:rsidRPr="00E114FA">
        <w:rPr>
          <w:rFonts w:ascii="Arial" w:eastAsia="Times New Roman" w:hAnsi="Arial" w:cs="Arial"/>
          <w:sz w:val="24"/>
          <w:szCs w:val="24"/>
          <w:lang w:val="en-US" w:eastAsia="pt-BR"/>
        </w:rPr>
        <w:t xml:space="preserve">) ratios, where </w:t>
      </w:r>
      <w:r w:rsidR="00E114FA" w:rsidRPr="00474EB1">
        <w:rPr>
          <w:rFonts w:ascii="Arial" w:eastAsia="Times New Roman" w:hAnsi="Arial" w:cs="Arial"/>
          <w:sz w:val="24"/>
          <w:szCs w:val="24"/>
          <w:lang w:val="en-US" w:eastAsia="pt-BR"/>
        </w:rPr>
        <w:t>RMA</w:t>
      </w:r>
      <w:r w:rsidR="00E114FA" w:rsidRPr="00E114FA">
        <w:rPr>
          <w:rFonts w:ascii="Arial" w:eastAsia="Times New Roman" w:hAnsi="Arial" w:cs="Arial"/>
          <w:sz w:val="24"/>
          <w:szCs w:val="24"/>
          <w:lang w:val="en-US" w:eastAsia="pt-BR"/>
        </w:rPr>
        <w:t xml:space="preserve"> is</w:t>
      </w:r>
      <w:r w:rsidR="00E114FA" w:rsidRPr="00474EB1">
        <w:rPr>
          <w:rFonts w:ascii="Arial" w:eastAsia="Times New Roman" w:hAnsi="Arial" w:cs="Arial"/>
          <w:sz w:val="24"/>
          <w:szCs w:val="24"/>
          <w:lang w:val="en-US" w:eastAsia="pt-BR"/>
        </w:rPr>
        <w:t xml:space="preserve"> </w:t>
      </w:r>
      <w:r w:rsidR="00E114FA" w:rsidRPr="00474EB1">
        <w:rPr>
          <w:rStyle w:val="st"/>
          <w:rFonts w:ascii="Arial" w:hAnsi="Arial" w:cs="Arial"/>
          <w:sz w:val="24"/>
          <w:szCs w:val="24"/>
          <w:lang w:val="en-US"/>
        </w:rPr>
        <w:t>Robust Multichip Average</w:t>
      </w:r>
      <w:r w:rsidR="00963AE0" w:rsidRPr="00474EB1">
        <w:rPr>
          <w:rStyle w:val="st"/>
          <w:rFonts w:ascii="Arial" w:hAnsi="Arial" w:cs="Arial"/>
          <w:sz w:val="24"/>
          <w:szCs w:val="24"/>
          <w:lang w:val="en-US"/>
        </w:rPr>
        <w:t>,</w:t>
      </w:r>
      <w:r w:rsidR="00E114FA" w:rsidRPr="00474EB1">
        <w:rPr>
          <w:rStyle w:val="st"/>
          <w:rFonts w:ascii="Arial" w:hAnsi="Arial" w:cs="Arial"/>
          <w:sz w:val="24"/>
          <w:szCs w:val="24"/>
          <w:lang w:val="en-US"/>
        </w:rPr>
        <w:t xml:space="preserve"> </w:t>
      </w:r>
      <w:r w:rsidR="00963AE0" w:rsidRPr="00474EB1">
        <w:rPr>
          <w:rStyle w:val="st"/>
          <w:rFonts w:ascii="Arial" w:hAnsi="Arial" w:cs="Arial"/>
          <w:sz w:val="24"/>
          <w:szCs w:val="24"/>
          <w:lang w:val="en-US"/>
        </w:rPr>
        <w:t xml:space="preserve">normalized at two levels: </w:t>
      </w:r>
      <w:r w:rsidR="00963AE0" w:rsidRPr="00E114FA">
        <w:rPr>
          <w:rFonts w:ascii="Arial" w:hAnsi="Arial" w:cs="Arial"/>
          <w:sz w:val="24"/>
          <w:szCs w:val="24"/>
          <w:lang w:val="en-US"/>
        </w:rPr>
        <w:t>RMA within experiments and trimmed mean adjustment to a target for normalization between batches or experiments</w:t>
      </w:r>
      <w:r w:rsidR="00963AE0" w:rsidRPr="00474EB1">
        <w:rPr>
          <w:rFonts w:ascii="Arial" w:hAnsi="Arial" w:cs="Arial"/>
          <w:sz w:val="24"/>
          <w:szCs w:val="24"/>
          <w:lang w:val="en-US"/>
        </w:rPr>
        <w:t>.</w:t>
      </w:r>
      <w:r w:rsidR="006056FE">
        <w:rPr>
          <w:rFonts w:ascii="Arial" w:hAnsi="Arial" w:cs="Arial"/>
          <w:sz w:val="24"/>
          <w:szCs w:val="24"/>
          <w:lang w:val="en-US"/>
        </w:rPr>
        <w:t xml:space="preserve"> </w:t>
      </w:r>
      <w:r w:rsidR="00E114FA" w:rsidRPr="00E114FA">
        <w:rPr>
          <w:rFonts w:ascii="Arial" w:eastAsia="Times New Roman" w:hAnsi="Arial" w:cs="Arial"/>
          <w:sz w:val="24"/>
          <w:szCs w:val="24"/>
          <w:lang w:val="en-US" w:eastAsia="pt-BR"/>
        </w:rPr>
        <w:t xml:space="preserve">Error bars represent standard deviation of at least two biological replicates. Data were retrieved from </w:t>
      </w:r>
      <w:hyperlink r:id="rId5" w:history="1">
        <w:r w:rsidR="00E114FA" w:rsidRPr="00E114FA">
          <w:rPr>
            <w:rStyle w:val="Hyperlink"/>
            <w:rFonts w:ascii="Arial" w:eastAsia="Times New Roman" w:hAnsi="Arial" w:cs="Arial"/>
            <w:sz w:val="24"/>
            <w:szCs w:val="24"/>
            <w:lang w:val="en-US" w:eastAsia="pt-BR"/>
          </w:rPr>
          <w:t>https://genevestigator.com/gv/</w:t>
        </w:r>
      </w:hyperlink>
    </w:p>
    <w:p w14:paraId="672A6659" w14:textId="77777777" w:rsidR="00E114FA" w:rsidRPr="00474EB1" w:rsidRDefault="00E114FA" w:rsidP="00474EB1">
      <w:pPr>
        <w:jc w:val="both"/>
        <w:rPr>
          <w:rFonts w:ascii="Arial" w:eastAsia="Times New Roman" w:hAnsi="Arial" w:cs="Arial"/>
          <w:sz w:val="24"/>
          <w:szCs w:val="24"/>
          <w:lang w:val="en-US" w:eastAsia="pt-BR"/>
        </w:rPr>
      </w:pPr>
    </w:p>
    <w:p w14:paraId="6FF46A49" w14:textId="77777777" w:rsidR="004C4148" w:rsidRPr="004C4148" w:rsidRDefault="004C4148" w:rsidP="00474EB1">
      <w:pPr>
        <w:jc w:val="both"/>
        <w:rPr>
          <w:rFonts w:ascii="Arial" w:hAnsi="Arial" w:cs="Arial"/>
          <w:sz w:val="24"/>
          <w:szCs w:val="24"/>
          <w:lang w:val="en-US"/>
        </w:rPr>
      </w:pPr>
      <w:r w:rsidRPr="00474EB1">
        <w:rPr>
          <w:rFonts w:ascii="Arial" w:hAnsi="Arial" w:cs="Arial"/>
          <w:b/>
          <w:bCs/>
          <w:sz w:val="24"/>
          <w:szCs w:val="24"/>
          <w:lang w:val="en-US"/>
        </w:rPr>
        <w:t xml:space="preserve">Figure </w:t>
      </w:r>
      <w:r w:rsidRPr="004C4148">
        <w:rPr>
          <w:rFonts w:ascii="Arial" w:hAnsi="Arial" w:cs="Arial"/>
          <w:b/>
          <w:bCs/>
          <w:sz w:val="24"/>
          <w:szCs w:val="24"/>
          <w:lang w:val="en-US"/>
        </w:rPr>
        <w:t>S2. DRIK1 and maize RLKs present a diversified gene structure but conserved protein kinase domain.</w:t>
      </w:r>
    </w:p>
    <w:p w14:paraId="67ABD4B9" w14:textId="7F819313" w:rsidR="004C4148" w:rsidRPr="00474EB1" w:rsidRDefault="006C1675" w:rsidP="00474EB1">
      <w:pPr>
        <w:jc w:val="both"/>
        <w:rPr>
          <w:rFonts w:ascii="Arial" w:hAnsi="Arial" w:cs="Arial"/>
          <w:sz w:val="24"/>
          <w:szCs w:val="24"/>
          <w:lang w:val="en-US"/>
        </w:rPr>
      </w:pPr>
      <w:r>
        <w:rPr>
          <w:rFonts w:ascii="Arial" w:hAnsi="Arial" w:cs="Arial"/>
          <w:b/>
          <w:bCs/>
          <w:sz w:val="24"/>
          <w:szCs w:val="24"/>
          <w:lang w:val="en-US"/>
        </w:rPr>
        <w:t>a</w:t>
      </w:r>
      <w:r w:rsidR="004C4148" w:rsidRPr="004C4148">
        <w:rPr>
          <w:rFonts w:ascii="Arial" w:hAnsi="Arial" w:cs="Arial"/>
          <w:b/>
          <w:bCs/>
          <w:sz w:val="24"/>
          <w:szCs w:val="24"/>
          <w:lang w:val="en-US"/>
        </w:rPr>
        <w:t xml:space="preserve">) </w:t>
      </w:r>
      <w:r w:rsidR="004C4148" w:rsidRPr="006C1675">
        <w:rPr>
          <w:rFonts w:ascii="Arial" w:hAnsi="Arial" w:cs="Arial"/>
          <w:bCs/>
          <w:sz w:val="24"/>
          <w:szCs w:val="24"/>
          <w:lang w:val="en-US"/>
        </w:rPr>
        <w:t xml:space="preserve">The gene structure of </w:t>
      </w:r>
      <w:r w:rsidR="009103B6">
        <w:rPr>
          <w:rFonts w:ascii="Arial" w:hAnsi="Arial" w:cs="Arial"/>
          <w:bCs/>
          <w:i/>
          <w:iCs/>
          <w:sz w:val="24"/>
          <w:szCs w:val="24"/>
          <w:lang w:val="en-US"/>
        </w:rPr>
        <w:t>DRIK</w:t>
      </w:r>
      <w:r w:rsidR="009103B6" w:rsidRPr="006C1675">
        <w:rPr>
          <w:rFonts w:ascii="Arial" w:hAnsi="Arial" w:cs="Arial"/>
          <w:bCs/>
          <w:i/>
          <w:iCs/>
          <w:sz w:val="24"/>
          <w:szCs w:val="24"/>
          <w:lang w:val="en-US"/>
        </w:rPr>
        <w:t>1</w:t>
      </w:r>
      <w:r w:rsidR="009103B6" w:rsidRPr="006C1675">
        <w:rPr>
          <w:rFonts w:ascii="Arial" w:hAnsi="Arial" w:cs="Arial"/>
          <w:bCs/>
          <w:sz w:val="24"/>
          <w:szCs w:val="24"/>
          <w:lang w:val="en-US"/>
        </w:rPr>
        <w:t xml:space="preserve"> </w:t>
      </w:r>
      <w:r w:rsidR="004C4148" w:rsidRPr="006C1675">
        <w:rPr>
          <w:rFonts w:ascii="Arial" w:hAnsi="Arial" w:cs="Arial"/>
          <w:bCs/>
          <w:sz w:val="24"/>
          <w:szCs w:val="24"/>
          <w:lang w:val="en-US"/>
        </w:rPr>
        <w:t>and corresponding best hit genes from maize.</w:t>
      </w:r>
      <w:r w:rsidR="004C4148" w:rsidRPr="004C4148">
        <w:rPr>
          <w:rFonts w:ascii="Arial" w:hAnsi="Arial" w:cs="Arial"/>
          <w:b/>
          <w:bCs/>
          <w:sz w:val="24"/>
          <w:szCs w:val="24"/>
          <w:lang w:val="en-US"/>
        </w:rPr>
        <w:t xml:space="preserve"> </w:t>
      </w:r>
      <w:r w:rsidR="004C4148" w:rsidRPr="004C4148">
        <w:rPr>
          <w:rFonts w:ascii="Arial" w:hAnsi="Arial" w:cs="Arial"/>
          <w:sz w:val="24"/>
          <w:szCs w:val="24"/>
          <w:lang w:val="en-US"/>
        </w:rPr>
        <w:t xml:space="preserve">BLASTP against </w:t>
      </w:r>
      <w:proofErr w:type="spellStart"/>
      <w:r w:rsidR="004C4148" w:rsidRPr="004C4148">
        <w:rPr>
          <w:rFonts w:ascii="Arial" w:hAnsi="Arial" w:cs="Arial"/>
          <w:sz w:val="24"/>
          <w:szCs w:val="24"/>
          <w:lang w:val="en-US"/>
        </w:rPr>
        <w:t>Zea</w:t>
      </w:r>
      <w:proofErr w:type="spellEnd"/>
      <w:r w:rsidR="004C4148" w:rsidRPr="004C4148">
        <w:rPr>
          <w:rFonts w:ascii="Arial" w:hAnsi="Arial" w:cs="Arial"/>
          <w:sz w:val="24"/>
          <w:szCs w:val="24"/>
          <w:lang w:val="en-US"/>
        </w:rPr>
        <w:t xml:space="preserve"> mays B73_RefGen_v4 were performed by using </w:t>
      </w:r>
      <w:proofErr w:type="spellStart"/>
      <w:r w:rsidR="004C4148" w:rsidRPr="004C4148">
        <w:rPr>
          <w:rFonts w:ascii="Arial" w:hAnsi="Arial" w:cs="Arial"/>
          <w:sz w:val="24"/>
          <w:szCs w:val="24"/>
          <w:lang w:val="en-US"/>
        </w:rPr>
        <w:t>Esembl</w:t>
      </w:r>
      <w:proofErr w:type="spellEnd"/>
      <w:r w:rsidR="004C4148" w:rsidRPr="004C4148">
        <w:rPr>
          <w:rFonts w:ascii="Arial" w:hAnsi="Arial" w:cs="Arial"/>
          <w:sz w:val="24"/>
          <w:szCs w:val="24"/>
          <w:lang w:val="en-US"/>
        </w:rPr>
        <w:t xml:space="preserve"> tools (</w:t>
      </w:r>
      <w:hyperlink r:id="rId6" w:history="1">
        <w:r w:rsidR="004C4148" w:rsidRPr="004C4148">
          <w:rPr>
            <w:rStyle w:val="Hyperlink"/>
            <w:rFonts w:ascii="Arial" w:hAnsi="Arial" w:cs="Arial"/>
            <w:sz w:val="24"/>
            <w:szCs w:val="24"/>
            <w:lang w:val="en-US"/>
          </w:rPr>
          <w:t>http://ensembl.gramene.org</w:t>
        </w:r>
      </w:hyperlink>
      <w:r w:rsidR="004C4148" w:rsidRPr="004C4148">
        <w:rPr>
          <w:rFonts w:ascii="Arial" w:hAnsi="Arial" w:cs="Arial"/>
          <w:sz w:val="24"/>
          <w:szCs w:val="24"/>
          <w:lang w:val="en-US"/>
        </w:rPr>
        <w:t>) with scoring matrix BLOSUM62. The structure of genes were obtain</w:t>
      </w:r>
      <w:r w:rsidR="004C4148" w:rsidRPr="006C1675">
        <w:rPr>
          <w:rFonts w:ascii="Arial" w:hAnsi="Arial" w:cs="Arial"/>
          <w:sz w:val="24"/>
          <w:szCs w:val="24"/>
          <w:lang w:val="en-US"/>
        </w:rPr>
        <w:t xml:space="preserve">ed by using the </w:t>
      </w:r>
      <w:proofErr w:type="spellStart"/>
      <w:r w:rsidR="004C4148" w:rsidRPr="006C1675">
        <w:rPr>
          <w:rFonts w:ascii="Arial" w:hAnsi="Arial" w:cs="Arial"/>
          <w:sz w:val="24"/>
          <w:szCs w:val="24"/>
          <w:lang w:val="en-US"/>
        </w:rPr>
        <w:t>Snapgene</w:t>
      </w:r>
      <w:proofErr w:type="spellEnd"/>
      <w:r w:rsidR="004C4148" w:rsidRPr="006C1675">
        <w:rPr>
          <w:rFonts w:ascii="Arial" w:hAnsi="Arial" w:cs="Arial"/>
          <w:sz w:val="24"/>
          <w:szCs w:val="24"/>
          <w:lang w:val="en-US"/>
        </w:rPr>
        <w:t xml:space="preserve"> software (</w:t>
      </w:r>
      <w:r w:rsidRPr="006C1675">
        <w:rPr>
          <w:rFonts w:ascii="Arial" w:hAnsi="Arial" w:cs="Arial"/>
          <w:bCs/>
          <w:sz w:val="24"/>
          <w:szCs w:val="24"/>
          <w:lang w:val="en-US"/>
        </w:rPr>
        <w:t xml:space="preserve">from GSL Biotech; available at </w:t>
      </w:r>
      <w:hyperlink r:id="rId7" w:history="1">
        <w:r w:rsidRPr="006C1675">
          <w:rPr>
            <w:rStyle w:val="Hyperlink"/>
            <w:rFonts w:ascii="Arial" w:hAnsi="Arial" w:cs="Arial"/>
            <w:bCs/>
            <w:sz w:val="24"/>
            <w:szCs w:val="24"/>
            <w:lang w:val="en-US"/>
          </w:rPr>
          <w:t>snapgene.com</w:t>
        </w:r>
      </w:hyperlink>
      <w:r w:rsidR="004C4148" w:rsidRPr="004C4148">
        <w:rPr>
          <w:rFonts w:ascii="Arial" w:hAnsi="Arial" w:cs="Arial"/>
          <w:sz w:val="24"/>
          <w:szCs w:val="24"/>
          <w:lang w:val="en-US"/>
        </w:rPr>
        <w:t xml:space="preserve">) and gene information from </w:t>
      </w:r>
      <w:proofErr w:type="spellStart"/>
      <w:r w:rsidR="004C4148" w:rsidRPr="004C4148">
        <w:rPr>
          <w:rFonts w:ascii="Arial" w:hAnsi="Arial" w:cs="Arial"/>
          <w:sz w:val="24"/>
          <w:szCs w:val="24"/>
          <w:lang w:val="en-US"/>
        </w:rPr>
        <w:t>MaizeGDB</w:t>
      </w:r>
      <w:proofErr w:type="spellEnd"/>
      <w:r w:rsidR="004C4148" w:rsidRPr="004C4148">
        <w:rPr>
          <w:rFonts w:ascii="Arial" w:hAnsi="Arial" w:cs="Arial"/>
          <w:sz w:val="24"/>
          <w:szCs w:val="24"/>
          <w:lang w:val="en-US"/>
        </w:rPr>
        <w:t xml:space="preserve"> B73_RefGen_v4. The sequences in the figure are the same of the phylogenetic tree and are indicated in the right side.</w:t>
      </w:r>
      <w:r w:rsidR="004C4148" w:rsidRPr="004C4148">
        <w:rPr>
          <w:rFonts w:ascii="Arial" w:hAnsi="Arial" w:cs="Arial"/>
          <w:b/>
          <w:bCs/>
          <w:sz w:val="24"/>
          <w:szCs w:val="24"/>
          <w:lang w:val="en-US"/>
        </w:rPr>
        <w:t xml:space="preserve"> </w:t>
      </w:r>
      <w:r>
        <w:rPr>
          <w:rFonts w:ascii="Arial" w:hAnsi="Arial" w:cs="Arial"/>
          <w:b/>
          <w:bCs/>
          <w:sz w:val="24"/>
          <w:szCs w:val="24"/>
          <w:lang w:val="en-US"/>
        </w:rPr>
        <w:t>b</w:t>
      </w:r>
      <w:r w:rsidR="004C4148" w:rsidRPr="004C4148">
        <w:rPr>
          <w:rFonts w:ascii="Arial" w:hAnsi="Arial" w:cs="Arial"/>
          <w:b/>
          <w:bCs/>
          <w:sz w:val="24"/>
          <w:szCs w:val="24"/>
          <w:lang w:val="en-US"/>
        </w:rPr>
        <w:t>)</w:t>
      </w:r>
      <w:r w:rsidR="004C4148" w:rsidRPr="004C4148">
        <w:rPr>
          <w:rFonts w:ascii="Arial" w:hAnsi="Arial" w:cs="Arial"/>
          <w:sz w:val="24"/>
          <w:szCs w:val="24"/>
          <w:lang w:val="en-US"/>
        </w:rPr>
        <w:t xml:space="preserve"> The alignments using BLASTN were performed using </w:t>
      </w:r>
      <w:r w:rsidR="009103B6">
        <w:rPr>
          <w:rFonts w:ascii="Arial" w:hAnsi="Arial" w:cs="Arial"/>
          <w:i/>
          <w:sz w:val="24"/>
          <w:szCs w:val="24"/>
          <w:lang w:val="en-US"/>
        </w:rPr>
        <w:t>DRIK</w:t>
      </w:r>
      <w:r w:rsidR="009103B6" w:rsidRPr="004C4148">
        <w:rPr>
          <w:rFonts w:ascii="Arial" w:hAnsi="Arial" w:cs="Arial"/>
          <w:sz w:val="24"/>
          <w:szCs w:val="24"/>
          <w:lang w:val="en-US"/>
        </w:rPr>
        <w:t xml:space="preserve">1 </w:t>
      </w:r>
      <w:r w:rsidR="004C4148" w:rsidRPr="004C4148">
        <w:rPr>
          <w:rFonts w:ascii="Arial" w:hAnsi="Arial" w:cs="Arial"/>
          <w:sz w:val="24"/>
          <w:szCs w:val="24"/>
          <w:lang w:val="en-US"/>
        </w:rPr>
        <w:t>gene sequence against each candidate according to the ranking of protein simila</w:t>
      </w:r>
      <w:r w:rsidR="004C4148" w:rsidRPr="00295031">
        <w:rPr>
          <w:rFonts w:ascii="Arial" w:hAnsi="Arial" w:cs="Arial"/>
          <w:sz w:val="24"/>
          <w:szCs w:val="24"/>
          <w:lang w:val="en-US"/>
        </w:rPr>
        <w:t>rity (Table S</w:t>
      </w:r>
      <w:r w:rsidR="00116AFE">
        <w:rPr>
          <w:rFonts w:ascii="Arial" w:hAnsi="Arial" w:cs="Arial"/>
          <w:sz w:val="24"/>
          <w:szCs w:val="24"/>
          <w:lang w:val="en-US"/>
        </w:rPr>
        <w:t>2</w:t>
      </w:r>
      <w:r w:rsidR="004C4148" w:rsidRPr="00295031">
        <w:rPr>
          <w:rFonts w:ascii="Arial" w:hAnsi="Arial" w:cs="Arial"/>
          <w:sz w:val="24"/>
          <w:szCs w:val="24"/>
          <w:lang w:val="en-US"/>
        </w:rPr>
        <w:t xml:space="preserve">). Alignment with length with more than 50 bp size are shown.  </w:t>
      </w:r>
      <w:r>
        <w:rPr>
          <w:rFonts w:ascii="Arial" w:hAnsi="Arial" w:cs="Arial"/>
          <w:b/>
          <w:bCs/>
          <w:sz w:val="24"/>
          <w:szCs w:val="24"/>
          <w:lang w:val="en-US"/>
        </w:rPr>
        <w:t>c</w:t>
      </w:r>
      <w:r w:rsidR="004C4148" w:rsidRPr="00295031">
        <w:rPr>
          <w:rFonts w:ascii="Arial" w:hAnsi="Arial" w:cs="Arial"/>
          <w:b/>
          <w:bCs/>
          <w:sz w:val="24"/>
          <w:szCs w:val="24"/>
          <w:lang w:val="en-US"/>
        </w:rPr>
        <w:t xml:space="preserve">) </w:t>
      </w:r>
      <w:r w:rsidR="004C4148" w:rsidRPr="006C1675">
        <w:rPr>
          <w:rFonts w:ascii="Arial" w:hAnsi="Arial" w:cs="Arial"/>
          <w:bCs/>
          <w:sz w:val="24"/>
          <w:szCs w:val="24"/>
          <w:lang w:val="en-US"/>
        </w:rPr>
        <w:t>The conserved regions in DRIK1 of their best hit proteins in maize.</w:t>
      </w:r>
      <w:r w:rsidR="004C4148" w:rsidRPr="00295031">
        <w:rPr>
          <w:rFonts w:ascii="Arial" w:hAnsi="Arial" w:cs="Arial"/>
          <w:b/>
          <w:bCs/>
          <w:sz w:val="24"/>
          <w:szCs w:val="24"/>
          <w:lang w:val="en-US"/>
        </w:rPr>
        <w:t xml:space="preserve"> </w:t>
      </w:r>
      <w:r w:rsidR="004C4148" w:rsidRPr="00295031">
        <w:rPr>
          <w:rFonts w:ascii="Arial" w:hAnsi="Arial" w:cs="Arial"/>
          <w:sz w:val="24"/>
          <w:szCs w:val="24"/>
          <w:lang w:val="en-US"/>
        </w:rPr>
        <w:t>The residues of proteins with higher similarity with DRIK from maize are most conserved in the kinase domain region with more than 50% of identity in which region (</w:t>
      </w:r>
      <w:r w:rsidR="00474EB1" w:rsidRPr="00295031">
        <w:rPr>
          <w:rFonts w:ascii="Arial" w:hAnsi="Arial" w:cs="Arial"/>
          <w:sz w:val="24"/>
          <w:szCs w:val="24"/>
          <w:lang w:val="en-US"/>
        </w:rPr>
        <w:t xml:space="preserve">alignment </w:t>
      </w:r>
      <w:r w:rsidR="004C4148" w:rsidRPr="00295031">
        <w:rPr>
          <w:rFonts w:ascii="Arial" w:hAnsi="Arial" w:cs="Arial"/>
          <w:sz w:val="24"/>
          <w:szCs w:val="24"/>
          <w:lang w:val="en-US"/>
        </w:rPr>
        <w:t>identit</w:t>
      </w:r>
      <w:r w:rsidR="00474EB1" w:rsidRPr="00295031">
        <w:rPr>
          <w:rFonts w:ascii="Arial" w:hAnsi="Arial" w:cs="Arial"/>
          <w:sz w:val="24"/>
          <w:szCs w:val="24"/>
          <w:lang w:val="en-US"/>
        </w:rPr>
        <w:t>ies</w:t>
      </w:r>
      <w:r w:rsidR="004C4148" w:rsidRPr="00295031">
        <w:rPr>
          <w:rFonts w:ascii="Arial" w:hAnsi="Arial" w:cs="Arial"/>
          <w:sz w:val="24"/>
          <w:szCs w:val="24"/>
          <w:lang w:val="en-US"/>
        </w:rPr>
        <w:t xml:space="preserve"> are shown, see Table S</w:t>
      </w:r>
      <w:r w:rsidR="00295031" w:rsidRPr="00295031">
        <w:rPr>
          <w:rFonts w:ascii="Arial" w:hAnsi="Arial" w:cs="Arial"/>
          <w:sz w:val="24"/>
          <w:szCs w:val="24"/>
          <w:lang w:val="en-US"/>
        </w:rPr>
        <w:t>1</w:t>
      </w:r>
      <w:r w:rsidR="00116AFE">
        <w:rPr>
          <w:rFonts w:ascii="Arial" w:hAnsi="Arial" w:cs="Arial"/>
          <w:sz w:val="24"/>
          <w:szCs w:val="24"/>
          <w:lang w:val="en-US"/>
        </w:rPr>
        <w:t>2)</w:t>
      </w:r>
      <w:r w:rsidR="004C4148" w:rsidRPr="00295031">
        <w:rPr>
          <w:rFonts w:ascii="Arial" w:hAnsi="Arial" w:cs="Arial"/>
          <w:sz w:val="24"/>
          <w:szCs w:val="24"/>
          <w:lang w:val="en-US"/>
        </w:rPr>
        <w:t>. Ex = Exon</w:t>
      </w:r>
      <w:r w:rsidR="004C4148" w:rsidRPr="004C4148">
        <w:rPr>
          <w:rFonts w:ascii="Arial" w:hAnsi="Arial" w:cs="Arial"/>
          <w:sz w:val="24"/>
          <w:szCs w:val="24"/>
          <w:lang w:val="en-US"/>
        </w:rPr>
        <w:t>.</w:t>
      </w:r>
    </w:p>
    <w:p w14:paraId="0A37501D" w14:textId="77777777" w:rsidR="004C4148" w:rsidRPr="00474EB1" w:rsidRDefault="004C4148" w:rsidP="00474EB1">
      <w:pPr>
        <w:jc w:val="both"/>
        <w:rPr>
          <w:rFonts w:ascii="Arial" w:hAnsi="Arial" w:cs="Arial"/>
          <w:sz w:val="24"/>
          <w:szCs w:val="24"/>
          <w:lang w:val="en-US"/>
        </w:rPr>
      </w:pPr>
    </w:p>
    <w:p w14:paraId="13A96BB5" w14:textId="581F5655" w:rsidR="004C4148" w:rsidRPr="004C4148" w:rsidRDefault="004C4148" w:rsidP="00474EB1">
      <w:pPr>
        <w:jc w:val="both"/>
        <w:rPr>
          <w:rFonts w:ascii="Arial" w:hAnsi="Arial" w:cs="Arial"/>
          <w:sz w:val="24"/>
          <w:szCs w:val="24"/>
          <w:lang w:val="en-US"/>
        </w:rPr>
      </w:pPr>
      <w:r w:rsidRPr="004C4148">
        <w:rPr>
          <w:rFonts w:ascii="Arial" w:hAnsi="Arial" w:cs="Arial"/>
          <w:b/>
          <w:bCs/>
          <w:sz w:val="24"/>
          <w:szCs w:val="24"/>
          <w:lang w:val="en-US"/>
        </w:rPr>
        <w:t>Figure S</w:t>
      </w:r>
      <w:r w:rsidRPr="00474EB1">
        <w:rPr>
          <w:rFonts w:ascii="Arial" w:hAnsi="Arial" w:cs="Arial"/>
          <w:b/>
          <w:bCs/>
          <w:sz w:val="24"/>
          <w:szCs w:val="24"/>
          <w:lang w:val="en-US"/>
        </w:rPr>
        <w:t>3</w:t>
      </w:r>
      <w:r w:rsidRPr="004C4148">
        <w:rPr>
          <w:rFonts w:ascii="Arial" w:hAnsi="Arial" w:cs="Arial"/>
          <w:b/>
          <w:bCs/>
          <w:sz w:val="24"/>
          <w:szCs w:val="24"/>
          <w:lang w:val="en-US"/>
        </w:rPr>
        <w:t xml:space="preserve">. </w:t>
      </w:r>
      <w:proofErr w:type="spellStart"/>
      <w:r w:rsidRPr="004C4148">
        <w:rPr>
          <w:rFonts w:ascii="Arial" w:hAnsi="Arial" w:cs="Arial"/>
          <w:b/>
          <w:bCs/>
          <w:sz w:val="24"/>
          <w:szCs w:val="24"/>
          <w:lang w:val="en-US"/>
        </w:rPr>
        <w:t>Genevestigator</w:t>
      </w:r>
      <w:proofErr w:type="spellEnd"/>
      <w:r w:rsidRPr="004C4148">
        <w:rPr>
          <w:rFonts w:ascii="Arial" w:hAnsi="Arial" w:cs="Arial"/>
          <w:b/>
          <w:bCs/>
          <w:sz w:val="24"/>
          <w:szCs w:val="24"/>
          <w:lang w:val="en-US"/>
        </w:rPr>
        <w:t xml:space="preserve"> expression patterns at transcriptional levels of Zm00001d028770 over maize perturbation experiments</w:t>
      </w:r>
      <w:r w:rsidRPr="004C4148">
        <w:rPr>
          <w:rFonts w:ascii="Arial" w:hAnsi="Arial" w:cs="Arial"/>
          <w:sz w:val="24"/>
          <w:szCs w:val="24"/>
          <w:lang w:val="en-US"/>
        </w:rPr>
        <w:t xml:space="preserve">. </w:t>
      </w:r>
      <w:r w:rsidR="006C1675">
        <w:rPr>
          <w:rFonts w:ascii="Arial" w:hAnsi="Arial" w:cs="Arial"/>
          <w:b/>
          <w:bCs/>
          <w:sz w:val="24"/>
          <w:szCs w:val="24"/>
          <w:lang w:val="en-US"/>
        </w:rPr>
        <w:t>a</w:t>
      </w:r>
      <w:r w:rsidRPr="004C4148">
        <w:rPr>
          <w:rFonts w:ascii="Arial" w:hAnsi="Arial" w:cs="Arial"/>
          <w:b/>
          <w:bCs/>
          <w:sz w:val="24"/>
          <w:szCs w:val="24"/>
          <w:lang w:val="en-US"/>
        </w:rPr>
        <w:t>)</w:t>
      </w:r>
      <w:r w:rsidRPr="004C4148">
        <w:rPr>
          <w:rFonts w:ascii="Arial" w:hAnsi="Arial" w:cs="Arial"/>
          <w:sz w:val="24"/>
          <w:szCs w:val="24"/>
          <w:lang w:val="en-US"/>
        </w:rPr>
        <w:t xml:space="preserve"> Drought stress in B73 plants.  Plants were submitted to different drough</w:t>
      </w:r>
      <w:r w:rsidR="006056FE">
        <w:rPr>
          <w:rFonts w:ascii="Arial" w:hAnsi="Arial" w:cs="Arial"/>
          <w:sz w:val="24"/>
          <w:szCs w:val="24"/>
          <w:lang w:val="en-US"/>
        </w:rPr>
        <w:t>t</w:t>
      </w:r>
      <w:r w:rsidRPr="004C4148">
        <w:rPr>
          <w:rFonts w:ascii="Arial" w:hAnsi="Arial" w:cs="Arial"/>
          <w:sz w:val="24"/>
          <w:szCs w:val="24"/>
          <w:lang w:val="en-US"/>
        </w:rPr>
        <w:t xml:space="preserve"> stress (DS) regime,</w:t>
      </w:r>
      <w:r w:rsidR="008B3989">
        <w:rPr>
          <w:rFonts w:ascii="Arial" w:hAnsi="Arial" w:cs="Arial"/>
          <w:sz w:val="24"/>
          <w:szCs w:val="24"/>
          <w:lang w:val="en-US"/>
        </w:rPr>
        <w:t xml:space="preserve"> </w:t>
      </w:r>
      <w:r w:rsidRPr="004C4148">
        <w:rPr>
          <w:rFonts w:ascii="Arial" w:hAnsi="Arial" w:cs="Arial"/>
          <w:sz w:val="24"/>
          <w:szCs w:val="24"/>
          <w:lang w:val="en-US"/>
        </w:rPr>
        <w:t xml:space="preserve">or maintained well-watered (WW). For caryopsis samples, plants were grown without water limitation till the onset of silk emergence, then irrigation was withheld for 3 days. At the end of the 3-day-drought period the plants were hand-pollinated and kept for another 24h without watering (4 days of drought stress in total). Fertilized ovaries (caryopses) were then harvested. For the shoot samples, seedlings were grown for 4 days with sufficient water, then subjected to progressive drought stress for 10 days. For ear samples, plants grown till the V8 stage with optimal irrigation were then submitted to drought stress for 32 days (till the R1 stage). </w:t>
      </w:r>
      <w:r w:rsidR="006C1675">
        <w:rPr>
          <w:rFonts w:ascii="Arial" w:hAnsi="Arial" w:cs="Arial"/>
          <w:b/>
          <w:bCs/>
          <w:sz w:val="24"/>
          <w:szCs w:val="24"/>
          <w:lang w:val="en-US"/>
        </w:rPr>
        <w:t>b</w:t>
      </w:r>
      <w:r w:rsidRPr="004C4148">
        <w:rPr>
          <w:rFonts w:ascii="Arial" w:hAnsi="Arial" w:cs="Arial"/>
          <w:b/>
          <w:bCs/>
          <w:sz w:val="24"/>
          <w:szCs w:val="24"/>
          <w:lang w:val="en-US"/>
        </w:rPr>
        <w:t xml:space="preserve">) </w:t>
      </w:r>
      <w:r w:rsidRPr="004C4148">
        <w:rPr>
          <w:rFonts w:ascii="Arial" w:hAnsi="Arial" w:cs="Arial"/>
          <w:sz w:val="24"/>
          <w:szCs w:val="24"/>
          <w:lang w:val="en-US"/>
        </w:rPr>
        <w:t>Heat stress in B73, Mo17 and Oh43 plants.</w:t>
      </w:r>
      <w:r w:rsidRPr="004C4148">
        <w:rPr>
          <w:rFonts w:ascii="Arial" w:hAnsi="Arial" w:cs="Arial"/>
          <w:b/>
          <w:bCs/>
          <w:sz w:val="24"/>
          <w:szCs w:val="24"/>
          <w:lang w:val="en-US"/>
        </w:rPr>
        <w:t xml:space="preserve"> </w:t>
      </w:r>
      <w:r w:rsidRPr="004C4148">
        <w:rPr>
          <w:rFonts w:ascii="Arial" w:hAnsi="Arial" w:cs="Arial"/>
          <w:sz w:val="24"/>
          <w:szCs w:val="24"/>
          <w:lang w:val="en-US"/>
        </w:rPr>
        <w:t xml:space="preserve">Shoot samples of seedlings grown for 14 days at 24°C were submitted to 50°C for 4h and then harvested. </w:t>
      </w:r>
      <w:r w:rsidR="006C1675">
        <w:rPr>
          <w:rFonts w:ascii="Arial" w:hAnsi="Arial" w:cs="Arial"/>
          <w:b/>
          <w:bCs/>
          <w:sz w:val="24"/>
          <w:szCs w:val="24"/>
          <w:lang w:val="en-US"/>
        </w:rPr>
        <w:t>c</w:t>
      </w:r>
      <w:r w:rsidRPr="004C4148">
        <w:rPr>
          <w:rFonts w:ascii="Arial" w:hAnsi="Arial" w:cs="Arial"/>
          <w:b/>
          <w:bCs/>
          <w:sz w:val="24"/>
          <w:szCs w:val="24"/>
          <w:lang w:val="en-US"/>
        </w:rPr>
        <w:t xml:space="preserve">) </w:t>
      </w:r>
      <w:r w:rsidRPr="004C4148">
        <w:rPr>
          <w:rFonts w:ascii="Arial" w:hAnsi="Arial" w:cs="Arial"/>
          <w:sz w:val="24"/>
          <w:szCs w:val="24"/>
          <w:lang w:val="en-US"/>
        </w:rPr>
        <w:t xml:space="preserve">Cold stress in B73 and Oh43 plants. Shoot samples of seedlings grown for 14 days at 24°C, then incubated at 5°C for 16h. </w:t>
      </w:r>
      <w:r w:rsidR="006C1675" w:rsidRPr="006C1675">
        <w:rPr>
          <w:rFonts w:ascii="Arial" w:hAnsi="Arial" w:cs="Arial"/>
          <w:b/>
          <w:sz w:val="24"/>
          <w:szCs w:val="24"/>
          <w:lang w:val="en-US"/>
        </w:rPr>
        <w:t>d</w:t>
      </w:r>
      <w:r w:rsidRPr="004C4148">
        <w:rPr>
          <w:rFonts w:ascii="Arial" w:hAnsi="Arial" w:cs="Arial"/>
          <w:b/>
          <w:bCs/>
          <w:sz w:val="24"/>
          <w:szCs w:val="24"/>
          <w:lang w:val="en-US"/>
        </w:rPr>
        <w:t xml:space="preserve">) </w:t>
      </w:r>
      <w:r w:rsidRPr="004C4148">
        <w:rPr>
          <w:rFonts w:ascii="Arial" w:hAnsi="Arial" w:cs="Arial"/>
          <w:sz w:val="24"/>
          <w:szCs w:val="24"/>
          <w:lang w:val="en-US"/>
        </w:rPr>
        <w:t>Biotic stress caused by fungal pathogen.</w:t>
      </w:r>
      <w:r w:rsidRPr="004C4148">
        <w:rPr>
          <w:rFonts w:ascii="Arial" w:hAnsi="Arial" w:cs="Arial"/>
          <w:b/>
          <w:bCs/>
          <w:sz w:val="24"/>
          <w:szCs w:val="24"/>
          <w:lang w:val="en-US"/>
        </w:rPr>
        <w:t xml:space="preserve"> </w:t>
      </w:r>
      <w:r w:rsidRPr="004C4148">
        <w:rPr>
          <w:rFonts w:ascii="Arial" w:hAnsi="Arial" w:cs="Arial"/>
          <w:sz w:val="24"/>
          <w:szCs w:val="24"/>
          <w:lang w:val="en-US"/>
        </w:rPr>
        <w:t>For Golden Jubilee genotype,</w:t>
      </w:r>
      <w:r w:rsidRPr="004C4148">
        <w:rPr>
          <w:rFonts w:ascii="Arial" w:hAnsi="Arial" w:cs="Arial"/>
          <w:b/>
          <w:bCs/>
          <w:sz w:val="24"/>
          <w:szCs w:val="24"/>
          <w:lang w:val="en-US"/>
        </w:rPr>
        <w:t xml:space="preserve"> </w:t>
      </w:r>
      <w:r w:rsidRPr="004C4148">
        <w:rPr>
          <w:rFonts w:ascii="Arial" w:hAnsi="Arial" w:cs="Arial"/>
          <w:sz w:val="24"/>
          <w:szCs w:val="24"/>
          <w:lang w:val="en-US"/>
        </w:rPr>
        <w:t xml:space="preserve">14-day-old plants were inoculated with </w:t>
      </w:r>
      <w:r w:rsidRPr="004C4148">
        <w:rPr>
          <w:rFonts w:ascii="Arial" w:hAnsi="Arial" w:cs="Arial"/>
          <w:i/>
          <w:iCs/>
          <w:sz w:val="24"/>
          <w:szCs w:val="24"/>
          <w:lang w:val="en-US"/>
        </w:rPr>
        <w:t xml:space="preserve">Colletotrichum </w:t>
      </w:r>
      <w:proofErr w:type="spellStart"/>
      <w:r w:rsidRPr="004C4148">
        <w:rPr>
          <w:rFonts w:ascii="Arial" w:hAnsi="Arial" w:cs="Arial"/>
          <w:i/>
          <w:iCs/>
          <w:sz w:val="24"/>
          <w:szCs w:val="24"/>
          <w:lang w:val="en-US"/>
        </w:rPr>
        <w:t>graminicola</w:t>
      </w:r>
      <w:proofErr w:type="spellEnd"/>
      <w:r w:rsidRPr="004C4148">
        <w:rPr>
          <w:rFonts w:ascii="Arial" w:hAnsi="Arial" w:cs="Arial"/>
          <w:sz w:val="24"/>
          <w:szCs w:val="24"/>
          <w:lang w:val="en-US"/>
        </w:rPr>
        <w:t xml:space="preserve"> wild type strain M2. The inoculated leaf segments were incubated for 48h or 120h (</w:t>
      </w:r>
      <w:proofErr w:type="spellStart"/>
      <w:r w:rsidRPr="004C4148">
        <w:rPr>
          <w:rFonts w:ascii="Arial" w:hAnsi="Arial" w:cs="Arial"/>
          <w:sz w:val="24"/>
          <w:szCs w:val="24"/>
          <w:lang w:val="en-US"/>
        </w:rPr>
        <w:t>hpi</w:t>
      </w:r>
      <w:proofErr w:type="spellEnd"/>
      <w:r w:rsidRPr="004C4148">
        <w:rPr>
          <w:rFonts w:ascii="Arial" w:hAnsi="Arial" w:cs="Arial"/>
          <w:sz w:val="24"/>
          <w:szCs w:val="24"/>
          <w:lang w:val="en-US"/>
        </w:rPr>
        <w:t>). While B73 plants were grown for 77 days and samples of leaf blades showing ea</w:t>
      </w:r>
      <w:r w:rsidR="006056FE">
        <w:rPr>
          <w:rFonts w:ascii="Arial" w:hAnsi="Arial" w:cs="Arial"/>
          <w:sz w:val="24"/>
          <w:szCs w:val="24"/>
          <w:lang w:val="en-US"/>
        </w:rPr>
        <w:t>r</w:t>
      </w:r>
      <w:r w:rsidRPr="004C4148">
        <w:rPr>
          <w:rFonts w:ascii="Arial" w:hAnsi="Arial" w:cs="Arial"/>
          <w:sz w:val="24"/>
          <w:szCs w:val="24"/>
          <w:lang w:val="en-US"/>
        </w:rPr>
        <w:t>ly stage d</w:t>
      </w:r>
      <w:r w:rsidR="006056FE">
        <w:rPr>
          <w:rFonts w:ascii="Arial" w:hAnsi="Arial" w:cs="Arial"/>
          <w:sz w:val="24"/>
          <w:szCs w:val="24"/>
          <w:lang w:val="en-US"/>
        </w:rPr>
        <w:t>i</w:t>
      </w:r>
      <w:r w:rsidRPr="004C4148">
        <w:rPr>
          <w:rFonts w:ascii="Arial" w:hAnsi="Arial" w:cs="Arial"/>
          <w:sz w:val="24"/>
          <w:szCs w:val="24"/>
          <w:lang w:val="en-US"/>
        </w:rPr>
        <w:t xml:space="preserve">sease (ESD) and late stage disease (LSD) symptoms of </w:t>
      </w:r>
      <w:proofErr w:type="spellStart"/>
      <w:r w:rsidRPr="004C4148">
        <w:rPr>
          <w:rFonts w:ascii="Arial" w:hAnsi="Arial" w:cs="Arial"/>
          <w:i/>
          <w:iCs/>
          <w:sz w:val="24"/>
          <w:szCs w:val="24"/>
          <w:lang w:val="en-US"/>
        </w:rPr>
        <w:t>Cercospora</w:t>
      </w:r>
      <w:proofErr w:type="spellEnd"/>
      <w:r w:rsidRPr="004C4148">
        <w:rPr>
          <w:rFonts w:ascii="Arial" w:hAnsi="Arial" w:cs="Arial"/>
          <w:i/>
          <w:iCs/>
          <w:sz w:val="24"/>
          <w:szCs w:val="24"/>
          <w:lang w:val="en-US"/>
        </w:rPr>
        <w:t xml:space="preserve"> </w:t>
      </w:r>
      <w:proofErr w:type="spellStart"/>
      <w:r w:rsidRPr="004C4148">
        <w:rPr>
          <w:rFonts w:ascii="Arial" w:hAnsi="Arial" w:cs="Arial"/>
          <w:i/>
          <w:iCs/>
          <w:sz w:val="24"/>
          <w:szCs w:val="24"/>
          <w:lang w:val="en-US"/>
        </w:rPr>
        <w:t>zeina</w:t>
      </w:r>
      <w:proofErr w:type="spellEnd"/>
      <w:r w:rsidRPr="004C4148">
        <w:rPr>
          <w:rFonts w:ascii="Arial" w:hAnsi="Arial" w:cs="Arial"/>
          <w:sz w:val="24"/>
          <w:szCs w:val="24"/>
          <w:lang w:val="en-US"/>
        </w:rPr>
        <w:t xml:space="preserve"> were harvested. </w:t>
      </w:r>
      <w:r w:rsidR="006C1675" w:rsidRPr="006C1675">
        <w:rPr>
          <w:rFonts w:ascii="Arial" w:hAnsi="Arial" w:cs="Arial"/>
          <w:b/>
          <w:sz w:val="24"/>
          <w:szCs w:val="24"/>
          <w:lang w:val="en-US"/>
        </w:rPr>
        <w:t>e</w:t>
      </w:r>
      <w:r w:rsidRPr="004C4148">
        <w:rPr>
          <w:rFonts w:ascii="Arial" w:hAnsi="Arial" w:cs="Arial"/>
          <w:b/>
          <w:bCs/>
          <w:sz w:val="24"/>
          <w:szCs w:val="24"/>
          <w:lang w:val="en-US"/>
        </w:rPr>
        <w:t xml:space="preserve">) </w:t>
      </w:r>
      <w:r w:rsidRPr="004C4148">
        <w:rPr>
          <w:rFonts w:ascii="Arial" w:hAnsi="Arial" w:cs="Arial"/>
          <w:sz w:val="24"/>
          <w:szCs w:val="24"/>
          <w:lang w:val="en-US"/>
        </w:rPr>
        <w:t xml:space="preserve">Submergence stress. Shoot samples of B73, B97, M162W, and Mo18W </w:t>
      </w:r>
      <w:r w:rsidRPr="004C4148">
        <w:rPr>
          <w:rFonts w:ascii="Arial" w:hAnsi="Arial" w:cs="Arial"/>
          <w:sz w:val="24"/>
          <w:szCs w:val="24"/>
          <w:lang w:val="en-US"/>
        </w:rPr>
        <w:lastRenderedPageBreak/>
        <w:t xml:space="preserve">harvested from plants grown till the 3-leaves-stage on soil in a greenhouse and then submerged in water for 24h and 72h. Each perturbation category contains averaged log 2 (TPMs+1) ratios, where TPMs is transcripts per million. The addition of 1 in the formula is to avoid negative expression values and an excessive sensitive to small changes in low expression values. Error bars represent standard deviation of at least two biological replicates. Data were retrieved from </w:t>
      </w:r>
      <w:hyperlink r:id="rId8" w:history="1">
        <w:r w:rsidRPr="004C4148">
          <w:rPr>
            <w:rStyle w:val="Hyperlink"/>
            <w:rFonts w:ascii="Arial" w:hAnsi="Arial" w:cs="Arial"/>
            <w:sz w:val="24"/>
            <w:szCs w:val="24"/>
            <w:lang w:val="en-US"/>
          </w:rPr>
          <w:t>https://genevestigator.com/gv/</w:t>
        </w:r>
      </w:hyperlink>
    </w:p>
    <w:p w14:paraId="24E95D9B" w14:textId="1622A35A" w:rsidR="004C4148" w:rsidRPr="004C4148" w:rsidRDefault="004C4148" w:rsidP="00474EB1">
      <w:pPr>
        <w:jc w:val="both"/>
        <w:rPr>
          <w:rFonts w:ascii="Arial" w:hAnsi="Arial" w:cs="Arial"/>
          <w:sz w:val="24"/>
          <w:szCs w:val="24"/>
          <w:lang w:val="en-US"/>
        </w:rPr>
      </w:pPr>
      <w:r w:rsidRPr="004C4148">
        <w:rPr>
          <w:rFonts w:ascii="Arial" w:hAnsi="Arial" w:cs="Arial"/>
          <w:b/>
          <w:bCs/>
          <w:sz w:val="24"/>
          <w:szCs w:val="24"/>
          <w:lang w:val="en-US"/>
        </w:rPr>
        <w:t>Figure S</w:t>
      </w:r>
      <w:r w:rsidRPr="00474EB1">
        <w:rPr>
          <w:rFonts w:ascii="Arial" w:hAnsi="Arial" w:cs="Arial"/>
          <w:b/>
          <w:bCs/>
          <w:sz w:val="24"/>
          <w:szCs w:val="24"/>
          <w:lang w:val="en-US"/>
        </w:rPr>
        <w:t>4</w:t>
      </w:r>
      <w:r w:rsidRPr="004C4148">
        <w:rPr>
          <w:rFonts w:ascii="Arial" w:hAnsi="Arial" w:cs="Arial"/>
          <w:b/>
          <w:bCs/>
          <w:sz w:val="24"/>
          <w:szCs w:val="24"/>
          <w:lang w:val="en-US"/>
        </w:rPr>
        <w:t xml:space="preserve">. </w:t>
      </w:r>
      <w:proofErr w:type="spellStart"/>
      <w:r w:rsidRPr="004C4148">
        <w:rPr>
          <w:rFonts w:ascii="Arial" w:hAnsi="Arial" w:cs="Arial"/>
          <w:b/>
          <w:bCs/>
          <w:sz w:val="24"/>
          <w:szCs w:val="24"/>
          <w:lang w:val="en-US"/>
        </w:rPr>
        <w:t>Genevestigator</w:t>
      </w:r>
      <w:proofErr w:type="spellEnd"/>
      <w:r w:rsidRPr="004C4148">
        <w:rPr>
          <w:rFonts w:ascii="Arial" w:hAnsi="Arial" w:cs="Arial"/>
          <w:b/>
          <w:bCs/>
          <w:sz w:val="24"/>
          <w:szCs w:val="24"/>
          <w:lang w:val="en-US"/>
        </w:rPr>
        <w:t xml:space="preserve"> expression patterns at transcriptional revels DRIK1 is upregulated during germination in maize.</w:t>
      </w:r>
      <w:r w:rsidRPr="004C4148">
        <w:rPr>
          <w:rFonts w:ascii="Arial" w:hAnsi="Arial" w:cs="Arial"/>
          <w:sz w:val="24"/>
          <w:szCs w:val="24"/>
          <w:lang w:val="en-US"/>
        </w:rPr>
        <w:t xml:space="preserve"> Dry White Crystal seeds were placed in distilled water, shaken at 200rpm for 10min, and incubated on wet filter paper for 30h to 72h under natural day/night conditions or in darkness. Embryonic leaves and shoot apical meristem were then sampled. The graph is represented by averaged log 2 (TPMs+1) ratios, where TPMs is transcripts per million. The addition of 1 in the formula is to avoid negative expression values and an excessive sensitive to small changes in low expression values. Error bars represent standard deviation of two biological replicates. Data were retrieved from </w:t>
      </w:r>
      <w:hyperlink r:id="rId9" w:history="1">
        <w:r w:rsidRPr="004C4148">
          <w:rPr>
            <w:rStyle w:val="Hyperlink"/>
            <w:rFonts w:ascii="Arial" w:hAnsi="Arial" w:cs="Arial"/>
            <w:sz w:val="24"/>
            <w:szCs w:val="24"/>
            <w:lang w:val="en-US"/>
          </w:rPr>
          <w:t>https://genevestigator.com/gv/</w:t>
        </w:r>
      </w:hyperlink>
    </w:p>
    <w:p w14:paraId="7A88F203" w14:textId="0F7517BC" w:rsidR="2CC4063F" w:rsidRDefault="2CC4063F" w:rsidP="008B3989">
      <w:pPr>
        <w:spacing w:after="240" w:line="276" w:lineRule="auto"/>
        <w:jc w:val="both"/>
        <w:rPr>
          <w:rFonts w:ascii="Arial" w:eastAsia="Arial" w:hAnsi="Arial" w:cs="Arial"/>
          <w:sz w:val="24"/>
          <w:szCs w:val="24"/>
          <w:lang w:val="en-US"/>
        </w:rPr>
      </w:pPr>
      <w:r w:rsidRPr="2CC4063F">
        <w:rPr>
          <w:rFonts w:ascii="Arial" w:eastAsia="Arial" w:hAnsi="Arial" w:cs="Arial"/>
          <w:b/>
          <w:bCs/>
          <w:sz w:val="24"/>
          <w:szCs w:val="24"/>
          <w:lang w:val="en-US"/>
        </w:rPr>
        <w:t xml:space="preserve">Figure S5. </w:t>
      </w:r>
      <w:r w:rsidRPr="2CC4063F">
        <w:rPr>
          <w:rFonts w:ascii="Arial" w:eastAsia="Arial" w:hAnsi="Arial" w:cs="Arial"/>
          <w:b/>
          <w:bCs/>
          <w:i/>
          <w:iCs/>
          <w:sz w:val="24"/>
          <w:szCs w:val="24"/>
          <w:lang w:val="en-US"/>
        </w:rPr>
        <w:t>Zm</w:t>
      </w:r>
      <w:r w:rsidRPr="2CC4063F">
        <w:rPr>
          <w:rFonts w:ascii="Arial" w:eastAsia="Arial" w:hAnsi="Arial" w:cs="Arial"/>
          <w:b/>
          <w:bCs/>
          <w:sz w:val="24"/>
          <w:szCs w:val="24"/>
          <w:lang w:val="en-US"/>
        </w:rPr>
        <w:t>DRIK1-KD bind the small molecule ENMD-2076.</w:t>
      </w:r>
      <w:r w:rsidRPr="2CC4063F">
        <w:rPr>
          <w:rFonts w:ascii="Arial" w:eastAsia="Arial" w:hAnsi="Arial" w:cs="Arial"/>
          <w:sz w:val="24"/>
          <w:szCs w:val="24"/>
          <w:lang w:val="en-US"/>
        </w:rPr>
        <w:t xml:space="preserve"> Thermal shift assay of ENMD-2076 binding to </w:t>
      </w:r>
      <w:r w:rsidRPr="2CC4063F">
        <w:rPr>
          <w:rFonts w:ascii="Arial" w:eastAsia="Arial" w:hAnsi="Arial" w:cs="Arial"/>
          <w:i/>
          <w:iCs/>
          <w:sz w:val="24"/>
          <w:szCs w:val="24"/>
          <w:lang w:val="en-US"/>
        </w:rPr>
        <w:t>Zm</w:t>
      </w:r>
      <w:r w:rsidRPr="2CC4063F">
        <w:rPr>
          <w:rFonts w:ascii="Arial" w:eastAsia="Arial" w:hAnsi="Arial" w:cs="Arial"/>
          <w:sz w:val="24"/>
          <w:szCs w:val="24"/>
          <w:lang w:val="en-US"/>
        </w:rPr>
        <w:t xml:space="preserve">DRIK1-KD (construct (a) </w:t>
      </w:r>
      <w:r w:rsidRPr="2CC4063F">
        <w:rPr>
          <w:rFonts w:ascii="Arial" w:eastAsia="Arial" w:hAnsi="Arial" w:cs="Arial"/>
          <w:i/>
          <w:iCs/>
          <w:sz w:val="24"/>
          <w:szCs w:val="24"/>
          <w:lang w:val="en-US"/>
        </w:rPr>
        <w:t>Zm</w:t>
      </w:r>
      <w:r w:rsidRPr="2CC4063F">
        <w:rPr>
          <w:rFonts w:ascii="Arial" w:eastAsia="Arial" w:hAnsi="Arial" w:cs="Arial"/>
          <w:sz w:val="24"/>
          <w:szCs w:val="24"/>
          <w:lang w:val="en-US"/>
        </w:rPr>
        <w:t>DRIK1</w:t>
      </w:r>
      <w:r w:rsidRPr="2CC4063F">
        <w:rPr>
          <w:rFonts w:ascii="Arial" w:eastAsia="Arial" w:hAnsi="Arial" w:cs="Arial"/>
          <w:sz w:val="24"/>
          <w:szCs w:val="24"/>
          <w:vertAlign w:val="superscript"/>
          <w:lang w:val="en-US"/>
        </w:rPr>
        <w:t>K217-P492</w:t>
      </w:r>
      <w:r w:rsidRPr="2CC4063F">
        <w:rPr>
          <w:rFonts w:ascii="Arial" w:eastAsia="Arial" w:hAnsi="Arial" w:cs="Arial"/>
          <w:sz w:val="24"/>
          <w:szCs w:val="24"/>
          <w:lang w:val="en-US"/>
        </w:rPr>
        <w:t>;</w:t>
      </w:r>
      <w:r w:rsidR="008B3989">
        <w:rPr>
          <w:rFonts w:ascii="Arial" w:eastAsia="Arial" w:hAnsi="Arial" w:cs="Arial"/>
          <w:sz w:val="24"/>
          <w:szCs w:val="24"/>
          <w:lang w:val="en-US"/>
        </w:rPr>
        <w:t xml:space="preserve"> </w:t>
      </w:r>
      <w:r w:rsidRPr="2CC4063F">
        <w:rPr>
          <w:rFonts w:ascii="Arial" w:eastAsia="Arial" w:hAnsi="Arial" w:cs="Arial"/>
          <w:sz w:val="24"/>
          <w:szCs w:val="24"/>
          <w:lang w:val="en-US"/>
        </w:rPr>
        <w:t xml:space="preserve">(b) </w:t>
      </w:r>
      <w:r w:rsidRPr="2CC4063F">
        <w:rPr>
          <w:rFonts w:ascii="Arial" w:eastAsia="Arial" w:hAnsi="Arial" w:cs="Arial"/>
          <w:i/>
          <w:iCs/>
          <w:sz w:val="24"/>
          <w:szCs w:val="24"/>
          <w:lang w:val="en-US"/>
        </w:rPr>
        <w:t>Zm</w:t>
      </w:r>
      <w:r w:rsidRPr="2CC4063F">
        <w:rPr>
          <w:rFonts w:ascii="Arial" w:eastAsia="Arial" w:hAnsi="Arial" w:cs="Arial"/>
          <w:sz w:val="24"/>
          <w:szCs w:val="24"/>
          <w:lang w:val="en-US"/>
        </w:rPr>
        <w:t>DRIK1</w:t>
      </w:r>
      <w:r w:rsidRPr="2CC4063F">
        <w:rPr>
          <w:rFonts w:ascii="Arial" w:eastAsia="Arial" w:hAnsi="Arial" w:cs="Arial"/>
          <w:sz w:val="24"/>
          <w:szCs w:val="24"/>
          <w:vertAlign w:val="superscript"/>
          <w:lang w:val="en-US"/>
        </w:rPr>
        <w:t>K217-S514</w:t>
      </w:r>
      <w:r w:rsidRPr="2CC4063F">
        <w:rPr>
          <w:rFonts w:ascii="Arial" w:eastAsia="Arial" w:hAnsi="Arial" w:cs="Arial"/>
          <w:sz w:val="24"/>
          <w:szCs w:val="24"/>
          <w:lang w:val="en-US"/>
        </w:rPr>
        <w:t xml:space="preserve"> and (c) </w:t>
      </w:r>
      <w:r w:rsidRPr="2CC4063F">
        <w:rPr>
          <w:rFonts w:ascii="Arial" w:eastAsia="Arial" w:hAnsi="Arial" w:cs="Arial"/>
          <w:i/>
          <w:iCs/>
          <w:sz w:val="24"/>
          <w:szCs w:val="24"/>
          <w:lang w:val="en-US"/>
        </w:rPr>
        <w:t>Zm</w:t>
      </w:r>
      <w:r w:rsidRPr="2CC4063F">
        <w:rPr>
          <w:rFonts w:ascii="Arial" w:eastAsia="Arial" w:hAnsi="Arial" w:cs="Arial"/>
          <w:sz w:val="24"/>
          <w:szCs w:val="24"/>
          <w:lang w:val="en-US"/>
        </w:rPr>
        <w:t>DRIK1</w:t>
      </w:r>
      <w:r w:rsidRPr="2CC4063F">
        <w:rPr>
          <w:rFonts w:ascii="Arial" w:eastAsia="Arial" w:hAnsi="Arial" w:cs="Arial"/>
          <w:sz w:val="24"/>
          <w:szCs w:val="24"/>
          <w:vertAlign w:val="superscript"/>
          <w:lang w:val="en-US"/>
        </w:rPr>
        <w:t>R187-P492</w:t>
      </w:r>
      <w:r w:rsidRPr="2CC4063F">
        <w:rPr>
          <w:rFonts w:ascii="Arial" w:eastAsia="Arial" w:hAnsi="Arial" w:cs="Arial"/>
          <w:sz w:val="24"/>
          <w:szCs w:val="24"/>
          <w:lang w:val="en-US"/>
        </w:rPr>
        <w:t>) as determined by DSF. The compound stabilization is shown by the dislocation of melting temperature (blue line) as compared with DMSO (red line).</w:t>
      </w:r>
    </w:p>
    <w:sectPr w:rsidR="2CC406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CF1442"/>
    <w:multiLevelType w:val="hybridMultilevel"/>
    <w:tmpl w:val="D9EA699C"/>
    <w:lvl w:ilvl="0" w:tplc="27FEAF24">
      <w:start w:val="1"/>
      <w:numFmt w:val="bullet"/>
      <w:lvlText w:val=""/>
      <w:lvlJc w:val="left"/>
      <w:pPr>
        <w:ind w:left="720" w:hanging="360"/>
      </w:pPr>
      <w:rPr>
        <w:rFonts w:ascii="Symbol" w:hAnsi="Symbol" w:hint="default"/>
      </w:rPr>
    </w:lvl>
    <w:lvl w:ilvl="1" w:tplc="66A8D0E6">
      <w:start w:val="1"/>
      <w:numFmt w:val="bullet"/>
      <w:lvlText w:val="o"/>
      <w:lvlJc w:val="left"/>
      <w:pPr>
        <w:ind w:left="1440" w:hanging="360"/>
      </w:pPr>
      <w:rPr>
        <w:rFonts w:ascii="Courier New" w:hAnsi="Courier New" w:hint="default"/>
      </w:rPr>
    </w:lvl>
    <w:lvl w:ilvl="2" w:tplc="897A928E">
      <w:start w:val="1"/>
      <w:numFmt w:val="bullet"/>
      <w:lvlText w:val=""/>
      <w:lvlJc w:val="left"/>
      <w:pPr>
        <w:ind w:left="2160" w:hanging="360"/>
      </w:pPr>
      <w:rPr>
        <w:rFonts w:ascii="Wingdings" w:hAnsi="Wingdings" w:hint="default"/>
      </w:rPr>
    </w:lvl>
    <w:lvl w:ilvl="3" w:tplc="FE720180">
      <w:start w:val="1"/>
      <w:numFmt w:val="bullet"/>
      <w:lvlText w:val=""/>
      <w:lvlJc w:val="left"/>
      <w:pPr>
        <w:ind w:left="2880" w:hanging="360"/>
      </w:pPr>
      <w:rPr>
        <w:rFonts w:ascii="Symbol" w:hAnsi="Symbol" w:hint="default"/>
      </w:rPr>
    </w:lvl>
    <w:lvl w:ilvl="4" w:tplc="E71A64B4">
      <w:start w:val="1"/>
      <w:numFmt w:val="bullet"/>
      <w:lvlText w:val="o"/>
      <w:lvlJc w:val="left"/>
      <w:pPr>
        <w:ind w:left="3600" w:hanging="360"/>
      </w:pPr>
      <w:rPr>
        <w:rFonts w:ascii="Courier New" w:hAnsi="Courier New" w:hint="default"/>
      </w:rPr>
    </w:lvl>
    <w:lvl w:ilvl="5" w:tplc="BA82AADE">
      <w:start w:val="1"/>
      <w:numFmt w:val="bullet"/>
      <w:lvlText w:val=""/>
      <w:lvlJc w:val="left"/>
      <w:pPr>
        <w:ind w:left="4320" w:hanging="360"/>
      </w:pPr>
      <w:rPr>
        <w:rFonts w:ascii="Wingdings" w:hAnsi="Wingdings" w:hint="default"/>
      </w:rPr>
    </w:lvl>
    <w:lvl w:ilvl="6" w:tplc="A25E6660">
      <w:start w:val="1"/>
      <w:numFmt w:val="bullet"/>
      <w:lvlText w:val=""/>
      <w:lvlJc w:val="left"/>
      <w:pPr>
        <w:ind w:left="5040" w:hanging="360"/>
      </w:pPr>
      <w:rPr>
        <w:rFonts w:ascii="Symbol" w:hAnsi="Symbol" w:hint="default"/>
      </w:rPr>
    </w:lvl>
    <w:lvl w:ilvl="7" w:tplc="125211D6">
      <w:start w:val="1"/>
      <w:numFmt w:val="bullet"/>
      <w:lvlText w:val="o"/>
      <w:lvlJc w:val="left"/>
      <w:pPr>
        <w:ind w:left="5760" w:hanging="360"/>
      </w:pPr>
      <w:rPr>
        <w:rFonts w:ascii="Courier New" w:hAnsi="Courier New" w:hint="default"/>
      </w:rPr>
    </w:lvl>
    <w:lvl w:ilvl="8" w:tplc="88AA8774">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DA3"/>
    <w:rsid w:val="000302EA"/>
    <w:rsid w:val="00116AFE"/>
    <w:rsid w:val="001D0DA3"/>
    <w:rsid w:val="00295031"/>
    <w:rsid w:val="002D4BE2"/>
    <w:rsid w:val="003C551D"/>
    <w:rsid w:val="00474EB1"/>
    <w:rsid w:val="004C4148"/>
    <w:rsid w:val="00560F15"/>
    <w:rsid w:val="006056FE"/>
    <w:rsid w:val="006C1675"/>
    <w:rsid w:val="00743B6C"/>
    <w:rsid w:val="008B0D8A"/>
    <w:rsid w:val="008B3989"/>
    <w:rsid w:val="009103B6"/>
    <w:rsid w:val="00963AE0"/>
    <w:rsid w:val="009B5622"/>
    <w:rsid w:val="00E114FA"/>
    <w:rsid w:val="2CC406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2F381"/>
  <w15:chartTrackingRefBased/>
  <w15:docId w15:val="{F8B0CB73-1E94-4F75-9003-134B07D71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114FA"/>
    <w:rPr>
      <w:color w:val="0563C1" w:themeColor="hyperlink"/>
      <w:u w:val="single"/>
    </w:rPr>
  </w:style>
  <w:style w:type="character" w:styleId="MenoPendente">
    <w:name w:val="Unresolved Mention"/>
    <w:basedOn w:val="Fontepargpadro"/>
    <w:uiPriority w:val="99"/>
    <w:semiHidden/>
    <w:unhideWhenUsed/>
    <w:rsid w:val="00E114FA"/>
    <w:rPr>
      <w:color w:val="605E5C"/>
      <w:shd w:val="clear" w:color="auto" w:fill="E1DFDD"/>
    </w:rPr>
  </w:style>
  <w:style w:type="character" w:customStyle="1" w:styleId="st">
    <w:name w:val="st"/>
    <w:basedOn w:val="Fontepargpadro"/>
    <w:rsid w:val="00E114FA"/>
  </w:style>
  <w:style w:type="character" w:customStyle="1" w:styleId="quotesymbol">
    <w:name w:val="quotesymbol"/>
    <w:basedOn w:val="Fontepargpadro"/>
    <w:rsid w:val="006C1675"/>
  </w:style>
  <w:style w:type="table" w:styleId="Tabelacomgrade">
    <w:name w:val="Table Grid"/>
    <w:basedOn w:val="Tabe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balo">
    <w:name w:val="Balloon Text"/>
    <w:basedOn w:val="Normal"/>
    <w:link w:val="TextodebaloChar"/>
    <w:uiPriority w:val="99"/>
    <w:semiHidden/>
    <w:unhideWhenUsed/>
    <w:rsid w:val="006056FE"/>
    <w:pPr>
      <w:spacing w:after="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6056FE"/>
    <w:rPr>
      <w:rFonts w:ascii="Times New Roman" w:hAnsi="Times New Roman" w:cs="Times New Roman"/>
      <w:sz w:val="18"/>
      <w:szCs w:val="18"/>
    </w:rPr>
  </w:style>
  <w:style w:type="character" w:styleId="HiperlinkVisitado">
    <w:name w:val="FollowedHyperlink"/>
    <w:basedOn w:val="Fontepargpadro"/>
    <w:uiPriority w:val="99"/>
    <w:semiHidden/>
    <w:unhideWhenUsed/>
    <w:rsid w:val="00743B6C"/>
    <w:rPr>
      <w:color w:val="954F72" w:themeColor="followedHyperlink"/>
      <w:u w:val="single"/>
    </w:rPr>
  </w:style>
  <w:style w:type="table" w:styleId="TabeladeLista6Colorida">
    <w:name w:val="List Table 6 Colorful"/>
    <w:basedOn w:val="Tabelanormal"/>
    <w:uiPriority w:val="51"/>
    <w:rsid w:val="00560F15"/>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Lista4">
    <w:name w:val="List Table 4"/>
    <w:basedOn w:val="Tabelanormal"/>
    <w:uiPriority w:val="49"/>
    <w:rsid w:val="00560F1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Lista3">
    <w:name w:val="List Table 3"/>
    <w:basedOn w:val="Tabelanormal"/>
    <w:uiPriority w:val="48"/>
    <w:rsid w:val="00560F15"/>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deGrade4">
    <w:name w:val="Grid Table 4"/>
    <w:basedOn w:val="Tabelanormal"/>
    <w:uiPriority w:val="49"/>
    <w:rsid w:val="00560F1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1624633">
      <w:bodyDiv w:val="1"/>
      <w:marLeft w:val="0"/>
      <w:marRight w:val="0"/>
      <w:marTop w:val="0"/>
      <w:marBottom w:val="0"/>
      <w:divBdr>
        <w:top w:val="none" w:sz="0" w:space="0" w:color="auto"/>
        <w:left w:val="none" w:sz="0" w:space="0" w:color="auto"/>
        <w:bottom w:val="none" w:sz="0" w:space="0" w:color="auto"/>
        <w:right w:val="none" w:sz="0" w:space="0" w:color="auto"/>
      </w:divBdr>
    </w:div>
    <w:div w:id="1254555932">
      <w:bodyDiv w:val="1"/>
      <w:marLeft w:val="0"/>
      <w:marRight w:val="0"/>
      <w:marTop w:val="0"/>
      <w:marBottom w:val="0"/>
      <w:divBdr>
        <w:top w:val="none" w:sz="0" w:space="0" w:color="auto"/>
        <w:left w:val="none" w:sz="0" w:space="0" w:color="auto"/>
        <w:bottom w:val="none" w:sz="0" w:space="0" w:color="auto"/>
        <w:right w:val="none" w:sz="0" w:space="0" w:color="auto"/>
      </w:divBdr>
    </w:div>
    <w:div w:id="1361466592">
      <w:bodyDiv w:val="1"/>
      <w:marLeft w:val="0"/>
      <w:marRight w:val="0"/>
      <w:marTop w:val="0"/>
      <w:marBottom w:val="0"/>
      <w:divBdr>
        <w:top w:val="none" w:sz="0" w:space="0" w:color="auto"/>
        <w:left w:val="none" w:sz="0" w:space="0" w:color="auto"/>
        <w:bottom w:val="none" w:sz="0" w:space="0" w:color="auto"/>
        <w:right w:val="none" w:sz="0" w:space="0" w:color="auto"/>
      </w:divBdr>
    </w:div>
    <w:div w:id="1628392537">
      <w:bodyDiv w:val="1"/>
      <w:marLeft w:val="0"/>
      <w:marRight w:val="0"/>
      <w:marTop w:val="0"/>
      <w:marBottom w:val="0"/>
      <w:divBdr>
        <w:top w:val="none" w:sz="0" w:space="0" w:color="auto"/>
        <w:left w:val="none" w:sz="0" w:space="0" w:color="auto"/>
        <w:bottom w:val="none" w:sz="0" w:space="0" w:color="auto"/>
        <w:right w:val="none" w:sz="0" w:space="0" w:color="auto"/>
      </w:divBdr>
    </w:div>
    <w:div w:id="1858541532">
      <w:bodyDiv w:val="1"/>
      <w:marLeft w:val="0"/>
      <w:marRight w:val="0"/>
      <w:marTop w:val="0"/>
      <w:marBottom w:val="0"/>
      <w:divBdr>
        <w:top w:val="none" w:sz="0" w:space="0" w:color="auto"/>
        <w:left w:val="none" w:sz="0" w:space="0" w:color="auto"/>
        <w:bottom w:val="none" w:sz="0" w:space="0" w:color="auto"/>
        <w:right w:val="none" w:sz="0" w:space="0" w:color="auto"/>
      </w:divBdr>
      <w:divsChild>
        <w:div w:id="42214305">
          <w:marLeft w:val="0"/>
          <w:marRight w:val="0"/>
          <w:marTop w:val="45"/>
          <w:marBottom w:val="0"/>
          <w:divBdr>
            <w:top w:val="none" w:sz="0" w:space="0" w:color="auto"/>
            <w:left w:val="none" w:sz="0" w:space="0" w:color="auto"/>
            <w:bottom w:val="none" w:sz="0" w:space="0" w:color="auto"/>
            <w:right w:val="none" w:sz="0" w:space="0" w:color="auto"/>
          </w:divBdr>
        </w:div>
      </w:divsChild>
    </w:div>
    <w:div w:id="1989239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evestigator.com/gv/" TargetMode="External"/><Relationship Id="rId3" Type="http://schemas.openxmlformats.org/officeDocument/2006/relationships/settings" Target="settings.xml"/><Relationship Id="rId7" Type="http://schemas.openxmlformats.org/officeDocument/2006/relationships/hyperlink" Target="https://www.snapge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sembl.gramene.org/" TargetMode="External"/><Relationship Id="rId11" Type="http://schemas.openxmlformats.org/officeDocument/2006/relationships/theme" Target="theme/theme1.xml"/><Relationship Id="rId5" Type="http://schemas.openxmlformats.org/officeDocument/2006/relationships/hyperlink" Target="https://genevestigator.com/g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enevestigator.com/gv/"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1209</Words>
  <Characters>6533</Characters>
  <Application>Microsoft Office Word</Application>
  <DocSecurity>0</DocSecurity>
  <Lines>54</Lines>
  <Paragraphs>15</Paragraphs>
  <ScaleCrop>false</ScaleCrop>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 C H da Silva</dc:creator>
  <cp:keywords/>
  <dc:description/>
  <cp:lastModifiedBy>SGC Unicamp</cp:lastModifiedBy>
  <cp:revision>13</cp:revision>
  <dcterms:created xsi:type="dcterms:W3CDTF">2019-05-09T12:46:00Z</dcterms:created>
  <dcterms:modified xsi:type="dcterms:W3CDTF">2019-06-11T21:47:00Z</dcterms:modified>
</cp:coreProperties>
</file>