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284F4F" w14:textId="20C86E27" w:rsidR="00340089" w:rsidRPr="000411F6" w:rsidRDefault="00340089" w:rsidP="000411F6">
      <w:pPr>
        <w:pStyle w:val="Style1"/>
        <w:spacing w:line="240" w:lineRule="auto"/>
        <w:ind w:left="0" w:firstLine="0"/>
        <w:rPr>
          <w:rFonts w:asciiTheme="minorHAnsi" w:hAnsiTheme="minorHAnsi" w:cstheme="minorHAnsi"/>
          <w:b/>
          <w:bCs/>
          <w:color w:val="auto"/>
          <w:sz w:val="32"/>
          <w:szCs w:val="32"/>
        </w:rPr>
      </w:pPr>
      <w:bookmarkStart w:id="0" w:name="_Toc112860701"/>
      <w:r w:rsidRPr="000411F6">
        <w:rPr>
          <w:rFonts w:asciiTheme="minorHAnsi" w:hAnsiTheme="minorHAnsi" w:cstheme="minorHAnsi"/>
          <w:b/>
          <w:bCs/>
          <w:color w:val="auto"/>
          <w:sz w:val="32"/>
          <w:szCs w:val="32"/>
        </w:rPr>
        <w:t>Supplementary Note 1</w:t>
      </w:r>
    </w:p>
    <w:p w14:paraId="16E56C49" w14:textId="7F1A6480" w:rsidR="00340089" w:rsidRPr="000411F6" w:rsidRDefault="00340089" w:rsidP="000411F6">
      <w:pPr>
        <w:pStyle w:val="NoSpacing"/>
        <w:rPr>
          <w:rFonts w:asciiTheme="minorHAnsi" w:hAnsiTheme="minorHAnsi" w:cstheme="minorHAnsi"/>
          <w:b/>
          <w:bCs/>
          <w:sz w:val="28"/>
          <w:szCs w:val="28"/>
          <w:lang w:eastAsia="en-GB"/>
        </w:rPr>
      </w:pPr>
      <w:bookmarkStart w:id="1" w:name="_Hlk113115881"/>
      <w:bookmarkStart w:id="2" w:name="_Hlk113126968"/>
      <w:r w:rsidRPr="000411F6">
        <w:rPr>
          <w:rFonts w:asciiTheme="minorHAnsi" w:hAnsiTheme="minorHAnsi" w:cstheme="minorHAnsi"/>
          <w:b/>
          <w:bCs/>
          <w:sz w:val="28"/>
          <w:szCs w:val="28"/>
        </w:rPr>
        <w:t xml:space="preserve">Thirteen principles for transformative ocean governance: </w:t>
      </w:r>
      <w:r w:rsidR="00AF14D4" w:rsidRPr="000411F6">
        <w:rPr>
          <w:rFonts w:asciiTheme="minorHAnsi" w:hAnsiTheme="minorHAnsi" w:cstheme="minorHAnsi"/>
          <w:b/>
          <w:bCs/>
          <w:sz w:val="28"/>
          <w:szCs w:val="28"/>
        </w:rPr>
        <w:t>full</w:t>
      </w:r>
      <w:r w:rsidRPr="000411F6">
        <w:rPr>
          <w:rFonts w:asciiTheme="minorHAnsi" w:hAnsiTheme="minorHAnsi" w:cstheme="minorHAnsi"/>
          <w:b/>
          <w:bCs/>
          <w:sz w:val="28"/>
          <w:szCs w:val="28"/>
        </w:rPr>
        <w:t xml:space="preserve"> </w:t>
      </w:r>
      <w:bookmarkEnd w:id="1"/>
      <w:r w:rsidRPr="000411F6">
        <w:rPr>
          <w:rFonts w:asciiTheme="minorHAnsi" w:hAnsiTheme="minorHAnsi" w:cstheme="minorHAnsi"/>
          <w:b/>
          <w:bCs/>
          <w:sz w:val="28"/>
          <w:szCs w:val="28"/>
          <w:lang w:eastAsia="en-GB"/>
        </w:rPr>
        <w:t>narratives</w:t>
      </w:r>
    </w:p>
    <w:bookmarkEnd w:id="2"/>
    <w:p w14:paraId="1E15E21C" w14:textId="489000EC" w:rsidR="00394954" w:rsidRPr="000411F6" w:rsidRDefault="00394954" w:rsidP="000411F6">
      <w:pPr>
        <w:pStyle w:val="NoSpacing"/>
        <w:pBdr>
          <w:bottom w:val="single" w:sz="4" w:space="1" w:color="auto"/>
        </w:pBdr>
        <w:rPr>
          <w:rFonts w:asciiTheme="minorHAnsi" w:hAnsiTheme="minorHAnsi" w:cstheme="minorHAnsi"/>
          <w:b/>
          <w:bCs/>
          <w:lang w:eastAsia="en-GB"/>
        </w:rPr>
      </w:pPr>
    </w:p>
    <w:p w14:paraId="578032C7" w14:textId="77777777" w:rsidR="00394954" w:rsidRPr="000411F6" w:rsidRDefault="00394954" w:rsidP="000411F6">
      <w:pPr>
        <w:pStyle w:val="NoSpacing"/>
        <w:rPr>
          <w:rFonts w:asciiTheme="minorHAnsi" w:hAnsiTheme="minorHAnsi" w:cstheme="minorHAnsi"/>
          <w:b/>
          <w:bCs/>
          <w:sz w:val="24"/>
          <w:szCs w:val="24"/>
          <w:lang w:eastAsia="en-GB"/>
        </w:rPr>
      </w:pPr>
    </w:p>
    <w:p w14:paraId="52577E1A" w14:textId="77777777" w:rsidR="00340089" w:rsidRPr="000411F6" w:rsidRDefault="00340089" w:rsidP="000411F6">
      <w:pPr>
        <w:pStyle w:val="Style1"/>
        <w:spacing w:line="240" w:lineRule="auto"/>
        <w:ind w:left="0" w:firstLine="0"/>
        <w:jc w:val="left"/>
        <w:rPr>
          <w:rFonts w:asciiTheme="minorHAnsi" w:hAnsiTheme="minorHAnsi" w:cstheme="minorHAnsi"/>
          <w:color w:val="auto"/>
          <w:sz w:val="24"/>
          <w:szCs w:val="24"/>
        </w:rPr>
      </w:pPr>
    </w:p>
    <w:p w14:paraId="67FE75C8" w14:textId="77777777" w:rsidR="00251E5E" w:rsidRPr="000411F6" w:rsidRDefault="00251E5E" w:rsidP="000411F6">
      <w:pPr>
        <w:pStyle w:val="Style1"/>
        <w:spacing w:line="240" w:lineRule="auto"/>
        <w:ind w:hanging="72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t>Transformative ocean governance…</w:t>
      </w:r>
    </w:p>
    <w:p w14:paraId="1B44688B" w14:textId="5BFC2A41" w:rsidR="00DA0DCB" w:rsidRPr="000411F6" w:rsidRDefault="00251E5E" w:rsidP="000411F6">
      <w:pPr>
        <w:pStyle w:val="Style1"/>
        <w:numPr>
          <w:ilvl w:val="0"/>
          <w:numId w:val="25"/>
        </w:numPr>
        <w:spacing w:line="240" w:lineRule="auto"/>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t>…m</w:t>
      </w:r>
      <w:r w:rsidR="00DA0DCB" w:rsidRPr="000411F6">
        <w:rPr>
          <w:rFonts w:asciiTheme="minorHAnsi" w:hAnsiTheme="minorHAnsi" w:cstheme="minorHAnsi"/>
          <w:i/>
          <w:iCs/>
          <w:color w:val="auto"/>
          <w:sz w:val="24"/>
          <w:szCs w:val="24"/>
        </w:rPr>
        <w:t>aintains biological diversity, which is key for resilient ocean ecosystems.</w:t>
      </w:r>
      <w:bookmarkEnd w:id="0"/>
    </w:p>
    <w:p w14:paraId="2A6B4FF9" w14:textId="77777777" w:rsidR="00DA0DCB" w:rsidRPr="000411F6" w:rsidRDefault="00DA0DCB"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Biological Diversity</w:t>
      </w:r>
    </w:p>
    <w:p w14:paraId="71E7D520" w14:textId="77777777" w:rsidR="00DA0DCB" w:rsidRPr="000411F6" w:rsidRDefault="00DA0DCB"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Systemicity; Importance of Diversity</w:t>
      </w:r>
    </w:p>
    <w:p w14:paraId="65E82C60" w14:textId="08C73DE2" w:rsidR="00DA0DCB" w:rsidRPr="000411F6" w:rsidRDefault="00DA0DCB" w:rsidP="000411F6">
      <w:pPr>
        <w:spacing w:line="240" w:lineRule="auto"/>
        <w:jc w:val="both"/>
        <w:rPr>
          <w:rFonts w:asciiTheme="minorHAnsi" w:eastAsia="Times New Roman" w:hAnsiTheme="minorHAnsi" w:cstheme="minorHAnsi"/>
          <w:sz w:val="24"/>
          <w:szCs w:val="24"/>
        </w:rPr>
      </w:pPr>
      <w:r w:rsidRPr="000411F6">
        <w:rPr>
          <w:rFonts w:asciiTheme="minorHAnsi" w:hAnsiTheme="minorHAnsi" w:cstheme="minorHAnsi"/>
          <w:sz w:val="24"/>
          <w:szCs w:val="24"/>
        </w:rPr>
        <w:t xml:space="preserve">Biological diversity (often referred to as biodiversity) includes ecosystem, </w:t>
      </w:r>
      <w:proofErr w:type="gramStart"/>
      <w:r w:rsidRPr="000411F6">
        <w:rPr>
          <w:rFonts w:asciiTheme="minorHAnsi" w:hAnsiTheme="minorHAnsi" w:cstheme="minorHAnsi"/>
          <w:sz w:val="24"/>
          <w:szCs w:val="24"/>
        </w:rPr>
        <w:t>species</w:t>
      </w:r>
      <w:proofErr w:type="gramEnd"/>
      <w:r w:rsidRPr="000411F6">
        <w:rPr>
          <w:rFonts w:asciiTheme="minorHAnsi" w:hAnsiTheme="minorHAnsi" w:cstheme="minorHAnsi"/>
          <w:sz w:val="24"/>
          <w:szCs w:val="24"/>
        </w:rPr>
        <w:t xml:space="preserve"> and genetic diversity, all of which play a vital role in the structure, functioning and productivity of ecosystems. High biodiversity also provides insurance against environmental change and fluctuation (for example, storm </w:t>
      </w:r>
      <w:r w:rsidRPr="00624F53">
        <w:rPr>
          <w:rFonts w:asciiTheme="minorHAnsi" w:hAnsiTheme="minorHAnsi" w:cstheme="minorHAnsi"/>
          <w:sz w:val="24"/>
          <w:szCs w:val="24"/>
        </w:rPr>
        <w:t>events or shifting ocean fronts) and increases the resilience of ecosystems and species to this change</w:t>
      </w:r>
      <w:r w:rsidR="00D44932" w:rsidRPr="00624F53">
        <w:rPr>
          <w:rFonts w:asciiTheme="minorHAnsi" w:hAnsiTheme="minorHAnsi" w:cstheme="minorHAnsi"/>
          <w:sz w:val="24"/>
          <w:szCs w:val="24"/>
        </w:rPr>
        <w:t>1</w:t>
      </w:r>
      <w:r w:rsidR="002B354F" w:rsidRPr="00624F53">
        <w:rPr>
          <w:rFonts w:asciiTheme="minorHAnsi" w:hAnsiTheme="minorHAnsi" w:cstheme="minorHAnsi"/>
          <w:sz w:val="24"/>
          <w:szCs w:val="24"/>
          <w:vertAlign w:val="superscript"/>
        </w:rPr>
        <w:t>I</w:t>
      </w:r>
      <w:r w:rsidRPr="00624F53">
        <w:rPr>
          <w:rFonts w:asciiTheme="minorHAnsi" w:hAnsiTheme="minorHAnsi" w:cstheme="minorHAnsi"/>
          <w:sz w:val="24"/>
          <w:szCs w:val="24"/>
        </w:rPr>
        <w:t>. Biologically diverse ecosystems are more likely to contain species with diverse traits (for example, wide temperature tolerances), and this in turn means that at least some species can adapt to and survive human-induced change (for example intense fishing pressure, ocean acidification, ocean warming). Healthy marine ecosystems are extremely important to society because of the ecosystem services they provide, including oxygen production, nutrient cycling, weather and climate regulation and buffering, food provision, cultural and recreational services, and resources for many other economic activities</w:t>
      </w:r>
      <w:r w:rsidR="00D44932" w:rsidRPr="00624F53">
        <w:rPr>
          <w:rFonts w:asciiTheme="minorHAnsi" w:hAnsiTheme="minorHAnsi" w:cstheme="minorHAnsi"/>
          <w:sz w:val="24"/>
          <w:szCs w:val="24"/>
          <w:vertAlign w:val="superscript"/>
        </w:rPr>
        <w:t>2</w:t>
      </w:r>
      <w:r w:rsidR="00D8349C" w:rsidRPr="00624F53">
        <w:rPr>
          <w:rFonts w:asciiTheme="minorHAnsi" w:hAnsiTheme="minorHAnsi" w:cstheme="minorHAnsi"/>
          <w:sz w:val="24"/>
          <w:szCs w:val="24"/>
          <w:vertAlign w:val="superscript"/>
        </w:rPr>
        <w:t>-4</w:t>
      </w:r>
      <w:r w:rsidRPr="00624F53">
        <w:rPr>
          <w:rFonts w:asciiTheme="minorHAnsi" w:hAnsiTheme="minorHAnsi" w:cstheme="minorHAnsi"/>
          <w:sz w:val="24"/>
          <w:szCs w:val="24"/>
        </w:rPr>
        <w:t>. Ocean ecosystems have evolved over billions of years, and before the onset of the Anthropocene (</w:t>
      </w:r>
      <w:proofErr w:type="gramStart"/>
      <w:r w:rsidRPr="00624F53">
        <w:rPr>
          <w:rFonts w:asciiTheme="minorHAnsi" w:hAnsiTheme="minorHAnsi" w:cstheme="minorHAnsi"/>
          <w:sz w:val="24"/>
          <w:szCs w:val="24"/>
        </w:rPr>
        <w:t>i.e.</w:t>
      </w:r>
      <w:proofErr w:type="gramEnd"/>
      <w:r w:rsidRPr="00624F53">
        <w:rPr>
          <w:rFonts w:asciiTheme="minorHAnsi" w:hAnsiTheme="minorHAnsi" w:cstheme="minorHAnsi"/>
          <w:sz w:val="24"/>
          <w:szCs w:val="24"/>
        </w:rPr>
        <w:t xml:space="preserve"> the current geological age in which human activity has been the dominant influence on climate and the environment), rich biodiversity fuelled productive and resilient marine ecosystems. Although marine species extinctions are not as numerous as terrestrial and fresh-water extinctions, the Anthropocene has changed the structure, functioning and productivity of many marine ecosystems and altered their states, rendering them incapable of providing the ecosystem services they once did. Ecosystem, </w:t>
      </w:r>
      <w:proofErr w:type="gramStart"/>
      <w:r w:rsidRPr="00624F53">
        <w:rPr>
          <w:rFonts w:asciiTheme="minorHAnsi" w:hAnsiTheme="minorHAnsi" w:cstheme="minorHAnsi"/>
          <w:sz w:val="24"/>
          <w:szCs w:val="24"/>
        </w:rPr>
        <w:t>species</w:t>
      </w:r>
      <w:proofErr w:type="gramEnd"/>
      <w:r w:rsidRPr="00624F53">
        <w:rPr>
          <w:rFonts w:asciiTheme="minorHAnsi" w:hAnsiTheme="minorHAnsi" w:cstheme="minorHAnsi"/>
          <w:sz w:val="24"/>
          <w:szCs w:val="24"/>
        </w:rPr>
        <w:t xml:space="preserve"> and genetic diversity are the building blocks of healthy marine ecosystems, and these in turn underpin healthy societies. Given this dependence, the maintenance and rebuildin</w:t>
      </w:r>
      <w:r w:rsidR="00D8349C" w:rsidRPr="00624F53">
        <w:rPr>
          <w:rFonts w:asciiTheme="minorHAnsi" w:hAnsiTheme="minorHAnsi" w:cstheme="minorHAnsi"/>
          <w:sz w:val="24"/>
          <w:szCs w:val="24"/>
        </w:rPr>
        <w:t>g</w:t>
      </w:r>
      <w:r w:rsidR="00D8349C" w:rsidRPr="00624F53">
        <w:rPr>
          <w:rFonts w:asciiTheme="minorHAnsi" w:hAnsiTheme="minorHAnsi" w:cstheme="minorHAnsi"/>
          <w:sz w:val="24"/>
          <w:szCs w:val="24"/>
          <w:vertAlign w:val="superscript"/>
        </w:rPr>
        <w:t>5</w:t>
      </w:r>
      <w:r w:rsidRPr="00624F53">
        <w:rPr>
          <w:rFonts w:asciiTheme="minorHAnsi" w:hAnsiTheme="minorHAnsi" w:cstheme="minorHAnsi"/>
          <w:sz w:val="24"/>
          <w:szCs w:val="24"/>
        </w:rPr>
        <w:t xml:space="preserve"> of</w:t>
      </w:r>
      <w:r w:rsidRPr="000411F6">
        <w:rPr>
          <w:rFonts w:asciiTheme="minorHAnsi" w:hAnsiTheme="minorHAnsi" w:cstheme="minorHAnsi"/>
          <w:sz w:val="24"/>
          <w:szCs w:val="24"/>
        </w:rPr>
        <w:t xml:space="preserve"> biodiversity should be a founding principle in any ocean governance strategy. International recognition of the importance of biodiversity conservation and sustainable use is provided by the United Nations (UN) Convention on Biological Diversity (see cbd.int), and the UN Human Rights Council emphasizes the inter-dependence of biodiversity and human rights for human well-being, including economic, </w:t>
      </w:r>
      <w:proofErr w:type="gramStart"/>
      <w:r w:rsidRPr="000411F6">
        <w:rPr>
          <w:rFonts w:asciiTheme="minorHAnsi" w:hAnsiTheme="minorHAnsi" w:cstheme="minorHAnsi"/>
          <w:sz w:val="24"/>
          <w:szCs w:val="24"/>
        </w:rPr>
        <w:t>social</w:t>
      </w:r>
      <w:proofErr w:type="gramEnd"/>
      <w:r w:rsidRPr="000411F6">
        <w:rPr>
          <w:rFonts w:asciiTheme="minorHAnsi" w:hAnsiTheme="minorHAnsi" w:cstheme="minorHAnsi"/>
          <w:sz w:val="24"/>
          <w:szCs w:val="24"/>
        </w:rPr>
        <w:t xml:space="preserve"> and cultural dimensions (see Principle on ‘Human Rights’).</w:t>
      </w:r>
    </w:p>
    <w:p w14:paraId="16FB538B" w14:textId="77777777" w:rsidR="00DA0DCB" w:rsidRPr="000411F6" w:rsidRDefault="00DA0DCB" w:rsidP="000411F6">
      <w:pPr>
        <w:spacing w:line="240" w:lineRule="auto"/>
        <w:jc w:val="both"/>
        <w:rPr>
          <w:rFonts w:asciiTheme="minorHAnsi" w:hAnsiTheme="minorHAnsi" w:cstheme="minorHAnsi"/>
          <w:sz w:val="24"/>
          <w:szCs w:val="24"/>
        </w:rPr>
      </w:pPr>
    </w:p>
    <w:p w14:paraId="42C0A7DB" w14:textId="77777777" w:rsidR="00DA0DCB" w:rsidRPr="000411F6" w:rsidRDefault="00DA0DCB"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t>References</w:t>
      </w:r>
    </w:p>
    <w:p w14:paraId="73F44469" w14:textId="0D5D280E" w:rsidR="00DA0DCB" w:rsidRPr="000411F6" w:rsidRDefault="00DA0DCB" w:rsidP="009369B2">
      <w:pPr>
        <w:pStyle w:val="ListParagraph"/>
        <w:numPr>
          <w:ilvl w:val="0"/>
          <w:numId w:val="14"/>
        </w:numPr>
        <w:spacing w:line="240" w:lineRule="auto"/>
        <w:ind w:left="426" w:hanging="426"/>
        <w:rPr>
          <w:rFonts w:asciiTheme="minorHAnsi" w:hAnsiTheme="minorHAnsi" w:cstheme="minorHAnsi"/>
          <w:sz w:val="24"/>
          <w:szCs w:val="24"/>
          <w:shd w:val="clear" w:color="auto" w:fill="FFFFFF"/>
        </w:rPr>
      </w:pPr>
      <w:r w:rsidRPr="000411F6">
        <w:rPr>
          <w:rFonts w:asciiTheme="minorHAnsi" w:hAnsiTheme="minorHAnsi" w:cstheme="minorHAnsi"/>
          <w:sz w:val="24"/>
          <w:szCs w:val="24"/>
        </w:rPr>
        <w:t xml:space="preserve">Oliver, T. H. et al. Biodiversity and resilience of ecosystem functions. </w:t>
      </w:r>
      <w:r w:rsidRPr="000411F6">
        <w:rPr>
          <w:rFonts w:asciiTheme="minorHAnsi" w:hAnsiTheme="minorHAnsi" w:cstheme="minorHAnsi"/>
          <w:i/>
          <w:iCs/>
          <w:sz w:val="24"/>
          <w:szCs w:val="24"/>
        </w:rPr>
        <w:t>Trends in Ecology &amp; Evolution</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30</w:t>
      </w:r>
      <w:r w:rsidRPr="000411F6">
        <w:rPr>
          <w:rFonts w:asciiTheme="minorHAnsi" w:hAnsiTheme="minorHAnsi" w:cstheme="minorHAnsi"/>
          <w:sz w:val="24"/>
          <w:szCs w:val="24"/>
        </w:rPr>
        <w:t>(11), 673-684 (2015).</w:t>
      </w:r>
    </w:p>
    <w:p w14:paraId="7CF177C3" w14:textId="2AC29F92" w:rsidR="00DA0DCB" w:rsidRPr="000411F6" w:rsidRDefault="00DA0DCB" w:rsidP="009369B2">
      <w:pPr>
        <w:pStyle w:val="ListParagraph"/>
        <w:numPr>
          <w:ilvl w:val="0"/>
          <w:numId w:val="14"/>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WHO World Health Organization and Secretariat of the Convention on Biological Diversity, 2015. Connecting Global Priorities: Biodiversity and Human Health. A State of Knowledge Review. Downloaded 25Aug2022 from </w:t>
      </w:r>
      <w:r w:rsidRPr="000411F6">
        <w:rPr>
          <w:rFonts w:asciiTheme="minorHAnsi" w:hAnsiTheme="minorHAnsi" w:cstheme="minorHAnsi"/>
          <w:sz w:val="24"/>
          <w:szCs w:val="24"/>
        </w:rPr>
        <w:lastRenderedPageBreak/>
        <w:t>https://www.who.int/publications/i/item/connecting-global-priorities-biodiversity-and-human-health</w:t>
      </w:r>
    </w:p>
    <w:p w14:paraId="568C6B59" w14:textId="2F339369" w:rsidR="00DA0DCB" w:rsidRPr="000411F6" w:rsidRDefault="00DA0DCB" w:rsidP="009369B2">
      <w:pPr>
        <w:pStyle w:val="ListParagraph"/>
        <w:numPr>
          <w:ilvl w:val="0"/>
          <w:numId w:val="14"/>
        </w:numPr>
        <w:spacing w:line="240" w:lineRule="auto"/>
        <w:ind w:left="426" w:hanging="426"/>
        <w:rPr>
          <w:rFonts w:asciiTheme="minorHAnsi" w:hAnsiTheme="minorHAnsi" w:cstheme="minorHAnsi"/>
          <w:sz w:val="24"/>
          <w:szCs w:val="24"/>
          <w:u w:val="single"/>
        </w:rPr>
      </w:pPr>
      <w:bookmarkStart w:id="3" w:name="_Hlk112755791"/>
      <w:r w:rsidRPr="000411F6">
        <w:rPr>
          <w:rFonts w:asciiTheme="minorHAnsi" w:eastAsia="ChaparralPro-Semibold" w:hAnsiTheme="minorHAnsi" w:cstheme="minorHAnsi"/>
          <w:sz w:val="24"/>
          <w:szCs w:val="24"/>
        </w:rPr>
        <w:t xml:space="preserve">Boyce, D. G., Lotze, H. K., Tittensor, D. P., Carozza, D. A. &amp; Worm, </w:t>
      </w:r>
      <w:proofErr w:type="gramStart"/>
      <w:r w:rsidRPr="000411F6">
        <w:rPr>
          <w:rFonts w:asciiTheme="minorHAnsi" w:eastAsia="ChaparralPro-Semibold" w:hAnsiTheme="minorHAnsi" w:cstheme="minorHAnsi"/>
          <w:sz w:val="24"/>
          <w:szCs w:val="24"/>
        </w:rPr>
        <w:t>B. Future ocean</w:t>
      </w:r>
      <w:proofErr w:type="gramEnd"/>
      <w:r w:rsidRPr="000411F6">
        <w:rPr>
          <w:rFonts w:asciiTheme="minorHAnsi" w:eastAsia="ChaparralPro-Semibold" w:hAnsiTheme="minorHAnsi" w:cstheme="minorHAnsi"/>
          <w:sz w:val="24"/>
          <w:szCs w:val="24"/>
        </w:rPr>
        <w:t xml:space="preserve"> biomass losses may widen socioeconomic equity gaps. </w:t>
      </w:r>
      <w:r w:rsidRPr="000411F6">
        <w:rPr>
          <w:rFonts w:asciiTheme="minorHAnsi" w:eastAsia="ChaparralPro-Semibold" w:hAnsiTheme="minorHAnsi" w:cstheme="minorHAnsi"/>
          <w:i/>
          <w:iCs/>
          <w:sz w:val="24"/>
          <w:szCs w:val="24"/>
        </w:rPr>
        <w:t>Nature Communications</w:t>
      </w:r>
      <w:r w:rsidRPr="000411F6">
        <w:rPr>
          <w:rFonts w:asciiTheme="minorHAnsi" w:eastAsia="ChaparralPro-Semibold" w:hAnsiTheme="minorHAnsi" w:cstheme="minorHAnsi"/>
          <w:sz w:val="24"/>
          <w:szCs w:val="24"/>
        </w:rPr>
        <w:t xml:space="preserve"> </w:t>
      </w:r>
      <w:r w:rsidRPr="000411F6">
        <w:rPr>
          <w:rFonts w:asciiTheme="minorHAnsi" w:eastAsia="ChaparralPro-Semibold" w:hAnsiTheme="minorHAnsi" w:cstheme="minorHAnsi"/>
          <w:b/>
          <w:bCs/>
          <w:sz w:val="24"/>
          <w:szCs w:val="24"/>
        </w:rPr>
        <w:t>11</w:t>
      </w:r>
      <w:r w:rsidRPr="000411F6">
        <w:rPr>
          <w:rFonts w:asciiTheme="minorHAnsi" w:eastAsia="ChaparralPro-Semibold" w:hAnsiTheme="minorHAnsi" w:cstheme="minorHAnsi"/>
          <w:sz w:val="24"/>
          <w:szCs w:val="24"/>
        </w:rPr>
        <w:t>(1), 1-11 (2020).</w:t>
      </w:r>
    </w:p>
    <w:p w14:paraId="55EC4AF4" w14:textId="77777777" w:rsidR="00D8349C" w:rsidRPr="000411F6" w:rsidRDefault="00D8349C" w:rsidP="009369B2">
      <w:pPr>
        <w:pStyle w:val="ListParagraph"/>
        <w:numPr>
          <w:ilvl w:val="0"/>
          <w:numId w:val="14"/>
        </w:numPr>
        <w:spacing w:line="240" w:lineRule="auto"/>
        <w:ind w:left="426" w:hanging="426"/>
        <w:rPr>
          <w:rFonts w:asciiTheme="minorHAnsi" w:eastAsia="ChaparralPro-Semibold" w:hAnsiTheme="minorHAnsi" w:cstheme="minorHAnsi"/>
          <w:sz w:val="24"/>
          <w:szCs w:val="24"/>
        </w:rPr>
      </w:pPr>
      <w:r w:rsidRPr="000411F6">
        <w:rPr>
          <w:rFonts w:asciiTheme="minorHAnsi" w:eastAsia="ChaparralPro-Semibold" w:hAnsiTheme="minorHAnsi" w:cstheme="minorHAnsi"/>
          <w:sz w:val="24"/>
          <w:szCs w:val="24"/>
        </w:rPr>
        <w:t xml:space="preserve">Sala, E. et al. Protecting the global ocean for biodiversity, </w:t>
      </w:r>
      <w:proofErr w:type="gramStart"/>
      <w:r w:rsidRPr="000411F6">
        <w:rPr>
          <w:rFonts w:asciiTheme="minorHAnsi" w:eastAsia="ChaparralPro-Semibold" w:hAnsiTheme="minorHAnsi" w:cstheme="minorHAnsi"/>
          <w:sz w:val="24"/>
          <w:szCs w:val="24"/>
        </w:rPr>
        <w:t>food</w:t>
      </w:r>
      <w:proofErr w:type="gramEnd"/>
      <w:r w:rsidRPr="000411F6">
        <w:rPr>
          <w:rFonts w:asciiTheme="minorHAnsi" w:eastAsia="ChaparralPro-Semibold" w:hAnsiTheme="minorHAnsi" w:cstheme="minorHAnsi"/>
          <w:sz w:val="24"/>
          <w:szCs w:val="24"/>
        </w:rPr>
        <w:t xml:space="preserve"> and climate. </w:t>
      </w:r>
      <w:r w:rsidRPr="000411F6">
        <w:rPr>
          <w:rFonts w:asciiTheme="minorHAnsi" w:eastAsia="ChaparralPro-Semibold" w:hAnsiTheme="minorHAnsi" w:cstheme="minorHAnsi"/>
          <w:i/>
          <w:iCs/>
          <w:sz w:val="24"/>
          <w:szCs w:val="24"/>
        </w:rPr>
        <w:t>Nature</w:t>
      </w:r>
      <w:r w:rsidRPr="000411F6">
        <w:rPr>
          <w:rFonts w:asciiTheme="minorHAnsi" w:eastAsia="ChaparralPro-Semibold" w:hAnsiTheme="minorHAnsi" w:cstheme="minorHAnsi"/>
          <w:sz w:val="24"/>
          <w:szCs w:val="24"/>
        </w:rPr>
        <w:t> </w:t>
      </w:r>
      <w:r w:rsidRPr="000411F6">
        <w:rPr>
          <w:rFonts w:asciiTheme="minorHAnsi" w:eastAsia="ChaparralPro-Semibold" w:hAnsiTheme="minorHAnsi" w:cstheme="minorHAnsi"/>
          <w:b/>
          <w:bCs/>
          <w:sz w:val="24"/>
          <w:szCs w:val="24"/>
        </w:rPr>
        <w:t>592</w:t>
      </w:r>
      <w:r w:rsidRPr="000411F6">
        <w:rPr>
          <w:rFonts w:asciiTheme="minorHAnsi" w:eastAsia="ChaparralPro-Semibold" w:hAnsiTheme="minorHAnsi" w:cstheme="minorHAnsi"/>
          <w:sz w:val="24"/>
          <w:szCs w:val="24"/>
        </w:rPr>
        <w:t>(7854), 397-402 (2021).</w:t>
      </w:r>
    </w:p>
    <w:bookmarkEnd w:id="3"/>
    <w:p w14:paraId="56E87F5B" w14:textId="6F2E0291" w:rsidR="00D44932" w:rsidRPr="000411F6" w:rsidRDefault="00DA0DCB" w:rsidP="009369B2">
      <w:pPr>
        <w:pStyle w:val="ListParagraph"/>
        <w:numPr>
          <w:ilvl w:val="0"/>
          <w:numId w:val="14"/>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Duarte, C. M. et al. Rebuilding marine life. </w:t>
      </w:r>
      <w:r w:rsidRPr="000411F6">
        <w:rPr>
          <w:rFonts w:asciiTheme="minorHAnsi" w:hAnsiTheme="minorHAnsi" w:cstheme="minorHAnsi"/>
          <w:i/>
          <w:iCs/>
          <w:sz w:val="24"/>
          <w:szCs w:val="24"/>
        </w:rPr>
        <w:t>Nature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580</w:t>
      </w:r>
      <w:r w:rsidRPr="000411F6">
        <w:rPr>
          <w:rFonts w:asciiTheme="minorHAnsi" w:hAnsiTheme="minorHAnsi" w:cstheme="minorHAnsi"/>
          <w:sz w:val="24"/>
          <w:szCs w:val="24"/>
        </w:rPr>
        <w:t>(7801), 39-51 (2020).</w:t>
      </w:r>
    </w:p>
    <w:p w14:paraId="4F17AD10" w14:textId="4004527C" w:rsidR="00DA0DCB" w:rsidRPr="000411F6" w:rsidRDefault="00DA0DCB" w:rsidP="000411F6">
      <w:pPr>
        <w:spacing w:line="240" w:lineRule="auto"/>
        <w:jc w:val="both"/>
        <w:rPr>
          <w:rFonts w:asciiTheme="minorHAnsi" w:hAnsiTheme="minorHAnsi" w:cstheme="minorHAnsi"/>
          <w:sz w:val="24"/>
          <w:szCs w:val="24"/>
        </w:rPr>
      </w:pPr>
      <w:r w:rsidRPr="000411F6">
        <w:rPr>
          <w:rFonts w:asciiTheme="minorHAnsi" w:hAnsiTheme="minorHAnsi" w:cstheme="minorHAnsi"/>
          <w:sz w:val="24"/>
          <w:szCs w:val="24"/>
        </w:rPr>
        <w:br w:type="page"/>
      </w:r>
    </w:p>
    <w:p w14:paraId="47A33BE2" w14:textId="77777777" w:rsidR="00251E5E" w:rsidRPr="000411F6" w:rsidRDefault="00251E5E"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00000027" w14:textId="0261FD04" w:rsidR="00666E0C" w:rsidRPr="000411F6" w:rsidRDefault="00C41E4B" w:rsidP="000411F6">
      <w:pPr>
        <w:numPr>
          <w:ilvl w:val="0"/>
          <w:numId w:val="1"/>
        </w:numPr>
        <w:pBdr>
          <w:top w:val="nil"/>
          <w:left w:val="nil"/>
          <w:bottom w:val="nil"/>
          <w:right w:val="nil"/>
          <w:between w:val="nil"/>
        </w:pBdr>
        <w:spacing w:line="240" w:lineRule="auto"/>
        <w:rPr>
          <w:rFonts w:asciiTheme="minorHAnsi" w:hAnsiTheme="minorHAnsi" w:cstheme="minorHAnsi"/>
          <w:i/>
          <w:iCs/>
          <w:sz w:val="24"/>
          <w:szCs w:val="24"/>
        </w:rPr>
      </w:pPr>
      <w:r w:rsidRPr="000411F6">
        <w:rPr>
          <w:rFonts w:asciiTheme="minorHAnsi" w:hAnsiTheme="minorHAnsi" w:cstheme="minorHAnsi"/>
          <w:i/>
          <w:iCs/>
          <w:sz w:val="24"/>
          <w:szCs w:val="24"/>
        </w:rPr>
        <w:t xml:space="preserve">…upholds </w:t>
      </w:r>
      <w:r w:rsidR="00177FD4" w:rsidRPr="000411F6">
        <w:rPr>
          <w:rFonts w:asciiTheme="minorHAnsi" w:hAnsiTheme="minorHAnsi" w:cstheme="minorHAnsi"/>
          <w:i/>
          <w:iCs/>
          <w:sz w:val="24"/>
          <w:szCs w:val="24"/>
        </w:rPr>
        <w:t>human rights approaches, which are essential for human well-being.</w:t>
      </w:r>
    </w:p>
    <w:p w14:paraId="3AC46DAF" w14:textId="6A407782" w:rsidR="00366590" w:rsidRPr="000411F6" w:rsidRDefault="00366590" w:rsidP="000411F6">
      <w:pPr>
        <w:tabs>
          <w:tab w:val="left" w:pos="1560"/>
        </w:tabs>
        <w:spacing w:line="240" w:lineRule="auto"/>
        <w:rPr>
          <w:rFonts w:asciiTheme="minorHAnsi" w:hAnsiTheme="minorHAnsi" w:cstheme="minorHAnsi"/>
          <w:sz w:val="24"/>
          <w:szCs w:val="24"/>
        </w:rPr>
      </w:pPr>
      <w:r w:rsidRPr="000411F6">
        <w:rPr>
          <w:rFonts w:asciiTheme="minorHAnsi" w:hAnsiTheme="minorHAnsi" w:cstheme="minorHAnsi"/>
          <w:b/>
          <w:bCs/>
          <w:sz w:val="24"/>
          <w:szCs w:val="24"/>
        </w:rPr>
        <w:t>Keywords</w:t>
      </w:r>
      <w:r w:rsidRPr="000411F6">
        <w:rPr>
          <w:rFonts w:asciiTheme="minorHAnsi" w:hAnsiTheme="minorHAnsi" w:cstheme="minorHAnsi"/>
          <w:sz w:val="24"/>
          <w:szCs w:val="24"/>
        </w:rPr>
        <w:t>: Human Rights</w:t>
      </w:r>
    </w:p>
    <w:p w14:paraId="3B7D8ACB" w14:textId="2944C178" w:rsidR="00366590" w:rsidRPr="000411F6" w:rsidRDefault="00366590" w:rsidP="000411F6">
      <w:pPr>
        <w:tabs>
          <w:tab w:val="left" w:pos="1560"/>
        </w:tabs>
        <w:spacing w:line="240" w:lineRule="auto"/>
        <w:rPr>
          <w:rFonts w:asciiTheme="minorHAnsi" w:hAnsiTheme="minorHAnsi" w:cstheme="minorHAnsi"/>
          <w:sz w:val="24"/>
          <w:szCs w:val="24"/>
        </w:rPr>
      </w:pPr>
      <w:r w:rsidRPr="000411F6">
        <w:rPr>
          <w:rFonts w:asciiTheme="minorHAnsi" w:hAnsiTheme="minorHAnsi" w:cstheme="minorHAnsi"/>
          <w:b/>
          <w:bCs/>
          <w:sz w:val="24"/>
          <w:szCs w:val="24"/>
        </w:rPr>
        <w:t>Thematic links</w:t>
      </w:r>
      <w:r w:rsidRPr="000411F6">
        <w:rPr>
          <w:rFonts w:asciiTheme="minorHAnsi" w:hAnsiTheme="minorHAnsi" w:cstheme="minorHAnsi"/>
          <w:sz w:val="24"/>
          <w:szCs w:val="24"/>
        </w:rPr>
        <w:t>: Social inclusivity; Sustainable Development; Importance of Diversity</w:t>
      </w:r>
    </w:p>
    <w:p w14:paraId="00000028" w14:textId="10075867" w:rsidR="00666E0C" w:rsidRPr="00624F53" w:rsidRDefault="00177FD4" w:rsidP="000411F6">
      <w:pPr>
        <w:pBdr>
          <w:top w:val="nil"/>
          <w:left w:val="nil"/>
          <w:bottom w:val="nil"/>
          <w:right w:val="nil"/>
          <w:between w:val="nil"/>
        </w:pBdr>
        <w:spacing w:after="0" w:line="240" w:lineRule="auto"/>
        <w:jc w:val="both"/>
        <w:rPr>
          <w:rFonts w:asciiTheme="minorHAnsi" w:hAnsiTheme="minorHAnsi" w:cstheme="minorHAnsi"/>
          <w:sz w:val="24"/>
          <w:szCs w:val="24"/>
        </w:rPr>
      </w:pPr>
      <w:r w:rsidRPr="000411F6">
        <w:rPr>
          <w:rFonts w:asciiTheme="minorHAnsi" w:hAnsiTheme="minorHAnsi" w:cstheme="minorHAnsi"/>
          <w:sz w:val="24"/>
          <w:szCs w:val="24"/>
          <w:highlight w:val="white"/>
        </w:rPr>
        <w:t xml:space="preserve">Human wellbeing is dependent on healthy and functioning ecosystems, that provide benefits in terms of physical and mental health as well as social, </w:t>
      </w:r>
      <w:proofErr w:type="gramStart"/>
      <w:r w:rsidRPr="000411F6">
        <w:rPr>
          <w:rFonts w:asciiTheme="minorHAnsi" w:hAnsiTheme="minorHAnsi" w:cstheme="minorHAnsi"/>
          <w:sz w:val="24"/>
          <w:szCs w:val="24"/>
          <w:highlight w:val="white"/>
        </w:rPr>
        <w:t>economic</w:t>
      </w:r>
      <w:proofErr w:type="gramEnd"/>
      <w:r w:rsidRPr="000411F6">
        <w:rPr>
          <w:rFonts w:asciiTheme="minorHAnsi" w:hAnsiTheme="minorHAnsi" w:cstheme="minorHAnsi"/>
          <w:sz w:val="24"/>
          <w:szCs w:val="24"/>
          <w:highlight w:val="white"/>
        </w:rPr>
        <w:t xml:space="preserve"> and cultural </w:t>
      </w:r>
      <w:r w:rsidRPr="00624F53">
        <w:rPr>
          <w:rFonts w:asciiTheme="minorHAnsi" w:hAnsiTheme="minorHAnsi" w:cstheme="minorHAnsi"/>
          <w:sz w:val="24"/>
          <w:szCs w:val="24"/>
        </w:rPr>
        <w:t>benefits</w:t>
      </w:r>
      <w:r w:rsidR="0088624D"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Just as conservation of biodiversity can help realise substantive human rights</w:t>
      </w:r>
      <w:r w:rsidR="0054469C" w:rsidRPr="00624F53">
        <w:rPr>
          <w:rFonts w:asciiTheme="minorHAnsi" w:hAnsiTheme="minorHAnsi" w:cstheme="minorHAnsi"/>
          <w:sz w:val="24"/>
          <w:szCs w:val="24"/>
        </w:rPr>
        <w:t xml:space="preserve"> (see Principle on ‘Biological Diversity’)</w:t>
      </w:r>
      <w:r w:rsidRPr="00624F53">
        <w:rPr>
          <w:rFonts w:asciiTheme="minorHAnsi" w:hAnsiTheme="minorHAnsi" w:cstheme="minorHAnsi"/>
          <w:sz w:val="24"/>
          <w:szCs w:val="24"/>
        </w:rPr>
        <w:t>, such as those to health, culture and food, the awareness of human rights can also help create an enabling environment for achieving conservation objectives</w:t>
      </w:r>
      <w:r w:rsidR="0088624D"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 by legitimizing local people as human rights holders in their role as ecosystem stewards</w:t>
      </w:r>
      <w:r w:rsidR="0088624D" w:rsidRPr="00624F53">
        <w:rPr>
          <w:rFonts w:asciiTheme="minorHAnsi" w:hAnsiTheme="minorHAnsi" w:cstheme="minorHAnsi"/>
          <w:sz w:val="24"/>
          <w:szCs w:val="24"/>
          <w:vertAlign w:val="superscript"/>
        </w:rPr>
        <w:t>3</w:t>
      </w:r>
      <w:r w:rsidRPr="00624F53">
        <w:rPr>
          <w:rFonts w:asciiTheme="minorHAnsi" w:hAnsiTheme="minorHAnsi" w:cstheme="minorHAnsi"/>
          <w:sz w:val="24"/>
          <w:szCs w:val="24"/>
        </w:rPr>
        <w:t xml:space="preserve"> and clarifying the obligations for all States</w:t>
      </w:r>
      <w:r w:rsidR="005E26E2" w:rsidRPr="00624F53">
        <w:rPr>
          <w:rFonts w:asciiTheme="minorHAnsi" w:hAnsiTheme="minorHAnsi" w:cstheme="minorHAnsi"/>
          <w:sz w:val="24"/>
          <w:szCs w:val="24"/>
        </w:rPr>
        <w:t>, other duty-</w:t>
      </w:r>
      <w:proofErr w:type="gramStart"/>
      <w:r w:rsidR="005E26E2" w:rsidRPr="00624F53">
        <w:rPr>
          <w:rFonts w:asciiTheme="minorHAnsi" w:hAnsiTheme="minorHAnsi" w:cstheme="minorHAnsi"/>
          <w:sz w:val="24"/>
          <w:szCs w:val="24"/>
        </w:rPr>
        <w:t>bearers</w:t>
      </w:r>
      <w:proofErr w:type="gramEnd"/>
      <w:r w:rsidRPr="00624F53">
        <w:rPr>
          <w:rFonts w:asciiTheme="minorHAnsi" w:hAnsiTheme="minorHAnsi" w:cstheme="minorHAnsi"/>
          <w:sz w:val="24"/>
          <w:szCs w:val="24"/>
        </w:rPr>
        <w:t xml:space="preserve"> and relevant stakeholders, including business</w:t>
      </w:r>
      <w:r w:rsidR="0088624D"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 Human rights approaches and standards thus contribute to transformative ocean governance, supporting the integration of inter-dependence of biodiversity and human wellbeing in decision-making, the recognition of ecosystem stewards and the duties of public authorities and others.</w:t>
      </w:r>
    </w:p>
    <w:p w14:paraId="60ADC170" w14:textId="2A23C936" w:rsidR="00B62805" w:rsidRPr="00624F53" w:rsidRDefault="00E00F4A"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In 2021,</w:t>
      </w:r>
      <w:r w:rsidR="00177FD4" w:rsidRPr="00624F53">
        <w:rPr>
          <w:rFonts w:asciiTheme="minorHAnsi" w:hAnsiTheme="minorHAnsi" w:cstheme="minorHAnsi"/>
          <w:sz w:val="24"/>
          <w:szCs w:val="24"/>
        </w:rPr>
        <w:t xml:space="preserve"> the Human Rights Council recognised “the right to a clean, healthy and sustainable environment as a human right that is important for the enjoyment of human rights” (</w:t>
      </w:r>
      <w:r w:rsidR="00230EAA" w:rsidRPr="00624F53">
        <w:rPr>
          <w:rFonts w:asciiTheme="minorHAnsi" w:hAnsiTheme="minorHAnsi" w:cstheme="minorHAnsi"/>
          <w:sz w:val="24"/>
          <w:szCs w:val="24"/>
        </w:rPr>
        <w:t>UN Doc A/HRC/RES/48/13</w:t>
      </w:r>
      <w:r w:rsidR="00177FD4" w:rsidRPr="00624F53">
        <w:rPr>
          <w:rFonts w:asciiTheme="minorHAnsi" w:hAnsiTheme="minorHAnsi" w:cstheme="minorHAnsi"/>
          <w:sz w:val="24"/>
          <w:szCs w:val="24"/>
        </w:rPr>
        <w:t>). While States have different views on whether they are already subject to binding international legal obligations in this connection (and often use this argument to avoid taking necessary action at the national level), both from a legal and scientific perspective the understanding of the binding character of international law can contribute to the transformation needed in ocean governance</w:t>
      </w:r>
      <w:r w:rsidR="0054469C" w:rsidRPr="00624F53">
        <w:rPr>
          <w:rFonts w:asciiTheme="minorHAnsi" w:hAnsiTheme="minorHAnsi" w:cstheme="minorHAnsi"/>
          <w:sz w:val="24"/>
          <w:szCs w:val="24"/>
        </w:rPr>
        <w:t xml:space="preserve"> (see Principle on ‘International Mechanisms’)</w:t>
      </w:r>
      <w:r w:rsidR="00177FD4" w:rsidRPr="00624F53">
        <w:rPr>
          <w:rFonts w:asciiTheme="minorHAnsi" w:hAnsiTheme="minorHAnsi" w:cstheme="minorHAnsi"/>
          <w:sz w:val="24"/>
          <w:szCs w:val="24"/>
        </w:rPr>
        <w:t xml:space="preserve">. </w:t>
      </w:r>
      <w:r w:rsidR="003C26C8" w:rsidRPr="00624F53">
        <w:rPr>
          <w:rFonts w:asciiTheme="minorHAnsi" w:eastAsia="Roboto" w:hAnsiTheme="minorHAnsi" w:cstheme="minorHAnsi"/>
          <w:sz w:val="24"/>
          <w:szCs w:val="24"/>
        </w:rPr>
        <w:t>Rightsholders</w:t>
      </w:r>
      <w:r w:rsidR="00177FD4" w:rsidRPr="00624F53">
        <w:rPr>
          <w:rFonts w:asciiTheme="minorHAnsi" w:eastAsia="Roboto" w:hAnsiTheme="minorHAnsi" w:cstheme="minorHAnsi"/>
          <w:sz w:val="24"/>
          <w:szCs w:val="24"/>
        </w:rPr>
        <w:t>, courts and government officials need to achieve a consensus on the binding nature of international environmental and human rights law</w:t>
      </w:r>
      <w:r w:rsidR="003C26C8" w:rsidRPr="00624F53">
        <w:rPr>
          <w:rFonts w:asciiTheme="minorHAnsi" w:eastAsia="Roboto" w:hAnsiTheme="minorHAnsi" w:cstheme="minorHAnsi"/>
          <w:sz w:val="24"/>
          <w:szCs w:val="24"/>
        </w:rPr>
        <w:t xml:space="preserve"> and</w:t>
      </w:r>
      <w:r w:rsidR="00177FD4" w:rsidRPr="00624F53">
        <w:rPr>
          <w:rFonts w:asciiTheme="minorHAnsi" w:eastAsia="Roboto" w:hAnsiTheme="minorHAnsi" w:cstheme="minorHAnsi"/>
          <w:sz w:val="24"/>
          <w:szCs w:val="24"/>
        </w:rPr>
        <w:t xml:space="preserve"> apply and enforce these commitments</w:t>
      </w:r>
      <w:r w:rsidR="003C26C8" w:rsidRPr="00624F53">
        <w:rPr>
          <w:rFonts w:asciiTheme="minorHAnsi" w:eastAsia="Roboto" w:hAnsiTheme="minorHAnsi" w:cstheme="minorHAnsi"/>
          <w:sz w:val="24"/>
          <w:szCs w:val="24"/>
        </w:rPr>
        <w:t>,</w:t>
      </w:r>
      <w:r w:rsidR="00177FD4" w:rsidRPr="00624F53">
        <w:rPr>
          <w:rFonts w:asciiTheme="minorHAnsi" w:eastAsia="Roboto" w:hAnsiTheme="minorHAnsi" w:cstheme="minorHAnsi"/>
          <w:sz w:val="24"/>
          <w:szCs w:val="24"/>
        </w:rPr>
        <w:t xml:space="preserve"> which states have already adopted as parties to international human rights treaties. Underpinning this interpretation is the need to consider carefully how marine ecosystems contribute to the protection and realization of human rights</w:t>
      </w:r>
      <w:r w:rsidR="00177FD4" w:rsidRPr="00624F53">
        <w:rPr>
          <w:rFonts w:asciiTheme="minorHAnsi" w:hAnsiTheme="minorHAnsi" w:cstheme="minorHAnsi"/>
          <w:sz w:val="24"/>
          <w:szCs w:val="24"/>
        </w:rPr>
        <w:t xml:space="preserve">. Accordingly, States authorising any activity, either conservation or sustainable use of marine ecosystems (including living and non-living resources), must ensure that no unjustified, foreseeable infringements of human rights may arise from their decisions (UN Doc </w:t>
      </w:r>
      <w:hyperlink r:id="rId9" w:history="1">
        <w:r w:rsidR="00177FD4" w:rsidRPr="00624F53">
          <w:rPr>
            <w:rFonts w:asciiTheme="minorHAnsi" w:eastAsia="Verdana" w:hAnsiTheme="minorHAnsi" w:cstheme="minorHAnsi"/>
            <w:sz w:val="24"/>
            <w:szCs w:val="24"/>
          </w:rPr>
          <w:t>A/HRC/34/49</w:t>
        </w:r>
      </w:hyperlink>
      <w:r w:rsidR="00177FD4" w:rsidRPr="00624F53">
        <w:rPr>
          <w:rFonts w:asciiTheme="minorHAnsi" w:hAnsiTheme="minorHAnsi" w:cstheme="minorHAnsi"/>
          <w:sz w:val="24"/>
          <w:szCs w:val="24"/>
        </w:rPr>
        <w:t>, 2017, para 33-35 and 69). To that end, States are to conduct prior assessments of possible socio-cultural and environmental impacts of projects or policies that may affect biodiversity. This is based both on potential public interventions that may infringe biodiversity-dependent human rights and on States’ obligation</w:t>
      </w:r>
      <w:r w:rsidR="002A2872" w:rsidRPr="00624F53">
        <w:rPr>
          <w:rFonts w:asciiTheme="minorHAnsi" w:hAnsiTheme="minorHAnsi" w:cstheme="minorHAnsi"/>
          <w:sz w:val="24"/>
          <w:szCs w:val="24"/>
        </w:rPr>
        <w:t>s</w:t>
      </w:r>
      <w:r w:rsidR="00177FD4" w:rsidRPr="00624F53">
        <w:rPr>
          <w:rFonts w:asciiTheme="minorHAnsi" w:hAnsiTheme="minorHAnsi" w:cstheme="minorHAnsi"/>
          <w:sz w:val="24"/>
          <w:szCs w:val="24"/>
        </w:rPr>
        <w:t xml:space="preserve"> to prevent business entities from violating these rights (UN Doc </w:t>
      </w:r>
      <w:hyperlink r:id="rId10" w:history="1">
        <w:r w:rsidR="00177FD4" w:rsidRPr="00624F53">
          <w:rPr>
            <w:rFonts w:asciiTheme="minorHAnsi" w:eastAsia="Verdana" w:hAnsiTheme="minorHAnsi" w:cstheme="minorHAnsi"/>
            <w:sz w:val="24"/>
            <w:szCs w:val="24"/>
          </w:rPr>
          <w:t>A/HRC/34/49</w:t>
        </w:r>
      </w:hyperlink>
      <w:r w:rsidR="00177FD4" w:rsidRPr="00624F53">
        <w:rPr>
          <w:rFonts w:asciiTheme="minorHAnsi" w:hAnsiTheme="minorHAnsi" w:cstheme="minorHAnsi"/>
          <w:sz w:val="24"/>
          <w:szCs w:val="24"/>
        </w:rPr>
        <w:t>, 2017, paras 33-34) in the context of extractive</w:t>
      </w:r>
      <w:r w:rsidR="002A2872" w:rsidRPr="00624F53">
        <w:rPr>
          <w:rFonts w:asciiTheme="minorHAnsi" w:hAnsiTheme="minorHAnsi" w:cstheme="minorHAnsi"/>
          <w:sz w:val="24"/>
          <w:szCs w:val="24"/>
        </w:rPr>
        <w:t xml:space="preserve"> activities</w:t>
      </w:r>
      <w:r w:rsidR="00177FD4" w:rsidRPr="00624F53">
        <w:rPr>
          <w:rFonts w:asciiTheme="minorHAnsi" w:hAnsiTheme="minorHAnsi" w:cstheme="minorHAnsi"/>
          <w:sz w:val="24"/>
          <w:szCs w:val="24"/>
        </w:rPr>
        <w:t xml:space="preserve">, agriculture, the creation of protected areas, climate change response measures, or </w:t>
      </w:r>
      <w:r w:rsidR="002A2872" w:rsidRPr="00624F53">
        <w:rPr>
          <w:rFonts w:asciiTheme="minorHAnsi" w:hAnsiTheme="minorHAnsi" w:cstheme="minorHAnsi"/>
          <w:sz w:val="24"/>
          <w:szCs w:val="24"/>
        </w:rPr>
        <w:t xml:space="preserve">the development of </w:t>
      </w:r>
      <w:r w:rsidR="00177FD4" w:rsidRPr="00624F53">
        <w:rPr>
          <w:rFonts w:asciiTheme="minorHAnsi" w:hAnsiTheme="minorHAnsi" w:cstheme="minorHAnsi"/>
          <w:sz w:val="24"/>
          <w:szCs w:val="24"/>
        </w:rPr>
        <w:t>renewables</w:t>
      </w:r>
      <w:r w:rsidR="002A2872" w:rsidRPr="00624F53">
        <w:rPr>
          <w:rFonts w:asciiTheme="minorHAnsi" w:hAnsiTheme="minorHAnsi" w:cstheme="minorHAnsi"/>
          <w:sz w:val="24"/>
          <w:szCs w:val="24"/>
        </w:rPr>
        <w:t>.</w:t>
      </w:r>
      <w:r w:rsidR="00177FD4" w:rsidRPr="00624F53">
        <w:rPr>
          <w:rFonts w:asciiTheme="minorHAnsi" w:hAnsiTheme="minorHAnsi" w:cstheme="minorHAnsi"/>
          <w:sz w:val="24"/>
          <w:szCs w:val="24"/>
        </w:rPr>
        <w:t xml:space="preserve"> As further specified in the Framework Principles on Human Rights and the Environment presented by the UN Special Rapporteur in 2017, these assessments </w:t>
      </w:r>
      <w:r w:rsidR="002A2872" w:rsidRPr="00624F53">
        <w:rPr>
          <w:rFonts w:asciiTheme="minorHAnsi" w:hAnsiTheme="minorHAnsi" w:cstheme="minorHAnsi"/>
          <w:sz w:val="24"/>
          <w:szCs w:val="24"/>
        </w:rPr>
        <w:t>“</w:t>
      </w:r>
      <w:r w:rsidR="00177FD4" w:rsidRPr="00624F53">
        <w:rPr>
          <w:rFonts w:asciiTheme="minorHAnsi" w:hAnsiTheme="minorHAnsi" w:cstheme="minorHAnsi"/>
          <w:sz w:val="24"/>
          <w:szCs w:val="24"/>
        </w:rPr>
        <w:t>must include a careful examination of the impacts on the most vulnerable,</w:t>
      </w:r>
      <w:r w:rsidR="002A2872" w:rsidRPr="00624F53">
        <w:rPr>
          <w:rFonts w:asciiTheme="minorHAnsi" w:hAnsiTheme="minorHAnsi" w:cstheme="minorHAnsi"/>
          <w:sz w:val="24"/>
          <w:szCs w:val="24"/>
        </w:rPr>
        <w:t>”</w:t>
      </w:r>
      <w:r w:rsidR="00177FD4" w:rsidRPr="00624F53">
        <w:rPr>
          <w:rFonts w:asciiTheme="minorHAnsi" w:hAnsiTheme="minorHAnsi" w:cstheme="minorHAnsi"/>
          <w:sz w:val="24"/>
          <w:szCs w:val="24"/>
        </w:rPr>
        <w:t xml:space="preserve"> to avoid discrimination (UN Doc </w:t>
      </w:r>
      <w:hyperlink r:id="rId11" w:history="1">
        <w:r w:rsidR="00177FD4" w:rsidRPr="00624F53">
          <w:rPr>
            <w:rFonts w:asciiTheme="minorHAnsi" w:eastAsia="Verdana" w:hAnsiTheme="minorHAnsi" w:cstheme="minorHAnsi"/>
            <w:sz w:val="24"/>
            <w:szCs w:val="24"/>
          </w:rPr>
          <w:t>A/HRC/37/59</w:t>
        </w:r>
      </w:hyperlink>
      <w:r w:rsidR="00177FD4" w:rsidRPr="00624F53">
        <w:rPr>
          <w:rFonts w:asciiTheme="minorHAnsi" w:hAnsiTheme="minorHAnsi" w:cstheme="minorHAnsi"/>
          <w:sz w:val="24"/>
          <w:szCs w:val="24"/>
        </w:rPr>
        <w:t xml:space="preserve">, para 43) and ensure fulfilment of the obligations owed to those who are particularly vulnerable to environmental harm (UN Doc </w:t>
      </w:r>
      <w:hyperlink r:id="rId12" w:history="1">
        <w:r w:rsidR="00177FD4" w:rsidRPr="00624F53">
          <w:rPr>
            <w:rFonts w:asciiTheme="minorHAnsi" w:eastAsia="Verdana" w:hAnsiTheme="minorHAnsi" w:cstheme="minorHAnsi"/>
            <w:sz w:val="24"/>
            <w:szCs w:val="24"/>
          </w:rPr>
          <w:t>A/HRC/37/59</w:t>
        </w:r>
      </w:hyperlink>
      <w:r w:rsidR="00177FD4" w:rsidRPr="00624F53">
        <w:rPr>
          <w:rFonts w:asciiTheme="minorHAnsi" w:hAnsiTheme="minorHAnsi" w:cstheme="minorHAnsi"/>
          <w:sz w:val="24"/>
          <w:szCs w:val="24"/>
        </w:rPr>
        <w:t>, Principles 14 and 15). This specifically applies to indigenous peoples and small-scale fishers</w:t>
      </w:r>
      <w:r w:rsidR="00A90CB7" w:rsidRPr="00624F53">
        <w:rPr>
          <w:rFonts w:asciiTheme="minorHAnsi" w:hAnsiTheme="minorHAnsi" w:cstheme="minorHAnsi"/>
          <w:sz w:val="24"/>
          <w:szCs w:val="24"/>
        </w:rPr>
        <w:t xml:space="preserve"> </w:t>
      </w:r>
      <w:r w:rsidR="00177FD4" w:rsidRPr="00624F53">
        <w:rPr>
          <w:rFonts w:asciiTheme="minorHAnsi" w:hAnsiTheme="minorHAnsi" w:cstheme="minorHAnsi"/>
          <w:sz w:val="24"/>
          <w:szCs w:val="24"/>
        </w:rPr>
        <w:t>as well as children</w:t>
      </w:r>
      <w:r w:rsidR="0088624D" w:rsidRPr="00624F53">
        <w:rPr>
          <w:rFonts w:asciiTheme="minorHAnsi" w:hAnsiTheme="minorHAnsi" w:cstheme="minorHAnsi"/>
          <w:sz w:val="24"/>
          <w:szCs w:val="24"/>
          <w:vertAlign w:val="superscript"/>
        </w:rPr>
        <w:t>4</w:t>
      </w:r>
      <w:r w:rsidR="00177FD4" w:rsidRPr="00624F53">
        <w:rPr>
          <w:rFonts w:asciiTheme="minorHAnsi" w:hAnsiTheme="minorHAnsi" w:cstheme="minorHAnsi"/>
          <w:sz w:val="24"/>
          <w:szCs w:val="24"/>
        </w:rPr>
        <w:t>.</w:t>
      </w:r>
    </w:p>
    <w:p w14:paraId="74EFC0FF" w14:textId="415011F1" w:rsidR="000A65C8" w:rsidRPr="00624F53" w:rsidRDefault="000A65C8"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 xml:space="preserve">For ocean governance to transform, </w:t>
      </w:r>
      <w:r w:rsidR="00177FD4" w:rsidRPr="00624F53">
        <w:rPr>
          <w:rFonts w:asciiTheme="minorHAnsi" w:hAnsiTheme="minorHAnsi" w:cstheme="minorHAnsi"/>
          <w:sz w:val="24"/>
          <w:szCs w:val="24"/>
        </w:rPr>
        <w:t xml:space="preserve">States </w:t>
      </w:r>
      <w:r w:rsidR="005E26E2" w:rsidRPr="00624F53">
        <w:rPr>
          <w:rFonts w:asciiTheme="minorHAnsi" w:hAnsiTheme="minorHAnsi" w:cstheme="minorHAnsi"/>
          <w:sz w:val="24"/>
          <w:szCs w:val="24"/>
        </w:rPr>
        <w:t xml:space="preserve">and other duty-bearers </w:t>
      </w:r>
      <w:r w:rsidR="00177FD4" w:rsidRPr="00624F53">
        <w:rPr>
          <w:rFonts w:asciiTheme="minorHAnsi" w:hAnsiTheme="minorHAnsi" w:cstheme="minorHAnsi"/>
          <w:sz w:val="24"/>
          <w:szCs w:val="24"/>
        </w:rPr>
        <w:t>must ensure</w:t>
      </w:r>
      <w:r w:rsidRPr="00624F53">
        <w:rPr>
          <w:rFonts w:asciiTheme="minorHAnsi" w:hAnsiTheme="minorHAnsi" w:cstheme="minorHAnsi"/>
          <w:sz w:val="24"/>
          <w:szCs w:val="24"/>
        </w:rPr>
        <w:t xml:space="preserve">: </w:t>
      </w:r>
      <w:r w:rsidR="00177FD4" w:rsidRPr="00624F53">
        <w:rPr>
          <w:rFonts w:asciiTheme="minorHAnsi" w:hAnsiTheme="minorHAnsi" w:cstheme="minorHAnsi"/>
          <w:sz w:val="24"/>
          <w:szCs w:val="24"/>
        </w:rPr>
        <w:t>affordable, effective and timely public access to information on biodiversity, in a language understandable to those affected;</w:t>
      </w:r>
      <w:r w:rsidRPr="00624F53">
        <w:rPr>
          <w:rFonts w:asciiTheme="minorHAnsi" w:hAnsiTheme="minorHAnsi" w:cstheme="minorHAnsi"/>
          <w:sz w:val="24"/>
          <w:szCs w:val="24"/>
        </w:rPr>
        <w:t xml:space="preserve"> </w:t>
      </w:r>
      <w:r w:rsidR="00177FD4" w:rsidRPr="00624F53">
        <w:rPr>
          <w:rFonts w:asciiTheme="minorHAnsi" w:hAnsiTheme="minorHAnsi" w:cstheme="minorHAnsi"/>
          <w:sz w:val="24"/>
          <w:szCs w:val="24"/>
        </w:rPr>
        <w:t xml:space="preserve">public participation in decision-making on biodiversity </w:t>
      </w:r>
      <w:r w:rsidR="00177FD4" w:rsidRPr="00624F53">
        <w:rPr>
          <w:rFonts w:asciiTheme="minorHAnsi" w:hAnsiTheme="minorHAnsi" w:cstheme="minorHAnsi"/>
          <w:sz w:val="24"/>
          <w:szCs w:val="24"/>
        </w:rPr>
        <w:lastRenderedPageBreak/>
        <w:t>taking public views, including children’s views, into account;</w:t>
      </w:r>
      <w:r w:rsidR="0094034C" w:rsidRPr="00624F53">
        <w:rPr>
          <w:rFonts w:asciiTheme="minorHAnsi" w:hAnsiTheme="minorHAnsi" w:cstheme="minorHAnsi"/>
          <w:sz w:val="24"/>
          <w:szCs w:val="24"/>
        </w:rPr>
        <w:t xml:space="preserve"> and</w:t>
      </w:r>
      <w:r w:rsidRPr="00624F53">
        <w:rPr>
          <w:rFonts w:asciiTheme="minorHAnsi" w:hAnsiTheme="minorHAnsi" w:cstheme="minorHAnsi"/>
          <w:sz w:val="24"/>
          <w:szCs w:val="24"/>
        </w:rPr>
        <w:t xml:space="preserve"> </w:t>
      </w:r>
      <w:r w:rsidR="00177FD4" w:rsidRPr="00624F53">
        <w:rPr>
          <w:rFonts w:asciiTheme="minorHAnsi" w:hAnsiTheme="minorHAnsi" w:cstheme="minorHAnsi"/>
          <w:sz w:val="24"/>
          <w:szCs w:val="24"/>
        </w:rPr>
        <w:t xml:space="preserve">access to effective remedies for violations of human rights and biodiversity laws by private and public actors (Doc </w:t>
      </w:r>
      <w:hyperlink r:id="rId13" w:history="1">
        <w:r w:rsidR="00177FD4" w:rsidRPr="00624F53">
          <w:rPr>
            <w:rFonts w:asciiTheme="minorHAnsi" w:hAnsiTheme="minorHAnsi" w:cstheme="minorHAnsi"/>
            <w:sz w:val="24"/>
            <w:szCs w:val="24"/>
          </w:rPr>
          <w:t>A/HRC/34/49</w:t>
        </w:r>
      </w:hyperlink>
      <w:r w:rsidR="00177FD4" w:rsidRPr="00624F53">
        <w:rPr>
          <w:rFonts w:asciiTheme="minorHAnsi" w:hAnsiTheme="minorHAnsi" w:cstheme="minorHAnsi"/>
          <w:sz w:val="24"/>
          <w:szCs w:val="24"/>
        </w:rPr>
        <w:t>, 2017, paras 27–32).</w:t>
      </w:r>
    </w:p>
    <w:p w14:paraId="0000002B" w14:textId="2852E05F" w:rsidR="00666E0C" w:rsidRPr="000411F6" w:rsidRDefault="00177FD4"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highlight w:val="white"/>
        </w:rPr>
      </w:pPr>
      <w:r w:rsidRPr="00624F53">
        <w:rPr>
          <w:rFonts w:asciiTheme="minorHAnsi" w:hAnsiTheme="minorHAnsi" w:cstheme="minorHAnsi"/>
          <w:sz w:val="24"/>
          <w:szCs w:val="24"/>
        </w:rPr>
        <w:t xml:space="preserve">States </w:t>
      </w:r>
      <w:r w:rsidR="005E26E2" w:rsidRPr="00624F53">
        <w:rPr>
          <w:rFonts w:asciiTheme="minorHAnsi" w:hAnsiTheme="minorHAnsi" w:cstheme="minorHAnsi"/>
          <w:sz w:val="24"/>
          <w:szCs w:val="24"/>
        </w:rPr>
        <w:t xml:space="preserve">and other duty-bearers </w:t>
      </w:r>
      <w:r w:rsidRPr="00624F53">
        <w:rPr>
          <w:rFonts w:asciiTheme="minorHAnsi" w:hAnsiTheme="minorHAnsi" w:cstheme="minorHAnsi"/>
          <w:sz w:val="24"/>
          <w:szCs w:val="24"/>
        </w:rPr>
        <w:t xml:space="preserve">must protect biodiversity defenders as human rights defenders, including activists that </w:t>
      </w:r>
      <w:r w:rsidR="000A65C8" w:rsidRPr="00624F53">
        <w:rPr>
          <w:rFonts w:asciiTheme="minorHAnsi" w:hAnsiTheme="minorHAnsi" w:cstheme="minorHAnsi"/>
          <w:sz w:val="24"/>
          <w:szCs w:val="24"/>
        </w:rPr>
        <w:t>“</w:t>
      </w:r>
      <w:r w:rsidRPr="00624F53">
        <w:rPr>
          <w:rFonts w:asciiTheme="minorHAnsi" w:hAnsiTheme="minorHAnsi" w:cstheme="minorHAnsi"/>
          <w:sz w:val="24"/>
          <w:szCs w:val="24"/>
        </w:rPr>
        <w:t>protect components of ecosystems whose benefits to humans may be less obvious, such as endangered species</w:t>
      </w:r>
      <w:r w:rsidR="000A65C8" w:rsidRPr="00624F53">
        <w:rPr>
          <w:rFonts w:asciiTheme="minorHAnsi" w:hAnsiTheme="minorHAnsi" w:cstheme="minorHAnsi"/>
          <w:sz w:val="24"/>
          <w:szCs w:val="24"/>
        </w:rPr>
        <w:t>”</w:t>
      </w:r>
      <w:r w:rsidRPr="00624F53">
        <w:rPr>
          <w:rFonts w:asciiTheme="minorHAnsi" w:hAnsiTheme="minorHAnsi" w:cstheme="minorHAnsi"/>
          <w:sz w:val="24"/>
          <w:szCs w:val="24"/>
        </w:rPr>
        <w:t xml:space="preserve"> (Doc </w:t>
      </w:r>
      <w:hyperlink r:id="rId14" w:history="1">
        <w:r w:rsidRPr="00624F53">
          <w:rPr>
            <w:rFonts w:asciiTheme="minorHAnsi" w:hAnsiTheme="minorHAnsi" w:cstheme="minorHAnsi"/>
            <w:sz w:val="24"/>
            <w:szCs w:val="24"/>
          </w:rPr>
          <w:t>A/HRC/34/49</w:t>
        </w:r>
      </w:hyperlink>
      <w:r w:rsidRPr="00624F53">
        <w:rPr>
          <w:rFonts w:asciiTheme="minorHAnsi" w:hAnsiTheme="minorHAnsi" w:cstheme="minorHAnsi"/>
          <w:sz w:val="24"/>
          <w:szCs w:val="24"/>
        </w:rPr>
        <w:t>, 2017, paras 31-32). This means that the UN Declaration on human rights defenders (UN Doc A/RES/53/144, 1999) is applicable to biodiversity activists, who are “environmental human rights defenders”. Knox</w:t>
      </w:r>
      <w:r w:rsidR="0088624D" w:rsidRPr="00624F53">
        <w:rPr>
          <w:rFonts w:asciiTheme="minorHAnsi" w:hAnsiTheme="minorHAnsi" w:cstheme="minorHAnsi"/>
          <w:sz w:val="24"/>
          <w:szCs w:val="24"/>
          <w:vertAlign w:val="superscript"/>
        </w:rPr>
        <w:t>5</w:t>
      </w:r>
      <w:r w:rsidRPr="00624F53">
        <w:rPr>
          <w:rFonts w:asciiTheme="minorHAnsi" w:hAnsiTheme="minorHAnsi" w:cstheme="minorHAnsi"/>
          <w:sz w:val="24"/>
          <w:szCs w:val="24"/>
        </w:rPr>
        <w:t xml:space="preserve"> also </w:t>
      </w:r>
      <w:r w:rsidRPr="000411F6">
        <w:rPr>
          <w:rFonts w:asciiTheme="minorHAnsi" w:hAnsiTheme="minorHAnsi" w:cstheme="minorHAnsi"/>
          <w:sz w:val="24"/>
          <w:szCs w:val="24"/>
          <w:highlight w:val="white"/>
        </w:rPr>
        <w:t xml:space="preserve">recommended following international guidance on providing a safe and enabling environment for human rights defenders and generally protecting rights of freedom of expression, </w:t>
      </w:r>
      <w:proofErr w:type="gramStart"/>
      <w:r w:rsidRPr="000411F6">
        <w:rPr>
          <w:rFonts w:asciiTheme="minorHAnsi" w:hAnsiTheme="minorHAnsi" w:cstheme="minorHAnsi"/>
          <w:sz w:val="24"/>
          <w:szCs w:val="24"/>
          <w:highlight w:val="white"/>
        </w:rPr>
        <w:t>association</w:t>
      </w:r>
      <w:proofErr w:type="gramEnd"/>
      <w:r w:rsidRPr="000411F6">
        <w:rPr>
          <w:rFonts w:asciiTheme="minorHAnsi" w:hAnsiTheme="minorHAnsi" w:cstheme="minorHAnsi"/>
          <w:sz w:val="24"/>
          <w:szCs w:val="24"/>
          <w:highlight w:val="white"/>
        </w:rPr>
        <w:t xml:space="preserve"> and peaceful assembly in relation to biodiversity (Doc</w:t>
      </w:r>
      <w:r w:rsidRPr="000411F6">
        <w:rPr>
          <w:rFonts w:asciiTheme="minorHAnsi" w:hAnsiTheme="minorHAnsi" w:cstheme="minorHAnsi"/>
          <w:sz w:val="24"/>
          <w:szCs w:val="24"/>
        </w:rPr>
        <w:t xml:space="preserve"> </w:t>
      </w:r>
      <w:hyperlink r:id="rId15" w:history="1">
        <w:r w:rsidRPr="000411F6">
          <w:rPr>
            <w:rFonts w:asciiTheme="minorHAnsi" w:eastAsia="Verdana" w:hAnsiTheme="minorHAnsi" w:cstheme="minorHAnsi"/>
            <w:sz w:val="24"/>
            <w:szCs w:val="24"/>
          </w:rPr>
          <w:t>A/HRC/34/49</w:t>
        </w:r>
      </w:hyperlink>
      <w:r w:rsidRPr="000411F6">
        <w:rPr>
          <w:rFonts w:asciiTheme="minorHAnsi" w:hAnsiTheme="minorHAnsi" w:cstheme="minorHAnsi"/>
          <w:sz w:val="24"/>
          <w:szCs w:val="24"/>
          <w:highlight w:val="white"/>
        </w:rPr>
        <w:t>, 2017, para 68).</w:t>
      </w:r>
    </w:p>
    <w:p w14:paraId="046A838C" w14:textId="77777777" w:rsidR="000A65C8" w:rsidRPr="000411F6" w:rsidRDefault="000A65C8" w:rsidP="000411F6">
      <w:pPr>
        <w:pBdr>
          <w:top w:val="nil"/>
          <w:left w:val="nil"/>
          <w:bottom w:val="nil"/>
          <w:right w:val="nil"/>
          <w:between w:val="nil"/>
        </w:pBdr>
        <w:spacing w:after="0" w:line="240" w:lineRule="auto"/>
        <w:jc w:val="both"/>
        <w:rPr>
          <w:rFonts w:asciiTheme="minorHAnsi" w:hAnsiTheme="minorHAnsi" w:cstheme="minorHAnsi"/>
          <w:sz w:val="24"/>
          <w:szCs w:val="24"/>
          <w:highlight w:val="white"/>
        </w:rPr>
      </w:pPr>
    </w:p>
    <w:p w14:paraId="0000002C" w14:textId="0293B9E5" w:rsidR="00666E0C" w:rsidRPr="000411F6" w:rsidRDefault="00177FD4"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t>References</w:t>
      </w:r>
    </w:p>
    <w:p w14:paraId="37A8E48E" w14:textId="2707A3AC" w:rsidR="004C5DFD" w:rsidRPr="000411F6" w:rsidRDefault="004C5DFD" w:rsidP="009369B2">
      <w:pPr>
        <w:pStyle w:val="ListParagraph"/>
        <w:numPr>
          <w:ilvl w:val="0"/>
          <w:numId w:val="15"/>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Summers, J. K., Smith, L. M., Case, J. L. &amp; Linthurst, R. A. A review of the elements of human well-being with an emphasis on the contribution of ecosystem services. </w:t>
      </w:r>
      <w:r w:rsidRPr="000411F6">
        <w:rPr>
          <w:rFonts w:asciiTheme="minorHAnsi" w:hAnsiTheme="minorHAnsi" w:cstheme="minorHAnsi"/>
          <w:i/>
          <w:iCs/>
          <w:sz w:val="24"/>
          <w:szCs w:val="24"/>
        </w:rPr>
        <w:t>Ambio</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41</w:t>
      </w:r>
      <w:r w:rsidRPr="000411F6">
        <w:rPr>
          <w:rFonts w:asciiTheme="minorHAnsi" w:hAnsiTheme="minorHAnsi" w:cstheme="minorHAnsi"/>
          <w:sz w:val="24"/>
          <w:szCs w:val="24"/>
        </w:rPr>
        <w:t>(4), 327-340 (2012).</w:t>
      </w:r>
    </w:p>
    <w:p w14:paraId="4090D80B" w14:textId="5804B8CC" w:rsidR="004C5DFD" w:rsidRPr="000411F6" w:rsidRDefault="004C5DFD" w:rsidP="009369B2">
      <w:pPr>
        <w:pStyle w:val="ListParagraph"/>
        <w:numPr>
          <w:ilvl w:val="0"/>
          <w:numId w:val="15"/>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Campese, J. </w:t>
      </w:r>
      <w:r w:rsidRPr="000411F6">
        <w:rPr>
          <w:rFonts w:asciiTheme="minorHAnsi" w:hAnsiTheme="minorHAnsi" w:cstheme="minorHAnsi"/>
          <w:i/>
          <w:iCs/>
          <w:sz w:val="24"/>
          <w:szCs w:val="24"/>
        </w:rPr>
        <w:t>Rights-based approaches to conservation: An overview of concepts and questions</w:t>
      </w:r>
      <w:r w:rsidRPr="000411F6">
        <w:rPr>
          <w:rFonts w:asciiTheme="minorHAnsi" w:hAnsiTheme="minorHAnsi" w:cstheme="minorHAnsi"/>
          <w:sz w:val="24"/>
          <w:szCs w:val="24"/>
        </w:rPr>
        <w:t xml:space="preserve">. In: Campese, J. Sunderland, T., </w:t>
      </w:r>
      <w:proofErr w:type="spellStart"/>
      <w:r w:rsidRPr="000411F6">
        <w:rPr>
          <w:rFonts w:asciiTheme="minorHAnsi" w:hAnsiTheme="minorHAnsi" w:cstheme="minorHAnsi"/>
          <w:sz w:val="24"/>
          <w:szCs w:val="24"/>
        </w:rPr>
        <w:t>Greiber</w:t>
      </w:r>
      <w:proofErr w:type="spellEnd"/>
      <w:r w:rsidRPr="000411F6">
        <w:rPr>
          <w:rFonts w:asciiTheme="minorHAnsi" w:hAnsiTheme="minorHAnsi" w:cstheme="minorHAnsi"/>
          <w:sz w:val="24"/>
          <w:szCs w:val="24"/>
        </w:rPr>
        <w:t>, T. &amp; Oviedo, G. (Eds.). Rights-based approaches Exploring issues and opportunities for conservation, 1- 40 (2009).</w:t>
      </w:r>
    </w:p>
    <w:p w14:paraId="40308C02" w14:textId="1A5C9669" w:rsidR="004C5DFD" w:rsidRPr="000411F6" w:rsidRDefault="004C5DFD" w:rsidP="009369B2">
      <w:pPr>
        <w:pStyle w:val="ListParagraph"/>
        <w:numPr>
          <w:ilvl w:val="0"/>
          <w:numId w:val="15"/>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Jana, S. </w:t>
      </w:r>
      <w:r w:rsidRPr="000411F6">
        <w:rPr>
          <w:rFonts w:asciiTheme="minorHAnsi" w:hAnsiTheme="minorHAnsi" w:cstheme="minorHAnsi"/>
          <w:i/>
          <w:iCs/>
          <w:sz w:val="24"/>
          <w:szCs w:val="24"/>
        </w:rPr>
        <w:t>Rights-based approaches to natural resource management in buffer zone community forests: Learning from the grassroots</w:t>
      </w:r>
      <w:r w:rsidRPr="000411F6">
        <w:rPr>
          <w:rFonts w:asciiTheme="minorHAnsi" w:hAnsiTheme="minorHAnsi" w:cstheme="minorHAnsi"/>
          <w:sz w:val="24"/>
          <w:szCs w:val="24"/>
        </w:rPr>
        <w:t xml:space="preserve">. In: Campese, J. Sunderland, T., </w:t>
      </w:r>
      <w:proofErr w:type="spellStart"/>
      <w:r w:rsidRPr="000411F6">
        <w:rPr>
          <w:rFonts w:asciiTheme="minorHAnsi" w:hAnsiTheme="minorHAnsi" w:cstheme="minorHAnsi"/>
          <w:sz w:val="24"/>
          <w:szCs w:val="24"/>
        </w:rPr>
        <w:t>Greiber</w:t>
      </w:r>
      <w:proofErr w:type="spellEnd"/>
      <w:r w:rsidRPr="000411F6">
        <w:rPr>
          <w:rFonts w:asciiTheme="minorHAnsi" w:hAnsiTheme="minorHAnsi" w:cstheme="minorHAnsi"/>
          <w:sz w:val="24"/>
          <w:szCs w:val="24"/>
        </w:rPr>
        <w:t>, T. &amp; Oviedo, G. (Eds.). Rights-based approaches Exploring issues and opportunities for conservation, 187-202 (2009).</w:t>
      </w:r>
    </w:p>
    <w:p w14:paraId="60C8EA9E" w14:textId="3F15BDE0" w:rsidR="00A34B52" w:rsidRPr="000411F6" w:rsidRDefault="00A34B52" w:rsidP="009369B2">
      <w:pPr>
        <w:pStyle w:val="ListParagraph"/>
        <w:numPr>
          <w:ilvl w:val="0"/>
          <w:numId w:val="15"/>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Morgera, E. &amp; Sweeney, M. ‘Don’t forget a healthy ocean as part of children’s right to a healthy environment’ One Ocean Hub Policy Brief (Glasgow, 2021) at (</w:t>
      </w:r>
      <w:hyperlink r:id="rId16" w:history="1">
        <w:r w:rsidRPr="000411F6">
          <w:rPr>
            <w:rStyle w:val="Hyperlink"/>
            <w:rFonts w:asciiTheme="minorHAnsi" w:hAnsiTheme="minorHAnsi" w:cstheme="minorHAnsi"/>
            <w:color w:val="auto"/>
            <w:sz w:val="24"/>
            <w:szCs w:val="24"/>
            <w:u w:val="none"/>
          </w:rPr>
          <w:t>https://oneoceanhub.org/publications/policy-brief-dont-forget-a-healthy-ocean-as-part-of-childrens-right-to-a-healthy-environment/) (2021</w:t>
        </w:r>
      </w:hyperlink>
      <w:r w:rsidRPr="000411F6">
        <w:rPr>
          <w:rFonts w:asciiTheme="minorHAnsi" w:hAnsiTheme="minorHAnsi" w:cstheme="minorHAnsi"/>
          <w:sz w:val="24"/>
          <w:szCs w:val="24"/>
        </w:rPr>
        <w:t>).</w:t>
      </w:r>
    </w:p>
    <w:p w14:paraId="00000036" w14:textId="0868DB16" w:rsidR="00666E0C" w:rsidRPr="000411F6" w:rsidRDefault="00A34B52" w:rsidP="009369B2">
      <w:pPr>
        <w:pStyle w:val="ListParagraph"/>
        <w:numPr>
          <w:ilvl w:val="0"/>
          <w:numId w:val="15"/>
        </w:numPr>
        <w:spacing w:after="0"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Knox, J. </w:t>
      </w:r>
      <w:r w:rsidRPr="000411F6">
        <w:rPr>
          <w:rFonts w:asciiTheme="minorHAnsi" w:hAnsiTheme="minorHAnsi" w:cstheme="minorHAnsi"/>
          <w:i/>
          <w:iCs/>
          <w:sz w:val="24"/>
          <w:szCs w:val="24"/>
        </w:rPr>
        <w:t xml:space="preserve">Report of the Special Rapporteur on the issue of human rights obligations relating to the enjoyment of a safe, clean, </w:t>
      </w:r>
      <w:proofErr w:type="gramStart"/>
      <w:r w:rsidRPr="000411F6">
        <w:rPr>
          <w:rFonts w:asciiTheme="minorHAnsi" w:hAnsiTheme="minorHAnsi" w:cstheme="minorHAnsi"/>
          <w:i/>
          <w:iCs/>
          <w:sz w:val="24"/>
          <w:szCs w:val="24"/>
        </w:rPr>
        <w:t>healthy</w:t>
      </w:r>
      <w:proofErr w:type="gramEnd"/>
      <w:r w:rsidRPr="000411F6">
        <w:rPr>
          <w:rFonts w:asciiTheme="minorHAnsi" w:hAnsiTheme="minorHAnsi" w:cstheme="minorHAnsi"/>
          <w:i/>
          <w:iCs/>
          <w:sz w:val="24"/>
          <w:szCs w:val="24"/>
        </w:rPr>
        <w:t xml:space="preserve"> and sustainable environment</w:t>
      </w:r>
      <w:r w:rsidRPr="000411F6">
        <w:rPr>
          <w:rFonts w:asciiTheme="minorHAnsi" w:hAnsiTheme="minorHAnsi" w:cstheme="minorHAnsi"/>
          <w:sz w:val="24"/>
          <w:szCs w:val="24"/>
        </w:rPr>
        <w:t>: Framework Principles on Human Rights and the Environment, UN Doc A/HRC/37/59 (2018).</w:t>
      </w:r>
    </w:p>
    <w:p w14:paraId="39A98DB8" w14:textId="77777777" w:rsidR="00DD4A73" w:rsidRPr="000411F6" w:rsidRDefault="00DD4A73" w:rsidP="000411F6">
      <w:pPr>
        <w:pStyle w:val="ListParagraph"/>
        <w:spacing w:after="0" w:line="240" w:lineRule="auto"/>
        <w:ind w:left="426"/>
        <w:jc w:val="both"/>
        <w:rPr>
          <w:rFonts w:asciiTheme="minorHAnsi" w:hAnsiTheme="minorHAnsi" w:cstheme="minorHAnsi"/>
          <w:sz w:val="24"/>
          <w:szCs w:val="24"/>
        </w:rPr>
      </w:pPr>
    </w:p>
    <w:p w14:paraId="0000003A" w14:textId="77777777" w:rsidR="00666E0C" w:rsidRPr="000411F6" w:rsidRDefault="00177FD4" w:rsidP="000411F6">
      <w:pPr>
        <w:spacing w:line="240" w:lineRule="auto"/>
        <w:rPr>
          <w:rFonts w:asciiTheme="minorHAnsi" w:hAnsiTheme="minorHAnsi" w:cstheme="minorHAnsi"/>
          <w:sz w:val="24"/>
          <w:szCs w:val="24"/>
        </w:rPr>
      </w:pPr>
      <w:r w:rsidRPr="000411F6">
        <w:rPr>
          <w:rFonts w:asciiTheme="minorHAnsi" w:hAnsiTheme="minorHAnsi" w:cstheme="minorHAnsi"/>
          <w:sz w:val="24"/>
          <w:szCs w:val="24"/>
        </w:rPr>
        <w:br w:type="page"/>
      </w:r>
    </w:p>
    <w:p w14:paraId="680C58FE"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0000003B" w14:textId="7E84BF6A" w:rsidR="00666E0C" w:rsidRPr="00C63C06" w:rsidRDefault="00177FD4" w:rsidP="000411F6">
      <w:pPr>
        <w:pStyle w:val="ListParagraph"/>
        <w:numPr>
          <w:ilvl w:val="0"/>
          <w:numId w:val="25"/>
        </w:numPr>
        <w:spacing w:line="240" w:lineRule="auto"/>
        <w:rPr>
          <w:rFonts w:asciiTheme="minorHAnsi" w:hAnsiTheme="minorHAnsi" w:cstheme="minorHAnsi"/>
          <w:i/>
          <w:iCs/>
          <w:sz w:val="24"/>
          <w:szCs w:val="24"/>
        </w:rPr>
      </w:pPr>
      <w:r w:rsidRPr="00C63C06">
        <w:rPr>
          <w:rFonts w:asciiTheme="minorHAnsi" w:hAnsiTheme="minorHAnsi" w:cstheme="minorHAnsi"/>
          <w:i/>
          <w:iCs/>
          <w:sz w:val="24"/>
          <w:szCs w:val="24"/>
        </w:rPr>
        <w:t>…</w:t>
      </w:r>
      <w:r w:rsidR="00C41E4B" w:rsidRPr="00C63C06">
        <w:rPr>
          <w:rFonts w:asciiTheme="minorHAnsi" w:hAnsiTheme="minorHAnsi" w:cstheme="minorHAnsi"/>
          <w:i/>
          <w:iCs/>
          <w:sz w:val="24"/>
          <w:szCs w:val="24"/>
        </w:rPr>
        <w:t xml:space="preserve">adopts </w:t>
      </w:r>
      <w:r w:rsidRPr="00C63C06">
        <w:rPr>
          <w:rFonts w:asciiTheme="minorHAnsi" w:hAnsiTheme="minorHAnsi" w:cstheme="minorHAnsi"/>
          <w:i/>
          <w:iCs/>
          <w:sz w:val="24"/>
          <w:szCs w:val="24"/>
        </w:rPr>
        <w:t>social-ecological systems approaches.</w:t>
      </w:r>
    </w:p>
    <w:p w14:paraId="20FCBDA0" w14:textId="182F5311" w:rsidR="00776CCF" w:rsidRPr="000411F6" w:rsidRDefault="00776CCF"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00727677" w:rsidRPr="000411F6">
        <w:rPr>
          <w:rFonts w:asciiTheme="minorHAnsi" w:hAnsiTheme="minorHAnsi" w:cstheme="minorHAnsi"/>
          <w:sz w:val="24"/>
          <w:szCs w:val="24"/>
        </w:rPr>
        <w:t>Social-Ecological Systems</w:t>
      </w:r>
    </w:p>
    <w:p w14:paraId="21BADC61" w14:textId="518FFC60" w:rsidR="005F2AAE" w:rsidRPr="000411F6" w:rsidRDefault="00776CCF"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00727677" w:rsidRPr="000411F6">
        <w:rPr>
          <w:rFonts w:asciiTheme="minorHAnsi" w:hAnsiTheme="minorHAnsi" w:cstheme="minorHAnsi"/>
          <w:sz w:val="24"/>
          <w:szCs w:val="24"/>
        </w:rPr>
        <w:t>S</w:t>
      </w:r>
      <w:r w:rsidRPr="000411F6">
        <w:rPr>
          <w:rFonts w:asciiTheme="minorHAnsi" w:hAnsiTheme="minorHAnsi" w:cstheme="minorHAnsi"/>
          <w:sz w:val="24"/>
          <w:szCs w:val="24"/>
        </w:rPr>
        <w:t xml:space="preserve">ystemicity; </w:t>
      </w:r>
      <w:r w:rsidR="00727677" w:rsidRPr="000411F6">
        <w:rPr>
          <w:rFonts w:asciiTheme="minorHAnsi" w:hAnsiTheme="minorHAnsi" w:cstheme="minorHAnsi"/>
          <w:sz w:val="24"/>
          <w:szCs w:val="24"/>
        </w:rPr>
        <w:t>Integration Imperative</w:t>
      </w:r>
    </w:p>
    <w:p w14:paraId="704F1D30" w14:textId="6D7AE7D0" w:rsidR="005F2AAE" w:rsidRPr="00624F53" w:rsidRDefault="005F2AAE" w:rsidP="000411F6">
      <w:pPr>
        <w:pBdr>
          <w:top w:val="nil"/>
          <w:left w:val="nil"/>
          <w:bottom w:val="nil"/>
          <w:right w:val="nil"/>
          <w:between w:val="nil"/>
        </w:pBdr>
        <w:spacing w:after="0" w:line="240" w:lineRule="auto"/>
        <w:jc w:val="both"/>
        <w:rPr>
          <w:rFonts w:asciiTheme="minorHAnsi" w:hAnsiTheme="minorHAnsi" w:cstheme="minorHAnsi"/>
          <w:sz w:val="24"/>
          <w:szCs w:val="24"/>
        </w:rPr>
      </w:pPr>
      <w:r w:rsidRPr="000411F6">
        <w:rPr>
          <w:rFonts w:asciiTheme="minorHAnsi" w:hAnsiTheme="minorHAnsi" w:cstheme="minorHAnsi"/>
          <w:sz w:val="24"/>
          <w:szCs w:val="24"/>
        </w:rPr>
        <w:t>In arguing for a unified approach to oceans, the World Commission on Environment and Development noted that “</w:t>
      </w:r>
      <w:r w:rsidR="00BD61D1" w:rsidRPr="000411F6">
        <w:rPr>
          <w:rFonts w:asciiTheme="minorHAnsi" w:hAnsiTheme="minorHAnsi" w:cstheme="minorHAnsi"/>
          <w:sz w:val="24"/>
          <w:szCs w:val="24"/>
        </w:rPr>
        <w:t xml:space="preserve">interconnected cycles of energy, climate, marine living resources, and human activities move through coastal waters, regional seas, and the closed </w:t>
      </w:r>
      <w:r w:rsidR="00BD61D1" w:rsidRPr="00624F53">
        <w:rPr>
          <w:rFonts w:asciiTheme="minorHAnsi" w:hAnsiTheme="minorHAnsi" w:cstheme="minorHAnsi"/>
          <w:sz w:val="24"/>
          <w:szCs w:val="24"/>
        </w:rPr>
        <w:t>oceans”</w:t>
      </w:r>
      <w:r w:rsidR="005E3BF5"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Considered holistically, the ocean can therefore be defined neither as a state-governed public good, nor as a commodity or private good. Ocean governance faces the challenge of reflecting the multi-dimensional and interconnected role that the ocean plays in environmental health, economic </w:t>
      </w:r>
      <w:proofErr w:type="gramStart"/>
      <w:r w:rsidRPr="00624F53">
        <w:rPr>
          <w:rFonts w:asciiTheme="minorHAnsi" w:hAnsiTheme="minorHAnsi" w:cstheme="minorHAnsi"/>
          <w:sz w:val="24"/>
          <w:szCs w:val="24"/>
        </w:rPr>
        <w:t>prosperity</w:t>
      </w:r>
      <w:proofErr w:type="gramEnd"/>
      <w:r w:rsidRPr="00624F53">
        <w:rPr>
          <w:rFonts w:asciiTheme="minorHAnsi" w:hAnsiTheme="minorHAnsi" w:cstheme="minorHAnsi"/>
          <w:sz w:val="24"/>
          <w:szCs w:val="24"/>
        </w:rPr>
        <w:t xml:space="preserve"> and human well-being, including justice and equity</w:t>
      </w:r>
      <w:r w:rsidR="00854F7D" w:rsidRPr="00624F53">
        <w:rPr>
          <w:rFonts w:asciiTheme="minorHAnsi" w:hAnsiTheme="minorHAnsi" w:cstheme="minorHAnsi"/>
          <w:sz w:val="24"/>
          <w:szCs w:val="24"/>
        </w:rPr>
        <w:t xml:space="preserve"> (see Principle on </w:t>
      </w:r>
      <w:r w:rsidR="008F3577" w:rsidRPr="00624F53">
        <w:rPr>
          <w:rFonts w:asciiTheme="minorHAnsi" w:hAnsiTheme="minorHAnsi" w:cstheme="minorHAnsi"/>
          <w:sz w:val="24"/>
          <w:szCs w:val="24"/>
        </w:rPr>
        <w:t>‘Policy Integration’)</w:t>
      </w:r>
      <w:r w:rsidR="00FE5F64" w:rsidRPr="00624F53">
        <w:rPr>
          <w:rFonts w:asciiTheme="minorHAnsi" w:hAnsiTheme="minorHAnsi" w:cstheme="minorHAnsi"/>
          <w:sz w:val="24"/>
          <w:szCs w:val="24"/>
        </w:rPr>
        <w:t>.</w:t>
      </w:r>
      <w:r w:rsidR="00734F4D" w:rsidRPr="00624F53">
        <w:rPr>
          <w:rFonts w:asciiTheme="minorHAnsi" w:hAnsiTheme="minorHAnsi" w:cstheme="minorHAnsi"/>
          <w:sz w:val="24"/>
          <w:szCs w:val="24"/>
        </w:rPr>
        <w:t xml:space="preserve"> </w:t>
      </w:r>
      <w:r w:rsidR="00B44626" w:rsidRPr="00624F53">
        <w:rPr>
          <w:rFonts w:asciiTheme="minorHAnsi" w:hAnsiTheme="minorHAnsi" w:cstheme="minorHAnsi"/>
          <w:sz w:val="24"/>
          <w:szCs w:val="24"/>
        </w:rPr>
        <w:t xml:space="preserve">Systems approaches </w:t>
      </w:r>
      <w:r w:rsidR="008E3D28" w:rsidRPr="00624F53">
        <w:rPr>
          <w:rFonts w:asciiTheme="minorHAnsi" w:hAnsiTheme="minorHAnsi" w:cstheme="minorHAnsi"/>
          <w:sz w:val="24"/>
          <w:szCs w:val="24"/>
        </w:rPr>
        <w:t xml:space="preserve">can assist with this multidimensionality and interconnectivity. </w:t>
      </w:r>
    </w:p>
    <w:p w14:paraId="64BA7EEE" w14:textId="1E40B562" w:rsidR="002B734B" w:rsidRPr="00624F53" w:rsidRDefault="0016508D"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Considering oceans as social-ecological systems</w:t>
      </w:r>
      <w:r w:rsidR="00E00661" w:rsidRPr="00624F53">
        <w:rPr>
          <w:rFonts w:asciiTheme="minorHAnsi" w:hAnsiTheme="minorHAnsi" w:cstheme="minorHAnsi"/>
          <w:sz w:val="24"/>
          <w:szCs w:val="24"/>
        </w:rPr>
        <w:t xml:space="preserve"> </w:t>
      </w:r>
      <w:r w:rsidRPr="00624F53">
        <w:rPr>
          <w:rFonts w:asciiTheme="minorHAnsi" w:hAnsiTheme="minorHAnsi" w:cstheme="minorHAnsi"/>
          <w:sz w:val="24"/>
          <w:szCs w:val="24"/>
        </w:rPr>
        <w:t xml:space="preserve">provides a useful </w:t>
      </w:r>
      <w:r w:rsidR="008E3D28" w:rsidRPr="00624F53">
        <w:rPr>
          <w:rFonts w:asciiTheme="minorHAnsi" w:hAnsiTheme="minorHAnsi" w:cstheme="minorHAnsi"/>
          <w:sz w:val="24"/>
          <w:szCs w:val="24"/>
        </w:rPr>
        <w:t>overarching systemic framework</w:t>
      </w:r>
      <w:r w:rsidR="00E00661" w:rsidRPr="00624F53">
        <w:rPr>
          <w:rFonts w:asciiTheme="minorHAnsi" w:hAnsiTheme="minorHAnsi" w:cstheme="minorHAnsi"/>
          <w:sz w:val="24"/>
          <w:szCs w:val="24"/>
        </w:rPr>
        <w:t xml:space="preserve">. </w:t>
      </w:r>
      <w:r w:rsidR="003B214D" w:rsidRPr="00624F53">
        <w:rPr>
          <w:rFonts w:asciiTheme="minorHAnsi" w:eastAsia="Times New Roman" w:hAnsiTheme="minorHAnsi" w:cstheme="minorHAnsi"/>
          <w:sz w:val="24"/>
          <w:szCs w:val="24"/>
          <w:lang w:eastAsia="en-GB"/>
        </w:rPr>
        <w:t>Social-ecological systems (SESs) are characterised by the high connectivity of social and biophysical variables</w:t>
      </w:r>
      <w:r w:rsidR="00CA1285" w:rsidRPr="00624F53">
        <w:rPr>
          <w:rFonts w:asciiTheme="minorHAnsi" w:eastAsia="Times New Roman" w:hAnsiTheme="minorHAnsi" w:cstheme="minorHAnsi"/>
          <w:sz w:val="24"/>
          <w:szCs w:val="24"/>
          <w:lang w:eastAsia="en-GB"/>
        </w:rPr>
        <w:t xml:space="preserve"> that result in complex behaviour </w:t>
      </w:r>
      <w:r w:rsidR="00297F5D" w:rsidRPr="00624F53">
        <w:rPr>
          <w:rFonts w:asciiTheme="minorHAnsi" w:eastAsia="Times New Roman" w:hAnsiTheme="minorHAnsi" w:cstheme="minorHAnsi"/>
          <w:sz w:val="24"/>
          <w:szCs w:val="24"/>
          <w:lang w:eastAsia="en-GB"/>
        </w:rPr>
        <w:t xml:space="preserve">across </w:t>
      </w:r>
      <w:r w:rsidR="00297F5D" w:rsidRPr="00624F53">
        <w:rPr>
          <w:rFonts w:asciiTheme="minorHAnsi" w:hAnsiTheme="minorHAnsi" w:cstheme="minorHAnsi"/>
          <w:sz w:val="24"/>
          <w:szCs w:val="24"/>
        </w:rPr>
        <w:t>spatial and temporal scales</w:t>
      </w:r>
      <w:r w:rsidR="005E3BF5" w:rsidRPr="00624F53">
        <w:rPr>
          <w:rFonts w:asciiTheme="minorHAnsi" w:hAnsiTheme="minorHAnsi" w:cstheme="minorHAnsi"/>
          <w:sz w:val="24"/>
          <w:szCs w:val="24"/>
          <w:vertAlign w:val="superscript"/>
        </w:rPr>
        <w:t>2</w:t>
      </w:r>
      <w:r w:rsidR="00297F5D" w:rsidRPr="00624F53">
        <w:rPr>
          <w:rFonts w:asciiTheme="minorHAnsi" w:eastAsia="Times New Roman" w:hAnsiTheme="minorHAnsi" w:cstheme="minorHAnsi"/>
          <w:sz w:val="24"/>
          <w:szCs w:val="24"/>
          <w:lang w:eastAsia="en-GB"/>
        </w:rPr>
        <w:t>.</w:t>
      </w:r>
      <w:r w:rsidR="00CA1285" w:rsidRPr="00624F53">
        <w:rPr>
          <w:rFonts w:asciiTheme="minorHAnsi" w:eastAsia="Times New Roman" w:hAnsiTheme="minorHAnsi" w:cstheme="minorHAnsi"/>
          <w:sz w:val="24"/>
          <w:szCs w:val="24"/>
          <w:lang w:eastAsia="en-GB"/>
        </w:rPr>
        <w:t xml:space="preserve"> </w:t>
      </w:r>
      <w:r w:rsidR="00962A92" w:rsidRPr="00624F53">
        <w:rPr>
          <w:rFonts w:asciiTheme="minorHAnsi" w:eastAsia="Times New Roman" w:hAnsiTheme="minorHAnsi" w:cstheme="minorHAnsi"/>
          <w:sz w:val="24"/>
          <w:szCs w:val="24"/>
          <w:lang w:eastAsia="en-GB"/>
        </w:rPr>
        <w:t>Complexity in coupled human and natural systems exhibit</w:t>
      </w:r>
      <w:r w:rsidR="00A94C04" w:rsidRPr="00624F53">
        <w:rPr>
          <w:rFonts w:asciiTheme="minorHAnsi" w:eastAsia="Times New Roman" w:hAnsiTheme="minorHAnsi" w:cstheme="minorHAnsi"/>
          <w:sz w:val="24"/>
          <w:szCs w:val="24"/>
          <w:lang w:eastAsia="en-GB"/>
        </w:rPr>
        <w:t>s</w:t>
      </w:r>
      <w:r w:rsidR="004A732E" w:rsidRPr="00624F53">
        <w:rPr>
          <w:rFonts w:asciiTheme="minorHAnsi" w:eastAsia="Times New Roman" w:hAnsiTheme="minorHAnsi" w:cstheme="minorHAnsi"/>
          <w:sz w:val="24"/>
          <w:szCs w:val="24"/>
          <w:lang w:eastAsia="en-GB"/>
        </w:rPr>
        <w:t xml:space="preserve"> a range of behaviour including</w:t>
      </w:r>
      <w:r w:rsidR="00962A92" w:rsidRPr="00624F53">
        <w:rPr>
          <w:rFonts w:asciiTheme="minorHAnsi" w:eastAsia="Times New Roman" w:hAnsiTheme="minorHAnsi" w:cstheme="minorHAnsi"/>
          <w:sz w:val="24"/>
          <w:szCs w:val="24"/>
          <w:lang w:eastAsia="en-GB"/>
        </w:rPr>
        <w:t xml:space="preserve"> “nonlinear dynamics with thresholds, reciprocal feedback loops, time lags, resilience, heterogeneity, and surprises”</w:t>
      </w:r>
      <w:r w:rsidR="005E3BF5" w:rsidRPr="00624F53">
        <w:rPr>
          <w:rFonts w:asciiTheme="minorHAnsi" w:eastAsia="Times New Roman" w:hAnsiTheme="minorHAnsi" w:cstheme="minorHAnsi"/>
          <w:sz w:val="24"/>
          <w:szCs w:val="24"/>
          <w:vertAlign w:val="superscript"/>
          <w:lang w:eastAsia="en-GB"/>
        </w:rPr>
        <w:t>3</w:t>
      </w:r>
      <w:r w:rsidR="00962A92" w:rsidRPr="00624F53">
        <w:rPr>
          <w:rFonts w:asciiTheme="minorHAnsi" w:eastAsia="Times New Roman" w:hAnsiTheme="minorHAnsi" w:cstheme="minorHAnsi"/>
          <w:sz w:val="24"/>
          <w:szCs w:val="24"/>
          <w:lang w:eastAsia="en-GB"/>
        </w:rPr>
        <w:t xml:space="preserve">. </w:t>
      </w:r>
    </w:p>
    <w:p w14:paraId="02C65BF3" w14:textId="23FB8623" w:rsidR="00546887" w:rsidRPr="000411F6" w:rsidRDefault="00AC355F"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eastAsia="Times New Roman" w:hAnsiTheme="minorHAnsi" w:cstheme="minorHAnsi"/>
          <w:sz w:val="24"/>
          <w:szCs w:val="24"/>
          <w:lang w:eastAsia="en-GB"/>
        </w:rPr>
        <w:t xml:space="preserve">Systems approaches, including systems thinking and modelling, can help scientists, </w:t>
      </w:r>
      <w:proofErr w:type="gramStart"/>
      <w:r w:rsidRPr="00624F53">
        <w:rPr>
          <w:rFonts w:asciiTheme="minorHAnsi" w:eastAsia="Times New Roman" w:hAnsiTheme="minorHAnsi" w:cstheme="minorHAnsi"/>
          <w:sz w:val="24"/>
          <w:szCs w:val="24"/>
          <w:lang w:eastAsia="en-GB"/>
        </w:rPr>
        <w:t>managers</w:t>
      </w:r>
      <w:proofErr w:type="gramEnd"/>
      <w:r w:rsidRPr="00624F53">
        <w:rPr>
          <w:rFonts w:asciiTheme="minorHAnsi" w:eastAsia="Times New Roman" w:hAnsiTheme="minorHAnsi" w:cstheme="minorHAnsi"/>
          <w:sz w:val="24"/>
          <w:szCs w:val="24"/>
          <w:lang w:eastAsia="en-GB"/>
        </w:rPr>
        <w:t xml:space="preserve"> and many other kinds of stakeholders to better understand the complexity of these interactions in order to </w:t>
      </w:r>
      <w:r w:rsidR="00F161A1" w:rsidRPr="00624F53">
        <w:rPr>
          <w:rFonts w:asciiTheme="minorHAnsi" w:eastAsia="Times New Roman" w:hAnsiTheme="minorHAnsi" w:cstheme="minorHAnsi"/>
          <w:sz w:val="24"/>
          <w:szCs w:val="24"/>
          <w:lang w:eastAsia="en-GB"/>
        </w:rPr>
        <w:t>improve systems outcomes</w:t>
      </w:r>
      <w:r w:rsidR="00FE5F64" w:rsidRPr="00624F53">
        <w:rPr>
          <w:rFonts w:asciiTheme="minorHAnsi" w:eastAsia="Times New Roman" w:hAnsiTheme="minorHAnsi" w:cstheme="minorHAnsi"/>
          <w:sz w:val="24"/>
          <w:szCs w:val="24"/>
          <w:lang w:eastAsia="en-GB"/>
        </w:rPr>
        <w:t xml:space="preserve"> against multiple metrics (see Principle on ‘Metrics’)</w:t>
      </w:r>
      <w:r w:rsidR="00F161A1" w:rsidRPr="00624F53">
        <w:rPr>
          <w:rFonts w:asciiTheme="minorHAnsi" w:eastAsia="Times New Roman" w:hAnsiTheme="minorHAnsi" w:cstheme="minorHAnsi"/>
          <w:sz w:val="24"/>
          <w:szCs w:val="24"/>
          <w:lang w:eastAsia="en-GB"/>
        </w:rPr>
        <w:t>.</w:t>
      </w:r>
      <w:r w:rsidRPr="00624F53">
        <w:rPr>
          <w:rFonts w:asciiTheme="minorHAnsi" w:eastAsia="Times New Roman" w:hAnsiTheme="minorHAnsi" w:cstheme="minorHAnsi"/>
          <w:sz w:val="24"/>
          <w:szCs w:val="24"/>
          <w:lang w:eastAsia="en-GB"/>
        </w:rPr>
        <w:t xml:space="preserve"> </w:t>
      </w:r>
      <w:r w:rsidR="00B90C4D" w:rsidRPr="00624F53">
        <w:rPr>
          <w:rFonts w:asciiTheme="minorHAnsi" w:hAnsiTheme="minorHAnsi" w:cstheme="minorHAnsi"/>
          <w:sz w:val="24"/>
          <w:szCs w:val="24"/>
        </w:rPr>
        <w:t>Systems modelling approaches, such as system dynamics modelling, strive to “</w:t>
      </w:r>
      <w:r w:rsidRPr="00624F53">
        <w:rPr>
          <w:rFonts w:asciiTheme="minorHAnsi" w:hAnsiTheme="minorHAnsi" w:cstheme="minorHAnsi"/>
          <w:sz w:val="24"/>
          <w:szCs w:val="24"/>
        </w:rPr>
        <w:t>demonstrate the disadvantages of non-systemic solutions to complex issues and to formulate, test and demonstrate the advantages of systemic solutions</w:t>
      </w:r>
      <w:r w:rsidR="00B90C4D" w:rsidRPr="00624F53">
        <w:rPr>
          <w:rFonts w:asciiTheme="minorHAnsi" w:hAnsiTheme="minorHAnsi" w:cstheme="minorHAnsi"/>
          <w:sz w:val="24"/>
          <w:szCs w:val="24"/>
        </w:rPr>
        <w:t>”</w:t>
      </w:r>
      <w:r w:rsidR="005E3BF5" w:rsidRPr="00624F53">
        <w:rPr>
          <w:rFonts w:asciiTheme="minorHAnsi" w:hAnsiTheme="minorHAnsi" w:cstheme="minorHAnsi"/>
          <w:sz w:val="24"/>
          <w:szCs w:val="24"/>
          <w:vertAlign w:val="superscript"/>
        </w:rPr>
        <w:t>4</w:t>
      </w:r>
      <w:r w:rsidRPr="00624F53">
        <w:rPr>
          <w:rFonts w:asciiTheme="minorHAnsi" w:hAnsiTheme="minorHAnsi" w:cstheme="minorHAnsi"/>
          <w:sz w:val="24"/>
          <w:szCs w:val="24"/>
        </w:rPr>
        <w:t>.</w:t>
      </w:r>
      <w:r w:rsidR="002B734B" w:rsidRPr="00624F53">
        <w:rPr>
          <w:rFonts w:asciiTheme="minorHAnsi" w:hAnsiTheme="minorHAnsi" w:cstheme="minorHAnsi"/>
          <w:sz w:val="24"/>
          <w:szCs w:val="24"/>
        </w:rPr>
        <w:t xml:space="preserve"> </w:t>
      </w:r>
      <w:r w:rsidR="00546887" w:rsidRPr="00624F53">
        <w:rPr>
          <w:rFonts w:asciiTheme="minorHAnsi" w:hAnsiTheme="minorHAnsi" w:cstheme="minorHAnsi"/>
          <w:sz w:val="24"/>
          <w:szCs w:val="24"/>
        </w:rPr>
        <w:t>Other systems frameworks include the SES framework developed by Ostrom and colleagues, which analyses the multiple pathways of interactions in diverse governance systems</w:t>
      </w:r>
      <w:r w:rsidR="005E3BF5" w:rsidRPr="00624F53">
        <w:rPr>
          <w:rFonts w:asciiTheme="minorHAnsi" w:hAnsiTheme="minorHAnsi" w:cstheme="minorHAnsi"/>
          <w:sz w:val="24"/>
          <w:szCs w:val="24"/>
          <w:vertAlign w:val="superscript"/>
        </w:rPr>
        <w:t>5</w:t>
      </w:r>
      <w:r w:rsidR="00546887" w:rsidRPr="00624F53">
        <w:rPr>
          <w:rFonts w:asciiTheme="minorHAnsi" w:hAnsiTheme="minorHAnsi" w:cstheme="minorHAnsi"/>
          <w:sz w:val="24"/>
          <w:szCs w:val="24"/>
        </w:rPr>
        <w:t xml:space="preserve">. </w:t>
      </w:r>
      <w:r w:rsidR="002B734B" w:rsidRPr="00624F53">
        <w:rPr>
          <w:rFonts w:asciiTheme="minorHAnsi" w:hAnsiTheme="minorHAnsi" w:cstheme="minorHAnsi"/>
          <w:sz w:val="24"/>
          <w:szCs w:val="24"/>
        </w:rPr>
        <w:t>SES scholars have also focussed their efforts on analysing governance mechanisms and the way in which SESs can be positively transformed</w:t>
      </w:r>
      <w:r w:rsidR="005E3BF5" w:rsidRPr="00624F53">
        <w:rPr>
          <w:rFonts w:asciiTheme="minorHAnsi" w:hAnsiTheme="minorHAnsi" w:cstheme="minorHAnsi"/>
          <w:sz w:val="24"/>
          <w:szCs w:val="24"/>
          <w:vertAlign w:val="superscript"/>
        </w:rPr>
        <w:t>6</w:t>
      </w:r>
      <w:r w:rsidR="008522E1" w:rsidRPr="00624F53">
        <w:rPr>
          <w:rFonts w:asciiTheme="minorHAnsi" w:hAnsiTheme="minorHAnsi" w:cstheme="minorHAnsi"/>
          <w:sz w:val="24"/>
          <w:szCs w:val="24"/>
          <w:vertAlign w:val="superscript"/>
        </w:rPr>
        <w:t>,</w:t>
      </w:r>
      <w:r w:rsidR="005E3BF5" w:rsidRPr="00624F53">
        <w:rPr>
          <w:rFonts w:asciiTheme="minorHAnsi" w:hAnsiTheme="minorHAnsi" w:cstheme="minorHAnsi"/>
          <w:sz w:val="24"/>
          <w:szCs w:val="24"/>
          <w:vertAlign w:val="superscript"/>
        </w:rPr>
        <w:t>7</w:t>
      </w:r>
      <w:r w:rsidR="000226E7" w:rsidRPr="00624F53">
        <w:rPr>
          <w:rFonts w:asciiTheme="minorHAnsi" w:hAnsiTheme="minorHAnsi" w:cstheme="minorHAnsi"/>
          <w:sz w:val="24"/>
          <w:szCs w:val="24"/>
        </w:rPr>
        <w:t>.</w:t>
      </w:r>
      <w:r w:rsidR="00822837" w:rsidRPr="00624F53">
        <w:rPr>
          <w:rFonts w:asciiTheme="minorHAnsi" w:hAnsiTheme="minorHAnsi" w:cstheme="minorHAnsi"/>
          <w:sz w:val="24"/>
          <w:szCs w:val="24"/>
        </w:rPr>
        <w:t xml:space="preserve"> </w:t>
      </w:r>
      <w:r w:rsidR="00546887" w:rsidRPr="00624F53">
        <w:rPr>
          <w:rFonts w:asciiTheme="minorHAnsi" w:hAnsiTheme="minorHAnsi" w:cstheme="minorHAnsi"/>
          <w:sz w:val="24"/>
          <w:szCs w:val="24"/>
        </w:rPr>
        <w:t xml:space="preserve">Important factors for accomplishing transformations in SESs include the role of innovation, transition strategies, enabling legislations, dynamic networks, entrepreneurship, </w:t>
      </w:r>
      <w:proofErr w:type="gramStart"/>
      <w:r w:rsidR="00546887" w:rsidRPr="00624F53">
        <w:rPr>
          <w:rFonts w:asciiTheme="minorHAnsi" w:hAnsiTheme="minorHAnsi" w:cstheme="minorHAnsi"/>
          <w:sz w:val="24"/>
          <w:szCs w:val="24"/>
        </w:rPr>
        <w:t>leadership</w:t>
      </w:r>
      <w:proofErr w:type="gramEnd"/>
      <w:r w:rsidR="00546887" w:rsidRPr="00624F53">
        <w:rPr>
          <w:rFonts w:asciiTheme="minorHAnsi" w:hAnsiTheme="minorHAnsi" w:cstheme="minorHAnsi"/>
          <w:sz w:val="24"/>
          <w:szCs w:val="24"/>
        </w:rPr>
        <w:t xml:space="preserve"> and different knowledge systems</w:t>
      </w:r>
      <w:r w:rsidR="005E3BF5" w:rsidRPr="00624F53">
        <w:rPr>
          <w:rFonts w:asciiTheme="minorHAnsi" w:hAnsiTheme="minorHAnsi" w:cstheme="minorHAnsi"/>
          <w:sz w:val="24"/>
          <w:szCs w:val="24"/>
          <w:vertAlign w:val="superscript"/>
        </w:rPr>
        <w:t>7</w:t>
      </w:r>
      <w:r w:rsidR="00546887" w:rsidRPr="00624F53">
        <w:rPr>
          <w:rFonts w:asciiTheme="minorHAnsi" w:hAnsiTheme="minorHAnsi" w:cstheme="minorHAnsi"/>
          <w:sz w:val="24"/>
          <w:szCs w:val="24"/>
        </w:rPr>
        <w:t>.</w:t>
      </w:r>
    </w:p>
    <w:p w14:paraId="65D84E95" w14:textId="364B961A" w:rsidR="009C2990" w:rsidRPr="000411F6" w:rsidRDefault="009C2990" w:rsidP="000411F6">
      <w:pPr>
        <w:pBdr>
          <w:top w:val="nil"/>
          <w:left w:val="nil"/>
          <w:bottom w:val="nil"/>
          <w:right w:val="nil"/>
          <w:between w:val="nil"/>
        </w:pBdr>
        <w:spacing w:after="0" w:line="240" w:lineRule="auto"/>
        <w:jc w:val="both"/>
        <w:rPr>
          <w:rFonts w:asciiTheme="minorHAnsi" w:hAnsiTheme="minorHAnsi" w:cstheme="minorHAnsi"/>
          <w:sz w:val="24"/>
          <w:szCs w:val="24"/>
        </w:rPr>
      </w:pPr>
    </w:p>
    <w:p w14:paraId="00C2C955" w14:textId="77777777" w:rsidR="009369B2" w:rsidRPr="009369B2" w:rsidRDefault="002A733D" w:rsidP="009369B2">
      <w:pPr>
        <w:spacing w:line="240" w:lineRule="auto"/>
        <w:rPr>
          <w:rFonts w:asciiTheme="minorHAnsi" w:hAnsiTheme="minorHAnsi" w:cstheme="minorHAnsi"/>
          <w:sz w:val="24"/>
          <w:szCs w:val="24"/>
        </w:rPr>
      </w:pPr>
      <w:r w:rsidRPr="009369B2">
        <w:rPr>
          <w:rFonts w:asciiTheme="minorHAnsi" w:hAnsiTheme="minorHAnsi" w:cstheme="minorHAnsi"/>
          <w:sz w:val="24"/>
          <w:szCs w:val="24"/>
        </w:rPr>
        <w:t>References</w:t>
      </w:r>
    </w:p>
    <w:p w14:paraId="2280FF26" w14:textId="33FB557D" w:rsidR="00E17807" w:rsidRPr="000411F6" w:rsidRDefault="00E17807" w:rsidP="009369B2">
      <w:pPr>
        <w:pStyle w:val="ListParagraph"/>
        <w:numPr>
          <w:ilvl w:val="0"/>
          <w:numId w:val="16"/>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WECD. Report of the World Commission on Environment and Development: Our Common Future (Oxford University Press) (1987).</w:t>
      </w:r>
    </w:p>
    <w:p w14:paraId="32A5FCE7" w14:textId="4A4C7654" w:rsidR="00C41E4B" w:rsidRPr="000411F6" w:rsidRDefault="00C41E4B" w:rsidP="009369B2">
      <w:pPr>
        <w:pStyle w:val="ListParagraph"/>
        <w:numPr>
          <w:ilvl w:val="0"/>
          <w:numId w:val="16"/>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Schlüter, M. et al. </w:t>
      </w:r>
      <w:proofErr w:type="gramStart"/>
      <w:r w:rsidRPr="000411F6">
        <w:rPr>
          <w:rFonts w:asciiTheme="minorHAnsi" w:hAnsiTheme="minorHAnsi" w:cstheme="minorHAnsi"/>
          <w:sz w:val="24"/>
          <w:szCs w:val="24"/>
        </w:rPr>
        <w:t>New</w:t>
      </w:r>
      <w:proofErr w:type="gramEnd"/>
      <w:r w:rsidRPr="000411F6">
        <w:rPr>
          <w:rFonts w:asciiTheme="minorHAnsi" w:hAnsiTheme="minorHAnsi" w:cstheme="minorHAnsi"/>
          <w:sz w:val="24"/>
          <w:szCs w:val="24"/>
        </w:rPr>
        <w:t xml:space="preserve"> horizons for managing the environment: A review of coupled social-ecological systems </w:t>
      </w:r>
      <w:proofErr w:type="spellStart"/>
      <w:r w:rsidRPr="000411F6">
        <w:rPr>
          <w:rFonts w:asciiTheme="minorHAnsi" w:hAnsiTheme="minorHAnsi" w:cstheme="minorHAnsi"/>
          <w:sz w:val="24"/>
          <w:szCs w:val="24"/>
        </w:rPr>
        <w:t>modeling</w:t>
      </w:r>
      <w:proofErr w:type="spellEnd"/>
      <w:r w:rsidRPr="000411F6">
        <w:rPr>
          <w:rFonts w:asciiTheme="minorHAnsi" w:hAnsiTheme="minorHAnsi" w:cstheme="minorHAnsi"/>
          <w:sz w:val="24"/>
          <w:szCs w:val="24"/>
        </w:rPr>
        <w:t xml:space="preserve">. </w:t>
      </w:r>
      <w:r w:rsidRPr="000411F6">
        <w:rPr>
          <w:rFonts w:asciiTheme="minorHAnsi" w:hAnsiTheme="minorHAnsi" w:cstheme="minorHAnsi"/>
          <w:i/>
          <w:iCs/>
          <w:sz w:val="24"/>
          <w:szCs w:val="24"/>
        </w:rPr>
        <w:t>Natural Resource Modeling</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25</w:t>
      </w:r>
      <w:r w:rsidRPr="000411F6">
        <w:rPr>
          <w:rFonts w:asciiTheme="minorHAnsi" w:hAnsiTheme="minorHAnsi" w:cstheme="minorHAnsi"/>
          <w:sz w:val="24"/>
          <w:szCs w:val="24"/>
        </w:rPr>
        <w:t>(1), 219–272 (2012).</w:t>
      </w:r>
    </w:p>
    <w:p w14:paraId="7D276F8A" w14:textId="02FE6375" w:rsidR="00C41E4B" w:rsidRPr="000411F6" w:rsidRDefault="00C41E4B" w:rsidP="009369B2">
      <w:pPr>
        <w:pStyle w:val="ListParagraph"/>
        <w:numPr>
          <w:ilvl w:val="0"/>
          <w:numId w:val="16"/>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Liu, J. et al. Complexity of Coupled Human and Natural Systems. </w:t>
      </w:r>
      <w:r w:rsidRPr="000411F6">
        <w:rPr>
          <w:rFonts w:asciiTheme="minorHAnsi" w:hAnsiTheme="minorHAnsi" w:cstheme="minorHAnsi"/>
          <w:i/>
          <w:iCs/>
          <w:sz w:val="24"/>
          <w:szCs w:val="24"/>
        </w:rPr>
        <w:t>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317</w:t>
      </w:r>
      <w:r w:rsidRPr="000411F6">
        <w:rPr>
          <w:rFonts w:asciiTheme="minorHAnsi" w:hAnsiTheme="minorHAnsi" w:cstheme="minorHAnsi"/>
          <w:sz w:val="24"/>
          <w:szCs w:val="24"/>
        </w:rPr>
        <w:t>(September), 1513–1517 (2007).</w:t>
      </w:r>
    </w:p>
    <w:p w14:paraId="5A328411" w14:textId="697E787E" w:rsidR="00C41E4B" w:rsidRPr="000411F6" w:rsidRDefault="00C41E4B" w:rsidP="009369B2">
      <w:pPr>
        <w:pStyle w:val="ListParagraph"/>
        <w:numPr>
          <w:ilvl w:val="0"/>
          <w:numId w:val="16"/>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Wolstenholme, E. Using generic system archetypes to support thinking and modelling. </w:t>
      </w:r>
      <w:r w:rsidRPr="000411F6">
        <w:rPr>
          <w:rFonts w:asciiTheme="minorHAnsi" w:hAnsiTheme="minorHAnsi" w:cstheme="minorHAnsi"/>
          <w:i/>
          <w:iCs/>
          <w:sz w:val="24"/>
          <w:szCs w:val="24"/>
        </w:rPr>
        <w:t>System Dynamics Review</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20</w:t>
      </w:r>
      <w:r w:rsidRPr="000411F6">
        <w:rPr>
          <w:rFonts w:asciiTheme="minorHAnsi" w:hAnsiTheme="minorHAnsi" w:cstheme="minorHAnsi"/>
          <w:sz w:val="24"/>
          <w:szCs w:val="24"/>
        </w:rPr>
        <w:t>(4), 341–356 (2004).</w:t>
      </w:r>
    </w:p>
    <w:p w14:paraId="24C5F95F" w14:textId="609B882A" w:rsidR="008522E1" w:rsidRPr="000411F6" w:rsidRDefault="008522E1" w:rsidP="009369B2">
      <w:pPr>
        <w:pStyle w:val="ListParagraph"/>
        <w:numPr>
          <w:ilvl w:val="0"/>
          <w:numId w:val="16"/>
        </w:numPr>
        <w:spacing w:line="240" w:lineRule="auto"/>
        <w:ind w:left="426" w:hanging="426"/>
        <w:rPr>
          <w:rFonts w:asciiTheme="minorHAnsi" w:hAnsiTheme="minorHAnsi" w:cstheme="minorHAnsi"/>
          <w:sz w:val="24"/>
          <w:szCs w:val="24"/>
        </w:rPr>
      </w:pPr>
      <w:proofErr w:type="spellStart"/>
      <w:r w:rsidRPr="000411F6">
        <w:rPr>
          <w:rFonts w:asciiTheme="minorHAnsi" w:hAnsiTheme="minorHAnsi" w:cstheme="minorHAnsi"/>
          <w:sz w:val="24"/>
          <w:szCs w:val="24"/>
        </w:rPr>
        <w:t>Colding</w:t>
      </w:r>
      <w:proofErr w:type="spellEnd"/>
      <w:r w:rsidRPr="000411F6">
        <w:rPr>
          <w:rFonts w:asciiTheme="minorHAnsi" w:hAnsiTheme="minorHAnsi" w:cstheme="minorHAnsi"/>
          <w:sz w:val="24"/>
          <w:szCs w:val="24"/>
        </w:rPr>
        <w:t xml:space="preserve">, J. &amp; Barthel, S. Exploring the social-ecological systems discourse 20 years later. </w:t>
      </w:r>
      <w:r w:rsidRPr="000411F6">
        <w:rPr>
          <w:rFonts w:asciiTheme="minorHAnsi" w:hAnsiTheme="minorHAnsi" w:cstheme="minorHAnsi"/>
          <w:i/>
          <w:iCs/>
          <w:sz w:val="24"/>
          <w:szCs w:val="24"/>
        </w:rPr>
        <w:t>Ecology and Society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24</w:t>
      </w:r>
      <w:r w:rsidRPr="000411F6">
        <w:rPr>
          <w:rFonts w:asciiTheme="minorHAnsi" w:hAnsiTheme="minorHAnsi" w:cstheme="minorHAnsi"/>
          <w:sz w:val="24"/>
          <w:szCs w:val="24"/>
        </w:rPr>
        <w:t>(1) (2019).</w:t>
      </w:r>
    </w:p>
    <w:p w14:paraId="1A1B3CCA" w14:textId="1476AA9F" w:rsidR="008522E1" w:rsidRPr="000411F6" w:rsidRDefault="008522E1" w:rsidP="009369B2">
      <w:pPr>
        <w:pStyle w:val="ListParagraph"/>
        <w:numPr>
          <w:ilvl w:val="0"/>
          <w:numId w:val="16"/>
        </w:numPr>
        <w:spacing w:line="240" w:lineRule="auto"/>
        <w:ind w:left="426" w:hanging="426"/>
        <w:rPr>
          <w:rFonts w:asciiTheme="minorHAnsi" w:hAnsiTheme="minorHAnsi" w:cstheme="minorHAnsi"/>
          <w:sz w:val="24"/>
          <w:szCs w:val="24"/>
        </w:rPr>
      </w:pPr>
      <w:proofErr w:type="spellStart"/>
      <w:r w:rsidRPr="000411F6">
        <w:rPr>
          <w:rFonts w:asciiTheme="minorHAnsi" w:hAnsiTheme="minorHAnsi" w:cstheme="minorHAnsi"/>
          <w:sz w:val="24"/>
          <w:szCs w:val="24"/>
        </w:rPr>
        <w:lastRenderedPageBreak/>
        <w:t>Mascareño</w:t>
      </w:r>
      <w:proofErr w:type="spellEnd"/>
      <w:r w:rsidRPr="000411F6">
        <w:rPr>
          <w:rFonts w:asciiTheme="minorHAnsi" w:hAnsiTheme="minorHAnsi" w:cstheme="minorHAnsi"/>
          <w:sz w:val="24"/>
          <w:szCs w:val="24"/>
        </w:rPr>
        <w:t xml:space="preserve">, A., Cordero, R., </w:t>
      </w:r>
      <w:proofErr w:type="spellStart"/>
      <w:r w:rsidRPr="000411F6">
        <w:rPr>
          <w:rFonts w:asciiTheme="minorHAnsi" w:hAnsiTheme="minorHAnsi" w:cstheme="minorHAnsi"/>
          <w:sz w:val="24"/>
          <w:szCs w:val="24"/>
        </w:rPr>
        <w:t>Azócar</w:t>
      </w:r>
      <w:proofErr w:type="spellEnd"/>
      <w:r w:rsidRPr="000411F6">
        <w:rPr>
          <w:rFonts w:asciiTheme="minorHAnsi" w:hAnsiTheme="minorHAnsi" w:cstheme="minorHAnsi"/>
          <w:sz w:val="24"/>
          <w:szCs w:val="24"/>
        </w:rPr>
        <w:t xml:space="preserve">, G., Billi, M., </w:t>
      </w:r>
      <w:proofErr w:type="spellStart"/>
      <w:r w:rsidRPr="000411F6">
        <w:rPr>
          <w:rFonts w:asciiTheme="minorHAnsi" w:hAnsiTheme="minorHAnsi" w:cstheme="minorHAnsi"/>
          <w:sz w:val="24"/>
          <w:szCs w:val="24"/>
        </w:rPr>
        <w:t>Henríquez</w:t>
      </w:r>
      <w:proofErr w:type="spellEnd"/>
      <w:r w:rsidRPr="000411F6">
        <w:rPr>
          <w:rFonts w:asciiTheme="minorHAnsi" w:hAnsiTheme="minorHAnsi" w:cstheme="minorHAnsi"/>
          <w:sz w:val="24"/>
          <w:szCs w:val="24"/>
        </w:rPr>
        <w:t xml:space="preserve">, P. A. &amp; </w:t>
      </w:r>
      <w:proofErr w:type="spellStart"/>
      <w:r w:rsidRPr="000411F6">
        <w:rPr>
          <w:rFonts w:asciiTheme="minorHAnsi" w:hAnsiTheme="minorHAnsi" w:cstheme="minorHAnsi"/>
          <w:sz w:val="24"/>
          <w:szCs w:val="24"/>
        </w:rPr>
        <w:t>Ruz</w:t>
      </w:r>
      <w:proofErr w:type="spellEnd"/>
      <w:r w:rsidRPr="000411F6">
        <w:rPr>
          <w:rFonts w:asciiTheme="minorHAnsi" w:hAnsiTheme="minorHAnsi" w:cstheme="minorHAnsi"/>
          <w:sz w:val="24"/>
          <w:szCs w:val="24"/>
        </w:rPr>
        <w:t xml:space="preserve">, G. A. Controversies in social-ecological systems. </w:t>
      </w:r>
      <w:r w:rsidRPr="000411F6">
        <w:rPr>
          <w:rFonts w:asciiTheme="minorHAnsi" w:hAnsiTheme="minorHAnsi" w:cstheme="minorHAnsi"/>
          <w:i/>
          <w:iCs/>
          <w:sz w:val="24"/>
          <w:szCs w:val="24"/>
        </w:rPr>
        <w:t>Ecology and Society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23</w:t>
      </w:r>
      <w:r w:rsidRPr="000411F6">
        <w:rPr>
          <w:rFonts w:asciiTheme="minorHAnsi" w:hAnsiTheme="minorHAnsi" w:cstheme="minorHAnsi"/>
          <w:sz w:val="24"/>
          <w:szCs w:val="24"/>
        </w:rPr>
        <w:t>(4) (2018).</w:t>
      </w:r>
    </w:p>
    <w:p w14:paraId="22AB6DC9" w14:textId="31E0E6E3" w:rsidR="0031073C" w:rsidRPr="000411F6" w:rsidRDefault="008522E1" w:rsidP="009369B2">
      <w:pPr>
        <w:pStyle w:val="ListParagraph"/>
        <w:numPr>
          <w:ilvl w:val="0"/>
          <w:numId w:val="16"/>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Olsson, P., </w:t>
      </w:r>
      <w:proofErr w:type="spellStart"/>
      <w:r w:rsidRPr="000411F6">
        <w:rPr>
          <w:rFonts w:asciiTheme="minorHAnsi" w:hAnsiTheme="minorHAnsi" w:cstheme="minorHAnsi"/>
          <w:sz w:val="24"/>
          <w:szCs w:val="24"/>
        </w:rPr>
        <w:t>Bodin</w:t>
      </w:r>
      <w:proofErr w:type="spellEnd"/>
      <w:r w:rsidRPr="000411F6">
        <w:rPr>
          <w:rFonts w:asciiTheme="minorHAnsi" w:hAnsiTheme="minorHAnsi" w:cstheme="minorHAnsi"/>
          <w:sz w:val="24"/>
          <w:szCs w:val="24"/>
        </w:rPr>
        <w:t xml:space="preserve">, Ö. &amp; </w:t>
      </w:r>
      <w:proofErr w:type="spellStart"/>
      <w:r w:rsidRPr="000411F6">
        <w:rPr>
          <w:rFonts w:asciiTheme="minorHAnsi" w:hAnsiTheme="minorHAnsi" w:cstheme="minorHAnsi"/>
          <w:sz w:val="24"/>
          <w:szCs w:val="24"/>
        </w:rPr>
        <w:t>Folke</w:t>
      </w:r>
      <w:proofErr w:type="spellEnd"/>
      <w:r w:rsidRPr="000411F6">
        <w:rPr>
          <w:rFonts w:asciiTheme="minorHAnsi" w:hAnsiTheme="minorHAnsi" w:cstheme="minorHAnsi"/>
          <w:sz w:val="24"/>
          <w:szCs w:val="24"/>
        </w:rPr>
        <w:t>, C. Building transformative capacity for ecosystem stewardship in social–ecological systems. In Adaptive capacity and environmental governance, 263-285 (Springer, Berlin, Heidelberg) (2010).</w:t>
      </w:r>
    </w:p>
    <w:p w14:paraId="00000049" w14:textId="277DDD9C" w:rsidR="00666E0C" w:rsidRPr="000411F6" w:rsidRDefault="00177FD4" w:rsidP="000411F6">
      <w:pPr>
        <w:spacing w:line="240" w:lineRule="auto"/>
        <w:ind w:left="567" w:hanging="567"/>
        <w:rPr>
          <w:rFonts w:asciiTheme="minorHAnsi" w:hAnsiTheme="minorHAnsi" w:cstheme="minorHAnsi"/>
          <w:sz w:val="24"/>
          <w:szCs w:val="24"/>
        </w:rPr>
      </w:pPr>
      <w:r w:rsidRPr="000411F6">
        <w:rPr>
          <w:rFonts w:asciiTheme="minorHAnsi" w:hAnsiTheme="minorHAnsi" w:cstheme="minorHAnsi"/>
          <w:sz w:val="24"/>
          <w:szCs w:val="24"/>
        </w:rPr>
        <w:br w:type="page"/>
      </w:r>
    </w:p>
    <w:p w14:paraId="1677EC39"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6CEC96CD" w14:textId="672A6DEC" w:rsidR="007B2EEF" w:rsidRPr="00C63C06" w:rsidRDefault="007B2EEF" w:rsidP="000411F6">
      <w:pPr>
        <w:pStyle w:val="ListParagraph"/>
        <w:numPr>
          <w:ilvl w:val="0"/>
          <w:numId w:val="25"/>
        </w:numPr>
        <w:spacing w:line="240" w:lineRule="auto"/>
        <w:rPr>
          <w:rFonts w:asciiTheme="minorHAnsi" w:hAnsiTheme="minorHAnsi" w:cstheme="minorHAnsi"/>
          <w:i/>
          <w:iCs/>
          <w:sz w:val="24"/>
          <w:szCs w:val="24"/>
        </w:rPr>
      </w:pPr>
      <w:r w:rsidRPr="00C63C06">
        <w:rPr>
          <w:rFonts w:asciiTheme="minorHAnsi" w:hAnsiTheme="minorHAnsi" w:cstheme="minorHAnsi"/>
          <w:i/>
          <w:iCs/>
          <w:sz w:val="24"/>
          <w:szCs w:val="24"/>
        </w:rPr>
        <w:t>…integrat</w:t>
      </w:r>
      <w:r w:rsidR="0016082D" w:rsidRPr="00C63C06">
        <w:rPr>
          <w:rFonts w:asciiTheme="minorHAnsi" w:hAnsiTheme="minorHAnsi" w:cstheme="minorHAnsi"/>
          <w:i/>
          <w:iCs/>
          <w:sz w:val="24"/>
          <w:szCs w:val="24"/>
        </w:rPr>
        <w:t>es</w:t>
      </w:r>
      <w:r w:rsidRPr="00C63C06">
        <w:rPr>
          <w:rFonts w:asciiTheme="minorHAnsi" w:hAnsiTheme="minorHAnsi" w:cstheme="minorHAnsi"/>
          <w:i/>
          <w:iCs/>
          <w:sz w:val="24"/>
          <w:szCs w:val="24"/>
        </w:rPr>
        <w:t xml:space="preserve"> cross-sectoral policies to achieve social and ecological connectivity.</w:t>
      </w:r>
    </w:p>
    <w:p w14:paraId="67C58701" w14:textId="77777777" w:rsidR="000411F6" w:rsidRPr="000411F6" w:rsidRDefault="000411F6" w:rsidP="000411F6">
      <w:pPr>
        <w:tabs>
          <w:tab w:val="left" w:pos="2362"/>
        </w:tabs>
        <w:spacing w:line="240" w:lineRule="auto"/>
        <w:rPr>
          <w:rFonts w:asciiTheme="minorHAnsi" w:hAnsiTheme="minorHAnsi" w:cstheme="minorHAnsi"/>
          <w:sz w:val="24"/>
          <w:szCs w:val="24"/>
        </w:rPr>
      </w:pPr>
      <w:r w:rsidRPr="00C63C06">
        <w:rPr>
          <w:rFonts w:asciiTheme="minorHAnsi" w:hAnsiTheme="minorHAnsi" w:cstheme="minorHAnsi"/>
          <w:b/>
          <w:bCs/>
          <w:sz w:val="24"/>
          <w:szCs w:val="24"/>
        </w:rPr>
        <w:t>Keywords</w:t>
      </w:r>
      <w:r w:rsidRPr="000411F6">
        <w:rPr>
          <w:rFonts w:asciiTheme="minorHAnsi" w:hAnsiTheme="minorHAnsi" w:cstheme="minorHAnsi"/>
          <w:sz w:val="24"/>
          <w:szCs w:val="24"/>
        </w:rPr>
        <w:t>: Policy Integration</w:t>
      </w:r>
    </w:p>
    <w:p w14:paraId="1FD9292D" w14:textId="0E0661A9" w:rsidR="000411F6" w:rsidRPr="00C63C06" w:rsidRDefault="000411F6" w:rsidP="00C63C06">
      <w:pPr>
        <w:spacing w:line="240" w:lineRule="auto"/>
        <w:jc w:val="both"/>
        <w:rPr>
          <w:rFonts w:asciiTheme="minorHAnsi" w:hAnsiTheme="minorHAnsi" w:cstheme="minorHAnsi"/>
          <w:sz w:val="24"/>
          <w:szCs w:val="24"/>
        </w:rPr>
      </w:pPr>
      <w:r w:rsidRPr="00C63C06">
        <w:rPr>
          <w:rFonts w:asciiTheme="minorHAnsi" w:hAnsiTheme="minorHAnsi" w:cstheme="minorHAnsi"/>
          <w:b/>
          <w:bCs/>
          <w:sz w:val="24"/>
          <w:szCs w:val="24"/>
        </w:rPr>
        <w:t>Thematic links</w:t>
      </w:r>
      <w:r w:rsidRPr="00C63C06">
        <w:rPr>
          <w:rFonts w:asciiTheme="minorHAnsi" w:hAnsiTheme="minorHAnsi" w:cstheme="minorHAnsi"/>
          <w:sz w:val="24"/>
          <w:szCs w:val="24"/>
        </w:rPr>
        <w:t xml:space="preserve">: Systemicity; Integration Imperative; </w:t>
      </w:r>
      <w:r w:rsidR="00C63C06" w:rsidRPr="00C63C06">
        <w:rPr>
          <w:rFonts w:asciiTheme="minorHAnsi" w:hAnsiTheme="minorHAnsi" w:cstheme="minorHAnsi"/>
          <w:sz w:val="24"/>
          <w:szCs w:val="24"/>
        </w:rPr>
        <w:t xml:space="preserve">Implementation; </w:t>
      </w:r>
      <w:r w:rsidRPr="00C63C06">
        <w:rPr>
          <w:rFonts w:asciiTheme="minorHAnsi" w:hAnsiTheme="minorHAnsi" w:cstheme="minorHAnsi"/>
          <w:sz w:val="24"/>
          <w:szCs w:val="24"/>
        </w:rPr>
        <w:t>Social Inclusivity</w:t>
      </w:r>
    </w:p>
    <w:p w14:paraId="7720D096" w14:textId="6C95DA24" w:rsidR="00C63C06" w:rsidRPr="00624F53" w:rsidRDefault="00C63C06" w:rsidP="00C63C0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Given the interconnected nature of ocean systems (see Principle ‘Social-Ecological Systems’), it is imperative that policies are integrative across governance, </w:t>
      </w:r>
      <w:proofErr w:type="gramStart"/>
      <w:r w:rsidRPr="00624F53">
        <w:rPr>
          <w:rFonts w:asciiTheme="minorHAnsi" w:hAnsiTheme="minorHAnsi" w:cstheme="minorHAnsi"/>
          <w:sz w:val="24"/>
          <w:szCs w:val="24"/>
        </w:rPr>
        <w:t>knowledge</w:t>
      </w:r>
      <w:proofErr w:type="gramEnd"/>
      <w:r w:rsidRPr="00624F53">
        <w:rPr>
          <w:rFonts w:asciiTheme="minorHAnsi" w:hAnsiTheme="minorHAnsi" w:cstheme="minorHAnsi"/>
          <w:sz w:val="24"/>
          <w:szCs w:val="24"/>
        </w:rPr>
        <w:t xml:space="preserve"> and stakeholder siloes</w:t>
      </w:r>
      <w:r w:rsidR="00704A0A"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Integration is, unsurprisingly, an important part of Integrated Ocean Management (IOM) (see Principle on ‘IOM’). Particular IOM approaches, such as Marine Spatial Planning (MSP), can be a way of achieving integration in marine governance. In a cross-case analysis of MSP, Smythe and McCann</w:t>
      </w:r>
      <w:r w:rsidR="00704A0A"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 xml:space="preserve"> found that integration was achieved “through formal and informal techniques, with informal techniques being especially useful” and with “the use of a mix of formal and informal techniques to facilitate stakeholder, sectoral, and knowledge integration”. The IPCC </w:t>
      </w:r>
      <w:r w:rsidRPr="00624F53">
        <w:rPr>
          <w:rFonts w:asciiTheme="minorHAnsi" w:hAnsiTheme="minorHAnsi" w:cstheme="minorHAnsi"/>
          <w:i/>
          <w:iCs/>
          <w:sz w:val="24"/>
          <w:szCs w:val="24"/>
        </w:rPr>
        <w:t>Special Report on the Ocean and the Cryosphere in a Changing Climate</w:t>
      </w:r>
      <w:r w:rsidR="00704A0A" w:rsidRPr="00624F53">
        <w:rPr>
          <w:rFonts w:asciiTheme="minorHAnsi" w:hAnsiTheme="minorHAnsi" w:cstheme="minorHAnsi"/>
          <w:sz w:val="24"/>
          <w:szCs w:val="24"/>
          <w:vertAlign w:val="superscript"/>
        </w:rPr>
        <w:t>3</w:t>
      </w:r>
      <w:r w:rsidRPr="00624F53">
        <w:rPr>
          <w:rFonts w:asciiTheme="minorHAnsi" w:hAnsiTheme="minorHAnsi" w:cstheme="minorHAnsi"/>
          <w:sz w:val="24"/>
          <w:szCs w:val="24"/>
        </w:rPr>
        <w:t xml:space="preserve"> recognised that there are, however, multiple challenges with integration in practice (see </w:t>
      </w:r>
      <w:r w:rsidRPr="00624F53">
        <w:rPr>
          <w:rFonts w:asciiTheme="minorHAnsi" w:hAnsiTheme="minorHAnsi" w:cstheme="minorHAnsi"/>
          <w:sz w:val="24"/>
          <w:szCs w:val="24"/>
        </w:rPr>
        <w:fldChar w:fldCharType="begin"/>
      </w:r>
      <w:r w:rsidRPr="00624F53">
        <w:rPr>
          <w:rFonts w:asciiTheme="minorHAnsi" w:hAnsiTheme="minorHAnsi" w:cstheme="minorHAnsi"/>
          <w:sz w:val="24"/>
          <w:szCs w:val="24"/>
        </w:rPr>
        <w:instrText xml:space="preserve"> REF _Ref113296591 \h  \* MERGEFORMAT </w:instrText>
      </w:r>
      <w:r w:rsidRPr="00624F53">
        <w:rPr>
          <w:rFonts w:asciiTheme="minorHAnsi" w:hAnsiTheme="minorHAnsi" w:cstheme="minorHAnsi"/>
          <w:sz w:val="24"/>
          <w:szCs w:val="24"/>
        </w:rPr>
      </w:r>
      <w:r w:rsidRPr="00624F53">
        <w:rPr>
          <w:rFonts w:asciiTheme="minorHAnsi" w:hAnsiTheme="minorHAnsi" w:cstheme="minorHAnsi"/>
          <w:sz w:val="24"/>
          <w:szCs w:val="24"/>
        </w:rPr>
        <w:fldChar w:fldCharType="separate"/>
      </w:r>
      <w:r w:rsidRPr="00624F53">
        <w:rPr>
          <w:rFonts w:asciiTheme="minorHAnsi" w:hAnsiTheme="minorHAnsi" w:cstheme="minorHAnsi"/>
          <w:sz w:val="24"/>
          <w:szCs w:val="24"/>
        </w:rPr>
        <w:t xml:space="preserve">Box </w:t>
      </w:r>
      <w:r w:rsidRPr="00624F53">
        <w:rPr>
          <w:rFonts w:asciiTheme="minorHAnsi" w:hAnsiTheme="minorHAnsi" w:cstheme="minorHAnsi"/>
          <w:noProof/>
          <w:sz w:val="24"/>
          <w:szCs w:val="24"/>
        </w:rPr>
        <w:t>1</w:t>
      </w:r>
      <w:r w:rsidRPr="00624F53">
        <w:rPr>
          <w:rFonts w:asciiTheme="minorHAnsi" w:hAnsiTheme="minorHAnsi" w:cstheme="minorHAnsi"/>
          <w:sz w:val="24"/>
          <w:szCs w:val="24"/>
        </w:rPr>
        <w:fldChar w:fldCharType="end"/>
      </w:r>
      <w:r w:rsidRPr="00624F53">
        <w:rPr>
          <w:rFonts w:asciiTheme="minorHAnsi" w:hAnsiTheme="minorHAnsi" w:cstheme="minorHAnsi"/>
          <w:sz w:val="24"/>
          <w:szCs w:val="24"/>
        </w:rPr>
        <w:t>).</w:t>
      </w:r>
    </w:p>
    <w:p w14:paraId="40EF0CF1" w14:textId="25D82A11" w:rsidR="00C63C06" w:rsidRPr="00624F53" w:rsidRDefault="00C63C06" w:rsidP="00DD7CA2">
      <w:pPr>
        <w:pStyle w:val="Caption"/>
        <w:keepNext/>
        <w:ind w:left="567" w:right="804"/>
        <w:jc w:val="both"/>
        <w:rPr>
          <w:rFonts w:asciiTheme="minorHAnsi" w:hAnsiTheme="minorHAnsi" w:cstheme="minorHAnsi"/>
          <w:i w:val="0"/>
          <w:iCs w:val="0"/>
          <w:color w:val="auto"/>
          <w:sz w:val="24"/>
          <w:szCs w:val="24"/>
        </w:rPr>
      </w:pPr>
      <w:bookmarkStart w:id="4" w:name="_Ref113296591"/>
      <w:r w:rsidRPr="00624F53">
        <w:rPr>
          <w:rFonts w:asciiTheme="minorHAnsi" w:hAnsiTheme="minorHAnsi" w:cstheme="minorHAnsi"/>
          <w:i w:val="0"/>
          <w:iCs w:val="0"/>
          <w:color w:val="auto"/>
          <w:sz w:val="24"/>
          <w:szCs w:val="24"/>
        </w:rPr>
        <w:t xml:space="preserve">Box </w:t>
      </w:r>
      <w:r w:rsidRPr="00624F53">
        <w:rPr>
          <w:rFonts w:asciiTheme="minorHAnsi" w:hAnsiTheme="minorHAnsi" w:cstheme="minorHAnsi"/>
          <w:i w:val="0"/>
          <w:iCs w:val="0"/>
          <w:color w:val="auto"/>
          <w:sz w:val="24"/>
          <w:szCs w:val="24"/>
        </w:rPr>
        <w:fldChar w:fldCharType="begin"/>
      </w:r>
      <w:r w:rsidRPr="00624F53">
        <w:rPr>
          <w:rFonts w:asciiTheme="minorHAnsi" w:hAnsiTheme="minorHAnsi" w:cstheme="minorHAnsi"/>
          <w:i w:val="0"/>
          <w:iCs w:val="0"/>
          <w:color w:val="auto"/>
          <w:sz w:val="24"/>
          <w:szCs w:val="24"/>
        </w:rPr>
        <w:instrText xml:space="preserve"> SEQ Box \* ARABIC </w:instrText>
      </w:r>
      <w:r w:rsidRPr="00624F53">
        <w:rPr>
          <w:rFonts w:asciiTheme="minorHAnsi" w:hAnsiTheme="minorHAnsi" w:cstheme="minorHAnsi"/>
          <w:i w:val="0"/>
          <w:iCs w:val="0"/>
          <w:color w:val="auto"/>
          <w:sz w:val="24"/>
          <w:szCs w:val="24"/>
        </w:rPr>
        <w:fldChar w:fldCharType="separate"/>
      </w:r>
      <w:r w:rsidRPr="00624F53">
        <w:rPr>
          <w:rFonts w:asciiTheme="minorHAnsi" w:hAnsiTheme="minorHAnsi" w:cstheme="minorHAnsi"/>
          <w:i w:val="0"/>
          <w:iCs w:val="0"/>
          <w:noProof/>
          <w:color w:val="auto"/>
          <w:sz w:val="24"/>
          <w:szCs w:val="24"/>
        </w:rPr>
        <w:t>1</w:t>
      </w:r>
      <w:r w:rsidRPr="00624F53">
        <w:rPr>
          <w:rFonts w:asciiTheme="minorHAnsi" w:hAnsiTheme="minorHAnsi" w:cstheme="minorHAnsi"/>
          <w:i w:val="0"/>
          <w:iCs w:val="0"/>
          <w:noProof/>
          <w:color w:val="auto"/>
          <w:sz w:val="24"/>
          <w:szCs w:val="24"/>
        </w:rPr>
        <w:fldChar w:fldCharType="end"/>
      </w:r>
      <w:bookmarkEnd w:id="4"/>
      <w:r w:rsidR="00DD7CA2" w:rsidRPr="00624F53">
        <w:rPr>
          <w:rFonts w:asciiTheme="minorHAnsi" w:hAnsiTheme="minorHAnsi" w:cstheme="minorHAnsi"/>
          <w:i w:val="0"/>
          <w:iCs w:val="0"/>
          <w:noProof/>
          <w:color w:val="auto"/>
          <w:sz w:val="24"/>
          <w:szCs w:val="24"/>
        </w:rPr>
        <w:t xml:space="preserve"> |</w:t>
      </w:r>
      <w:r w:rsidRPr="00624F53">
        <w:rPr>
          <w:rFonts w:asciiTheme="minorHAnsi" w:hAnsiTheme="minorHAnsi" w:cstheme="minorHAnsi"/>
          <w:i w:val="0"/>
          <w:iCs w:val="0"/>
          <w:color w:val="auto"/>
          <w:sz w:val="24"/>
          <w:szCs w:val="24"/>
        </w:rPr>
        <w:t xml:space="preserve"> Examples of the challenges of </w:t>
      </w:r>
      <w:r w:rsidR="00DD7CA2" w:rsidRPr="00624F53">
        <w:rPr>
          <w:rFonts w:asciiTheme="minorHAnsi" w:hAnsiTheme="minorHAnsi" w:cstheme="minorHAnsi"/>
          <w:i w:val="0"/>
          <w:iCs w:val="0"/>
          <w:color w:val="auto"/>
          <w:sz w:val="24"/>
          <w:szCs w:val="24"/>
        </w:rPr>
        <w:t xml:space="preserve">policy </w:t>
      </w:r>
      <w:r w:rsidRPr="00624F53">
        <w:rPr>
          <w:rFonts w:asciiTheme="minorHAnsi" w:hAnsiTheme="minorHAnsi" w:cstheme="minorHAnsi"/>
          <w:i w:val="0"/>
          <w:iCs w:val="0"/>
          <w:color w:val="auto"/>
          <w:sz w:val="24"/>
          <w:szCs w:val="24"/>
        </w:rPr>
        <w:t>integration. Reproduced from the IPCC Special Report</w:t>
      </w:r>
      <w:r w:rsidR="00C97B8B" w:rsidRPr="00624F53">
        <w:rPr>
          <w:rFonts w:asciiTheme="minorHAnsi" w:hAnsiTheme="minorHAnsi" w:cstheme="minorHAnsi"/>
          <w:i w:val="0"/>
          <w:iCs w:val="0"/>
          <w:color w:val="auto"/>
          <w:sz w:val="24"/>
          <w:szCs w:val="24"/>
          <w:vertAlign w:val="superscript"/>
        </w:rPr>
        <w:t>3</w:t>
      </w:r>
      <w:r w:rsidRPr="00624F53">
        <w:rPr>
          <w:rFonts w:asciiTheme="minorHAnsi" w:hAnsiTheme="minorHAnsi" w:cstheme="minorHAnsi"/>
          <w:i w:val="0"/>
          <w:iCs w:val="0"/>
          <w:color w:val="auto"/>
          <w:sz w:val="24"/>
          <w:szCs w:val="24"/>
        </w:rPr>
        <w:t xml:space="preserve"> (</w:t>
      </w:r>
      <w:r w:rsidR="00DD7CA2" w:rsidRPr="00624F53">
        <w:rPr>
          <w:rFonts w:asciiTheme="minorHAnsi" w:hAnsiTheme="minorHAnsi" w:cstheme="minorHAnsi"/>
          <w:i w:val="0"/>
          <w:iCs w:val="0"/>
          <w:color w:val="auto"/>
          <w:sz w:val="24"/>
          <w:szCs w:val="24"/>
        </w:rPr>
        <w:t>s</w:t>
      </w:r>
      <w:r w:rsidRPr="00624F53">
        <w:rPr>
          <w:rFonts w:asciiTheme="minorHAnsi" w:hAnsiTheme="minorHAnsi" w:cstheme="minorHAnsi"/>
          <w:i w:val="0"/>
          <w:iCs w:val="0"/>
          <w:color w:val="auto"/>
          <w:sz w:val="24"/>
          <w:szCs w:val="24"/>
        </w:rPr>
        <w:t>ee report for full references).</w:t>
      </w:r>
    </w:p>
    <w:p w14:paraId="2DD05C88" w14:textId="77777777" w:rsidR="00C63C06" w:rsidRPr="00624F53" w:rsidRDefault="00C63C06" w:rsidP="00C63C06">
      <w:pPr>
        <w:spacing w:line="240" w:lineRule="auto"/>
        <w:ind w:left="567"/>
        <w:jc w:val="both"/>
        <w:rPr>
          <w:rFonts w:asciiTheme="minorHAnsi" w:hAnsiTheme="minorHAnsi" w:cstheme="minorHAnsi"/>
          <w:sz w:val="24"/>
          <w:szCs w:val="24"/>
        </w:rPr>
      </w:pPr>
      <w:r w:rsidRPr="00624F53">
        <w:rPr>
          <w:rFonts w:asciiTheme="minorHAnsi" w:hAnsiTheme="minorHAnsi" w:cstheme="minorHAnsi"/>
          <w:noProof/>
          <w:sz w:val="24"/>
          <w:szCs w:val="24"/>
        </w:rPr>
        <mc:AlternateContent>
          <mc:Choice Requires="wps">
            <w:drawing>
              <wp:inline distT="0" distB="0" distL="0" distR="0" wp14:anchorId="5E62F7CA" wp14:editId="3ADE9162">
                <wp:extent cx="4922961" cy="2851150"/>
                <wp:effectExtent l="0" t="0" r="11430" b="25400"/>
                <wp:docPr id="4" name="Text Box 4"/>
                <wp:cNvGraphicFramePr/>
                <a:graphic xmlns:a="http://schemas.openxmlformats.org/drawingml/2006/main">
                  <a:graphicData uri="http://schemas.microsoft.com/office/word/2010/wordprocessingShape">
                    <wps:wsp>
                      <wps:cNvSpPr txBox="1"/>
                      <wps:spPr>
                        <a:xfrm>
                          <a:off x="0" y="0"/>
                          <a:ext cx="4922961" cy="2851150"/>
                        </a:xfrm>
                        <a:prstGeom prst="rect">
                          <a:avLst/>
                        </a:prstGeom>
                        <a:solidFill>
                          <a:schemeClr val="lt1"/>
                        </a:solidFill>
                        <a:ln w="6350">
                          <a:solidFill>
                            <a:prstClr val="black"/>
                          </a:solidFill>
                        </a:ln>
                      </wps:spPr>
                      <wps:txbx>
                        <w:txbxContent>
                          <w:p w14:paraId="44A20715" w14:textId="77777777" w:rsidR="00C63C06" w:rsidRPr="00DD7CA2" w:rsidRDefault="00C63C06" w:rsidP="00C63C06">
                            <w:pPr>
                              <w:spacing w:after="120" w:line="240" w:lineRule="auto"/>
                              <w:rPr>
                                <w:sz w:val="24"/>
                                <w:szCs w:val="24"/>
                              </w:rPr>
                            </w:pPr>
                            <w:r w:rsidRPr="00DD7CA2">
                              <w:rPr>
                                <w:sz w:val="24"/>
                                <w:szCs w:val="24"/>
                              </w:rPr>
                              <w:t xml:space="preserve">Case studies of integration note major problems, for example: </w:t>
                            </w:r>
                          </w:p>
                          <w:p w14:paraId="16F68BBF"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weak coordination among government agencies (Seidler et al. 2018); </w:t>
                            </w:r>
                          </w:p>
                          <w:p w14:paraId="0B5BCD12"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lack of data and user-friendly information to guide decision making at the local level (Jones et al.  2017) and the need for the central governmental support for data availability (Putra et al. 2018); </w:t>
                            </w:r>
                          </w:p>
                          <w:p w14:paraId="5BD6E53C"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fragmentation due to competing local objectives (Forino et al. 2017); </w:t>
                            </w:r>
                          </w:p>
                          <w:p w14:paraId="5E250364"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dependence on regional and international frameworks in the absence of a national framework (Rivera and Wamsler, 2014); </w:t>
                            </w:r>
                          </w:p>
                          <w:p w14:paraId="4CFFEFF0"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limited availability of formal training in integration (Hemstock et al. 2017); and </w:t>
                            </w:r>
                          </w:p>
                          <w:p w14:paraId="11A4B783" w14:textId="77777777" w:rsidR="00C63C06" w:rsidRPr="00DD7CA2" w:rsidRDefault="00C63C06" w:rsidP="00C63C06">
                            <w:pPr>
                              <w:numPr>
                                <w:ilvl w:val="0"/>
                                <w:numId w:val="9"/>
                              </w:numPr>
                              <w:spacing w:after="120" w:line="240" w:lineRule="auto"/>
                              <w:rPr>
                                <w:sz w:val="24"/>
                                <w:szCs w:val="24"/>
                              </w:rPr>
                            </w:pPr>
                            <w:r w:rsidRPr="00DD7CA2">
                              <w:rPr>
                                <w:sz w:val="24"/>
                                <w:szCs w:val="24"/>
                              </w:rPr>
                              <w:t>turf wars between responsible government agencies (Nemakonde and Van Niekerk,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5E62F7CA" id="_x0000_t202" coordsize="21600,21600" o:spt="202" path="m,l,21600r21600,l21600,xe">
                <v:stroke joinstyle="miter"/>
                <v:path gradientshapeok="t" o:connecttype="rect"/>
              </v:shapetype>
              <v:shape id="Text Box 4" o:spid="_x0000_s1026" type="#_x0000_t202" style="width:387.65pt;height:22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" fillcolor="white [3201]" strokeweight=".5pt">
                <v:textbox>
                  <w:txbxContent>
                    <w:p w14:paraId="44A20715" w14:textId="77777777" w:rsidR="00C63C06" w:rsidRPr="00DD7CA2" w:rsidRDefault="00C63C06" w:rsidP="00C63C06">
                      <w:pPr>
                        <w:spacing w:after="120" w:line="240" w:lineRule="auto"/>
                        <w:rPr>
                          <w:sz w:val="24"/>
                          <w:szCs w:val="24"/>
                        </w:rPr>
                      </w:pPr>
                      <w:r w:rsidRPr="00DD7CA2">
                        <w:rPr>
                          <w:sz w:val="24"/>
                          <w:szCs w:val="24"/>
                        </w:rPr>
                        <w:t xml:space="preserve">Case studies of integration note major problems, for example: </w:t>
                      </w:r>
                    </w:p>
                    <w:p w14:paraId="16F68BBF"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weak coordination among government agencies (Seidler et al. 2018); </w:t>
                      </w:r>
                    </w:p>
                    <w:p w14:paraId="0B5BCD12"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lack of data and user-friendly information to guide decision making at the local level (Jones et al.  2017) and the need for the central governmental support for data availability (Putra et al. 2018); </w:t>
                      </w:r>
                    </w:p>
                    <w:p w14:paraId="5BD6E53C"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fragmentation due to competing local objectives (Forino et al. 2017); </w:t>
                      </w:r>
                    </w:p>
                    <w:p w14:paraId="5E250364"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dependence on regional and international frameworks in the absence of a national framework (Rivera and Wamsler, 2014); </w:t>
                      </w:r>
                    </w:p>
                    <w:p w14:paraId="4CFFEFF0" w14:textId="77777777" w:rsidR="00C63C06" w:rsidRPr="00DD7CA2" w:rsidRDefault="00C63C06" w:rsidP="00C63C06">
                      <w:pPr>
                        <w:numPr>
                          <w:ilvl w:val="0"/>
                          <w:numId w:val="9"/>
                        </w:numPr>
                        <w:spacing w:after="120" w:line="240" w:lineRule="auto"/>
                        <w:rPr>
                          <w:sz w:val="24"/>
                          <w:szCs w:val="24"/>
                        </w:rPr>
                      </w:pPr>
                      <w:r w:rsidRPr="00DD7CA2">
                        <w:rPr>
                          <w:sz w:val="24"/>
                          <w:szCs w:val="24"/>
                        </w:rPr>
                        <w:t xml:space="preserve">limited availability of formal training in integration (Hemstock et al. 2017); and </w:t>
                      </w:r>
                    </w:p>
                    <w:p w14:paraId="11A4B783" w14:textId="77777777" w:rsidR="00C63C06" w:rsidRPr="00DD7CA2" w:rsidRDefault="00C63C06" w:rsidP="00C63C06">
                      <w:pPr>
                        <w:numPr>
                          <w:ilvl w:val="0"/>
                          <w:numId w:val="9"/>
                        </w:numPr>
                        <w:spacing w:after="120" w:line="240" w:lineRule="auto"/>
                        <w:rPr>
                          <w:sz w:val="24"/>
                          <w:szCs w:val="24"/>
                        </w:rPr>
                      </w:pPr>
                      <w:r w:rsidRPr="00DD7CA2">
                        <w:rPr>
                          <w:sz w:val="24"/>
                          <w:szCs w:val="24"/>
                        </w:rPr>
                        <w:t>turf wars between responsible government agencies (Nemakonde and Van Niekerk, 2017).</w:t>
                      </w:r>
                    </w:p>
                  </w:txbxContent>
                </v:textbox>
                <w10:anchorlock/>
              </v:shape>
            </w:pict>
          </mc:Fallback>
        </mc:AlternateContent>
      </w:r>
    </w:p>
    <w:p w14:paraId="1C1F1515" w14:textId="1323BEC4" w:rsidR="001861F7" w:rsidRPr="00624F53" w:rsidRDefault="00C63C06" w:rsidP="00C63C0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Achieving social and ecological connectivity will likely require a minimum of four types of integration: governance integration; transboundary integration; knowledge integration; and stakeholder integration, which are illustrated in </w:t>
      </w:r>
      <w:r w:rsidRPr="00624F53">
        <w:rPr>
          <w:rFonts w:asciiTheme="minorHAnsi" w:hAnsiTheme="minorHAnsi" w:cstheme="minorHAnsi"/>
          <w:sz w:val="24"/>
          <w:szCs w:val="24"/>
        </w:rPr>
        <w:fldChar w:fldCharType="begin"/>
      </w:r>
      <w:r w:rsidRPr="00624F53">
        <w:rPr>
          <w:rFonts w:asciiTheme="minorHAnsi" w:hAnsiTheme="minorHAnsi" w:cstheme="minorHAnsi"/>
          <w:sz w:val="24"/>
          <w:szCs w:val="24"/>
        </w:rPr>
        <w:instrText xml:space="preserve"> REF _Ref113296788 \h  \* MERGEFORMAT </w:instrText>
      </w:r>
      <w:r w:rsidRPr="00624F53">
        <w:rPr>
          <w:rFonts w:asciiTheme="minorHAnsi" w:hAnsiTheme="minorHAnsi" w:cstheme="minorHAnsi"/>
          <w:sz w:val="24"/>
          <w:szCs w:val="24"/>
        </w:rPr>
      </w:r>
      <w:r w:rsidRPr="00624F53">
        <w:rPr>
          <w:rFonts w:asciiTheme="minorHAnsi" w:hAnsiTheme="minorHAnsi" w:cstheme="minorHAnsi"/>
          <w:sz w:val="24"/>
          <w:szCs w:val="24"/>
        </w:rPr>
        <w:fldChar w:fldCharType="separate"/>
      </w:r>
      <w:r w:rsidRPr="00624F53">
        <w:rPr>
          <w:rFonts w:asciiTheme="minorHAnsi" w:hAnsiTheme="minorHAnsi" w:cstheme="minorHAnsi"/>
          <w:sz w:val="24"/>
          <w:szCs w:val="24"/>
        </w:rPr>
        <w:t>Fig</w:t>
      </w:r>
      <w:r w:rsidR="001861F7" w:rsidRPr="00624F53">
        <w:rPr>
          <w:rFonts w:asciiTheme="minorHAnsi" w:hAnsiTheme="minorHAnsi" w:cstheme="minorHAnsi"/>
          <w:sz w:val="24"/>
          <w:szCs w:val="24"/>
        </w:rPr>
        <w:t xml:space="preserve">. </w:t>
      </w:r>
      <w:r w:rsidRPr="00624F53">
        <w:rPr>
          <w:rFonts w:asciiTheme="minorHAnsi" w:hAnsiTheme="minorHAnsi" w:cstheme="minorHAnsi"/>
          <w:noProof/>
          <w:sz w:val="24"/>
          <w:szCs w:val="24"/>
        </w:rPr>
        <w:t>1</w:t>
      </w:r>
      <w:r w:rsidRPr="00624F53">
        <w:rPr>
          <w:rFonts w:asciiTheme="minorHAnsi" w:hAnsiTheme="minorHAnsi" w:cstheme="minorHAnsi"/>
          <w:sz w:val="24"/>
          <w:szCs w:val="24"/>
        </w:rPr>
        <w:fldChar w:fldCharType="end"/>
      </w:r>
      <w:r w:rsidRPr="00624F53">
        <w:rPr>
          <w:rFonts w:asciiTheme="minorHAnsi" w:hAnsiTheme="minorHAnsi" w:cstheme="minorHAnsi"/>
          <w:sz w:val="24"/>
          <w:szCs w:val="24"/>
        </w:rPr>
        <w:t xml:space="preserve"> and briefly outlined here, drawing primarily on Liebernecht</w:t>
      </w:r>
      <w:r w:rsidR="00C97B8B"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Governance integration</w:t>
      </w:r>
      <w:r w:rsidRPr="00624F53">
        <w:rPr>
          <w:rFonts w:asciiTheme="minorHAnsi" w:hAnsiTheme="minorHAnsi" w:cstheme="minorHAnsi"/>
          <w:sz w:val="24"/>
          <w:szCs w:val="24"/>
        </w:rPr>
        <w:t xml:space="preserve"> focuses on the mechanisms of information exchange, communication, and coordination, incorporating collaboration between public sector organisations. Both horizontal and vertical integration is important, with ‘cross-sectoral integration’ effectively being the same as horizontal integration. </w:t>
      </w:r>
      <w:r w:rsidRPr="00624F53">
        <w:rPr>
          <w:rFonts w:asciiTheme="minorHAnsi" w:hAnsiTheme="minorHAnsi" w:cstheme="minorHAnsi"/>
          <w:b/>
          <w:bCs/>
          <w:sz w:val="24"/>
          <w:szCs w:val="24"/>
        </w:rPr>
        <w:t>Transboundary integration</w:t>
      </w:r>
      <w:r w:rsidRPr="00624F53">
        <w:rPr>
          <w:rFonts w:asciiTheme="minorHAnsi" w:hAnsiTheme="minorHAnsi" w:cstheme="minorHAnsi"/>
          <w:sz w:val="24"/>
          <w:szCs w:val="24"/>
        </w:rPr>
        <w:t xml:space="preserve"> incorporates the coordination of governance and information exchange across two main types of boundaries, namely, the land-sea boundary (via coordination with terrestrial governance bodies) and international boundaries (including Areas Beyond National Jurisdiction – see Principle on ‘International Mechanisms’). </w:t>
      </w:r>
      <w:r w:rsidRPr="00624F53">
        <w:rPr>
          <w:rFonts w:asciiTheme="minorHAnsi" w:hAnsiTheme="minorHAnsi" w:cstheme="minorHAnsi"/>
          <w:b/>
          <w:bCs/>
          <w:sz w:val="24"/>
          <w:szCs w:val="24"/>
        </w:rPr>
        <w:lastRenderedPageBreak/>
        <w:t xml:space="preserve">Stakeholder integration </w:t>
      </w:r>
      <w:r w:rsidRPr="00624F53">
        <w:rPr>
          <w:rFonts w:asciiTheme="minorHAnsi" w:hAnsiTheme="minorHAnsi" w:cstheme="minorHAnsi"/>
          <w:sz w:val="24"/>
          <w:szCs w:val="24"/>
        </w:rPr>
        <w:t>includes mechanisms that meaningfully engage stakeholders both in decision-making processes and in the resulting implementation.</w:t>
      </w:r>
    </w:p>
    <w:p w14:paraId="5521510D" w14:textId="6F788D82" w:rsidR="00C63C06" w:rsidRPr="00624F53" w:rsidRDefault="00C63C06" w:rsidP="00C63C06">
      <w:pPr>
        <w:spacing w:line="240" w:lineRule="auto"/>
        <w:jc w:val="both"/>
        <w:rPr>
          <w:rFonts w:asciiTheme="minorHAnsi" w:hAnsiTheme="minorHAnsi" w:cstheme="minorHAnsi"/>
          <w:sz w:val="24"/>
          <w:szCs w:val="24"/>
        </w:rPr>
      </w:pPr>
    </w:p>
    <w:p w14:paraId="7A2F354A" w14:textId="77777777" w:rsidR="00C63C06" w:rsidRPr="00624F53" w:rsidRDefault="00C63C06" w:rsidP="00C63C06">
      <w:pPr>
        <w:keepNext/>
        <w:spacing w:line="240" w:lineRule="auto"/>
        <w:ind w:left="1134"/>
        <w:jc w:val="both"/>
        <w:rPr>
          <w:rFonts w:asciiTheme="minorHAnsi" w:hAnsiTheme="minorHAnsi" w:cstheme="minorHAnsi"/>
          <w:sz w:val="24"/>
          <w:szCs w:val="24"/>
        </w:rPr>
      </w:pPr>
      <w:r w:rsidRPr="00624F53">
        <w:rPr>
          <w:rFonts w:asciiTheme="minorHAnsi" w:hAnsiTheme="minorHAnsi" w:cstheme="minorHAnsi"/>
          <w:iCs/>
          <w:noProof/>
          <w:color w:val="002060"/>
          <w:sz w:val="24"/>
          <w:szCs w:val="24"/>
        </w:rPr>
        <w:drawing>
          <wp:inline distT="0" distB="0" distL="0" distR="0" wp14:anchorId="56FAFC46" wp14:editId="75ACE151">
            <wp:extent cx="4306330" cy="4323983"/>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7">
                      <a:extLst>
                        <a:ext uri="{28A0092B-C50C-407E-A947-70E740481C1C}">
                          <a14:useLocalDpi xmlns:a14="http://schemas.microsoft.com/office/drawing/2010/main" val="0"/>
                        </a:ext>
                      </a:extLst>
                    </a:blip>
                    <a:stretch>
                      <a:fillRect/>
                    </a:stretch>
                  </pic:blipFill>
                  <pic:spPr>
                    <a:xfrm>
                      <a:off x="0" y="0"/>
                      <a:ext cx="4316000" cy="4333693"/>
                    </a:xfrm>
                    <a:prstGeom prst="rect">
                      <a:avLst/>
                    </a:prstGeom>
                  </pic:spPr>
                </pic:pic>
              </a:graphicData>
            </a:graphic>
          </wp:inline>
        </w:drawing>
      </w:r>
    </w:p>
    <w:p w14:paraId="001C425C" w14:textId="5F2DF0E8" w:rsidR="00C63C06" w:rsidRPr="00624F53" w:rsidRDefault="00C63C06" w:rsidP="00C63C06">
      <w:pPr>
        <w:pStyle w:val="Caption"/>
        <w:jc w:val="both"/>
        <w:rPr>
          <w:rFonts w:asciiTheme="minorHAnsi" w:hAnsiTheme="minorHAnsi" w:cstheme="minorHAnsi"/>
          <w:i w:val="0"/>
          <w:iCs w:val="0"/>
          <w:color w:val="auto"/>
          <w:sz w:val="24"/>
          <w:szCs w:val="24"/>
          <w:vertAlign w:val="superscript"/>
        </w:rPr>
      </w:pPr>
      <w:bookmarkStart w:id="5" w:name="_Ref113296788"/>
      <w:r w:rsidRPr="00624F53">
        <w:rPr>
          <w:rFonts w:asciiTheme="minorHAnsi" w:hAnsiTheme="minorHAnsi" w:cstheme="minorHAnsi"/>
          <w:i w:val="0"/>
          <w:iCs w:val="0"/>
          <w:color w:val="auto"/>
          <w:sz w:val="24"/>
          <w:szCs w:val="24"/>
        </w:rPr>
        <w:t>Fig</w:t>
      </w:r>
      <w:r w:rsidR="001861F7" w:rsidRPr="00624F53">
        <w:rPr>
          <w:rFonts w:asciiTheme="minorHAnsi" w:hAnsiTheme="minorHAnsi" w:cstheme="minorHAnsi"/>
          <w:i w:val="0"/>
          <w:iCs w:val="0"/>
          <w:color w:val="auto"/>
          <w:sz w:val="24"/>
          <w:szCs w:val="24"/>
        </w:rPr>
        <w:t>. 1</w:t>
      </w:r>
      <w:bookmarkEnd w:id="5"/>
      <w:r w:rsidR="001861F7" w:rsidRPr="00624F53">
        <w:rPr>
          <w:rFonts w:asciiTheme="minorHAnsi" w:hAnsiTheme="minorHAnsi" w:cstheme="minorHAnsi"/>
          <w:i w:val="0"/>
          <w:iCs w:val="0"/>
          <w:color w:val="auto"/>
          <w:sz w:val="24"/>
          <w:szCs w:val="24"/>
        </w:rPr>
        <w:t xml:space="preserve"> |</w:t>
      </w:r>
      <w:r w:rsidRPr="00624F53">
        <w:rPr>
          <w:rFonts w:asciiTheme="minorHAnsi" w:hAnsiTheme="minorHAnsi" w:cstheme="minorHAnsi"/>
          <w:i w:val="0"/>
          <w:iCs w:val="0"/>
          <w:color w:val="auto"/>
          <w:sz w:val="24"/>
          <w:szCs w:val="24"/>
        </w:rPr>
        <w:t xml:space="preserve"> Five categories of integration in Ecosystem-based I</w:t>
      </w:r>
      <w:r w:rsidR="001861F7" w:rsidRPr="00624F53">
        <w:rPr>
          <w:rFonts w:asciiTheme="minorHAnsi" w:hAnsiTheme="minorHAnsi" w:cstheme="minorHAnsi"/>
          <w:i w:val="0"/>
          <w:iCs w:val="0"/>
          <w:color w:val="auto"/>
          <w:sz w:val="24"/>
          <w:szCs w:val="24"/>
        </w:rPr>
        <w:t>ntegrated Ocean Management (</w:t>
      </w:r>
      <w:r w:rsidRPr="00624F53">
        <w:rPr>
          <w:rFonts w:asciiTheme="minorHAnsi" w:hAnsiTheme="minorHAnsi" w:cstheme="minorHAnsi"/>
          <w:i w:val="0"/>
          <w:iCs w:val="0"/>
          <w:color w:val="auto"/>
          <w:sz w:val="24"/>
          <w:szCs w:val="24"/>
        </w:rPr>
        <w:t>reproduced from Lieberknecht</w:t>
      </w:r>
      <w:r w:rsidR="00C97B8B" w:rsidRPr="00624F53">
        <w:rPr>
          <w:rFonts w:asciiTheme="minorHAnsi" w:hAnsiTheme="minorHAnsi" w:cstheme="minorHAnsi"/>
          <w:i w:val="0"/>
          <w:iCs w:val="0"/>
          <w:color w:val="auto"/>
          <w:sz w:val="24"/>
          <w:szCs w:val="24"/>
          <w:vertAlign w:val="superscript"/>
        </w:rPr>
        <w:t>1</w:t>
      </w:r>
      <w:r w:rsidR="001861F7" w:rsidRPr="00624F53">
        <w:rPr>
          <w:rFonts w:asciiTheme="minorHAnsi" w:hAnsiTheme="minorHAnsi" w:cstheme="minorHAnsi"/>
          <w:i w:val="0"/>
          <w:iCs w:val="0"/>
          <w:color w:val="auto"/>
          <w:sz w:val="24"/>
          <w:szCs w:val="24"/>
        </w:rPr>
        <w:t>).</w:t>
      </w:r>
    </w:p>
    <w:p w14:paraId="13C6DFBB" w14:textId="0A3B06ED" w:rsidR="00C63C06" w:rsidRDefault="00C63C06" w:rsidP="00C63C0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Finally, </w:t>
      </w:r>
      <w:r w:rsidRPr="00624F53">
        <w:rPr>
          <w:rFonts w:asciiTheme="minorHAnsi" w:hAnsiTheme="minorHAnsi" w:cstheme="minorHAnsi"/>
          <w:b/>
          <w:bCs/>
          <w:sz w:val="24"/>
          <w:szCs w:val="24"/>
        </w:rPr>
        <w:t>knowledge integration</w:t>
      </w:r>
      <w:r w:rsidRPr="00624F53">
        <w:rPr>
          <w:rFonts w:asciiTheme="minorHAnsi" w:hAnsiTheme="minorHAnsi" w:cstheme="minorHAnsi"/>
          <w:sz w:val="24"/>
          <w:szCs w:val="24"/>
        </w:rPr>
        <w:t xml:space="preserve"> emphasises drawing from multiple fields of academic expertise and from stakeholders, using tools and approaches to synthesise across the different sources of knowledge. As noted by Liebernecht</w:t>
      </w:r>
      <w:r w:rsidR="00C97B8B"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stakeholders “often hold valuable local or traditional knowledge of relevance…”, which means that, in practice, “… stakeholder integration and knowledge integration mechanisms may need to be linked”. The recognition of the value of local and traditional knowledge is an important part of addressing inequities (see principle on ‘Power Dynamics’). Knowledge integration is also required in order to develop a comprehensive understanding of the dynamics of the particular </w:t>
      </w:r>
      <w:r w:rsidR="001861F7" w:rsidRPr="00624F53">
        <w:rPr>
          <w:rFonts w:asciiTheme="minorHAnsi" w:hAnsiTheme="minorHAnsi" w:cstheme="minorHAnsi"/>
          <w:sz w:val="24"/>
          <w:szCs w:val="24"/>
        </w:rPr>
        <w:t>social-ecological system (SES)</w:t>
      </w:r>
      <w:r w:rsidRPr="00624F53">
        <w:rPr>
          <w:rFonts w:asciiTheme="minorHAnsi" w:hAnsiTheme="minorHAnsi" w:cstheme="minorHAnsi"/>
          <w:sz w:val="24"/>
          <w:szCs w:val="24"/>
        </w:rPr>
        <w:t>. It is useful to distinguish between ‘data, model, and platform integrators’ and ‘conceptual integrators’ (who “broker the relationships within the broader team; manage creative tension and conflict; and help push boundaries especially up and down scales, as well as across disciplines and sectors”</w:t>
      </w:r>
      <w:r w:rsidR="00C97B8B" w:rsidRPr="00624F53">
        <w:rPr>
          <w:rFonts w:asciiTheme="minorHAnsi" w:hAnsiTheme="minorHAnsi" w:cstheme="minorHAnsi"/>
          <w:sz w:val="24"/>
          <w:szCs w:val="24"/>
          <w:vertAlign w:val="superscript"/>
        </w:rPr>
        <w:t>4</w:t>
      </w:r>
      <w:r w:rsidRPr="00624F53">
        <w:rPr>
          <w:rFonts w:asciiTheme="minorHAnsi" w:hAnsiTheme="minorHAnsi" w:cstheme="minorHAnsi"/>
          <w:sz w:val="24"/>
          <w:szCs w:val="24"/>
        </w:rPr>
        <w:t>). In building an understanding of a complex SES, ‘data, model, and platform integrators’ provide the technical skills, but the broader enabling environment for this work is what the ‘conceptual integrators’ create and lead. Developing a comprehensive understanding of a particular SES is required for “creating the information base needed to underpin sound management measures”</w:t>
      </w:r>
      <w:r w:rsidR="00C97B8B"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The complex dynamics and associated uncertainty motivate for modes of governance that are adaptive. For this reason, </w:t>
      </w:r>
      <w:r w:rsidRPr="00624F53">
        <w:rPr>
          <w:rFonts w:asciiTheme="minorHAnsi" w:hAnsiTheme="minorHAnsi" w:cstheme="minorHAnsi"/>
          <w:sz w:val="24"/>
          <w:szCs w:val="24"/>
        </w:rPr>
        <w:lastRenderedPageBreak/>
        <w:t>adaptive management strategies may be useful in order “to improve integration of best-available scientific information into flexible, responsive policy frameworks”</w:t>
      </w:r>
      <w:r w:rsidR="00C97B8B" w:rsidRPr="00624F53">
        <w:rPr>
          <w:rFonts w:asciiTheme="minorHAnsi" w:hAnsiTheme="minorHAnsi" w:cstheme="minorHAnsi"/>
          <w:sz w:val="24"/>
          <w:szCs w:val="24"/>
          <w:vertAlign w:val="superscript"/>
        </w:rPr>
        <w:t>5</w:t>
      </w:r>
      <w:r w:rsidRPr="00624F53">
        <w:rPr>
          <w:rFonts w:asciiTheme="minorHAnsi" w:hAnsiTheme="minorHAnsi" w:cstheme="minorHAnsi"/>
          <w:sz w:val="24"/>
          <w:szCs w:val="24"/>
        </w:rPr>
        <w:t xml:space="preserve"> (see Principle on ‘Governance Modes’).</w:t>
      </w:r>
    </w:p>
    <w:p w14:paraId="40AB639C" w14:textId="77777777" w:rsidR="00704A0A" w:rsidRPr="00C63C06" w:rsidRDefault="00704A0A" w:rsidP="00C63C06">
      <w:pPr>
        <w:spacing w:line="240" w:lineRule="auto"/>
        <w:jc w:val="both"/>
        <w:rPr>
          <w:rFonts w:asciiTheme="minorHAnsi" w:eastAsia="Times New Roman" w:hAnsiTheme="minorHAnsi" w:cstheme="minorHAnsi"/>
          <w:b/>
          <w:bCs/>
          <w:sz w:val="24"/>
          <w:szCs w:val="24"/>
          <w:lang w:eastAsia="en-GB"/>
        </w:rPr>
      </w:pPr>
    </w:p>
    <w:p w14:paraId="4F81C181" w14:textId="77777777" w:rsidR="00C63C06" w:rsidRPr="009369B2" w:rsidRDefault="00C63C06" w:rsidP="009369B2">
      <w:pPr>
        <w:spacing w:line="240" w:lineRule="auto"/>
        <w:rPr>
          <w:rFonts w:asciiTheme="minorHAnsi" w:hAnsiTheme="minorHAnsi" w:cstheme="minorHAnsi"/>
          <w:sz w:val="24"/>
          <w:szCs w:val="24"/>
        </w:rPr>
      </w:pPr>
      <w:r w:rsidRPr="009369B2">
        <w:rPr>
          <w:rFonts w:asciiTheme="minorHAnsi" w:hAnsiTheme="minorHAnsi" w:cstheme="minorHAnsi"/>
          <w:sz w:val="24"/>
          <w:szCs w:val="24"/>
        </w:rPr>
        <w:t>References</w:t>
      </w:r>
    </w:p>
    <w:p w14:paraId="53A2959E" w14:textId="77777777" w:rsidR="00D76871" w:rsidRPr="00DD7CA2" w:rsidRDefault="00D76871" w:rsidP="009369B2">
      <w:pPr>
        <w:pStyle w:val="ListParagraph"/>
        <w:numPr>
          <w:ilvl w:val="0"/>
          <w:numId w:val="18"/>
        </w:numPr>
        <w:spacing w:line="240" w:lineRule="auto"/>
        <w:ind w:left="426" w:hanging="426"/>
        <w:rPr>
          <w:rFonts w:asciiTheme="minorHAnsi" w:eastAsiaTheme="minorHAnsi" w:hAnsiTheme="minorHAnsi" w:cstheme="minorHAnsi"/>
          <w:sz w:val="24"/>
          <w:szCs w:val="24"/>
          <w:lang w:eastAsia="en-US"/>
        </w:rPr>
      </w:pPr>
      <w:proofErr w:type="spellStart"/>
      <w:r w:rsidRPr="00DD7CA2">
        <w:rPr>
          <w:rFonts w:asciiTheme="minorHAnsi" w:eastAsiaTheme="minorHAnsi" w:hAnsiTheme="minorHAnsi" w:cstheme="minorHAnsi"/>
          <w:sz w:val="24"/>
          <w:szCs w:val="24"/>
          <w:lang w:eastAsia="en-US"/>
        </w:rPr>
        <w:t>Lieberknecht</w:t>
      </w:r>
      <w:proofErr w:type="spellEnd"/>
      <w:r w:rsidRPr="00DD7CA2">
        <w:rPr>
          <w:rFonts w:asciiTheme="minorHAnsi" w:eastAsiaTheme="minorHAnsi" w:hAnsiTheme="minorHAnsi" w:cstheme="minorHAnsi"/>
          <w:sz w:val="24"/>
          <w:szCs w:val="24"/>
          <w:lang w:eastAsia="en-US"/>
        </w:rPr>
        <w:t>, L.</w:t>
      </w:r>
      <w:r w:rsidRPr="00DD7CA2">
        <w:rPr>
          <w:rFonts w:asciiTheme="minorHAnsi" w:hAnsiTheme="minorHAnsi" w:cstheme="minorHAnsi"/>
          <w:sz w:val="24"/>
          <w:szCs w:val="24"/>
        </w:rPr>
        <w:t xml:space="preserve"> </w:t>
      </w:r>
      <w:r w:rsidRPr="00DD7CA2">
        <w:rPr>
          <w:rFonts w:asciiTheme="minorHAnsi" w:eastAsiaTheme="minorHAnsi" w:hAnsiTheme="minorHAnsi" w:cstheme="minorHAnsi"/>
          <w:sz w:val="24"/>
          <w:szCs w:val="24"/>
          <w:lang w:eastAsia="en-US"/>
        </w:rPr>
        <w:t xml:space="preserve">M. </w:t>
      </w:r>
      <w:r w:rsidRPr="00DD7CA2">
        <w:rPr>
          <w:rFonts w:asciiTheme="minorHAnsi" w:eastAsiaTheme="minorHAnsi" w:hAnsiTheme="minorHAnsi" w:cstheme="minorHAnsi"/>
          <w:i/>
          <w:iCs/>
          <w:sz w:val="24"/>
          <w:szCs w:val="24"/>
          <w:lang w:eastAsia="en-US"/>
        </w:rPr>
        <w:t>Ecosystem-Based Integrated Ocean Management: A Framework for Sustainable Ocean Economy Development</w:t>
      </w:r>
      <w:r w:rsidRPr="00DD7CA2">
        <w:rPr>
          <w:rFonts w:asciiTheme="minorHAnsi" w:eastAsiaTheme="minorHAnsi" w:hAnsiTheme="minorHAnsi" w:cstheme="minorHAnsi"/>
          <w:sz w:val="24"/>
          <w:szCs w:val="24"/>
          <w:lang w:eastAsia="en-US"/>
        </w:rPr>
        <w:t>. A report for WWF-Norway by GRID-</w:t>
      </w:r>
      <w:proofErr w:type="spellStart"/>
      <w:r w:rsidRPr="00DD7CA2">
        <w:rPr>
          <w:rFonts w:asciiTheme="minorHAnsi" w:eastAsiaTheme="minorHAnsi" w:hAnsiTheme="minorHAnsi" w:cstheme="minorHAnsi"/>
          <w:sz w:val="24"/>
          <w:szCs w:val="24"/>
          <w:lang w:eastAsia="en-US"/>
        </w:rPr>
        <w:t>Arendal</w:t>
      </w:r>
      <w:proofErr w:type="spellEnd"/>
      <w:r w:rsidRPr="00DD7CA2">
        <w:rPr>
          <w:rFonts w:asciiTheme="minorHAnsi" w:hAnsiTheme="minorHAnsi" w:cstheme="minorHAnsi"/>
          <w:sz w:val="24"/>
          <w:szCs w:val="24"/>
        </w:rPr>
        <w:t xml:space="preserve">, Norway, 1-54 </w:t>
      </w:r>
      <w:r w:rsidRPr="00DD7CA2">
        <w:rPr>
          <w:rFonts w:asciiTheme="minorHAnsi" w:eastAsiaTheme="minorHAnsi" w:hAnsiTheme="minorHAnsi" w:cstheme="minorHAnsi"/>
          <w:sz w:val="24"/>
          <w:szCs w:val="24"/>
          <w:lang w:eastAsia="en-US"/>
        </w:rPr>
        <w:t>(2020)</w:t>
      </w:r>
      <w:r w:rsidRPr="00DD7CA2">
        <w:rPr>
          <w:rFonts w:asciiTheme="minorHAnsi" w:hAnsiTheme="minorHAnsi" w:cstheme="minorHAnsi"/>
          <w:sz w:val="24"/>
          <w:szCs w:val="24"/>
        </w:rPr>
        <w:t>.</w:t>
      </w:r>
    </w:p>
    <w:p w14:paraId="0F17333F" w14:textId="1799E32A" w:rsidR="00D76871" w:rsidRPr="00DD7CA2" w:rsidRDefault="00D76871" w:rsidP="009369B2">
      <w:pPr>
        <w:pStyle w:val="ListParagraph"/>
        <w:numPr>
          <w:ilvl w:val="0"/>
          <w:numId w:val="18"/>
        </w:numPr>
        <w:spacing w:line="240" w:lineRule="auto"/>
        <w:ind w:left="426" w:hanging="426"/>
        <w:rPr>
          <w:rFonts w:asciiTheme="minorHAnsi" w:eastAsiaTheme="minorHAnsi" w:hAnsiTheme="minorHAnsi" w:cstheme="minorHAnsi"/>
          <w:sz w:val="24"/>
          <w:szCs w:val="24"/>
          <w:lang w:eastAsia="en-US"/>
        </w:rPr>
      </w:pPr>
      <w:r w:rsidRPr="00DD7CA2">
        <w:rPr>
          <w:rFonts w:asciiTheme="minorHAnsi" w:eastAsiaTheme="minorHAnsi" w:hAnsiTheme="minorHAnsi" w:cstheme="minorHAnsi"/>
          <w:sz w:val="24"/>
          <w:szCs w:val="24"/>
          <w:lang w:eastAsia="en-US"/>
        </w:rPr>
        <w:t xml:space="preserve">Smythe, T. C. &amp; McCann, J. Achieving integration in marine governance through marine spatial planning: Findings from practice in the United States. </w:t>
      </w:r>
      <w:r w:rsidRPr="00DD7CA2">
        <w:rPr>
          <w:rFonts w:asciiTheme="minorHAnsi" w:eastAsiaTheme="minorHAnsi" w:hAnsiTheme="minorHAnsi" w:cstheme="minorHAnsi"/>
          <w:i/>
          <w:iCs/>
          <w:sz w:val="24"/>
          <w:szCs w:val="24"/>
          <w:lang w:eastAsia="en-US"/>
        </w:rPr>
        <w:t>Ocean and Coastal Management</w:t>
      </w:r>
      <w:r w:rsidRPr="00DD7CA2">
        <w:rPr>
          <w:rFonts w:asciiTheme="minorHAnsi" w:eastAsiaTheme="minorHAnsi" w:hAnsiTheme="minorHAnsi" w:cstheme="minorHAnsi"/>
          <w:sz w:val="24"/>
          <w:szCs w:val="24"/>
          <w:lang w:eastAsia="en-US"/>
        </w:rPr>
        <w:t xml:space="preserve"> 167(September 2018), 197–207 (2019).</w:t>
      </w:r>
    </w:p>
    <w:p w14:paraId="2B40D23C" w14:textId="77777777" w:rsidR="00704A0A" w:rsidRPr="00704A0A" w:rsidRDefault="00DD7CA2" w:rsidP="009369B2">
      <w:pPr>
        <w:pStyle w:val="ListParagraph"/>
        <w:numPr>
          <w:ilvl w:val="0"/>
          <w:numId w:val="18"/>
        </w:numPr>
        <w:spacing w:before="100" w:beforeAutospacing="1" w:after="100" w:afterAutospacing="1" w:line="240" w:lineRule="auto"/>
        <w:ind w:left="426" w:hanging="426"/>
        <w:rPr>
          <w:rFonts w:asciiTheme="minorHAnsi" w:hAnsiTheme="minorHAnsi" w:cstheme="minorHAnsi"/>
          <w:sz w:val="24"/>
          <w:szCs w:val="24"/>
        </w:rPr>
      </w:pPr>
      <w:r w:rsidRPr="00704A0A">
        <w:rPr>
          <w:sz w:val="24"/>
          <w:szCs w:val="24"/>
        </w:rPr>
        <w:t xml:space="preserve">IPCC. </w:t>
      </w:r>
      <w:r w:rsidRPr="00704A0A">
        <w:rPr>
          <w:i/>
          <w:iCs/>
          <w:sz w:val="24"/>
          <w:szCs w:val="24"/>
        </w:rPr>
        <w:t>Special Report on the Ocean and Cryosphere in a Changing Climate</w:t>
      </w:r>
      <w:r w:rsidRPr="00704A0A">
        <w:rPr>
          <w:sz w:val="24"/>
          <w:szCs w:val="24"/>
        </w:rPr>
        <w:t xml:space="preserve"> (eds </w:t>
      </w:r>
      <w:proofErr w:type="spellStart"/>
      <w:r w:rsidRPr="00704A0A">
        <w:rPr>
          <w:sz w:val="24"/>
          <w:szCs w:val="24"/>
        </w:rPr>
        <w:t>Pörtner</w:t>
      </w:r>
      <w:proofErr w:type="spellEnd"/>
      <w:r w:rsidRPr="00704A0A">
        <w:rPr>
          <w:sz w:val="24"/>
          <w:szCs w:val="24"/>
        </w:rPr>
        <w:t>, H. O. et al.) (IPCC, 2019).</w:t>
      </w:r>
    </w:p>
    <w:p w14:paraId="78F732EB" w14:textId="77777777" w:rsidR="00704A0A" w:rsidRDefault="00C63C06" w:rsidP="009369B2">
      <w:pPr>
        <w:pStyle w:val="ListParagraph"/>
        <w:numPr>
          <w:ilvl w:val="0"/>
          <w:numId w:val="18"/>
        </w:numPr>
        <w:spacing w:before="100" w:beforeAutospacing="1" w:after="100" w:afterAutospacing="1" w:line="240" w:lineRule="auto"/>
        <w:ind w:left="426" w:hanging="426"/>
        <w:rPr>
          <w:rFonts w:asciiTheme="minorHAnsi" w:hAnsiTheme="minorHAnsi" w:cstheme="minorHAnsi"/>
          <w:sz w:val="24"/>
          <w:szCs w:val="24"/>
        </w:rPr>
      </w:pPr>
      <w:proofErr w:type="spellStart"/>
      <w:r w:rsidRPr="00704A0A">
        <w:rPr>
          <w:rFonts w:asciiTheme="minorHAnsi" w:hAnsiTheme="minorHAnsi" w:cstheme="minorHAnsi"/>
          <w:sz w:val="24"/>
          <w:szCs w:val="24"/>
        </w:rPr>
        <w:t>Bammer</w:t>
      </w:r>
      <w:proofErr w:type="spellEnd"/>
      <w:r w:rsidRPr="00704A0A">
        <w:rPr>
          <w:rFonts w:asciiTheme="minorHAnsi" w:hAnsiTheme="minorHAnsi" w:cstheme="minorHAnsi"/>
          <w:sz w:val="24"/>
          <w:szCs w:val="24"/>
        </w:rPr>
        <w:t xml:space="preserve">, G. </w:t>
      </w:r>
      <w:r w:rsidRPr="00704A0A">
        <w:rPr>
          <w:rFonts w:asciiTheme="minorHAnsi" w:hAnsiTheme="minorHAnsi" w:cstheme="minorHAnsi"/>
          <w:i/>
          <w:iCs/>
          <w:sz w:val="24"/>
          <w:szCs w:val="24"/>
        </w:rPr>
        <w:t>Disciplining Interdisciplinarity: Integration and Implementation Sciences for Researching Complex Real-World Problems</w:t>
      </w:r>
      <w:r w:rsidRPr="00704A0A">
        <w:rPr>
          <w:rFonts w:asciiTheme="minorHAnsi" w:hAnsiTheme="minorHAnsi" w:cstheme="minorHAnsi"/>
          <w:sz w:val="24"/>
          <w:szCs w:val="24"/>
        </w:rPr>
        <w:t xml:space="preserve"> </w:t>
      </w:r>
      <w:r w:rsidR="00704A0A" w:rsidRPr="00704A0A">
        <w:rPr>
          <w:rFonts w:asciiTheme="minorHAnsi" w:hAnsiTheme="minorHAnsi" w:cstheme="minorHAnsi"/>
          <w:sz w:val="24"/>
          <w:szCs w:val="24"/>
        </w:rPr>
        <w:t>(</w:t>
      </w:r>
      <w:r w:rsidRPr="00704A0A">
        <w:rPr>
          <w:rFonts w:asciiTheme="minorHAnsi" w:hAnsiTheme="minorHAnsi" w:cstheme="minorHAnsi"/>
          <w:sz w:val="24"/>
          <w:szCs w:val="24"/>
        </w:rPr>
        <w:t>ANU Press</w:t>
      </w:r>
      <w:r w:rsidR="00704A0A" w:rsidRPr="00704A0A">
        <w:rPr>
          <w:rFonts w:asciiTheme="minorHAnsi" w:hAnsiTheme="minorHAnsi" w:cstheme="minorHAnsi"/>
          <w:sz w:val="24"/>
          <w:szCs w:val="24"/>
        </w:rPr>
        <w:t>, 2013).</w:t>
      </w:r>
    </w:p>
    <w:p w14:paraId="18669484" w14:textId="0B8B4588" w:rsidR="00C63C06" w:rsidRPr="00704A0A" w:rsidRDefault="00C63C06" w:rsidP="009369B2">
      <w:pPr>
        <w:pStyle w:val="ListParagraph"/>
        <w:numPr>
          <w:ilvl w:val="0"/>
          <w:numId w:val="18"/>
        </w:numPr>
        <w:spacing w:before="100" w:beforeAutospacing="1" w:after="100" w:afterAutospacing="1" w:line="240" w:lineRule="auto"/>
        <w:ind w:left="426" w:hanging="426"/>
        <w:rPr>
          <w:rFonts w:asciiTheme="minorHAnsi" w:hAnsiTheme="minorHAnsi" w:cstheme="minorHAnsi"/>
          <w:sz w:val="24"/>
          <w:szCs w:val="24"/>
        </w:rPr>
      </w:pPr>
      <w:proofErr w:type="spellStart"/>
      <w:r w:rsidRPr="00704A0A">
        <w:rPr>
          <w:rFonts w:asciiTheme="minorHAnsi" w:hAnsiTheme="minorHAnsi" w:cstheme="minorHAnsi"/>
          <w:sz w:val="24"/>
          <w:szCs w:val="24"/>
        </w:rPr>
        <w:t>Petes</w:t>
      </w:r>
      <w:proofErr w:type="spellEnd"/>
      <w:r w:rsidRPr="00704A0A">
        <w:rPr>
          <w:rFonts w:asciiTheme="minorHAnsi" w:hAnsiTheme="minorHAnsi" w:cstheme="minorHAnsi"/>
          <w:sz w:val="24"/>
          <w:szCs w:val="24"/>
        </w:rPr>
        <w:t>, L. E., Howard, J. F., Helmuth, B. S. &amp; Fly, E. K.</w:t>
      </w:r>
      <w:r w:rsidR="00704A0A" w:rsidRPr="00704A0A">
        <w:rPr>
          <w:rFonts w:asciiTheme="minorHAnsi" w:hAnsiTheme="minorHAnsi" w:cstheme="minorHAnsi"/>
          <w:sz w:val="24"/>
          <w:szCs w:val="24"/>
        </w:rPr>
        <w:t xml:space="preserve"> </w:t>
      </w:r>
      <w:r w:rsidRPr="00704A0A">
        <w:rPr>
          <w:rFonts w:asciiTheme="minorHAnsi" w:hAnsiTheme="minorHAnsi" w:cstheme="minorHAnsi"/>
          <w:sz w:val="24"/>
          <w:szCs w:val="24"/>
        </w:rPr>
        <w:t>Science integration into US climate and ocean policy. </w:t>
      </w:r>
      <w:r w:rsidRPr="00704A0A">
        <w:rPr>
          <w:rFonts w:asciiTheme="minorHAnsi" w:hAnsiTheme="minorHAnsi" w:cstheme="minorHAnsi"/>
          <w:i/>
          <w:iCs/>
          <w:sz w:val="24"/>
          <w:szCs w:val="24"/>
        </w:rPr>
        <w:t>Nature Climate Change</w:t>
      </w:r>
      <w:r w:rsidRPr="00704A0A">
        <w:rPr>
          <w:rFonts w:asciiTheme="minorHAnsi" w:hAnsiTheme="minorHAnsi" w:cstheme="minorHAnsi"/>
          <w:sz w:val="24"/>
          <w:szCs w:val="24"/>
        </w:rPr>
        <w:t> </w:t>
      </w:r>
      <w:r w:rsidRPr="00704A0A">
        <w:rPr>
          <w:rFonts w:asciiTheme="minorHAnsi" w:hAnsiTheme="minorHAnsi" w:cstheme="minorHAnsi"/>
          <w:b/>
          <w:bCs/>
          <w:sz w:val="24"/>
          <w:szCs w:val="24"/>
        </w:rPr>
        <w:t>4</w:t>
      </w:r>
      <w:r w:rsidRPr="00704A0A">
        <w:rPr>
          <w:rFonts w:asciiTheme="minorHAnsi" w:hAnsiTheme="minorHAnsi" w:cstheme="minorHAnsi"/>
          <w:sz w:val="24"/>
          <w:szCs w:val="24"/>
        </w:rPr>
        <w:t>(8), 671-677</w:t>
      </w:r>
      <w:r w:rsidR="00704A0A" w:rsidRPr="00704A0A">
        <w:rPr>
          <w:rFonts w:asciiTheme="minorHAnsi" w:hAnsiTheme="minorHAnsi" w:cstheme="minorHAnsi"/>
          <w:sz w:val="24"/>
          <w:szCs w:val="24"/>
        </w:rPr>
        <w:t xml:space="preserve"> (2014).</w:t>
      </w:r>
    </w:p>
    <w:p w14:paraId="5902AC2D" w14:textId="77777777" w:rsidR="007B2EEF" w:rsidRPr="00C63C06" w:rsidRDefault="007B2EEF" w:rsidP="00C63C06">
      <w:pPr>
        <w:spacing w:line="240" w:lineRule="auto"/>
        <w:jc w:val="both"/>
        <w:rPr>
          <w:rFonts w:asciiTheme="minorHAnsi" w:hAnsiTheme="minorHAnsi" w:cstheme="minorHAnsi"/>
          <w:iCs/>
          <w:sz w:val="24"/>
          <w:szCs w:val="24"/>
        </w:rPr>
      </w:pPr>
    </w:p>
    <w:p w14:paraId="2EA5943C" w14:textId="77777777" w:rsidR="00704A0A" w:rsidRDefault="00704A0A">
      <w:pPr>
        <w:rPr>
          <w:rFonts w:asciiTheme="minorHAnsi" w:hAnsiTheme="minorHAnsi" w:cstheme="minorHAnsi"/>
          <w:i/>
          <w:iCs/>
          <w:sz w:val="24"/>
          <w:szCs w:val="24"/>
        </w:rPr>
      </w:pPr>
      <w:bookmarkStart w:id="6" w:name="_Toc112860703"/>
      <w:bookmarkStart w:id="7" w:name="_Toc112860705"/>
      <w:bookmarkStart w:id="8" w:name="_Toc112860704"/>
      <w:r>
        <w:rPr>
          <w:rFonts w:asciiTheme="minorHAnsi" w:hAnsiTheme="minorHAnsi" w:cstheme="minorHAnsi"/>
          <w:i/>
          <w:iCs/>
          <w:sz w:val="24"/>
          <w:szCs w:val="24"/>
        </w:rPr>
        <w:br w:type="page"/>
      </w:r>
    </w:p>
    <w:p w14:paraId="11C78E27" w14:textId="58DCEE0F"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27BF2982" w14:textId="42CE5623" w:rsidR="00BF2FDB" w:rsidRPr="000411F6" w:rsidRDefault="00BF2FDB" w:rsidP="000411F6">
      <w:pPr>
        <w:pStyle w:val="Style1"/>
        <w:numPr>
          <w:ilvl w:val="0"/>
          <w:numId w:val="25"/>
        </w:numPr>
        <w:spacing w:line="240" w:lineRule="auto"/>
        <w:jc w:val="left"/>
        <w:rPr>
          <w:rFonts w:asciiTheme="minorHAnsi" w:hAnsiTheme="minorHAnsi" w:cstheme="minorHAnsi"/>
          <w:color w:val="auto"/>
          <w:sz w:val="24"/>
          <w:szCs w:val="24"/>
        </w:rPr>
      </w:pPr>
      <w:r w:rsidRPr="000411F6">
        <w:rPr>
          <w:rFonts w:asciiTheme="minorHAnsi" w:hAnsiTheme="minorHAnsi" w:cstheme="minorHAnsi"/>
          <w:color w:val="auto"/>
          <w:sz w:val="24"/>
          <w:szCs w:val="24"/>
        </w:rPr>
        <w:t xml:space="preserve">…employs simple, </w:t>
      </w:r>
      <w:proofErr w:type="gramStart"/>
      <w:r w:rsidRPr="000411F6">
        <w:rPr>
          <w:rFonts w:asciiTheme="minorHAnsi" w:hAnsiTheme="minorHAnsi" w:cstheme="minorHAnsi"/>
          <w:color w:val="auto"/>
          <w:sz w:val="24"/>
          <w:szCs w:val="24"/>
        </w:rPr>
        <w:t>robust</w:t>
      </w:r>
      <w:proofErr w:type="gramEnd"/>
      <w:r w:rsidRPr="000411F6">
        <w:rPr>
          <w:rFonts w:asciiTheme="minorHAnsi" w:hAnsiTheme="minorHAnsi" w:cstheme="minorHAnsi"/>
          <w:color w:val="auto"/>
          <w:sz w:val="24"/>
          <w:szCs w:val="24"/>
        </w:rPr>
        <w:t xml:space="preserve"> and diverse metrics of social-ecological systems status.</w:t>
      </w:r>
      <w:bookmarkEnd w:id="6"/>
    </w:p>
    <w:p w14:paraId="6BA83AD0" w14:textId="77777777" w:rsidR="00BF2FDB" w:rsidRPr="000411F6" w:rsidRDefault="00BF2FDB"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Metrics</w:t>
      </w:r>
    </w:p>
    <w:p w14:paraId="2FE52E8E" w14:textId="77777777" w:rsidR="00BF2FDB" w:rsidRPr="000411F6" w:rsidRDefault="00BF2FDB"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Systemicity; Integration Imperative; Implementation; Importance of Diversity</w:t>
      </w:r>
    </w:p>
    <w:p w14:paraId="4728B5B3" w14:textId="5111DE02" w:rsidR="00890AE0" w:rsidRPr="00624F53" w:rsidRDefault="00BF2FDB" w:rsidP="000411F6">
      <w:pPr>
        <w:pBdr>
          <w:top w:val="nil"/>
          <w:left w:val="nil"/>
          <w:bottom w:val="nil"/>
          <w:right w:val="nil"/>
          <w:between w:val="nil"/>
        </w:pBdr>
        <w:spacing w:after="0"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The use of metrics to support ocean governance provides the opportunity to report on the state of a system, measure change and trigger an action. If metrics are properly used, they can support accountability, effective monitoring, </w:t>
      </w:r>
      <w:proofErr w:type="gramStart"/>
      <w:r w:rsidRPr="00624F53">
        <w:rPr>
          <w:rFonts w:asciiTheme="minorHAnsi" w:hAnsiTheme="minorHAnsi" w:cstheme="minorHAnsi"/>
          <w:sz w:val="24"/>
          <w:szCs w:val="24"/>
        </w:rPr>
        <w:t>reporting</w:t>
      </w:r>
      <w:proofErr w:type="gramEnd"/>
      <w:r w:rsidRPr="00624F53">
        <w:rPr>
          <w:rFonts w:asciiTheme="minorHAnsi" w:hAnsiTheme="minorHAnsi" w:cstheme="minorHAnsi"/>
          <w:sz w:val="24"/>
          <w:szCs w:val="24"/>
        </w:rPr>
        <w:t xml:space="preserve"> and learning purposes, as well as evidence-based decision making and scenario planning. In order for metrics to be effective they should be simple to use and understandable, capturing the human-ocean coupled system and allow the impact of our actions to be recorded over time and space. Metrics should be robust, maintaining the output even when subjected to external and unpredictable perturbations. The outcome of these metrics should stimulate actions to improve ocean health and have uptake and impact in the decision-making arena. For example, the Ocean Health Index</w:t>
      </w:r>
      <w:r w:rsidR="00BF020C"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is an integrated metric that establishes reference points for ten widely accepted social-ecological goals that represent the benefits provided by healthy oceans. A standardised metric such as this facilitates ocean health comparisons across space (different geographic areas) as well as time (by measuring change at the same place). Alternatively, single metrics also have advantages, for example, measurements of total nitrogen have successfully facilitated the restoration of ecosystem services in the Tampa Bay estuary in the USA</w:t>
      </w:r>
      <w:r w:rsidR="00BF020C"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 xml:space="preserve">. </w:t>
      </w:r>
    </w:p>
    <w:p w14:paraId="10989181" w14:textId="50BAC063" w:rsidR="00AC03F0" w:rsidRPr="00624F53" w:rsidRDefault="00BF2FDB"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South Africa uses two headline metrics, threat status and protection level of species as well as ecosystems, to assist with policy recommendations for land, freshwater and marine management</w:t>
      </w:r>
      <w:r w:rsidR="00BF020C" w:rsidRPr="00624F53">
        <w:rPr>
          <w:rFonts w:asciiTheme="minorHAnsi" w:hAnsiTheme="minorHAnsi" w:cstheme="minorHAnsi"/>
          <w:sz w:val="24"/>
          <w:szCs w:val="24"/>
          <w:vertAlign w:val="superscript"/>
        </w:rPr>
        <w:t>3</w:t>
      </w:r>
      <w:r w:rsidRPr="00624F53">
        <w:rPr>
          <w:rFonts w:asciiTheme="minorHAnsi" w:hAnsiTheme="minorHAnsi" w:cstheme="minorHAnsi"/>
          <w:sz w:val="24"/>
          <w:szCs w:val="24"/>
        </w:rPr>
        <w:t>. The use of ecological thresholds (thresholds of potential concern) to inform resource management are also useful metrics</w:t>
      </w:r>
      <w:r w:rsidR="00BF020C" w:rsidRPr="00624F53">
        <w:rPr>
          <w:rFonts w:asciiTheme="minorHAnsi" w:hAnsiTheme="minorHAnsi" w:cstheme="minorHAnsi"/>
          <w:sz w:val="24"/>
          <w:szCs w:val="24"/>
          <w:vertAlign w:val="superscript"/>
        </w:rPr>
        <w:t>4</w:t>
      </w:r>
      <w:r w:rsidRPr="00624F53">
        <w:rPr>
          <w:rFonts w:asciiTheme="minorHAnsi" w:hAnsiTheme="minorHAnsi" w:cstheme="minorHAnsi"/>
          <w:sz w:val="24"/>
          <w:szCs w:val="24"/>
        </w:rPr>
        <w:t xml:space="preserve"> but are complex and require in depth knowledge of the non-linear dynamics in ecological systems. For example, bycatch limits which trigger move-on rules in fisheries require spatial and temporal data on fisheries catch and by-catch, and real-time management is required to implement management actions to limit by-catch. </w:t>
      </w:r>
    </w:p>
    <w:p w14:paraId="5339DFE9" w14:textId="274F77E4" w:rsidR="00AC03F0" w:rsidRPr="00624F53" w:rsidRDefault="00BF2FDB"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Social indicators, such as those falling into the categories of ‘well-being’, ‘values’, ‘agency’ and ‘inequality’, can also be approximated via select quantitative social indices, including the Human Development Index and the Multidimensional Poverty Index</w:t>
      </w:r>
      <w:r w:rsidR="00BF020C" w:rsidRPr="00624F53">
        <w:rPr>
          <w:rFonts w:asciiTheme="minorHAnsi" w:hAnsiTheme="minorHAnsi" w:cstheme="minorHAnsi"/>
          <w:sz w:val="24"/>
          <w:szCs w:val="24"/>
          <w:vertAlign w:val="superscript"/>
        </w:rPr>
        <w:t>5</w:t>
      </w:r>
      <w:r w:rsidRPr="00624F53">
        <w:rPr>
          <w:rFonts w:asciiTheme="minorHAnsi" w:hAnsiTheme="minorHAnsi" w:cstheme="minorHAnsi"/>
          <w:sz w:val="24"/>
          <w:szCs w:val="24"/>
        </w:rPr>
        <w:t xml:space="preserve">. These provide more realistic measures of quality of life than the commonly used metric of Gross Domestic Product (GDP) which ignores social costs, environmental </w:t>
      </w:r>
      <w:proofErr w:type="gramStart"/>
      <w:r w:rsidRPr="00624F53">
        <w:rPr>
          <w:rFonts w:asciiTheme="minorHAnsi" w:hAnsiTheme="minorHAnsi" w:cstheme="minorHAnsi"/>
          <w:sz w:val="24"/>
          <w:szCs w:val="24"/>
        </w:rPr>
        <w:t>impacts</w:t>
      </w:r>
      <w:proofErr w:type="gramEnd"/>
      <w:r w:rsidRPr="00624F53">
        <w:rPr>
          <w:rFonts w:asciiTheme="minorHAnsi" w:hAnsiTheme="minorHAnsi" w:cstheme="minorHAnsi"/>
          <w:sz w:val="24"/>
          <w:szCs w:val="24"/>
        </w:rPr>
        <w:t xml:space="preserve"> and income inequality</w:t>
      </w:r>
      <w:r w:rsidR="00BF020C" w:rsidRPr="00624F53">
        <w:rPr>
          <w:rFonts w:asciiTheme="minorHAnsi" w:hAnsiTheme="minorHAnsi" w:cstheme="minorHAnsi"/>
          <w:sz w:val="24"/>
          <w:szCs w:val="24"/>
          <w:vertAlign w:val="superscript"/>
        </w:rPr>
        <w:t>6</w:t>
      </w:r>
      <w:r w:rsidRPr="00624F53">
        <w:rPr>
          <w:rFonts w:asciiTheme="minorHAnsi" w:hAnsiTheme="minorHAnsi" w:cstheme="minorHAnsi"/>
          <w:sz w:val="24"/>
          <w:szCs w:val="24"/>
        </w:rPr>
        <w:t>. Measures of progress in sustainable development and ocean economies include adaptations of, and additions to, the standardized system of national accounting, known as the System of National Accounts (SNA)</w:t>
      </w:r>
      <w:r w:rsidR="00BF020C" w:rsidRPr="00624F53">
        <w:rPr>
          <w:rFonts w:asciiTheme="minorHAnsi" w:hAnsiTheme="minorHAnsi" w:cstheme="minorHAnsi"/>
          <w:sz w:val="24"/>
          <w:szCs w:val="24"/>
          <w:vertAlign w:val="superscript"/>
        </w:rPr>
        <w:t>7</w:t>
      </w:r>
      <w:r w:rsidRPr="00624F53">
        <w:rPr>
          <w:rFonts w:asciiTheme="minorHAnsi" w:hAnsiTheme="minorHAnsi" w:cstheme="minorHAnsi"/>
          <w:sz w:val="24"/>
          <w:szCs w:val="24"/>
        </w:rPr>
        <w:t>. SNA measures a country’s economy and can integrate the environment and natural resources using the System of Environmental Economic Accounting (SEEA). Based on these two international statistical standards (SNA and SEAA), the Global Ocean Accounts Partnership (GOAP) has published technical guidance on Ocean Accounting for Sustainable Development</w:t>
      </w:r>
      <w:r w:rsidR="00BF020C" w:rsidRPr="00624F53">
        <w:rPr>
          <w:rFonts w:asciiTheme="minorHAnsi" w:hAnsiTheme="minorHAnsi" w:cstheme="minorHAnsi"/>
          <w:sz w:val="24"/>
          <w:szCs w:val="24"/>
          <w:vertAlign w:val="superscript"/>
        </w:rPr>
        <w:t>8</w:t>
      </w:r>
      <w:r w:rsidRPr="00624F53">
        <w:rPr>
          <w:rFonts w:asciiTheme="minorHAnsi" w:hAnsiTheme="minorHAnsi" w:cstheme="minorHAnsi"/>
          <w:sz w:val="24"/>
          <w:szCs w:val="24"/>
        </w:rPr>
        <w:t xml:space="preserve">. </w:t>
      </w:r>
    </w:p>
    <w:p w14:paraId="0637D422" w14:textId="125B5C09" w:rsidR="00BF2FDB" w:rsidRPr="000411F6" w:rsidRDefault="00BF2FDB" w:rsidP="000411F6">
      <w:pPr>
        <w:pBdr>
          <w:top w:val="nil"/>
          <w:left w:val="nil"/>
          <w:bottom w:val="nil"/>
          <w:right w:val="nil"/>
          <w:between w:val="nil"/>
        </w:pBdr>
        <w:spacing w:after="0" w:line="240" w:lineRule="auto"/>
        <w:ind w:firstLine="426"/>
        <w:jc w:val="both"/>
        <w:rPr>
          <w:rFonts w:asciiTheme="minorHAnsi" w:hAnsiTheme="minorHAnsi" w:cstheme="minorHAnsi"/>
          <w:sz w:val="24"/>
          <w:szCs w:val="24"/>
          <w:highlight w:val="white"/>
        </w:rPr>
      </w:pPr>
      <w:r w:rsidRPr="00624F53">
        <w:rPr>
          <w:rFonts w:asciiTheme="minorHAnsi" w:hAnsiTheme="minorHAnsi" w:cstheme="minorHAnsi"/>
          <w:sz w:val="24"/>
          <w:szCs w:val="24"/>
        </w:rPr>
        <w:t>New technologies, such as digital dashboards of metrics and indicators, facilitate rapid comparison of indicators that cannot be aggregated into a single metric</w:t>
      </w:r>
      <w:r w:rsidR="00BF020C" w:rsidRPr="00624F53">
        <w:rPr>
          <w:rFonts w:asciiTheme="minorHAnsi" w:hAnsiTheme="minorHAnsi" w:cstheme="minorHAnsi"/>
          <w:sz w:val="24"/>
          <w:szCs w:val="24"/>
          <w:vertAlign w:val="superscript"/>
        </w:rPr>
        <w:t>7</w:t>
      </w:r>
      <w:r w:rsidRPr="00624F53">
        <w:rPr>
          <w:rFonts w:asciiTheme="minorHAnsi" w:hAnsiTheme="minorHAnsi" w:cstheme="minorHAnsi"/>
          <w:sz w:val="24"/>
          <w:szCs w:val="24"/>
        </w:rPr>
        <w:t xml:space="preserve">. Simple, </w:t>
      </w:r>
      <w:proofErr w:type="gramStart"/>
      <w:r w:rsidRPr="00624F53">
        <w:rPr>
          <w:rFonts w:asciiTheme="minorHAnsi" w:hAnsiTheme="minorHAnsi" w:cstheme="minorHAnsi"/>
          <w:sz w:val="24"/>
          <w:szCs w:val="24"/>
        </w:rPr>
        <w:t>robust</w:t>
      </w:r>
      <w:proofErr w:type="gramEnd"/>
      <w:r w:rsidRPr="00624F53">
        <w:rPr>
          <w:rFonts w:asciiTheme="minorHAnsi" w:hAnsiTheme="minorHAnsi" w:cstheme="minorHAnsi"/>
          <w:sz w:val="24"/>
          <w:szCs w:val="24"/>
        </w:rPr>
        <w:t xml:space="preserve"> and diverse metrics that can report on a system across the social-ecological continuum cannot replace these more complex metrics, but they are a much-needed additional tool </w:t>
      </w:r>
      <w:r w:rsidRPr="000411F6">
        <w:rPr>
          <w:rFonts w:asciiTheme="minorHAnsi" w:hAnsiTheme="minorHAnsi" w:cstheme="minorHAnsi"/>
          <w:sz w:val="24"/>
          <w:szCs w:val="24"/>
          <w:highlight w:val="white"/>
        </w:rPr>
        <w:t xml:space="preserve">that can </w:t>
      </w:r>
      <w:r w:rsidRPr="000411F6">
        <w:rPr>
          <w:rFonts w:asciiTheme="minorHAnsi" w:hAnsiTheme="minorHAnsi" w:cstheme="minorHAnsi"/>
          <w:sz w:val="24"/>
          <w:szCs w:val="24"/>
          <w:highlight w:val="white"/>
        </w:rPr>
        <w:lastRenderedPageBreak/>
        <w:t>provide clear and transparent information that speaks directly to a specific management action that can move the system closer to its desired state.</w:t>
      </w:r>
    </w:p>
    <w:p w14:paraId="26D1C7F6" w14:textId="77777777" w:rsidR="00BF2FDB" w:rsidRPr="000411F6" w:rsidRDefault="00BF2FDB" w:rsidP="000411F6">
      <w:pPr>
        <w:spacing w:line="240" w:lineRule="auto"/>
        <w:jc w:val="both"/>
        <w:rPr>
          <w:rFonts w:asciiTheme="minorHAnsi" w:hAnsiTheme="minorHAnsi" w:cstheme="minorHAnsi"/>
          <w:sz w:val="24"/>
          <w:szCs w:val="24"/>
          <w:highlight w:val="yellow"/>
        </w:rPr>
      </w:pPr>
    </w:p>
    <w:p w14:paraId="58F0F744" w14:textId="77777777" w:rsidR="00BF2FDB" w:rsidRPr="000411F6" w:rsidRDefault="00BF2FDB" w:rsidP="009369B2">
      <w:pPr>
        <w:spacing w:line="240" w:lineRule="auto"/>
        <w:rPr>
          <w:rFonts w:asciiTheme="minorHAnsi" w:hAnsiTheme="minorHAnsi" w:cstheme="minorHAnsi"/>
          <w:sz w:val="24"/>
          <w:szCs w:val="24"/>
          <w:highlight w:val="white"/>
        </w:rPr>
      </w:pPr>
      <w:r w:rsidRPr="000411F6">
        <w:rPr>
          <w:rFonts w:asciiTheme="minorHAnsi" w:hAnsiTheme="minorHAnsi" w:cstheme="minorHAnsi"/>
          <w:sz w:val="24"/>
          <w:szCs w:val="24"/>
          <w:highlight w:val="white"/>
        </w:rPr>
        <w:t>References</w:t>
      </w:r>
    </w:p>
    <w:p w14:paraId="2F4ACFCF" w14:textId="0E6844E4"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Halpern, B. S. et al. An index to assess the health and benefits of the global ocean. </w:t>
      </w:r>
      <w:r w:rsidRPr="000411F6">
        <w:rPr>
          <w:rFonts w:asciiTheme="minorHAnsi" w:hAnsiTheme="minorHAnsi" w:cstheme="minorHAnsi"/>
          <w:i/>
          <w:iCs/>
          <w:sz w:val="24"/>
          <w:szCs w:val="24"/>
        </w:rPr>
        <w:t>Nature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488</w:t>
      </w:r>
      <w:r w:rsidRPr="000411F6">
        <w:rPr>
          <w:rFonts w:asciiTheme="minorHAnsi" w:hAnsiTheme="minorHAnsi" w:cstheme="minorHAnsi"/>
          <w:sz w:val="24"/>
          <w:szCs w:val="24"/>
        </w:rPr>
        <w:t>(7413), 615-620 (2012).</w:t>
      </w:r>
    </w:p>
    <w:p w14:paraId="64130573" w14:textId="14DD7B2E"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Greening, H., Janicki, A., Sherwood, E. T., </w:t>
      </w:r>
      <w:proofErr w:type="spellStart"/>
      <w:r w:rsidRPr="000411F6">
        <w:rPr>
          <w:rFonts w:asciiTheme="minorHAnsi" w:hAnsiTheme="minorHAnsi" w:cstheme="minorHAnsi"/>
          <w:sz w:val="24"/>
          <w:szCs w:val="24"/>
        </w:rPr>
        <w:t>Pribble</w:t>
      </w:r>
      <w:proofErr w:type="spellEnd"/>
      <w:r w:rsidRPr="000411F6">
        <w:rPr>
          <w:rFonts w:asciiTheme="minorHAnsi" w:hAnsiTheme="minorHAnsi" w:cstheme="minorHAnsi"/>
          <w:sz w:val="24"/>
          <w:szCs w:val="24"/>
        </w:rPr>
        <w:t xml:space="preserve">, R. &amp; Johansson, J. O. R. Ecosystem responses to long-term nutrient management in an urban estuary: Tampa Bay, Florida, USA. </w:t>
      </w:r>
      <w:r w:rsidRPr="000411F6">
        <w:rPr>
          <w:rFonts w:asciiTheme="minorHAnsi" w:hAnsiTheme="minorHAnsi" w:cstheme="minorHAnsi"/>
          <w:i/>
          <w:iCs/>
          <w:sz w:val="24"/>
          <w:szCs w:val="24"/>
        </w:rPr>
        <w:t>Estuarine, Coastal and Shelf 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151</w:t>
      </w:r>
      <w:r w:rsidRPr="000411F6">
        <w:rPr>
          <w:rFonts w:asciiTheme="minorHAnsi" w:hAnsiTheme="minorHAnsi" w:cstheme="minorHAnsi"/>
          <w:sz w:val="24"/>
          <w:szCs w:val="24"/>
        </w:rPr>
        <w:t>, A1-A16 (2014).</w:t>
      </w:r>
    </w:p>
    <w:p w14:paraId="48C4F108" w14:textId="7ABB2A28"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Sink, K. J., Van der Bank, M., Majiedt, P., Harris, L., Atkinson, L., Kirkman, S. &amp; </w:t>
      </w:r>
      <w:proofErr w:type="spellStart"/>
      <w:r w:rsidRPr="000411F6">
        <w:rPr>
          <w:rFonts w:asciiTheme="minorHAnsi" w:hAnsiTheme="minorHAnsi" w:cstheme="minorHAnsi"/>
          <w:sz w:val="24"/>
          <w:szCs w:val="24"/>
        </w:rPr>
        <w:t>Karenyi</w:t>
      </w:r>
      <w:proofErr w:type="spellEnd"/>
      <w:r w:rsidRPr="000411F6">
        <w:rPr>
          <w:rFonts w:asciiTheme="minorHAnsi" w:hAnsiTheme="minorHAnsi" w:cstheme="minorHAnsi"/>
          <w:sz w:val="24"/>
          <w:szCs w:val="24"/>
        </w:rPr>
        <w:t>, N. South African National Biodiversity Assessment 2018 Technical Report Volume 4: Marine Realm. South African National Biodiversity Institute (2019).</w:t>
      </w:r>
    </w:p>
    <w:p w14:paraId="465F9B18" w14:textId="18D5957C"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Foley, M.M. et al. Using ecological thresholds to inform resource management: current options and future possibilities. </w:t>
      </w:r>
      <w:r w:rsidRPr="000411F6">
        <w:rPr>
          <w:rFonts w:asciiTheme="minorHAnsi" w:hAnsiTheme="minorHAnsi" w:cstheme="minorHAnsi"/>
          <w:i/>
          <w:iCs/>
          <w:sz w:val="24"/>
          <w:szCs w:val="24"/>
        </w:rPr>
        <w:t>Frontiers in Marine 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2</w:t>
      </w:r>
      <w:r w:rsidRPr="000411F6">
        <w:rPr>
          <w:rFonts w:asciiTheme="minorHAnsi" w:hAnsiTheme="minorHAnsi" w:cstheme="minorHAnsi"/>
          <w:sz w:val="24"/>
          <w:szCs w:val="24"/>
        </w:rPr>
        <w:t>, 95 (2015).</w:t>
      </w:r>
    </w:p>
    <w:p w14:paraId="5CCDC3BB" w14:textId="634E6232"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Hicks, C. C. et al. Engage key social concepts for sustainability. </w:t>
      </w:r>
      <w:r w:rsidRPr="000411F6">
        <w:rPr>
          <w:rFonts w:asciiTheme="minorHAnsi" w:hAnsiTheme="minorHAnsi" w:cstheme="minorHAnsi"/>
          <w:i/>
          <w:iCs/>
          <w:sz w:val="24"/>
          <w:szCs w:val="24"/>
        </w:rPr>
        <w:t>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352</w:t>
      </w:r>
      <w:r w:rsidRPr="000411F6">
        <w:rPr>
          <w:rFonts w:asciiTheme="minorHAnsi" w:hAnsiTheme="minorHAnsi" w:cstheme="minorHAnsi"/>
          <w:sz w:val="24"/>
          <w:szCs w:val="24"/>
        </w:rPr>
        <w:t>(6281), 38–40 (2016).</w:t>
      </w:r>
    </w:p>
    <w:p w14:paraId="5CDAB8DF" w14:textId="3DFD5CA9"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bookmarkStart w:id="9" w:name="_Hlk112756159"/>
      <w:r w:rsidRPr="000411F6">
        <w:rPr>
          <w:rFonts w:asciiTheme="minorHAnsi" w:hAnsiTheme="minorHAnsi" w:cstheme="minorHAnsi"/>
          <w:sz w:val="24"/>
          <w:szCs w:val="24"/>
        </w:rPr>
        <w:t xml:space="preserve">Costanza, R. et al.  Development: Time to leave GDP behind. </w:t>
      </w:r>
      <w:r w:rsidRPr="000411F6">
        <w:rPr>
          <w:rFonts w:asciiTheme="minorHAnsi" w:hAnsiTheme="minorHAnsi" w:cstheme="minorHAnsi"/>
          <w:i/>
          <w:iCs/>
          <w:sz w:val="24"/>
          <w:szCs w:val="24"/>
        </w:rPr>
        <w:t>Nature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505</w:t>
      </w:r>
      <w:r w:rsidRPr="000411F6">
        <w:rPr>
          <w:rFonts w:asciiTheme="minorHAnsi" w:hAnsiTheme="minorHAnsi" w:cstheme="minorHAnsi"/>
          <w:sz w:val="24"/>
          <w:szCs w:val="24"/>
        </w:rPr>
        <w:t>(7483), 283-285 (2014).</w:t>
      </w:r>
    </w:p>
    <w:bookmarkEnd w:id="9"/>
    <w:p w14:paraId="4DF317FB" w14:textId="07D8645B"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proofErr w:type="spellStart"/>
      <w:r w:rsidRPr="000411F6">
        <w:rPr>
          <w:rFonts w:asciiTheme="minorHAnsi" w:hAnsiTheme="minorHAnsi" w:cstheme="minorHAnsi"/>
          <w:sz w:val="24"/>
          <w:szCs w:val="24"/>
        </w:rPr>
        <w:t>Fenichel</w:t>
      </w:r>
      <w:proofErr w:type="spellEnd"/>
      <w:r w:rsidRPr="000411F6">
        <w:rPr>
          <w:rFonts w:asciiTheme="minorHAnsi" w:hAnsiTheme="minorHAnsi" w:cstheme="minorHAnsi"/>
          <w:sz w:val="24"/>
          <w:szCs w:val="24"/>
        </w:rPr>
        <w:t xml:space="preserve">, E. P., </w:t>
      </w:r>
      <w:proofErr w:type="spellStart"/>
      <w:r w:rsidRPr="000411F6">
        <w:rPr>
          <w:rFonts w:asciiTheme="minorHAnsi" w:hAnsiTheme="minorHAnsi" w:cstheme="minorHAnsi"/>
          <w:sz w:val="24"/>
          <w:szCs w:val="24"/>
        </w:rPr>
        <w:t>Addicott</w:t>
      </w:r>
      <w:proofErr w:type="spellEnd"/>
      <w:r w:rsidRPr="000411F6">
        <w:rPr>
          <w:rFonts w:asciiTheme="minorHAnsi" w:hAnsiTheme="minorHAnsi" w:cstheme="minorHAnsi"/>
          <w:sz w:val="24"/>
          <w:szCs w:val="24"/>
        </w:rPr>
        <w:t xml:space="preserve">, E. T., Grimsrud, K. M., Lange, G. M., Porras, I. &amp; Milligan, B. Modifying national accounts for sustainable ocean development. </w:t>
      </w:r>
      <w:r w:rsidRPr="000411F6">
        <w:rPr>
          <w:rFonts w:asciiTheme="minorHAnsi" w:hAnsiTheme="minorHAnsi" w:cstheme="minorHAnsi"/>
          <w:i/>
          <w:iCs/>
          <w:sz w:val="24"/>
          <w:szCs w:val="24"/>
        </w:rPr>
        <w:t>Nature Sustainability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w:t>
      </w:r>
      <w:r w:rsidRPr="000411F6">
        <w:rPr>
          <w:rFonts w:asciiTheme="minorHAnsi" w:hAnsiTheme="minorHAnsi" w:cstheme="minorHAnsi"/>
          <w:sz w:val="24"/>
          <w:szCs w:val="24"/>
        </w:rPr>
        <w:t>(11), 889–895 (2020).</w:t>
      </w:r>
    </w:p>
    <w:p w14:paraId="01EBD147" w14:textId="3F636BD1" w:rsidR="00BF2FDB" w:rsidRPr="000411F6" w:rsidRDefault="00BF2FDB" w:rsidP="009369B2">
      <w:pPr>
        <w:pStyle w:val="ListParagraph"/>
        <w:numPr>
          <w:ilvl w:val="0"/>
          <w:numId w:val="17"/>
        </w:numPr>
        <w:spacing w:line="240" w:lineRule="auto"/>
        <w:ind w:left="426" w:hanging="426"/>
        <w:rPr>
          <w:rFonts w:asciiTheme="minorHAnsi" w:hAnsiTheme="minorHAnsi" w:cstheme="minorHAnsi"/>
          <w:sz w:val="24"/>
          <w:szCs w:val="24"/>
        </w:rPr>
      </w:pPr>
      <w:bookmarkStart w:id="10" w:name="_Hlk112756217"/>
      <w:r w:rsidRPr="000411F6">
        <w:rPr>
          <w:rFonts w:asciiTheme="minorHAnsi" w:hAnsiTheme="minorHAnsi" w:cstheme="minorHAnsi"/>
          <w:sz w:val="24"/>
          <w:szCs w:val="24"/>
        </w:rPr>
        <w:t xml:space="preserve">GOAP. </w:t>
      </w:r>
      <w:r w:rsidRPr="000411F6">
        <w:rPr>
          <w:rFonts w:asciiTheme="minorHAnsi" w:hAnsiTheme="minorHAnsi" w:cstheme="minorHAnsi"/>
          <w:i/>
          <w:iCs/>
          <w:sz w:val="24"/>
          <w:szCs w:val="24"/>
        </w:rPr>
        <w:t>Ocean Accounting for Sustainable Development, Detailed Technical Guidance for account compilers, data providers, and end-users (v0.9, global consultation).</w:t>
      </w:r>
      <w:r w:rsidRPr="000411F6">
        <w:rPr>
          <w:rFonts w:asciiTheme="minorHAnsi" w:hAnsiTheme="minorHAnsi" w:cstheme="minorHAnsi"/>
          <w:sz w:val="24"/>
          <w:szCs w:val="24"/>
        </w:rPr>
        <w:t xml:space="preserve"> in: </w:t>
      </w:r>
      <w:proofErr w:type="spellStart"/>
      <w:r w:rsidRPr="000411F6">
        <w:rPr>
          <w:rFonts w:asciiTheme="minorHAnsi" w:hAnsiTheme="minorHAnsi" w:cstheme="minorHAnsi"/>
          <w:sz w:val="24"/>
          <w:szCs w:val="24"/>
        </w:rPr>
        <w:t>Bordt</w:t>
      </w:r>
      <w:proofErr w:type="spellEnd"/>
      <w:r w:rsidRPr="000411F6">
        <w:rPr>
          <w:rFonts w:asciiTheme="minorHAnsi" w:hAnsiTheme="minorHAnsi" w:cstheme="minorHAnsi"/>
          <w:sz w:val="24"/>
          <w:szCs w:val="24"/>
        </w:rPr>
        <w:t xml:space="preserve"> Michael, B. Milligan, T. </w:t>
      </w:r>
      <w:proofErr w:type="spellStart"/>
      <w:r w:rsidRPr="000411F6">
        <w:rPr>
          <w:rFonts w:asciiTheme="minorHAnsi" w:hAnsiTheme="minorHAnsi" w:cstheme="minorHAnsi"/>
          <w:sz w:val="24"/>
          <w:szCs w:val="24"/>
        </w:rPr>
        <w:t>Praphotjanaporn</w:t>
      </w:r>
      <w:proofErr w:type="spellEnd"/>
      <w:r w:rsidRPr="000411F6">
        <w:rPr>
          <w:rFonts w:asciiTheme="minorHAnsi" w:hAnsiTheme="minorHAnsi" w:cstheme="minorHAnsi"/>
          <w:sz w:val="24"/>
          <w:szCs w:val="24"/>
        </w:rPr>
        <w:t xml:space="preserve"> (Eds.), Ocean Accounting for Sustainable Development, Global Ocean Accounts Partnership (2021).</w:t>
      </w:r>
    </w:p>
    <w:p w14:paraId="5EB24A45" w14:textId="110DDBA3" w:rsidR="00BF2FDB" w:rsidRPr="000411F6" w:rsidRDefault="00BF2FDB" w:rsidP="000411F6">
      <w:pPr>
        <w:spacing w:line="240" w:lineRule="auto"/>
        <w:rPr>
          <w:rFonts w:asciiTheme="minorHAnsi" w:hAnsiTheme="minorHAnsi" w:cstheme="minorHAnsi"/>
          <w:sz w:val="24"/>
          <w:szCs w:val="24"/>
        </w:rPr>
      </w:pPr>
      <w:r w:rsidRPr="000411F6">
        <w:rPr>
          <w:rFonts w:asciiTheme="minorHAnsi" w:hAnsiTheme="minorHAnsi" w:cstheme="minorHAnsi"/>
          <w:sz w:val="24"/>
          <w:szCs w:val="24"/>
        </w:rPr>
        <w:br w:type="page"/>
      </w:r>
    </w:p>
    <w:bookmarkEnd w:id="10"/>
    <w:p w14:paraId="702BBB4C"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4458765E" w14:textId="77777777" w:rsidR="0041593E" w:rsidRPr="000411F6" w:rsidRDefault="0041593E" w:rsidP="000411F6">
      <w:pPr>
        <w:pStyle w:val="Style1"/>
        <w:numPr>
          <w:ilvl w:val="0"/>
          <w:numId w:val="25"/>
        </w:numPr>
        <w:spacing w:line="240" w:lineRule="auto"/>
        <w:jc w:val="left"/>
        <w:rPr>
          <w:rFonts w:asciiTheme="minorHAnsi" w:hAnsiTheme="minorHAnsi" w:cstheme="minorHAnsi"/>
          <w:color w:val="auto"/>
          <w:sz w:val="24"/>
          <w:szCs w:val="24"/>
        </w:rPr>
      </w:pPr>
      <w:r w:rsidRPr="000411F6">
        <w:rPr>
          <w:rFonts w:asciiTheme="minorHAnsi" w:hAnsiTheme="minorHAnsi" w:cstheme="minorHAnsi"/>
          <w:color w:val="auto"/>
          <w:sz w:val="24"/>
          <w:szCs w:val="24"/>
        </w:rPr>
        <w:t>…requires inclusive and transparent integrated ocean management processes.</w:t>
      </w:r>
      <w:bookmarkEnd w:id="7"/>
    </w:p>
    <w:p w14:paraId="10C1D7CE" w14:textId="77777777" w:rsidR="0041593E" w:rsidRPr="000411F6" w:rsidRDefault="0041593E"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Integrated</w:t>
      </w:r>
      <w:r w:rsidRPr="000411F6">
        <w:rPr>
          <w:rFonts w:asciiTheme="minorHAnsi" w:hAnsiTheme="minorHAnsi" w:cstheme="minorHAnsi"/>
          <w:b/>
          <w:bCs/>
          <w:sz w:val="24"/>
          <w:szCs w:val="24"/>
        </w:rPr>
        <w:t xml:space="preserve"> </w:t>
      </w:r>
      <w:r w:rsidRPr="000411F6">
        <w:rPr>
          <w:rFonts w:asciiTheme="minorHAnsi" w:hAnsiTheme="minorHAnsi" w:cstheme="minorHAnsi"/>
          <w:sz w:val="24"/>
          <w:szCs w:val="24"/>
        </w:rPr>
        <w:t>Ocean Management</w:t>
      </w:r>
    </w:p>
    <w:p w14:paraId="7780C3A3" w14:textId="77777777" w:rsidR="0041593E" w:rsidRPr="000411F6" w:rsidRDefault="0041593E"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Integration Imperative; Social Inclusivity</w:t>
      </w:r>
    </w:p>
    <w:p w14:paraId="4B782D8E" w14:textId="5B05521B" w:rsidR="007C425F" w:rsidRPr="00624F53" w:rsidRDefault="0041593E" w:rsidP="000411F6">
      <w:pPr>
        <w:autoSpaceDE w:val="0"/>
        <w:autoSpaceDN w:val="0"/>
        <w:adjustRightInd w:val="0"/>
        <w:spacing w:after="0" w:line="240" w:lineRule="auto"/>
        <w:jc w:val="both"/>
        <w:rPr>
          <w:rFonts w:asciiTheme="minorHAnsi" w:hAnsiTheme="minorHAnsi" w:cstheme="minorHAnsi"/>
          <w:sz w:val="24"/>
          <w:szCs w:val="24"/>
        </w:rPr>
      </w:pPr>
      <w:r w:rsidRPr="00624F53">
        <w:rPr>
          <w:rFonts w:asciiTheme="minorHAnsi" w:eastAsiaTheme="minorHAnsi" w:hAnsiTheme="minorHAnsi" w:cstheme="minorHAnsi"/>
          <w:sz w:val="24"/>
          <w:szCs w:val="24"/>
          <w:lang w:eastAsia="en-US"/>
        </w:rPr>
        <w:t xml:space="preserve">The ocean is a dynamic and connected environment, and current sectoral instruments and organisations are failing to halt a decline in ocean health and ecosystem service delivery. An integrated approach to management, that conserves species, resources and manages human activities, is required. </w:t>
      </w:r>
      <w:r w:rsidRPr="00624F53">
        <w:rPr>
          <w:rFonts w:asciiTheme="minorHAnsi" w:hAnsiTheme="minorHAnsi" w:cstheme="minorHAnsi"/>
          <w:sz w:val="24"/>
          <w:szCs w:val="24"/>
        </w:rPr>
        <w:t>To achieve this, and promote a sustainable ocean economy, integrated ocean management needs to be ecosystem-based. Ecosystem-based integrated ocean management (henceforth referred to as IOM) is defined as “an adaptive approach for governing human activities at sea, rooted in the ecosystem approach, …, with a strong focus on improving the ecological status of the ocean and on strategic integration across governance, knowledge and stakeholder silos”</w:t>
      </w:r>
      <w:r w:rsidR="003F5577" w:rsidRPr="00624F53">
        <w:rPr>
          <w:rFonts w:asciiTheme="minorHAnsi" w:hAnsiTheme="minorHAnsi" w:cstheme="minorHAnsi"/>
          <w:sz w:val="24"/>
          <w:szCs w:val="24"/>
          <w:vertAlign w:val="superscript"/>
        </w:rPr>
        <w:t>1</w:t>
      </w:r>
      <w:r w:rsidRPr="00624F53">
        <w:rPr>
          <w:rFonts w:asciiTheme="minorHAnsi" w:eastAsiaTheme="minorHAnsi" w:hAnsiTheme="minorHAnsi" w:cstheme="minorHAnsi"/>
          <w:sz w:val="24"/>
          <w:szCs w:val="24"/>
          <w:lang w:eastAsia="en-US"/>
        </w:rPr>
        <w:t>.</w:t>
      </w:r>
      <w:r w:rsidRPr="00624F53">
        <w:rPr>
          <w:rFonts w:asciiTheme="minorHAnsi" w:hAnsiTheme="minorHAnsi" w:cstheme="minorHAnsi"/>
          <w:sz w:val="24"/>
          <w:szCs w:val="24"/>
        </w:rPr>
        <w:t xml:space="preserve"> Integration is central to IOM, “including horizontal integration across sectoral governance structures, vertical integration across multiple tiers of administration, as well as integration of stakeholders, multi- and transdisciplinary integration (bringing together multiple spheres of knowledge), and integration across geographical scales and jurisdictional boundaries”</w:t>
      </w:r>
      <w:r w:rsidR="003F5577" w:rsidRPr="00624F53">
        <w:rPr>
          <w:rFonts w:asciiTheme="minorHAnsi" w:hAnsiTheme="minorHAnsi" w:cstheme="minorHAnsi"/>
          <w:sz w:val="24"/>
          <w:szCs w:val="24"/>
          <w:vertAlign w:val="superscript"/>
        </w:rPr>
        <w:t>1</w:t>
      </w:r>
      <w:r w:rsidR="002B354F" w:rsidRPr="00624F53">
        <w:rPr>
          <w:rFonts w:asciiTheme="minorHAnsi" w:hAnsiTheme="minorHAnsi" w:cstheme="minorHAnsi"/>
          <w:sz w:val="24"/>
          <w:szCs w:val="24"/>
          <w:vertAlign w:val="superscript"/>
        </w:rPr>
        <w:t xml:space="preserve"> </w:t>
      </w:r>
      <w:r w:rsidRPr="00624F53">
        <w:rPr>
          <w:rFonts w:asciiTheme="minorHAnsi" w:hAnsiTheme="minorHAnsi" w:cstheme="minorHAnsi"/>
          <w:sz w:val="24"/>
          <w:szCs w:val="24"/>
        </w:rPr>
        <w:t xml:space="preserve">(see Principle on ‘Policy Integration’). </w:t>
      </w:r>
    </w:p>
    <w:p w14:paraId="21DE4133" w14:textId="51AD068F" w:rsidR="0041593E" w:rsidRPr="00624F53" w:rsidRDefault="007C425F"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hAnsiTheme="minorHAnsi" w:cstheme="minorHAnsi"/>
          <w:sz w:val="24"/>
          <w:szCs w:val="24"/>
        </w:rPr>
        <w:t xml:space="preserve">In addition to </w:t>
      </w:r>
      <w:r w:rsidRPr="00624F53">
        <w:rPr>
          <w:rFonts w:asciiTheme="minorHAnsi" w:eastAsiaTheme="minorHAnsi" w:hAnsiTheme="minorHAnsi" w:cstheme="minorHAnsi"/>
          <w:sz w:val="24"/>
          <w:szCs w:val="24"/>
          <w:lang w:eastAsia="en-US"/>
        </w:rPr>
        <w:t>multi-sectoral and multi-institutional approaches, a</w:t>
      </w:r>
      <w:r w:rsidR="0041593E" w:rsidRPr="00624F53">
        <w:rPr>
          <w:rFonts w:asciiTheme="minorHAnsi" w:hAnsiTheme="minorHAnsi" w:cstheme="minorHAnsi"/>
          <w:sz w:val="24"/>
          <w:szCs w:val="24"/>
        </w:rPr>
        <w:t>daptive management is also central to IOM, and requires continuous and iterative improvement of management measures, as well as the application of the precautionary principle (given the current uncertainties associated with changing physical, biological and socio-ecological systems). A</w:t>
      </w:r>
      <w:r w:rsidR="0041593E" w:rsidRPr="00624F53">
        <w:rPr>
          <w:rFonts w:asciiTheme="minorHAnsi" w:eastAsiaTheme="minorHAnsi" w:hAnsiTheme="minorHAnsi" w:cstheme="minorHAnsi"/>
          <w:sz w:val="24"/>
          <w:szCs w:val="24"/>
          <w:lang w:eastAsia="en-US"/>
        </w:rPr>
        <w:t>daptive management enables a continuously evolving knowledge base to inform dynamic and targeted responses</w:t>
      </w:r>
      <w:r w:rsidR="003F5577" w:rsidRPr="00624F53">
        <w:rPr>
          <w:rFonts w:asciiTheme="minorHAnsi" w:eastAsiaTheme="minorHAnsi" w:hAnsiTheme="minorHAnsi" w:cstheme="minorHAnsi"/>
          <w:sz w:val="24"/>
          <w:szCs w:val="24"/>
          <w:vertAlign w:val="superscript"/>
          <w:lang w:eastAsia="en-US"/>
        </w:rPr>
        <w:t>2</w:t>
      </w:r>
      <w:r w:rsidR="0041593E" w:rsidRPr="00624F53">
        <w:rPr>
          <w:rFonts w:asciiTheme="minorHAnsi" w:eastAsiaTheme="minorHAnsi" w:hAnsiTheme="minorHAnsi" w:cstheme="minorHAnsi"/>
          <w:sz w:val="24"/>
          <w:szCs w:val="24"/>
          <w:lang w:eastAsia="en-US"/>
        </w:rPr>
        <w:t xml:space="preserve"> </w:t>
      </w:r>
      <w:r w:rsidR="0041593E" w:rsidRPr="00624F53">
        <w:rPr>
          <w:rFonts w:asciiTheme="minorHAnsi" w:hAnsiTheme="minorHAnsi" w:cstheme="minorHAnsi"/>
          <w:sz w:val="24"/>
          <w:szCs w:val="24"/>
        </w:rPr>
        <w:t>(see Principle on ‘Governance Modes’).</w:t>
      </w:r>
      <w:r w:rsidR="0041593E" w:rsidRPr="00624F53">
        <w:rPr>
          <w:rFonts w:asciiTheme="minorHAnsi" w:eastAsiaTheme="minorHAnsi" w:hAnsiTheme="minorHAnsi" w:cstheme="minorHAnsi"/>
          <w:sz w:val="24"/>
          <w:szCs w:val="24"/>
          <w:lang w:eastAsia="en-US"/>
        </w:rPr>
        <w:t xml:space="preserve"> The goal of IOM is thus to “enable human society to live within ecological boundaries at planetary, regional, and local scales by halting and reversing biodiversity loss, pollution, climate change, ocean acidification, oxygen depletion and land and freshwater degradation while also lifting the social foundations to enable a life of quality for all”</w:t>
      </w:r>
      <w:r w:rsidR="003F5577" w:rsidRPr="00624F53">
        <w:rPr>
          <w:rFonts w:asciiTheme="minorHAnsi" w:eastAsiaTheme="minorHAnsi" w:hAnsiTheme="minorHAnsi" w:cstheme="minorHAnsi"/>
          <w:sz w:val="24"/>
          <w:szCs w:val="24"/>
          <w:vertAlign w:val="superscript"/>
          <w:lang w:eastAsia="en-US"/>
        </w:rPr>
        <w:t>2</w:t>
      </w:r>
      <w:r w:rsidR="0041593E" w:rsidRPr="00624F53">
        <w:rPr>
          <w:rFonts w:asciiTheme="minorHAnsi" w:eastAsiaTheme="minorHAnsi" w:hAnsiTheme="minorHAnsi" w:cstheme="minorHAnsi"/>
          <w:sz w:val="24"/>
          <w:szCs w:val="24"/>
          <w:lang w:eastAsia="en-US"/>
        </w:rPr>
        <w:t>.</w:t>
      </w:r>
    </w:p>
    <w:p w14:paraId="6677F41A" w14:textId="63442FE6" w:rsidR="0041593E" w:rsidRPr="00624F53" w:rsidRDefault="0041593E"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To achieve IOM, collaborative research programmes will be required “to develop new knowledge, tools, and techniques to facilitate an advanced understanding of social-ecological system dynamics and ensure a science-policy interface that advances adaptive decision- making based on this new understanding of social-ecological system dynamics”</w:t>
      </w:r>
      <w:r w:rsidR="003F5577" w:rsidRPr="00624F53">
        <w:rPr>
          <w:rFonts w:asciiTheme="minorHAnsi" w:eastAsiaTheme="minorHAnsi" w:hAnsiTheme="minorHAnsi" w:cstheme="minorHAnsi"/>
          <w:sz w:val="24"/>
          <w:szCs w:val="24"/>
          <w:vertAlign w:val="superscript"/>
          <w:lang w:eastAsia="en-US"/>
        </w:rPr>
        <w:t>2</w:t>
      </w:r>
      <w:r w:rsidRPr="00624F53">
        <w:rPr>
          <w:rFonts w:asciiTheme="minorHAnsi" w:eastAsiaTheme="minorHAnsi" w:hAnsiTheme="minorHAnsi" w:cstheme="minorHAnsi"/>
          <w:sz w:val="24"/>
          <w:szCs w:val="24"/>
          <w:lang w:eastAsia="en-US"/>
        </w:rPr>
        <w:t xml:space="preserve"> (see Principle on ‘SES approaches’). Six opportunities to help achieve IOM and support sustainable ocean economies include: </w:t>
      </w:r>
      <w:r w:rsidRPr="00624F53">
        <w:rPr>
          <w:rFonts w:asciiTheme="minorHAnsi" w:hAnsiTheme="minorHAnsi" w:cstheme="minorHAnsi"/>
          <w:sz w:val="24"/>
          <w:szCs w:val="24"/>
        </w:rPr>
        <w:t>harnessing science and knowledge; establishing partnerships between public and private sectors (see Principle on ‘Business Engagement’); strengthening stakeholder engagement and stewardship; improving capacity building; implementing regulatory frameworks; and encompassing climate change and other environmental changes in adaptive management systems</w:t>
      </w:r>
      <w:r w:rsidR="003F5577" w:rsidRPr="00624F53">
        <w:rPr>
          <w:rFonts w:asciiTheme="minorHAnsi" w:hAnsiTheme="minorHAnsi" w:cstheme="minorHAnsi"/>
          <w:sz w:val="24"/>
          <w:szCs w:val="24"/>
          <w:vertAlign w:val="superscript"/>
        </w:rPr>
        <w:t>3</w:t>
      </w:r>
      <w:r w:rsidRPr="00624F53">
        <w:rPr>
          <w:rFonts w:asciiTheme="minorHAnsi" w:hAnsiTheme="minorHAnsi" w:cstheme="minorHAnsi"/>
          <w:sz w:val="24"/>
          <w:szCs w:val="24"/>
        </w:rPr>
        <w:t xml:space="preserve">. </w:t>
      </w:r>
    </w:p>
    <w:p w14:paraId="22DC7A97" w14:textId="2409DC96" w:rsidR="0041593E" w:rsidRDefault="0041593E"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Established management frameworks that can support IOM include ecosystem-based management, integrated coastal zone management, adaptive ocean management, dynamic ocean management, marine spatial planning, and area-based measures including marine protected areas</w:t>
      </w:r>
      <w:r w:rsidR="003F5577" w:rsidRPr="00624F53">
        <w:rPr>
          <w:rFonts w:asciiTheme="minorHAnsi" w:eastAsiaTheme="minorHAnsi" w:hAnsiTheme="minorHAnsi" w:cstheme="minorHAnsi"/>
          <w:sz w:val="24"/>
          <w:szCs w:val="24"/>
          <w:vertAlign w:val="superscript"/>
          <w:lang w:eastAsia="en-US"/>
        </w:rPr>
        <w:t>4</w:t>
      </w:r>
      <w:r w:rsidRPr="00624F53">
        <w:rPr>
          <w:rFonts w:asciiTheme="minorHAnsi" w:eastAsiaTheme="minorHAnsi" w:hAnsiTheme="minorHAnsi" w:cstheme="minorHAnsi"/>
          <w:sz w:val="24"/>
          <w:szCs w:val="24"/>
          <w:lang w:eastAsia="en-US"/>
        </w:rPr>
        <w:t>.</w:t>
      </w:r>
    </w:p>
    <w:p w14:paraId="16369D6D" w14:textId="77777777" w:rsidR="00624F53" w:rsidRPr="000411F6" w:rsidRDefault="00624F53" w:rsidP="00624F53">
      <w:pPr>
        <w:autoSpaceDE w:val="0"/>
        <w:autoSpaceDN w:val="0"/>
        <w:adjustRightInd w:val="0"/>
        <w:spacing w:after="0" w:line="240" w:lineRule="auto"/>
        <w:jc w:val="both"/>
        <w:rPr>
          <w:rFonts w:asciiTheme="minorHAnsi" w:eastAsiaTheme="minorHAnsi" w:hAnsiTheme="minorHAnsi" w:cstheme="minorHAnsi"/>
          <w:sz w:val="24"/>
          <w:szCs w:val="24"/>
          <w:lang w:eastAsia="en-US"/>
        </w:rPr>
      </w:pPr>
    </w:p>
    <w:p w14:paraId="7F57B0F8" w14:textId="77777777" w:rsidR="0041593E" w:rsidRPr="000411F6" w:rsidRDefault="0041593E" w:rsidP="000411F6">
      <w:pPr>
        <w:autoSpaceDE w:val="0"/>
        <w:autoSpaceDN w:val="0"/>
        <w:adjustRightInd w:val="0"/>
        <w:spacing w:after="0" w:line="240" w:lineRule="auto"/>
        <w:rPr>
          <w:rFonts w:asciiTheme="minorHAnsi" w:eastAsiaTheme="minorHAnsi" w:hAnsiTheme="minorHAnsi" w:cstheme="minorHAnsi"/>
          <w:sz w:val="24"/>
          <w:szCs w:val="24"/>
          <w:u w:val="single"/>
          <w:lang w:eastAsia="en-US"/>
        </w:rPr>
      </w:pPr>
    </w:p>
    <w:p w14:paraId="2B48E2BB" w14:textId="77777777" w:rsidR="00624F53" w:rsidRDefault="00624F53" w:rsidP="000411F6">
      <w:pPr>
        <w:spacing w:line="240" w:lineRule="auto"/>
        <w:jc w:val="both"/>
        <w:rPr>
          <w:rFonts w:asciiTheme="minorHAnsi" w:hAnsiTheme="minorHAnsi" w:cstheme="minorHAnsi"/>
          <w:sz w:val="24"/>
          <w:szCs w:val="24"/>
        </w:rPr>
      </w:pPr>
    </w:p>
    <w:p w14:paraId="622D0A2F" w14:textId="48421C6A" w:rsidR="0041593E" w:rsidRPr="000411F6" w:rsidRDefault="0041593E"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lastRenderedPageBreak/>
        <w:t>References</w:t>
      </w:r>
    </w:p>
    <w:p w14:paraId="74ECA315" w14:textId="74A6630B" w:rsidR="0041593E" w:rsidRPr="000411F6" w:rsidRDefault="0041593E" w:rsidP="009369B2">
      <w:pPr>
        <w:pStyle w:val="ListParagraph"/>
        <w:numPr>
          <w:ilvl w:val="0"/>
          <w:numId w:val="28"/>
        </w:numPr>
        <w:spacing w:line="240" w:lineRule="auto"/>
        <w:ind w:left="426" w:hanging="426"/>
        <w:rPr>
          <w:rFonts w:asciiTheme="minorHAnsi" w:eastAsiaTheme="minorHAnsi" w:hAnsiTheme="minorHAnsi" w:cstheme="minorHAnsi"/>
          <w:sz w:val="24"/>
          <w:szCs w:val="24"/>
          <w:lang w:eastAsia="en-US"/>
        </w:rPr>
      </w:pPr>
      <w:bookmarkStart w:id="11" w:name="_Hlk112775284"/>
      <w:proofErr w:type="spellStart"/>
      <w:r w:rsidRPr="000411F6">
        <w:rPr>
          <w:rFonts w:asciiTheme="minorHAnsi" w:eastAsiaTheme="minorHAnsi" w:hAnsiTheme="minorHAnsi" w:cstheme="minorHAnsi"/>
          <w:sz w:val="24"/>
          <w:szCs w:val="24"/>
          <w:lang w:eastAsia="en-US"/>
        </w:rPr>
        <w:t>Lieberknecht</w:t>
      </w:r>
      <w:proofErr w:type="spellEnd"/>
      <w:r w:rsidRPr="000411F6">
        <w:rPr>
          <w:rFonts w:asciiTheme="minorHAnsi" w:eastAsiaTheme="minorHAnsi" w:hAnsiTheme="minorHAnsi" w:cstheme="minorHAnsi"/>
          <w:sz w:val="24"/>
          <w:szCs w:val="24"/>
          <w:lang w:eastAsia="en-US"/>
        </w:rPr>
        <w:t>, L.</w:t>
      </w:r>
      <w:r w:rsidRPr="000411F6">
        <w:rPr>
          <w:rFonts w:asciiTheme="minorHAnsi" w:hAnsiTheme="minorHAnsi" w:cstheme="minorHAnsi"/>
          <w:sz w:val="24"/>
          <w:szCs w:val="24"/>
        </w:rPr>
        <w:t xml:space="preserve"> </w:t>
      </w:r>
      <w:r w:rsidRPr="000411F6">
        <w:rPr>
          <w:rFonts w:asciiTheme="minorHAnsi" w:eastAsiaTheme="minorHAnsi" w:hAnsiTheme="minorHAnsi" w:cstheme="minorHAnsi"/>
          <w:sz w:val="24"/>
          <w:szCs w:val="24"/>
          <w:lang w:eastAsia="en-US"/>
        </w:rPr>
        <w:t xml:space="preserve">M. </w:t>
      </w:r>
      <w:r w:rsidRPr="000411F6">
        <w:rPr>
          <w:rFonts w:asciiTheme="minorHAnsi" w:eastAsiaTheme="minorHAnsi" w:hAnsiTheme="minorHAnsi" w:cstheme="minorHAnsi"/>
          <w:i/>
          <w:iCs/>
          <w:sz w:val="24"/>
          <w:szCs w:val="24"/>
          <w:lang w:eastAsia="en-US"/>
        </w:rPr>
        <w:t>Ecosystem-Based Integrated Ocean Management: A Framework for Sustainable Ocean Economy Development</w:t>
      </w:r>
      <w:r w:rsidRPr="000411F6">
        <w:rPr>
          <w:rFonts w:asciiTheme="minorHAnsi" w:eastAsiaTheme="minorHAnsi" w:hAnsiTheme="minorHAnsi" w:cstheme="minorHAnsi"/>
          <w:sz w:val="24"/>
          <w:szCs w:val="24"/>
          <w:lang w:eastAsia="en-US"/>
        </w:rPr>
        <w:t>. A report for WWF-Norway by GRID-</w:t>
      </w:r>
      <w:proofErr w:type="spellStart"/>
      <w:r w:rsidRPr="000411F6">
        <w:rPr>
          <w:rFonts w:asciiTheme="minorHAnsi" w:eastAsiaTheme="minorHAnsi" w:hAnsiTheme="minorHAnsi" w:cstheme="minorHAnsi"/>
          <w:sz w:val="24"/>
          <w:szCs w:val="24"/>
          <w:lang w:eastAsia="en-US"/>
        </w:rPr>
        <w:t>Arendal</w:t>
      </w:r>
      <w:proofErr w:type="spellEnd"/>
      <w:r w:rsidRPr="000411F6">
        <w:rPr>
          <w:rFonts w:asciiTheme="minorHAnsi" w:hAnsiTheme="minorHAnsi" w:cstheme="minorHAnsi"/>
          <w:sz w:val="24"/>
          <w:szCs w:val="24"/>
        </w:rPr>
        <w:t xml:space="preserve">, Norway, 1-54 </w:t>
      </w:r>
      <w:r w:rsidRPr="000411F6">
        <w:rPr>
          <w:rFonts w:asciiTheme="minorHAnsi" w:eastAsiaTheme="minorHAnsi" w:hAnsiTheme="minorHAnsi" w:cstheme="minorHAnsi"/>
          <w:sz w:val="24"/>
          <w:szCs w:val="24"/>
          <w:lang w:eastAsia="en-US"/>
        </w:rPr>
        <w:t>(2020)</w:t>
      </w:r>
      <w:r w:rsidRPr="000411F6">
        <w:rPr>
          <w:rFonts w:asciiTheme="minorHAnsi" w:hAnsiTheme="minorHAnsi" w:cstheme="minorHAnsi"/>
          <w:sz w:val="24"/>
          <w:szCs w:val="24"/>
        </w:rPr>
        <w:t>.</w:t>
      </w:r>
    </w:p>
    <w:bookmarkEnd w:id="11"/>
    <w:p w14:paraId="3539600E" w14:textId="6E25BD8B" w:rsidR="0041593E" w:rsidRPr="000411F6" w:rsidRDefault="0041593E" w:rsidP="009369B2">
      <w:pPr>
        <w:pStyle w:val="ListParagraph"/>
        <w:numPr>
          <w:ilvl w:val="0"/>
          <w:numId w:val="28"/>
        </w:numPr>
        <w:autoSpaceDE w:val="0"/>
        <w:autoSpaceDN w:val="0"/>
        <w:adjustRightInd w:val="0"/>
        <w:spacing w:after="0" w:line="240" w:lineRule="auto"/>
        <w:ind w:left="426" w:hanging="426"/>
        <w:rPr>
          <w:rFonts w:asciiTheme="minorHAnsi" w:hAnsiTheme="minorHAnsi" w:cstheme="minorHAnsi"/>
          <w:sz w:val="24"/>
          <w:szCs w:val="24"/>
        </w:rPr>
      </w:pPr>
      <w:proofErr w:type="spellStart"/>
      <w:r w:rsidRPr="000411F6">
        <w:rPr>
          <w:rFonts w:asciiTheme="minorHAnsi" w:hAnsiTheme="minorHAnsi" w:cstheme="minorHAnsi"/>
          <w:sz w:val="24"/>
          <w:szCs w:val="24"/>
        </w:rPr>
        <w:t>Hazin</w:t>
      </w:r>
      <w:proofErr w:type="spellEnd"/>
      <w:r w:rsidRPr="000411F6">
        <w:rPr>
          <w:rFonts w:asciiTheme="minorHAnsi" w:hAnsiTheme="minorHAnsi" w:cstheme="minorHAnsi"/>
          <w:sz w:val="24"/>
          <w:szCs w:val="24"/>
        </w:rPr>
        <w:t xml:space="preserve">, C., Bueno, P., </w:t>
      </w:r>
      <w:proofErr w:type="spellStart"/>
      <w:r w:rsidRPr="000411F6">
        <w:rPr>
          <w:rFonts w:asciiTheme="minorHAnsi" w:hAnsiTheme="minorHAnsi" w:cstheme="minorHAnsi"/>
          <w:sz w:val="24"/>
          <w:szCs w:val="24"/>
        </w:rPr>
        <w:t>Gjerde</w:t>
      </w:r>
      <w:proofErr w:type="spellEnd"/>
      <w:r w:rsidRPr="000411F6">
        <w:rPr>
          <w:rFonts w:asciiTheme="minorHAnsi" w:hAnsiTheme="minorHAnsi" w:cstheme="minorHAnsi"/>
          <w:sz w:val="24"/>
          <w:szCs w:val="24"/>
        </w:rPr>
        <w:t xml:space="preserve">, K., Boteler, B., </w:t>
      </w:r>
      <w:proofErr w:type="spellStart"/>
      <w:r w:rsidRPr="000411F6">
        <w:rPr>
          <w:rFonts w:asciiTheme="minorHAnsi" w:hAnsiTheme="minorHAnsi" w:cstheme="minorHAnsi"/>
          <w:sz w:val="24"/>
          <w:szCs w:val="24"/>
        </w:rPr>
        <w:t>Durussel</w:t>
      </w:r>
      <w:proofErr w:type="spellEnd"/>
      <w:r w:rsidRPr="000411F6">
        <w:rPr>
          <w:rFonts w:asciiTheme="minorHAnsi" w:hAnsiTheme="minorHAnsi" w:cstheme="minorHAnsi"/>
          <w:sz w:val="24"/>
          <w:szCs w:val="24"/>
        </w:rPr>
        <w:t xml:space="preserve">, C. &amp; Waugh, S. </w:t>
      </w:r>
      <w:r w:rsidRPr="000411F6">
        <w:rPr>
          <w:rFonts w:asciiTheme="minorHAnsi" w:hAnsiTheme="minorHAnsi" w:cstheme="minorHAnsi"/>
          <w:i/>
          <w:iCs/>
          <w:sz w:val="24"/>
          <w:szCs w:val="24"/>
        </w:rPr>
        <w:t>Integrated Ocean Management for the Conservation and Sustainable Use of ABNJ in the Southeast Atlantic and Southeast Pacific</w:t>
      </w:r>
      <w:r w:rsidRPr="000411F6">
        <w:rPr>
          <w:rFonts w:asciiTheme="minorHAnsi" w:hAnsiTheme="minorHAnsi" w:cstheme="minorHAnsi"/>
          <w:sz w:val="24"/>
          <w:szCs w:val="24"/>
        </w:rPr>
        <w:t>. STRONG High Seas Project (2022).</w:t>
      </w:r>
    </w:p>
    <w:p w14:paraId="7526C3A3" w14:textId="7092572D" w:rsidR="0041593E" w:rsidRPr="000411F6" w:rsidRDefault="0041593E" w:rsidP="009369B2">
      <w:pPr>
        <w:pStyle w:val="ListParagraph"/>
        <w:numPr>
          <w:ilvl w:val="0"/>
          <w:numId w:val="28"/>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Winther, J. G. et al. </w:t>
      </w:r>
      <w:proofErr w:type="gramStart"/>
      <w:r w:rsidRPr="000411F6">
        <w:rPr>
          <w:rFonts w:asciiTheme="minorHAnsi" w:hAnsiTheme="minorHAnsi" w:cstheme="minorHAnsi"/>
          <w:sz w:val="24"/>
          <w:szCs w:val="24"/>
        </w:rPr>
        <w:t>Integrated ocean</w:t>
      </w:r>
      <w:proofErr w:type="gramEnd"/>
      <w:r w:rsidRPr="000411F6">
        <w:rPr>
          <w:rFonts w:asciiTheme="minorHAnsi" w:hAnsiTheme="minorHAnsi" w:cstheme="minorHAnsi"/>
          <w:sz w:val="24"/>
          <w:szCs w:val="24"/>
        </w:rPr>
        <w:t xml:space="preserve"> management for a sustainable ocean economy. </w:t>
      </w:r>
      <w:r w:rsidRPr="000411F6">
        <w:rPr>
          <w:rFonts w:asciiTheme="minorHAnsi" w:hAnsiTheme="minorHAnsi" w:cstheme="minorHAnsi"/>
          <w:i/>
          <w:iCs/>
          <w:sz w:val="24"/>
          <w:szCs w:val="24"/>
        </w:rPr>
        <w:t>Nature Ecology &amp; Evolution</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4</w:t>
      </w:r>
      <w:r w:rsidRPr="000411F6">
        <w:rPr>
          <w:rFonts w:asciiTheme="minorHAnsi" w:hAnsiTheme="minorHAnsi" w:cstheme="minorHAnsi"/>
          <w:sz w:val="24"/>
          <w:szCs w:val="24"/>
        </w:rPr>
        <w:t>(11), 1451-1458 (2020).</w:t>
      </w:r>
    </w:p>
    <w:p w14:paraId="6B2C3A26" w14:textId="537F6C86" w:rsidR="0041593E" w:rsidRPr="000411F6" w:rsidRDefault="0041593E" w:rsidP="009369B2">
      <w:pPr>
        <w:pStyle w:val="ListParagraph"/>
        <w:numPr>
          <w:ilvl w:val="0"/>
          <w:numId w:val="28"/>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Winther, J</w:t>
      </w:r>
      <w:r w:rsidR="00A86609" w:rsidRPr="000411F6">
        <w:rPr>
          <w:rFonts w:asciiTheme="minorHAnsi" w:hAnsiTheme="minorHAnsi" w:cstheme="minorHAnsi"/>
          <w:sz w:val="24"/>
          <w:szCs w:val="24"/>
        </w:rPr>
        <w:t>.</w:t>
      </w:r>
      <w:r w:rsidRPr="000411F6">
        <w:rPr>
          <w:rFonts w:asciiTheme="minorHAnsi" w:hAnsiTheme="minorHAnsi" w:cstheme="minorHAnsi"/>
          <w:sz w:val="24"/>
          <w:szCs w:val="24"/>
        </w:rPr>
        <w:t>G. &amp;</w:t>
      </w:r>
      <w:r w:rsidR="00A86609" w:rsidRPr="000411F6">
        <w:rPr>
          <w:rFonts w:asciiTheme="minorHAnsi" w:hAnsiTheme="minorHAnsi" w:cstheme="minorHAnsi"/>
          <w:sz w:val="24"/>
          <w:szCs w:val="24"/>
        </w:rPr>
        <w:t xml:space="preserve"> </w:t>
      </w:r>
      <w:r w:rsidRPr="000411F6">
        <w:rPr>
          <w:rFonts w:asciiTheme="minorHAnsi" w:hAnsiTheme="minorHAnsi" w:cstheme="minorHAnsi"/>
          <w:sz w:val="24"/>
          <w:szCs w:val="24"/>
        </w:rPr>
        <w:t>Dai, M. Integrated Ocean Management. High Level Panel for a Sustainable Ocean Economy. Washington, DC: World Resources Institute. Available online at www.oceanpanel.org/blue-papers/integrated-ocean-management (2020).</w:t>
      </w:r>
    </w:p>
    <w:p w14:paraId="346D1AA9" w14:textId="77777777" w:rsidR="002B354F" w:rsidRPr="000411F6" w:rsidRDefault="002B354F" w:rsidP="000411F6">
      <w:pPr>
        <w:spacing w:line="240" w:lineRule="auto"/>
        <w:rPr>
          <w:rFonts w:asciiTheme="minorHAnsi" w:hAnsiTheme="minorHAnsi" w:cstheme="minorHAnsi"/>
          <w:sz w:val="24"/>
          <w:szCs w:val="24"/>
          <w:highlight w:val="magenta"/>
          <w:shd w:val="clear" w:color="auto" w:fill="FFFFFF"/>
          <w:vertAlign w:val="superscript"/>
        </w:rPr>
      </w:pPr>
      <w:r w:rsidRPr="000411F6">
        <w:rPr>
          <w:rFonts w:asciiTheme="minorHAnsi" w:hAnsiTheme="minorHAnsi" w:cstheme="minorHAnsi"/>
          <w:sz w:val="24"/>
          <w:szCs w:val="24"/>
          <w:highlight w:val="magenta"/>
          <w:shd w:val="clear" w:color="auto" w:fill="FFFFFF"/>
          <w:vertAlign w:val="superscript"/>
        </w:rPr>
        <w:br w:type="page"/>
      </w:r>
    </w:p>
    <w:p w14:paraId="256747BA"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07B0073F" w14:textId="77777777" w:rsidR="00976289" w:rsidRPr="000411F6" w:rsidRDefault="00976289" w:rsidP="000411F6">
      <w:pPr>
        <w:pStyle w:val="Style1"/>
        <w:numPr>
          <w:ilvl w:val="0"/>
          <w:numId w:val="25"/>
        </w:numPr>
        <w:spacing w:line="240" w:lineRule="auto"/>
        <w:jc w:val="left"/>
        <w:rPr>
          <w:rFonts w:asciiTheme="minorHAnsi" w:hAnsiTheme="minorHAnsi" w:cstheme="minorHAnsi"/>
          <w:color w:val="auto"/>
          <w:sz w:val="24"/>
          <w:szCs w:val="24"/>
        </w:rPr>
      </w:pPr>
      <w:r w:rsidRPr="000411F6">
        <w:rPr>
          <w:rFonts w:asciiTheme="minorHAnsi" w:hAnsiTheme="minorHAnsi" w:cstheme="minorHAnsi"/>
          <w:color w:val="auto"/>
          <w:sz w:val="24"/>
          <w:szCs w:val="24"/>
        </w:rPr>
        <w:t>…coordinates engagement between ocean businesses and other diverse ocean stakeholders.</w:t>
      </w:r>
      <w:bookmarkEnd w:id="8"/>
    </w:p>
    <w:p w14:paraId="0712BE34" w14:textId="77777777" w:rsidR="00976289" w:rsidRPr="000411F6" w:rsidRDefault="00976289"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Business Engagement</w:t>
      </w:r>
    </w:p>
    <w:p w14:paraId="75177AD9" w14:textId="77777777" w:rsidR="00976289" w:rsidRPr="000411F6" w:rsidRDefault="00976289"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Implementation; Importance of Diversity</w:t>
      </w:r>
    </w:p>
    <w:p w14:paraId="20D0CC3F" w14:textId="3A7AD17C" w:rsidR="00976289" w:rsidRPr="00624F53" w:rsidRDefault="00976289" w:rsidP="000411F6">
      <w:pPr>
        <w:autoSpaceDE w:val="0"/>
        <w:autoSpaceDN w:val="0"/>
        <w:adjustRightInd w:val="0"/>
        <w:spacing w:after="0" w:line="240" w:lineRule="auto"/>
        <w:jc w:val="both"/>
        <w:rPr>
          <w:rFonts w:asciiTheme="minorHAnsi" w:hAnsiTheme="minorHAnsi" w:cstheme="minorHAnsi"/>
          <w:sz w:val="24"/>
          <w:szCs w:val="24"/>
        </w:rPr>
      </w:pPr>
      <w:r w:rsidRPr="00624F53">
        <w:rPr>
          <w:rFonts w:asciiTheme="minorHAnsi" w:hAnsiTheme="minorHAnsi" w:cstheme="minorHAnsi"/>
          <w:sz w:val="24"/>
          <w:szCs w:val="24"/>
        </w:rPr>
        <w:t>Ocean resources are not equitably distributed globally and many of their benefits flow to a select few</w:t>
      </w:r>
      <w:r w:rsidR="003F5577"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This inequity is a systemic feature of ‘business as usual’ trajectories for ocean economies and is entrenched in existing political and economic systems that do not support the realisation of the Sustainable Development Goals (SDGs), particularly SDG 14. </w:t>
      </w:r>
      <w:proofErr w:type="gramStart"/>
      <w:r w:rsidRPr="00624F53">
        <w:rPr>
          <w:rFonts w:asciiTheme="minorHAnsi" w:hAnsiTheme="minorHAnsi" w:cstheme="minorHAnsi"/>
          <w:sz w:val="24"/>
          <w:szCs w:val="24"/>
        </w:rPr>
        <w:t>As the primary user of ocean resources, the private sector (particularly big business</w:t>
      </w:r>
      <w:r w:rsidRPr="00624F53">
        <w:rPr>
          <w:rFonts w:asciiTheme="minorHAnsi" w:hAnsiTheme="minorHAnsi" w:cstheme="minorHAnsi"/>
          <w:sz w:val="24"/>
          <w:szCs w:val="24"/>
          <w:shd w:val="clear" w:color="auto" w:fill="FFFFFF"/>
        </w:rPr>
        <w:t>)</w:t>
      </w:r>
      <w:proofErr w:type="gramEnd"/>
      <w:r w:rsidRPr="00624F53">
        <w:rPr>
          <w:rFonts w:asciiTheme="minorHAnsi" w:hAnsiTheme="minorHAnsi" w:cstheme="minorHAnsi"/>
          <w:sz w:val="24"/>
          <w:szCs w:val="24"/>
          <w:shd w:val="clear" w:color="auto" w:fill="FFFFFF"/>
        </w:rPr>
        <w:t xml:space="preserve"> has a critical role in promoting the sustainable development of oceans and coasts. </w:t>
      </w:r>
      <w:r w:rsidRPr="00624F53">
        <w:rPr>
          <w:rFonts w:asciiTheme="minorHAnsi" w:hAnsiTheme="minorHAnsi" w:cstheme="minorHAnsi"/>
          <w:sz w:val="24"/>
          <w:szCs w:val="24"/>
        </w:rPr>
        <w:t xml:space="preserve">“A sustainable ocean economy should respect the environment, protect human rights, improve human well-being, stimulate </w:t>
      </w:r>
      <w:proofErr w:type="gramStart"/>
      <w:r w:rsidRPr="00624F53">
        <w:rPr>
          <w:rFonts w:asciiTheme="minorHAnsi" w:hAnsiTheme="minorHAnsi" w:cstheme="minorHAnsi"/>
          <w:sz w:val="24"/>
          <w:szCs w:val="24"/>
        </w:rPr>
        <w:t>inclusion</w:t>
      </w:r>
      <w:proofErr w:type="gramEnd"/>
      <w:r w:rsidRPr="00624F53">
        <w:rPr>
          <w:rFonts w:asciiTheme="minorHAnsi" w:hAnsiTheme="minorHAnsi" w:cstheme="minorHAnsi"/>
          <w:sz w:val="24"/>
          <w:szCs w:val="24"/>
        </w:rPr>
        <w:t xml:space="preserve"> and gender equity, and prioritise recognition, diversity and equal access to resources to provide fair opportunities consistent with sustainable development. It should also address corruption and tax evasion, demand responsible and transparent business </w:t>
      </w:r>
      <w:proofErr w:type="gramStart"/>
      <w:r w:rsidRPr="00624F53">
        <w:rPr>
          <w:rFonts w:asciiTheme="minorHAnsi" w:hAnsiTheme="minorHAnsi" w:cstheme="minorHAnsi"/>
          <w:sz w:val="24"/>
          <w:szCs w:val="24"/>
        </w:rPr>
        <w:t>practices</w:t>
      </w:r>
      <w:proofErr w:type="gramEnd"/>
      <w:r w:rsidRPr="00624F53">
        <w:rPr>
          <w:rFonts w:asciiTheme="minorHAnsi" w:hAnsiTheme="minorHAnsi" w:cstheme="minorHAnsi"/>
          <w:sz w:val="24"/>
          <w:szCs w:val="24"/>
        </w:rPr>
        <w:t xml:space="preserve"> and create a shared economy that facilitates a fair redistribution of wealth and benefits. A sustainable ocean economy should be aware of environmental and social limits on growth and consider degrowth where appropriate”</w:t>
      </w:r>
      <w:r w:rsidR="003F5577"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w:t>
      </w:r>
    </w:p>
    <w:p w14:paraId="053858A5" w14:textId="77777777" w:rsidR="00976289" w:rsidRPr="00624F53" w:rsidRDefault="00976289"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This vision for a sustainable ocean economy requires meaningful and coordinated s</w:t>
      </w:r>
      <w:r w:rsidRPr="00624F53">
        <w:rPr>
          <w:rFonts w:asciiTheme="minorHAnsi" w:hAnsiTheme="minorHAnsi" w:cstheme="minorHAnsi"/>
          <w:sz w:val="24"/>
          <w:szCs w:val="24"/>
          <w:shd w:val="clear" w:color="auto" w:fill="FFFFFF"/>
        </w:rPr>
        <w:t xml:space="preserve">takeholder engagement processes between governments, policy makers and diverse ocean stakeholders. Stakeholder engagement is most often dominated by power dynamics, where stakeholders that demonstrate economic or political gains are most powerful (see Principle on ‘Power Dynamics’). Bringing together stakeholders to build collaboration is necessary to address priority ocean issues such as overfishing, pollution, marine debris, biodiversity protection, climate change impacts, maritime accidents and security, the introduction of invasive species, while improving marine science and observations. Stakeholder engagement improves risk management practices, streamlines policy and program development, enhances community confidence in the public and private sectors and </w:t>
      </w:r>
      <w:r w:rsidRPr="00624F53">
        <w:rPr>
          <w:rFonts w:asciiTheme="minorHAnsi" w:hAnsiTheme="minorHAnsi" w:cstheme="minorHAnsi"/>
          <w:sz w:val="24"/>
          <w:szCs w:val="24"/>
        </w:rPr>
        <w:t>enhances the capacity to innovate.</w:t>
      </w:r>
    </w:p>
    <w:p w14:paraId="5DAD578E" w14:textId="459E657D" w:rsidR="00976289" w:rsidRPr="000411F6" w:rsidRDefault="00976289"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 xml:space="preserve">Guiding principles for </w:t>
      </w:r>
      <w:r w:rsidR="00F07C06" w:rsidRPr="00624F53">
        <w:rPr>
          <w:rFonts w:asciiTheme="minorHAnsi" w:hAnsiTheme="minorHAnsi" w:cstheme="minorHAnsi"/>
          <w:sz w:val="24"/>
          <w:szCs w:val="24"/>
        </w:rPr>
        <w:t>responsible</w:t>
      </w:r>
      <w:r w:rsidRPr="00624F53">
        <w:rPr>
          <w:rFonts w:asciiTheme="minorHAnsi" w:hAnsiTheme="minorHAnsi" w:cstheme="minorHAnsi"/>
          <w:sz w:val="24"/>
          <w:szCs w:val="24"/>
        </w:rPr>
        <w:t xml:space="preserve"> businesses and platforms for business engagement do already exist and should be mainstreamed into future ocean governance policies and laws. The </w:t>
      </w:r>
      <w:r w:rsidRPr="00624F53">
        <w:rPr>
          <w:rFonts w:asciiTheme="minorHAnsi" w:hAnsiTheme="minorHAnsi" w:cstheme="minorHAnsi"/>
          <w:iCs/>
          <w:sz w:val="24"/>
          <w:szCs w:val="24"/>
          <w:shd w:val="clear" w:color="auto" w:fill="FFFFFF"/>
        </w:rPr>
        <w:t>United Nations (UN) guiding principles on business and human rights</w:t>
      </w:r>
      <w:r w:rsidR="003F5577" w:rsidRPr="00624F53">
        <w:rPr>
          <w:rFonts w:asciiTheme="minorHAnsi" w:hAnsiTheme="minorHAnsi" w:cstheme="minorHAnsi"/>
          <w:iCs/>
          <w:sz w:val="24"/>
          <w:szCs w:val="24"/>
          <w:shd w:val="clear" w:color="auto" w:fill="FFFFFF"/>
          <w:vertAlign w:val="superscript"/>
        </w:rPr>
        <w:t>3</w:t>
      </w:r>
      <w:r w:rsidRPr="00624F53">
        <w:rPr>
          <w:rFonts w:asciiTheme="minorHAnsi" w:hAnsiTheme="minorHAnsi" w:cstheme="minorHAnsi"/>
          <w:iCs/>
          <w:sz w:val="24"/>
          <w:szCs w:val="24"/>
          <w:shd w:val="clear" w:color="auto" w:fill="FFFFFF"/>
        </w:rPr>
        <w:t xml:space="preserve"> </w:t>
      </w:r>
      <w:r w:rsidRPr="00624F53">
        <w:rPr>
          <w:rFonts w:asciiTheme="minorHAnsi" w:hAnsiTheme="minorHAnsi" w:cstheme="minorHAnsi"/>
          <w:sz w:val="24"/>
          <w:szCs w:val="24"/>
        </w:rPr>
        <w:t xml:space="preserve">recognise the importance of business responsibility to respect human rights, and as a </w:t>
      </w:r>
      <w:r w:rsidRPr="00624F53">
        <w:rPr>
          <w:rFonts w:asciiTheme="minorHAnsi" w:hAnsiTheme="minorHAnsi" w:cstheme="minorHAnsi"/>
          <w:iCs/>
          <w:sz w:val="24"/>
          <w:szCs w:val="24"/>
        </w:rPr>
        <w:t xml:space="preserve">special initiative of the UN Secretary-General, the UN Global Compact </w:t>
      </w:r>
      <w:r w:rsidRPr="00624F53">
        <w:rPr>
          <w:rFonts w:asciiTheme="minorHAnsi" w:hAnsiTheme="minorHAnsi" w:cstheme="minorHAnsi"/>
          <w:sz w:val="24"/>
          <w:szCs w:val="24"/>
        </w:rPr>
        <w:t>encourages businesses to</w:t>
      </w:r>
      <w:r w:rsidRPr="000411F6">
        <w:rPr>
          <w:rFonts w:asciiTheme="minorHAnsi" w:hAnsiTheme="minorHAnsi" w:cstheme="minorHAnsi"/>
          <w:sz w:val="24"/>
          <w:szCs w:val="24"/>
        </w:rPr>
        <w:t xml:space="preserve"> follow </w:t>
      </w:r>
      <w:r w:rsidRPr="000411F6">
        <w:rPr>
          <w:rFonts w:asciiTheme="minorHAnsi" w:hAnsiTheme="minorHAnsi" w:cstheme="minorHAnsi"/>
          <w:iCs/>
          <w:sz w:val="24"/>
          <w:szCs w:val="24"/>
        </w:rPr>
        <w:t xml:space="preserve">ten universally accepted principles in the areas of human rights, labour, </w:t>
      </w:r>
      <w:proofErr w:type="gramStart"/>
      <w:r w:rsidRPr="000411F6">
        <w:rPr>
          <w:rFonts w:asciiTheme="minorHAnsi" w:hAnsiTheme="minorHAnsi" w:cstheme="minorHAnsi"/>
          <w:iCs/>
          <w:sz w:val="24"/>
          <w:szCs w:val="24"/>
        </w:rPr>
        <w:t>environment</w:t>
      </w:r>
      <w:proofErr w:type="gramEnd"/>
      <w:r w:rsidRPr="000411F6">
        <w:rPr>
          <w:rFonts w:asciiTheme="minorHAnsi" w:hAnsiTheme="minorHAnsi" w:cstheme="minorHAnsi"/>
          <w:iCs/>
          <w:sz w:val="24"/>
          <w:szCs w:val="24"/>
        </w:rPr>
        <w:t xml:space="preserve"> and anti-corruption (see unglobalcompact.org). These ten principles are drawn from the Universal Declaration of Human Rights, the International Labour Organization’s Declaration on Fundamental Principles and Rights at Work, the Rio Declaration on Environment and Development, and the United Nations Convention Against Corruption. T</w:t>
      </w:r>
      <w:r w:rsidRPr="000411F6">
        <w:rPr>
          <w:rFonts w:asciiTheme="minorHAnsi" w:hAnsiTheme="minorHAnsi" w:cstheme="minorHAnsi"/>
          <w:sz w:val="24"/>
          <w:szCs w:val="24"/>
        </w:rPr>
        <w:t xml:space="preserve">he UN General Assembly is currently drafting a </w:t>
      </w:r>
      <w:r w:rsidRPr="000411F6">
        <w:rPr>
          <w:rFonts w:asciiTheme="minorHAnsi" w:hAnsiTheme="minorHAnsi" w:cstheme="minorHAnsi"/>
          <w:sz w:val="24"/>
          <w:szCs w:val="24"/>
          <w:lang w:val="en-GB"/>
        </w:rPr>
        <w:t>legally binding instrument under the UN Nations Convention on the Law of the Sea on the conservation and sustainable use of marine biological diversity of areas beyond national jurisdiction (see un.org/</w:t>
      </w:r>
      <w:proofErr w:type="spellStart"/>
      <w:r w:rsidRPr="000411F6">
        <w:rPr>
          <w:rFonts w:asciiTheme="minorHAnsi" w:hAnsiTheme="minorHAnsi" w:cstheme="minorHAnsi"/>
          <w:sz w:val="24"/>
          <w:szCs w:val="24"/>
          <w:lang w:val="en-GB"/>
        </w:rPr>
        <w:t>bbnj</w:t>
      </w:r>
      <w:proofErr w:type="spellEnd"/>
      <w:r w:rsidRPr="000411F6">
        <w:rPr>
          <w:rFonts w:asciiTheme="minorHAnsi" w:hAnsiTheme="minorHAnsi" w:cstheme="minorHAnsi"/>
          <w:sz w:val="24"/>
          <w:szCs w:val="24"/>
          <w:lang w:val="en-GB"/>
        </w:rPr>
        <w:t xml:space="preserve">). </w:t>
      </w:r>
      <w:r w:rsidRPr="000411F6">
        <w:rPr>
          <w:rFonts w:asciiTheme="minorHAnsi" w:hAnsiTheme="minorHAnsi" w:cstheme="minorHAnsi"/>
          <w:sz w:val="24"/>
          <w:szCs w:val="24"/>
        </w:rPr>
        <w:t xml:space="preserve">The </w:t>
      </w:r>
      <w:proofErr w:type="gramStart"/>
      <w:r w:rsidRPr="000411F6">
        <w:rPr>
          <w:rFonts w:asciiTheme="minorHAnsi" w:hAnsiTheme="minorHAnsi" w:cstheme="minorHAnsi"/>
          <w:sz w:val="24"/>
          <w:szCs w:val="24"/>
        </w:rPr>
        <w:t>High Level</w:t>
      </w:r>
      <w:proofErr w:type="gramEnd"/>
      <w:r w:rsidRPr="000411F6">
        <w:rPr>
          <w:rFonts w:asciiTheme="minorHAnsi" w:hAnsiTheme="minorHAnsi" w:cstheme="minorHAnsi"/>
          <w:sz w:val="24"/>
          <w:szCs w:val="24"/>
        </w:rPr>
        <w:t xml:space="preserve"> Panel for a Sustainable Ocean Economy, supported by the World Resources Institute, has published a series of Blue Papers that address “Transformations for a Sustainable Ocean Economy. A Vision for Protection, Production and Prosperity” (see oceanpanel.org).</w:t>
      </w:r>
    </w:p>
    <w:p w14:paraId="5E04C377" w14:textId="77777777" w:rsidR="00976289" w:rsidRPr="000411F6" w:rsidRDefault="00976289" w:rsidP="000411F6">
      <w:pPr>
        <w:pStyle w:val="NoSpacing"/>
        <w:ind w:firstLine="426"/>
        <w:jc w:val="both"/>
        <w:rPr>
          <w:rFonts w:asciiTheme="minorHAnsi" w:hAnsiTheme="minorHAnsi" w:cstheme="minorHAnsi"/>
          <w:iCs/>
          <w:sz w:val="24"/>
          <w:szCs w:val="24"/>
        </w:rPr>
      </w:pPr>
      <w:r w:rsidRPr="000411F6">
        <w:rPr>
          <w:rFonts w:asciiTheme="minorHAnsi" w:hAnsiTheme="minorHAnsi" w:cstheme="minorHAnsi"/>
          <w:iCs/>
          <w:sz w:val="24"/>
          <w:szCs w:val="24"/>
        </w:rPr>
        <w:lastRenderedPageBreak/>
        <w:t xml:space="preserve">Platforms that support coordinated engagement between ocean businesses and diverse ocean stakeholders include the Global Partnership for Business and Biodiversity of the Convention on Biological Diversity (see </w:t>
      </w:r>
      <w:hyperlink r:id="rId18" w:history="1">
        <w:r w:rsidRPr="000411F6">
          <w:rPr>
            <w:rFonts w:asciiTheme="minorHAnsi" w:hAnsiTheme="minorHAnsi" w:cstheme="minorHAnsi"/>
            <w:sz w:val="24"/>
            <w:szCs w:val="24"/>
          </w:rPr>
          <w:t>www.cbd.int/business/gp.shtml</w:t>
        </w:r>
      </w:hyperlink>
      <w:r w:rsidRPr="000411F6">
        <w:rPr>
          <w:rFonts w:asciiTheme="minorHAnsi" w:hAnsiTheme="minorHAnsi" w:cstheme="minorHAnsi"/>
          <w:iCs/>
          <w:sz w:val="24"/>
          <w:szCs w:val="24"/>
        </w:rPr>
        <w:t xml:space="preserve">) and the International Union for Conservation of Nature's business and government engagements including its new Centre for Economy and Finance (see </w:t>
      </w:r>
      <w:hyperlink r:id="rId19" w:history="1">
        <w:r w:rsidRPr="000411F6">
          <w:rPr>
            <w:rFonts w:asciiTheme="minorHAnsi" w:hAnsiTheme="minorHAnsi" w:cstheme="minorHAnsi"/>
            <w:sz w:val="24"/>
            <w:szCs w:val="24"/>
          </w:rPr>
          <w:t>www.iucn.org/theme/business-and-biodiversity</w:t>
        </w:r>
      </w:hyperlink>
      <w:r w:rsidRPr="000411F6">
        <w:rPr>
          <w:rFonts w:asciiTheme="minorHAnsi" w:hAnsiTheme="minorHAnsi" w:cstheme="minorHAnsi"/>
          <w:iCs/>
          <w:sz w:val="24"/>
          <w:szCs w:val="24"/>
        </w:rPr>
        <w:t xml:space="preserve">). Platforms for corporate ocean stewardship include the World Ocean Council, an international business alliance for corporate ocean responsibility (see </w:t>
      </w:r>
      <w:hyperlink w:history="1">
        <w:r w:rsidRPr="000411F6">
          <w:rPr>
            <w:rFonts w:asciiTheme="minorHAnsi" w:hAnsiTheme="minorHAnsi" w:cstheme="minorHAnsi"/>
            <w:sz w:val="24"/>
            <w:szCs w:val="24"/>
          </w:rPr>
          <w:t xml:space="preserve">www.oceancouncil.org) and </w:t>
        </w:r>
      </w:hyperlink>
      <w:r w:rsidRPr="000411F6">
        <w:rPr>
          <w:rFonts w:asciiTheme="minorHAnsi" w:hAnsiTheme="minorHAnsi" w:cstheme="minorHAnsi"/>
          <w:iCs/>
          <w:sz w:val="24"/>
          <w:szCs w:val="24"/>
        </w:rPr>
        <w:t>the Seafood Business for Ocean Stewardship (</w:t>
      </w:r>
      <w:proofErr w:type="spellStart"/>
      <w:r w:rsidRPr="000411F6">
        <w:rPr>
          <w:rFonts w:asciiTheme="minorHAnsi" w:hAnsiTheme="minorHAnsi" w:cstheme="minorHAnsi"/>
          <w:iCs/>
          <w:sz w:val="24"/>
          <w:szCs w:val="24"/>
        </w:rPr>
        <w:t>SeaBOS</w:t>
      </w:r>
      <w:proofErr w:type="spellEnd"/>
      <w:r w:rsidRPr="000411F6">
        <w:rPr>
          <w:rFonts w:asciiTheme="minorHAnsi" w:hAnsiTheme="minorHAnsi" w:cstheme="minorHAnsi"/>
          <w:iCs/>
          <w:sz w:val="24"/>
          <w:szCs w:val="24"/>
        </w:rPr>
        <w:t xml:space="preserve">) initiative, a collaboration among 10 global seafood companies to transform business operations for both wild capture fisheries and aquaculture production (see seabos.org/). Market incentive schemes such as Marine Stewardship Certification (see </w:t>
      </w:r>
      <w:hyperlink r:id="rId20" w:history="1">
        <w:r w:rsidRPr="000411F6">
          <w:rPr>
            <w:rFonts w:asciiTheme="minorHAnsi" w:hAnsiTheme="minorHAnsi" w:cstheme="minorHAnsi"/>
            <w:iCs/>
            <w:sz w:val="24"/>
            <w:szCs w:val="24"/>
          </w:rPr>
          <w:t>msc.org</w:t>
        </w:r>
      </w:hyperlink>
      <w:r w:rsidRPr="000411F6">
        <w:rPr>
          <w:rFonts w:asciiTheme="minorHAnsi" w:hAnsiTheme="minorHAnsi" w:cstheme="minorHAnsi"/>
          <w:iCs/>
          <w:sz w:val="24"/>
          <w:szCs w:val="24"/>
        </w:rPr>
        <w:t xml:space="preserve">) and the Southern African Sustainable Seafood Initiative (see wwfsassi.co.za/), together with public-private partnerships such as the Global Sustainable Seafood Initiative (see ourgssi.org), all work towards the common goal of providing sustainable seafood. </w:t>
      </w:r>
    </w:p>
    <w:p w14:paraId="77CBA71C" w14:textId="7A0AA65D" w:rsidR="00976289" w:rsidRPr="000411F6" w:rsidRDefault="00976289" w:rsidP="000411F6">
      <w:pPr>
        <w:autoSpaceDE w:val="0"/>
        <w:autoSpaceDN w:val="0"/>
        <w:adjustRightInd w:val="0"/>
        <w:spacing w:after="0" w:line="240" w:lineRule="auto"/>
        <w:ind w:firstLine="426"/>
        <w:jc w:val="both"/>
        <w:rPr>
          <w:rFonts w:asciiTheme="minorHAnsi" w:hAnsiTheme="minorHAnsi" w:cstheme="minorHAnsi"/>
          <w:sz w:val="24"/>
          <w:szCs w:val="24"/>
          <w:shd w:val="clear" w:color="auto" w:fill="FFFFFF"/>
        </w:rPr>
      </w:pPr>
      <w:r w:rsidRPr="000411F6">
        <w:rPr>
          <w:rFonts w:asciiTheme="minorHAnsi" w:hAnsiTheme="minorHAnsi" w:cstheme="minorHAnsi"/>
          <w:sz w:val="24"/>
          <w:szCs w:val="24"/>
          <w:shd w:val="clear" w:color="auto" w:fill="FFFFFF"/>
        </w:rPr>
        <w:t>This principle aims to increase the quality of the discourse, engagement and transparency between policy makers and ocean stakeholders providing a voice to all, irrespective of the power dynamics at play</w:t>
      </w:r>
      <w:r w:rsidR="008F2427" w:rsidRPr="000411F6">
        <w:rPr>
          <w:rFonts w:asciiTheme="minorHAnsi" w:hAnsiTheme="minorHAnsi" w:cstheme="minorHAnsi"/>
          <w:sz w:val="24"/>
          <w:szCs w:val="24"/>
          <w:shd w:val="clear" w:color="auto" w:fill="FFFFFF"/>
        </w:rPr>
        <w:t xml:space="preserve"> (see Principle on ‘Power Dynamics’)</w:t>
      </w:r>
      <w:r w:rsidRPr="000411F6">
        <w:rPr>
          <w:rFonts w:asciiTheme="minorHAnsi" w:hAnsiTheme="minorHAnsi" w:cstheme="minorHAnsi"/>
          <w:sz w:val="24"/>
          <w:szCs w:val="24"/>
          <w:shd w:val="clear" w:color="auto" w:fill="FFFFFF"/>
        </w:rPr>
        <w:t>.</w:t>
      </w:r>
    </w:p>
    <w:p w14:paraId="5AD6D92D" w14:textId="77777777" w:rsidR="00976289" w:rsidRPr="000411F6" w:rsidRDefault="00976289" w:rsidP="000411F6">
      <w:pPr>
        <w:spacing w:line="240" w:lineRule="auto"/>
        <w:jc w:val="both"/>
        <w:rPr>
          <w:rFonts w:asciiTheme="minorHAnsi" w:hAnsiTheme="minorHAnsi" w:cstheme="minorHAnsi"/>
          <w:sz w:val="24"/>
          <w:szCs w:val="24"/>
          <w:highlight w:val="white"/>
        </w:rPr>
      </w:pPr>
    </w:p>
    <w:p w14:paraId="7F5684DC" w14:textId="77777777" w:rsidR="00976289" w:rsidRPr="000411F6" w:rsidRDefault="00976289" w:rsidP="009369B2">
      <w:pPr>
        <w:spacing w:line="240" w:lineRule="auto"/>
        <w:rPr>
          <w:rFonts w:asciiTheme="minorHAnsi" w:hAnsiTheme="minorHAnsi" w:cstheme="minorHAnsi"/>
          <w:sz w:val="24"/>
          <w:szCs w:val="24"/>
          <w:highlight w:val="white"/>
        </w:rPr>
      </w:pPr>
      <w:r w:rsidRPr="000411F6">
        <w:rPr>
          <w:rFonts w:asciiTheme="minorHAnsi" w:hAnsiTheme="minorHAnsi" w:cstheme="minorHAnsi"/>
          <w:sz w:val="24"/>
          <w:szCs w:val="24"/>
          <w:highlight w:val="white"/>
        </w:rPr>
        <w:t>References</w:t>
      </w:r>
    </w:p>
    <w:p w14:paraId="3533F33E" w14:textId="5EECF5CD" w:rsidR="00976289" w:rsidRPr="000411F6" w:rsidRDefault="00976289" w:rsidP="009369B2">
      <w:pPr>
        <w:pStyle w:val="ListParagraph"/>
        <w:numPr>
          <w:ilvl w:val="0"/>
          <w:numId w:val="19"/>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Sumaila, U. R. et al. Financing a sustainable ocean economy. </w:t>
      </w:r>
      <w:r w:rsidRPr="000411F6">
        <w:rPr>
          <w:rFonts w:asciiTheme="minorHAnsi" w:hAnsiTheme="minorHAnsi" w:cstheme="minorHAnsi"/>
          <w:i/>
          <w:iCs/>
          <w:sz w:val="24"/>
          <w:szCs w:val="24"/>
        </w:rPr>
        <w:t>Nature Communications</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12</w:t>
      </w:r>
      <w:r w:rsidRPr="000411F6">
        <w:rPr>
          <w:rFonts w:asciiTheme="minorHAnsi" w:hAnsiTheme="minorHAnsi" w:cstheme="minorHAnsi"/>
          <w:sz w:val="24"/>
          <w:szCs w:val="24"/>
        </w:rPr>
        <w:t>(1), 1-11 (2021).</w:t>
      </w:r>
    </w:p>
    <w:p w14:paraId="25076D2A" w14:textId="34BF80D9" w:rsidR="00976289" w:rsidRPr="000411F6" w:rsidRDefault="00976289" w:rsidP="009369B2">
      <w:pPr>
        <w:pStyle w:val="ListParagraph"/>
        <w:numPr>
          <w:ilvl w:val="0"/>
          <w:numId w:val="19"/>
        </w:numPr>
        <w:spacing w:line="240" w:lineRule="auto"/>
        <w:ind w:left="426" w:hanging="426"/>
        <w:rPr>
          <w:rFonts w:asciiTheme="minorHAnsi" w:hAnsiTheme="minorHAnsi" w:cstheme="minorHAnsi"/>
          <w:sz w:val="24"/>
          <w:szCs w:val="24"/>
        </w:rPr>
      </w:pPr>
      <w:bookmarkStart w:id="12" w:name="_Hlk112767109"/>
      <w:r w:rsidRPr="000411F6">
        <w:rPr>
          <w:rFonts w:asciiTheme="minorHAnsi" w:hAnsiTheme="minorHAnsi" w:cstheme="minorHAnsi"/>
          <w:sz w:val="24"/>
          <w:szCs w:val="24"/>
        </w:rPr>
        <w:t xml:space="preserve">Ocean Panel. </w:t>
      </w:r>
      <w:r w:rsidRPr="000411F6">
        <w:rPr>
          <w:rFonts w:asciiTheme="minorHAnsi" w:hAnsiTheme="minorHAnsi" w:cstheme="minorHAnsi"/>
          <w:i/>
          <w:iCs/>
          <w:sz w:val="24"/>
          <w:szCs w:val="24"/>
        </w:rPr>
        <w:t>Transformations for a Sustainable Ocean Economy. A Vision for Protection, Production and Prosperity</w:t>
      </w:r>
      <w:r w:rsidRPr="000411F6">
        <w:rPr>
          <w:rFonts w:asciiTheme="minorHAnsi" w:hAnsiTheme="minorHAnsi" w:cstheme="minorHAnsi"/>
          <w:sz w:val="24"/>
          <w:szCs w:val="24"/>
        </w:rPr>
        <w:t xml:space="preserve">. High Level Panel for a Sustainable Ocean Economy (2020). </w:t>
      </w:r>
    </w:p>
    <w:bookmarkEnd w:id="12"/>
    <w:p w14:paraId="00000072" w14:textId="1DC0DFB1" w:rsidR="00666E0C" w:rsidRPr="000411F6" w:rsidRDefault="00976289" w:rsidP="009369B2">
      <w:pPr>
        <w:pStyle w:val="ListParagraph"/>
        <w:numPr>
          <w:ilvl w:val="0"/>
          <w:numId w:val="19"/>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UN Guiding Principles on Business and Human Rights, UN Doc A/HRC/17/31, 2011</w:t>
      </w:r>
    </w:p>
    <w:p w14:paraId="00000073" w14:textId="77777777" w:rsidR="00666E0C" w:rsidRPr="000411F6" w:rsidRDefault="00177FD4" w:rsidP="000411F6">
      <w:pPr>
        <w:spacing w:line="240" w:lineRule="auto"/>
        <w:rPr>
          <w:rFonts w:asciiTheme="minorHAnsi" w:hAnsiTheme="minorHAnsi" w:cstheme="minorHAnsi"/>
          <w:sz w:val="24"/>
          <w:szCs w:val="24"/>
        </w:rPr>
      </w:pPr>
      <w:r w:rsidRPr="000411F6">
        <w:rPr>
          <w:rFonts w:asciiTheme="minorHAnsi" w:hAnsiTheme="minorHAnsi" w:cstheme="minorHAnsi"/>
          <w:sz w:val="24"/>
          <w:szCs w:val="24"/>
        </w:rPr>
        <w:br w:type="page"/>
      </w:r>
    </w:p>
    <w:p w14:paraId="09E39164"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178C2568" w14:textId="7EF30B69" w:rsidR="007C654C" w:rsidRPr="000411F6" w:rsidRDefault="007C654C" w:rsidP="000411F6">
      <w:pPr>
        <w:pStyle w:val="ListParagraph"/>
        <w:numPr>
          <w:ilvl w:val="0"/>
          <w:numId w:val="25"/>
        </w:numPr>
        <w:pBdr>
          <w:top w:val="nil"/>
          <w:left w:val="nil"/>
          <w:bottom w:val="nil"/>
          <w:right w:val="nil"/>
          <w:between w:val="nil"/>
        </w:pBdr>
        <w:spacing w:line="240" w:lineRule="auto"/>
        <w:rPr>
          <w:rFonts w:asciiTheme="minorHAnsi" w:hAnsiTheme="minorHAnsi" w:cstheme="minorHAnsi"/>
          <w:sz w:val="24"/>
          <w:szCs w:val="24"/>
        </w:rPr>
      </w:pPr>
      <w:r w:rsidRPr="000411F6">
        <w:rPr>
          <w:rFonts w:asciiTheme="minorHAnsi" w:hAnsiTheme="minorHAnsi" w:cstheme="minorHAnsi"/>
          <w:sz w:val="24"/>
          <w:szCs w:val="24"/>
        </w:rPr>
        <w:t>…encourages diverse incentives to promote and enable sustainable ocean use practices.</w:t>
      </w:r>
    </w:p>
    <w:p w14:paraId="7683B921" w14:textId="77777777" w:rsidR="007C654C" w:rsidRPr="000411F6" w:rsidRDefault="007C654C"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Diverse Incentives</w:t>
      </w:r>
    </w:p>
    <w:p w14:paraId="36622997" w14:textId="77777777" w:rsidR="007C654C" w:rsidRPr="000411F6" w:rsidRDefault="007C654C"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Implementation; Importance of Diversity; Sustainable Development</w:t>
      </w:r>
    </w:p>
    <w:p w14:paraId="6EE25068" w14:textId="4A07D4DF" w:rsidR="007C654C" w:rsidRPr="00624F53" w:rsidRDefault="007C654C" w:rsidP="000411F6">
      <w:pPr>
        <w:spacing w:line="240" w:lineRule="auto"/>
        <w:jc w:val="both"/>
        <w:rPr>
          <w:rFonts w:asciiTheme="minorHAnsi" w:hAnsiTheme="minorHAnsi" w:cstheme="minorHAnsi"/>
          <w:sz w:val="24"/>
          <w:szCs w:val="24"/>
        </w:rPr>
      </w:pPr>
      <w:r w:rsidRPr="000411F6">
        <w:rPr>
          <w:rFonts w:asciiTheme="minorHAnsi" w:hAnsiTheme="minorHAnsi" w:cstheme="minorHAnsi"/>
          <w:sz w:val="24"/>
          <w:szCs w:val="24"/>
        </w:rPr>
        <w:t xml:space="preserve">For integrated ocean management (IOM) to achieve transformative ocean governance, a combination of participative, </w:t>
      </w:r>
      <w:proofErr w:type="gramStart"/>
      <w:r w:rsidRPr="000411F6">
        <w:rPr>
          <w:rFonts w:asciiTheme="minorHAnsi" w:hAnsiTheme="minorHAnsi" w:cstheme="minorHAnsi"/>
          <w:sz w:val="24"/>
          <w:szCs w:val="24"/>
        </w:rPr>
        <w:t>economic</w:t>
      </w:r>
      <w:proofErr w:type="gramEnd"/>
      <w:r w:rsidRPr="000411F6">
        <w:rPr>
          <w:rFonts w:asciiTheme="minorHAnsi" w:hAnsiTheme="minorHAnsi" w:cstheme="minorHAnsi"/>
          <w:sz w:val="24"/>
          <w:szCs w:val="24"/>
        </w:rPr>
        <w:t xml:space="preserve"> and regulatory approaches is needed. This particularly requires inter-jurisdictional coordination (owing to the multiple institutional jurisdictions and biophysical boundaries dealt with) and inter-sectoral integration (owing to the many sectors using, and relying upon, coastal and marine resources in ways that interact both with one another and </w:t>
      </w:r>
      <w:r w:rsidRPr="00624F53">
        <w:rPr>
          <w:rFonts w:asciiTheme="minorHAnsi" w:hAnsiTheme="minorHAnsi" w:cstheme="minorHAnsi"/>
          <w:sz w:val="24"/>
          <w:szCs w:val="24"/>
        </w:rPr>
        <w:t xml:space="preserve">with the environment) (see </w:t>
      </w:r>
      <w:r w:rsidR="003818BE" w:rsidRPr="00624F53">
        <w:rPr>
          <w:rFonts w:asciiTheme="minorHAnsi" w:hAnsiTheme="minorHAnsi" w:cstheme="minorHAnsi"/>
          <w:sz w:val="24"/>
          <w:szCs w:val="24"/>
        </w:rPr>
        <w:t>P</w:t>
      </w:r>
      <w:r w:rsidRPr="00624F53">
        <w:rPr>
          <w:rFonts w:asciiTheme="minorHAnsi" w:hAnsiTheme="minorHAnsi" w:cstheme="minorHAnsi"/>
          <w:sz w:val="24"/>
          <w:szCs w:val="24"/>
        </w:rPr>
        <w:t xml:space="preserve">rinciples on ‘Policy Integration’, ‘IOM’ and ‘SES approaches’). The use of </w:t>
      </w:r>
      <w:r w:rsidR="003D00AE" w:rsidRPr="00624F53">
        <w:rPr>
          <w:rFonts w:asciiTheme="minorHAnsi" w:hAnsiTheme="minorHAnsi" w:cstheme="minorHAnsi"/>
          <w:sz w:val="24"/>
          <w:szCs w:val="24"/>
        </w:rPr>
        <w:t xml:space="preserve">rigorously designed, functionally integrated and </w:t>
      </w:r>
      <w:r w:rsidR="000D3290" w:rsidRPr="00624F53">
        <w:rPr>
          <w:rFonts w:asciiTheme="minorHAnsi" w:hAnsiTheme="minorHAnsi" w:cstheme="minorHAnsi"/>
          <w:sz w:val="24"/>
          <w:szCs w:val="24"/>
        </w:rPr>
        <w:t xml:space="preserve">effective </w:t>
      </w:r>
      <w:r w:rsidRPr="00624F53">
        <w:rPr>
          <w:rFonts w:asciiTheme="minorHAnsi" w:hAnsiTheme="minorHAnsi" w:cstheme="minorHAnsi"/>
          <w:sz w:val="24"/>
          <w:szCs w:val="24"/>
        </w:rPr>
        <w:t xml:space="preserve">diverse incentives, ranging from legal (top-down), participative (bottom-up), economic (markets and economies), knowledge (collective learning) and interpretative (awareness-raising), can help ensure that sectors are managed and governed in ways that are appropriate to each sector and to the broader system. Examples of incentives under each of the aforementioned categories are provided in </w:t>
      </w:r>
      <w:r w:rsidRPr="00624F53">
        <w:rPr>
          <w:rFonts w:asciiTheme="minorHAnsi" w:hAnsiTheme="minorHAnsi" w:cstheme="minorHAnsi"/>
          <w:sz w:val="24"/>
          <w:szCs w:val="24"/>
        </w:rPr>
        <w:fldChar w:fldCharType="begin"/>
      </w:r>
      <w:r w:rsidRPr="00624F53">
        <w:rPr>
          <w:rFonts w:asciiTheme="minorHAnsi" w:hAnsiTheme="minorHAnsi" w:cstheme="minorHAnsi"/>
          <w:sz w:val="24"/>
          <w:szCs w:val="24"/>
        </w:rPr>
        <w:instrText xml:space="preserve"> REF _Ref113016140 \h </w:instrText>
      </w:r>
      <w:r w:rsidR="00B949DC" w:rsidRPr="00624F53">
        <w:rPr>
          <w:rFonts w:asciiTheme="minorHAnsi" w:hAnsiTheme="minorHAnsi" w:cstheme="minorHAnsi"/>
          <w:sz w:val="24"/>
          <w:szCs w:val="24"/>
        </w:rPr>
        <w:instrText xml:space="preserve"> \* MERGEFORMAT </w:instrText>
      </w:r>
      <w:r w:rsidRPr="00624F53">
        <w:rPr>
          <w:rFonts w:asciiTheme="minorHAnsi" w:hAnsiTheme="minorHAnsi" w:cstheme="minorHAnsi"/>
          <w:sz w:val="24"/>
          <w:szCs w:val="24"/>
        </w:rPr>
      </w:r>
      <w:r w:rsidRPr="00624F53">
        <w:rPr>
          <w:rFonts w:asciiTheme="minorHAnsi" w:hAnsiTheme="minorHAnsi" w:cstheme="minorHAnsi"/>
          <w:sz w:val="24"/>
          <w:szCs w:val="24"/>
        </w:rPr>
        <w:fldChar w:fldCharType="separate"/>
      </w:r>
      <w:r w:rsidRPr="00624F53">
        <w:rPr>
          <w:rFonts w:asciiTheme="minorHAnsi" w:hAnsiTheme="minorHAnsi" w:cstheme="minorHAnsi"/>
          <w:sz w:val="24"/>
          <w:szCs w:val="24"/>
        </w:rPr>
        <w:t xml:space="preserve">Table </w:t>
      </w:r>
      <w:r w:rsidRPr="00624F53">
        <w:rPr>
          <w:rFonts w:asciiTheme="minorHAnsi" w:hAnsiTheme="minorHAnsi" w:cstheme="minorHAnsi"/>
          <w:noProof/>
          <w:sz w:val="24"/>
          <w:szCs w:val="24"/>
        </w:rPr>
        <w:t>1</w:t>
      </w:r>
      <w:r w:rsidRPr="00624F53">
        <w:rPr>
          <w:rFonts w:asciiTheme="minorHAnsi" w:hAnsiTheme="minorHAnsi" w:cstheme="minorHAnsi"/>
          <w:sz w:val="24"/>
          <w:szCs w:val="24"/>
        </w:rPr>
        <w:fldChar w:fldCharType="end"/>
      </w:r>
      <w:r w:rsidRPr="00624F53">
        <w:rPr>
          <w:rFonts w:asciiTheme="minorHAnsi" w:hAnsiTheme="minorHAnsi" w:cstheme="minorHAnsi"/>
          <w:sz w:val="24"/>
          <w:szCs w:val="24"/>
        </w:rPr>
        <w:t xml:space="preserve"> below, which is based on the framework developed for Marine Protected Area Governance</w:t>
      </w:r>
      <w:r w:rsidR="00B94279"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xml:space="preserve"> (see also Case 4 in the main manuscript).</w:t>
      </w:r>
    </w:p>
    <w:p w14:paraId="7B339BB7" w14:textId="77777777" w:rsidR="007C654C" w:rsidRPr="00624F53" w:rsidRDefault="007C654C" w:rsidP="000411F6">
      <w:pPr>
        <w:spacing w:line="240" w:lineRule="auto"/>
        <w:jc w:val="both"/>
        <w:rPr>
          <w:rFonts w:asciiTheme="minorHAnsi" w:hAnsiTheme="minorHAnsi" w:cstheme="minorHAnsi"/>
          <w:sz w:val="24"/>
          <w:szCs w:val="24"/>
        </w:rPr>
      </w:pPr>
    </w:p>
    <w:tbl>
      <w:tblPr>
        <w:tblStyle w:val="TableGrid"/>
        <w:tblW w:w="5000" w:type="pct"/>
        <w:tblCellMar>
          <w:top w:w="28" w:type="dxa"/>
          <w:bottom w:w="28" w:type="dxa"/>
        </w:tblCellMar>
        <w:tblLook w:val="04A0" w:firstRow="1" w:lastRow="0" w:firstColumn="1" w:lastColumn="0" w:noHBand="0" w:noVBand="1"/>
      </w:tblPr>
      <w:tblGrid>
        <w:gridCol w:w="1740"/>
        <w:gridCol w:w="3860"/>
        <w:gridCol w:w="3416"/>
      </w:tblGrid>
      <w:tr w:rsidR="00251E5E" w:rsidRPr="000411F6" w14:paraId="72480087" w14:textId="77777777" w:rsidTr="00FD1837">
        <w:trPr>
          <w:trHeight w:val="292"/>
        </w:trPr>
        <w:tc>
          <w:tcPr>
            <w:tcW w:w="5000" w:type="pct"/>
            <w:gridSpan w:val="3"/>
            <w:shd w:val="clear" w:color="auto" w:fill="F2F2F2" w:themeFill="background1" w:themeFillShade="F2"/>
          </w:tcPr>
          <w:p w14:paraId="05E9B817" w14:textId="263D972F" w:rsidR="007C654C" w:rsidRPr="000411F6" w:rsidRDefault="007C654C" w:rsidP="000411F6">
            <w:pPr>
              <w:jc w:val="both"/>
              <w:rPr>
                <w:rFonts w:asciiTheme="minorHAnsi" w:hAnsiTheme="minorHAnsi" w:cstheme="minorHAnsi"/>
                <w:b/>
                <w:bCs/>
                <w:sz w:val="24"/>
                <w:szCs w:val="24"/>
              </w:rPr>
            </w:pPr>
            <w:r w:rsidRPr="00624F53">
              <w:rPr>
                <w:rFonts w:asciiTheme="minorHAnsi" w:hAnsiTheme="minorHAnsi" w:cstheme="minorHAnsi"/>
                <w:b/>
                <w:bCs/>
                <w:sz w:val="24"/>
                <w:szCs w:val="24"/>
              </w:rPr>
              <w:t>Table 1 | Examples of incentives, adapted from the full list of 36 incentives developed in the   Marine Protected Area Governance framework</w:t>
            </w:r>
            <w:r w:rsidR="00B94279" w:rsidRPr="00624F53">
              <w:rPr>
                <w:rFonts w:asciiTheme="minorHAnsi" w:hAnsiTheme="minorHAnsi" w:cstheme="minorHAnsi"/>
                <w:b/>
                <w:bCs/>
                <w:sz w:val="24"/>
                <w:szCs w:val="24"/>
                <w:vertAlign w:val="superscript"/>
              </w:rPr>
              <w:t>1</w:t>
            </w:r>
            <w:r w:rsidRPr="00624F53">
              <w:rPr>
                <w:rFonts w:asciiTheme="minorHAnsi" w:hAnsiTheme="minorHAnsi" w:cstheme="minorHAnsi"/>
                <w:b/>
                <w:bCs/>
                <w:sz w:val="24"/>
                <w:szCs w:val="24"/>
              </w:rPr>
              <w:t>.</w:t>
            </w:r>
          </w:p>
        </w:tc>
      </w:tr>
      <w:tr w:rsidR="00251E5E" w:rsidRPr="000411F6" w14:paraId="4C8659A8" w14:textId="77777777" w:rsidTr="00FD1837">
        <w:trPr>
          <w:trHeight w:val="292"/>
        </w:trPr>
        <w:tc>
          <w:tcPr>
            <w:tcW w:w="911" w:type="pct"/>
            <w:shd w:val="clear" w:color="auto" w:fill="F2F2F2" w:themeFill="background1" w:themeFillShade="F2"/>
          </w:tcPr>
          <w:p w14:paraId="4F492165" w14:textId="77777777" w:rsidR="007C654C" w:rsidRPr="000411F6" w:rsidRDefault="007C654C" w:rsidP="000411F6">
            <w:pPr>
              <w:jc w:val="both"/>
              <w:rPr>
                <w:rFonts w:asciiTheme="minorHAnsi" w:hAnsiTheme="minorHAnsi" w:cstheme="minorHAnsi"/>
                <w:b/>
                <w:bCs/>
                <w:sz w:val="24"/>
                <w:szCs w:val="24"/>
              </w:rPr>
            </w:pPr>
            <w:r w:rsidRPr="000411F6">
              <w:rPr>
                <w:rFonts w:asciiTheme="minorHAnsi" w:hAnsiTheme="minorHAnsi" w:cstheme="minorHAnsi"/>
                <w:b/>
                <w:bCs/>
                <w:sz w:val="24"/>
                <w:szCs w:val="24"/>
              </w:rPr>
              <w:t>Category</w:t>
            </w:r>
          </w:p>
        </w:tc>
        <w:tc>
          <w:tcPr>
            <w:tcW w:w="2168" w:type="pct"/>
            <w:shd w:val="clear" w:color="auto" w:fill="F2F2F2" w:themeFill="background1" w:themeFillShade="F2"/>
          </w:tcPr>
          <w:p w14:paraId="4392FE53" w14:textId="77777777" w:rsidR="007C654C" w:rsidRPr="000411F6" w:rsidRDefault="007C654C" w:rsidP="000411F6">
            <w:pPr>
              <w:jc w:val="both"/>
              <w:rPr>
                <w:rFonts w:asciiTheme="minorHAnsi" w:hAnsiTheme="minorHAnsi" w:cstheme="minorHAnsi"/>
                <w:b/>
                <w:bCs/>
                <w:sz w:val="24"/>
                <w:szCs w:val="24"/>
              </w:rPr>
            </w:pPr>
            <w:r w:rsidRPr="000411F6">
              <w:rPr>
                <w:rFonts w:asciiTheme="minorHAnsi" w:hAnsiTheme="minorHAnsi" w:cstheme="minorHAnsi"/>
                <w:b/>
                <w:bCs/>
                <w:sz w:val="24"/>
                <w:szCs w:val="24"/>
              </w:rPr>
              <w:t>Incentive</w:t>
            </w:r>
          </w:p>
        </w:tc>
        <w:tc>
          <w:tcPr>
            <w:tcW w:w="1922" w:type="pct"/>
            <w:shd w:val="clear" w:color="auto" w:fill="F2F2F2" w:themeFill="background1" w:themeFillShade="F2"/>
          </w:tcPr>
          <w:p w14:paraId="79339FCC" w14:textId="77777777" w:rsidR="007C654C" w:rsidRPr="000411F6" w:rsidRDefault="007C654C" w:rsidP="000411F6">
            <w:pPr>
              <w:jc w:val="both"/>
              <w:rPr>
                <w:rFonts w:asciiTheme="minorHAnsi" w:hAnsiTheme="minorHAnsi" w:cstheme="minorHAnsi"/>
                <w:b/>
                <w:bCs/>
                <w:sz w:val="24"/>
                <w:szCs w:val="24"/>
              </w:rPr>
            </w:pPr>
            <w:r w:rsidRPr="000411F6">
              <w:rPr>
                <w:rFonts w:asciiTheme="minorHAnsi" w:hAnsiTheme="minorHAnsi" w:cstheme="minorHAnsi"/>
                <w:b/>
                <w:bCs/>
                <w:sz w:val="24"/>
                <w:szCs w:val="24"/>
              </w:rPr>
              <w:t>Associated governance approach(es)</w:t>
            </w:r>
          </w:p>
        </w:tc>
      </w:tr>
      <w:tr w:rsidR="00251E5E" w:rsidRPr="000411F6" w14:paraId="7C10409D" w14:textId="77777777" w:rsidTr="00FD1837">
        <w:tc>
          <w:tcPr>
            <w:tcW w:w="911" w:type="pct"/>
            <w:vMerge w:val="restart"/>
            <w:shd w:val="clear" w:color="auto" w:fill="auto"/>
            <w:vAlign w:val="center"/>
          </w:tcPr>
          <w:p w14:paraId="592A684F"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Legal</w:t>
            </w:r>
          </w:p>
        </w:tc>
        <w:tc>
          <w:tcPr>
            <w:tcW w:w="2168" w:type="pct"/>
            <w:shd w:val="clear" w:color="auto" w:fill="auto"/>
          </w:tcPr>
          <w:p w14:paraId="4AF07637"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Capacity for enforcement</w:t>
            </w:r>
          </w:p>
        </w:tc>
        <w:tc>
          <w:tcPr>
            <w:tcW w:w="1922" w:type="pct"/>
            <w:vMerge w:val="restart"/>
            <w:shd w:val="clear" w:color="auto" w:fill="auto"/>
            <w:vAlign w:val="center"/>
          </w:tcPr>
          <w:p w14:paraId="05F3FBD1"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Top-down (the state steers)</w:t>
            </w:r>
          </w:p>
        </w:tc>
      </w:tr>
      <w:tr w:rsidR="00251E5E" w:rsidRPr="000411F6" w14:paraId="7DB412D2" w14:textId="77777777" w:rsidTr="00FD1837">
        <w:tc>
          <w:tcPr>
            <w:tcW w:w="911" w:type="pct"/>
            <w:vMerge/>
            <w:shd w:val="clear" w:color="auto" w:fill="auto"/>
            <w:vAlign w:val="center"/>
          </w:tcPr>
          <w:p w14:paraId="168BB003"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07EC2900"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Cross-jurisdictional coordination</w:t>
            </w:r>
          </w:p>
        </w:tc>
        <w:tc>
          <w:tcPr>
            <w:tcW w:w="1922" w:type="pct"/>
            <w:vMerge/>
            <w:shd w:val="clear" w:color="auto" w:fill="auto"/>
            <w:vAlign w:val="center"/>
          </w:tcPr>
          <w:p w14:paraId="09EDAA89" w14:textId="77777777" w:rsidR="007C654C" w:rsidRPr="000411F6" w:rsidRDefault="007C654C" w:rsidP="000411F6">
            <w:pPr>
              <w:rPr>
                <w:rFonts w:asciiTheme="minorHAnsi" w:hAnsiTheme="minorHAnsi" w:cstheme="minorHAnsi"/>
                <w:sz w:val="24"/>
                <w:szCs w:val="24"/>
              </w:rPr>
            </w:pPr>
          </w:p>
        </w:tc>
      </w:tr>
      <w:tr w:rsidR="00251E5E" w:rsidRPr="000411F6" w14:paraId="2C099492" w14:textId="77777777" w:rsidTr="00FD1837">
        <w:trPr>
          <w:trHeight w:val="307"/>
        </w:trPr>
        <w:tc>
          <w:tcPr>
            <w:tcW w:w="911" w:type="pct"/>
            <w:vMerge/>
            <w:shd w:val="clear" w:color="auto" w:fill="auto"/>
            <w:vAlign w:val="center"/>
          </w:tcPr>
          <w:p w14:paraId="00430651"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26560700"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Legal adjudication platforms</w:t>
            </w:r>
          </w:p>
        </w:tc>
        <w:tc>
          <w:tcPr>
            <w:tcW w:w="1922" w:type="pct"/>
            <w:vMerge/>
            <w:shd w:val="clear" w:color="auto" w:fill="auto"/>
            <w:vAlign w:val="center"/>
          </w:tcPr>
          <w:p w14:paraId="4D575FF8" w14:textId="77777777" w:rsidR="007C654C" w:rsidRPr="000411F6" w:rsidRDefault="007C654C" w:rsidP="000411F6">
            <w:pPr>
              <w:rPr>
                <w:rFonts w:asciiTheme="minorHAnsi" w:hAnsiTheme="minorHAnsi" w:cstheme="minorHAnsi"/>
                <w:sz w:val="24"/>
                <w:szCs w:val="24"/>
              </w:rPr>
            </w:pPr>
          </w:p>
        </w:tc>
      </w:tr>
      <w:tr w:rsidR="00251E5E" w:rsidRPr="000411F6" w14:paraId="5D1EBDFA" w14:textId="77777777" w:rsidTr="00FD1837">
        <w:tc>
          <w:tcPr>
            <w:tcW w:w="911" w:type="pct"/>
            <w:vMerge w:val="restart"/>
            <w:shd w:val="clear" w:color="auto" w:fill="auto"/>
            <w:vAlign w:val="center"/>
          </w:tcPr>
          <w:p w14:paraId="069578F6"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Participative</w:t>
            </w:r>
          </w:p>
        </w:tc>
        <w:tc>
          <w:tcPr>
            <w:tcW w:w="2168" w:type="pct"/>
            <w:shd w:val="clear" w:color="auto" w:fill="auto"/>
          </w:tcPr>
          <w:p w14:paraId="2F4E39A1"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Rules for participation</w:t>
            </w:r>
          </w:p>
        </w:tc>
        <w:tc>
          <w:tcPr>
            <w:tcW w:w="1922" w:type="pct"/>
            <w:vMerge w:val="restart"/>
            <w:shd w:val="clear" w:color="auto" w:fill="auto"/>
            <w:vAlign w:val="center"/>
          </w:tcPr>
          <w:p w14:paraId="67059B2B"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Bottom-up (people steer)</w:t>
            </w:r>
          </w:p>
        </w:tc>
      </w:tr>
      <w:tr w:rsidR="00251E5E" w:rsidRPr="000411F6" w14:paraId="560787CF" w14:textId="77777777" w:rsidTr="00FD1837">
        <w:tc>
          <w:tcPr>
            <w:tcW w:w="911" w:type="pct"/>
            <w:vMerge/>
            <w:shd w:val="clear" w:color="auto" w:fill="auto"/>
            <w:vAlign w:val="center"/>
          </w:tcPr>
          <w:p w14:paraId="7F6AF53C"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454F01B2"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Neutral facilitation</w:t>
            </w:r>
          </w:p>
        </w:tc>
        <w:tc>
          <w:tcPr>
            <w:tcW w:w="1922" w:type="pct"/>
            <w:vMerge/>
            <w:shd w:val="clear" w:color="auto" w:fill="auto"/>
            <w:vAlign w:val="center"/>
          </w:tcPr>
          <w:p w14:paraId="0300F018" w14:textId="77777777" w:rsidR="007C654C" w:rsidRPr="000411F6" w:rsidRDefault="007C654C" w:rsidP="000411F6">
            <w:pPr>
              <w:rPr>
                <w:rFonts w:asciiTheme="minorHAnsi" w:hAnsiTheme="minorHAnsi" w:cstheme="minorHAnsi"/>
                <w:sz w:val="24"/>
                <w:szCs w:val="24"/>
              </w:rPr>
            </w:pPr>
          </w:p>
        </w:tc>
      </w:tr>
      <w:tr w:rsidR="00251E5E" w:rsidRPr="000411F6" w14:paraId="707F1404" w14:textId="77777777" w:rsidTr="00FD1837">
        <w:trPr>
          <w:trHeight w:val="307"/>
        </w:trPr>
        <w:tc>
          <w:tcPr>
            <w:tcW w:w="911" w:type="pct"/>
            <w:vMerge/>
            <w:shd w:val="clear" w:color="auto" w:fill="auto"/>
            <w:vAlign w:val="center"/>
          </w:tcPr>
          <w:p w14:paraId="79F1E7CA"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50562E30"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Independent arbitration panels</w:t>
            </w:r>
          </w:p>
        </w:tc>
        <w:tc>
          <w:tcPr>
            <w:tcW w:w="1922" w:type="pct"/>
            <w:vMerge/>
            <w:shd w:val="clear" w:color="auto" w:fill="auto"/>
            <w:vAlign w:val="center"/>
          </w:tcPr>
          <w:p w14:paraId="1536C061" w14:textId="77777777" w:rsidR="007C654C" w:rsidRPr="000411F6" w:rsidRDefault="007C654C" w:rsidP="000411F6">
            <w:pPr>
              <w:rPr>
                <w:rFonts w:asciiTheme="minorHAnsi" w:hAnsiTheme="minorHAnsi" w:cstheme="minorHAnsi"/>
                <w:sz w:val="24"/>
                <w:szCs w:val="24"/>
              </w:rPr>
            </w:pPr>
          </w:p>
        </w:tc>
      </w:tr>
      <w:tr w:rsidR="00251E5E" w:rsidRPr="000411F6" w14:paraId="25BA4EC0" w14:textId="77777777" w:rsidTr="00FD1837">
        <w:tc>
          <w:tcPr>
            <w:tcW w:w="911" w:type="pct"/>
            <w:vMerge w:val="restart"/>
            <w:shd w:val="clear" w:color="auto" w:fill="auto"/>
            <w:vAlign w:val="center"/>
          </w:tcPr>
          <w:p w14:paraId="562FC1EE"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Economic</w:t>
            </w:r>
          </w:p>
        </w:tc>
        <w:tc>
          <w:tcPr>
            <w:tcW w:w="2168" w:type="pct"/>
            <w:shd w:val="clear" w:color="auto" w:fill="auto"/>
          </w:tcPr>
          <w:p w14:paraId="012FB7A2"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Assigning property rights</w:t>
            </w:r>
          </w:p>
        </w:tc>
        <w:tc>
          <w:tcPr>
            <w:tcW w:w="1922" w:type="pct"/>
            <w:vMerge w:val="restart"/>
            <w:shd w:val="clear" w:color="auto" w:fill="auto"/>
            <w:vAlign w:val="center"/>
          </w:tcPr>
          <w:p w14:paraId="1EA4721C"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Market-based</w:t>
            </w:r>
          </w:p>
        </w:tc>
      </w:tr>
      <w:tr w:rsidR="00251E5E" w:rsidRPr="000411F6" w14:paraId="25F76DBA" w14:textId="77777777" w:rsidTr="00FD1837">
        <w:trPr>
          <w:trHeight w:val="628"/>
        </w:trPr>
        <w:tc>
          <w:tcPr>
            <w:tcW w:w="911" w:type="pct"/>
            <w:vMerge/>
            <w:shd w:val="clear" w:color="auto" w:fill="auto"/>
            <w:vAlign w:val="center"/>
          </w:tcPr>
          <w:p w14:paraId="776BF207"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0330E9AD"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Investing MPA income/funding in facilities for local communities</w:t>
            </w:r>
          </w:p>
        </w:tc>
        <w:tc>
          <w:tcPr>
            <w:tcW w:w="1922" w:type="pct"/>
            <w:vMerge/>
            <w:shd w:val="clear" w:color="auto" w:fill="auto"/>
          </w:tcPr>
          <w:p w14:paraId="068135BE" w14:textId="77777777" w:rsidR="007C654C" w:rsidRPr="000411F6" w:rsidRDefault="007C654C" w:rsidP="000411F6">
            <w:pPr>
              <w:jc w:val="both"/>
              <w:rPr>
                <w:rFonts w:asciiTheme="minorHAnsi" w:hAnsiTheme="minorHAnsi" w:cstheme="minorHAnsi"/>
                <w:sz w:val="24"/>
                <w:szCs w:val="24"/>
              </w:rPr>
            </w:pPr>
          </w:p>
        </w:tc>
      </w:tr>
      <w:tr w:rsidR="00251E5E" w:rsidRPr="000411F6" w14:paraId="62292BCD" w14:textId="77777777" w:rsidTr="00FD1837">
        <w:tc>
          <w:tcPr>
            <w:tcW w:w="911" w:type="pct"/>
            <w:vMerge w:val="restart"/>
            <w:shd w:val="clear" w:color="auto" w:fill="auto"/>
            <w:vAlign w:val="center"/>
          </w:tcPr>
          <w:p w14:paraId="20394FC8"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Knowledge</w:t>
            </w:r>
          </w:p>
        </w:tc>
        <w:tc>
          <w:tcPr>
            <w:tcW w:w="2168" w:type="pct"/>
            <w:shd w:val="clear" w:color="auto" w:fill="auto"/>
          </w:tcPr>
          <w:p w14:paraId="51B6605E"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Promoting collective learning</w:t>
            </w:r>
          </w:p>
        </w:tc>
        <w:tc>
          <w:tcPr>
            <w:tcW w:w="1922" w:type="pct"/>
            <w:vMerge w:val="restart"/>
            <w:shd w:val="clear" w:color="auto" w:fill="auto"/>
            <w:vAlign w:val="center"/>
          </w:tcPr>
          <w:p w14:paraId="5C9BDAE3"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Supporting all three approaches (</w:t>
            </w:r>
            <w:proofErr w:type="gramStart"/>
            <w:r w:rsidRPr="000411F6">
              <w:rPr>
                <w:rFonts w:asciiTheme="minorHAnsi" w:hAnsiTheme="minorHAnsi" w:cstheme="minorHAnsi"/>
                <w:sz w:val="24"/>
                <w:szCs w:val="24"/>
              </w:rPr>
              <w:t>i.e.</w:t>
            </w:r>
            <w:proofErr w:type="gramEnd"/>
            <w:r w:rsidRPr="000411F6">
              <w:rPr>
                <w:rFonts w:asciiTheme="minorHAnsi" w:hAnsiTheme="minorHAnsi" w:cstheme="minorHAnsi"/>
                <w:sz w:val="24"/>
                <w:szCs w:val="24"/>
              </w:rPr>
              <w:t xml:space="preserve"> top-down, bottom-up, and market-based)</w:t>
            </w:r>
          </w:p>
        </w:tc>
      </w:tr>
      <w:tr w:rsidR="00251E5E" w:rsidRPr="000411F6" w14:paraId="4ABEC0CD" w14:textId="77777777" w:rsidTr="00FD1837">
        <w:trPr>
          <w:trHeight w:val="615"/>
        </w:trPr>
        <w:tc>
          <w:tcPr>
            <w:tcW w:w="911" w:type="pct"/>
            <w:vMerge/>
            <w:shd w:val="clear" w:color="auto" w:fill="auto"/>
            <w:vAlign w:val="center"/>
          </w:tcPr>
          <w:p w14:paraId="6082428B" w14:textId="77777777" w:rsidR="007C654C" w:rsidRPr="000411F6" w:rsidRDefault="007C654C" w:rsidP="000411F6">
            <w:pPr>
              <w:rPr>
                <w:rFonts w:asciiTheme="minorHAnsi" w:hAnsiTheme="minorHAnsi" w:cstheme="minorHAnsi"/>
                <w:sz w:val="24"/>
                <w:szCs w:val="24"/>
              </w:rPr>
            </w:pPr>
          </w:p>
        </w:tc>
        <w:tc>
          <w:tcPr>
            <w:tcW w:w="2168" w:type="pct"/>
            <w:shd w:val="clear" w:color="auto" w:fill="auto"/>
          </w:tcPr>
          <w:p w14:paraId="003FBDFE"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Agreeing on approaches for addressing uncertainty</w:t>
            </w:r>
          </w:p>
        </w:tc>
        <w:tc>
          <w:tcPr>
            <w:tcW w:w="1922" w:type="pct"/>
            <w:vMerge/>
            <w:shd w:val="clear" w:color="auto" w:fill="F2F2F2" w:themeFill="background1" w:themeFillShade="F2"/>
          </w:tcPr>
          <w:p w14:paraId="2868778A" w14:textId="77777777" w:rsidR="007C654C" w:rsidRPr="000411F6" w:rsidRDefault="007C654C" w:rsidP="000411F6">
            <w:pPr>
              <w:jc w:val="both"/>
              <w:rPr>
                <w:rFonts w:asciiTheme="minorHAnsi" w:hAnsiTheme="minorHAnsi" w:cstheme="minorHAnsi"/>
                <w:sz w:val="24"/>
                <w:szCs w:val="24"/>
              </w:rPr>
            </w:pPr>
          </w:p>
        </w:tc>
      </w:tr>
      <w:tr w:rsidR="00251E5E" w:rsidRPr="000411F6" w14:paraId="53276C36" w14:textId="77777777" w:rsidTr="00FD1837">
        <w:tc>
          <w:tcPr>
            <w:tcW w:w="911" w:type="pct"/>
            <w:vMerge w:val="restart"/>
            <w:shd w:val="clear" w:color="auto" w:fill="auto"/>
            <w:vAlign w:val="center"/>
          </w:tcPr>
          <w:p w14:paraId="12F74E45"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Interpretative / communication</w:t>
            </w:r>
          </w:p>
        </w:tc>
        <w:tc>
          <w:tcPr>
            <w:tcW w:w="2168" w:type="pct"/>
            <w:shd w:val="clear" w:color="auto" w:fill="auto"/>
          </w:tcPr>
          <w:p w14:paraId="34825FB8"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Raising awareness</w:t>
            </w:r>
          </w:p>
        </w:tc>
        <w:tc>
          <w:tcPr>
            <w:tcW w:w="1922" w:type="pct"/>
            <w:vMerge/>
            <w:shd w:val="clear" w:color="auto" w:fill="F2F2F2" w:themeFill="background1" w:themeFillShade="F2"/>
          </w:tcPr>
          <w:p w14:paraId="089EE798" w14:textId="77777777" w:rsidR="007C654C" w:rsidRPr="000411F6" w:rsidRDefault="007C654C" w:rsidP="000411F6">
            <w:pPr>
              <w:jc w:val="both"/>
              <w:rPr>
                <w:rFonts w:asciiTheme="minorHAnsi" w:hAnsiTheme="minorHAnsi" w:cstheme="minorHAnsi"/>
                <w:sz w:val="24"/>
                <w:szCs w:val="24"/>
              </w:rPr>
            </w:pPr>
          </w:p>
        </w:tc>
      </w:tr>
      <w:tr w:rsidR="00251E5E" w:rsidRPr="000411F6" w14:paraId="5D52241F" w14:textId="77777777" w:rsidTr="00FD1837">
        <w:tc>
          <w:tcPr>
            <w:tcW w:w="911" w:type="pct"/>
            <w:vMerge/>
            <w:shd w:val="clear" w:color="auto" w:fill="auto"/>
          </w:tcPr>
          <w:p w14:paraId="2A6F4416" w14:textId="77777777" w:rsidR="007C654C" w:rsidRPr="000411F6" w:rsidRDefault="007C654C" w:rsidP="000411F6">
            <w:pPr>
              <w:jc w:val="both"/>
              <w:rPr>
                <w:rFonts w:asciiTheme="minorHAnsi" w:hAnsiTheme="minorHAnsi" w:cstheme="minorHAnsi"/>
                <w:sz w:val="24"/>
                <w:szCs w:val="24"/>
              </w:rPr>
            </w:pPr>
          </w:p>
        </w:tc>
        <w:tc>
          <w:tcPr>
            <w:tcW w:w="2168" w:type="pct"/>
            <w:shd w:val="clear" w:color="auto" w:fill="auto"/>
          </w:tcPr>
          <w:p w14:paraId="0993CC1F" w14:textId="77777777" w:rsidR="007C654C" w:rsidRPr="000411F6" w:rsidRDefault="007C654C" w:rsidP="000411F6">
            <w:pPr>
              <w:rPr>
                <w:rFonts w:asciiTheme="minorHAnsi" w:hAnsiTheme="minorHAnsi" w:cstheme="minorHAnsi"/>
                <w:sz w:val="24"/>
                <w:szCs w:val="24"/>
              </w:rPr>
            </w:pPr>
            <w:r w:rsidRPr="000411F6">
              <w:rPr>
                <w:rFonts w:asciiTheme="minorHAnsi" w:hAnsiTheme="minorHAnsi" w:cstheme="minorHAnsi"/>
                <w:sz w:val="24"/>
                <w:szCs w:val="24"/>
              </w:rPr>
              <w:t xml:space="preserve">Promoting recognition of benefits, </w:t>
            </w:r>
            <w:proofErr w:type="gramStart"/>
            <w:r w:rsidRPr="000411F6">
              <w:rPr>
                <w:rFonts w:asciiTheme="minorHAnsi" w:hAnsiTheme="minorHAnsi" w:cstheme="minorHAnsi"/>
                <w:sz w:val="24"/>
                <w:szCs w:val="24"/>
              </w:rPr>
              <w:t>regulations</w:t>
            </w:r>
            <w:proofErr w:type="gramEnd"/>
            <w:r w:rsidRPr="000411F6">
              <w:rPr>
                <w:rFonts w:asciiTheme="minorHAnsi" w:hAnsiTheme="minorHAnsi" w:cstheme="minorHAnsi"/>
                <w:sz w:val="24"/>
                <w:szCs w:val="24"/>
              </w:rPr>
              <w:t xml:space="preserve"> and restrictions</w:t>
            </w:r>
          </w:p>
        </w:tc>
        <w:tc>
          <w:tcPr>
            <w:tcW w:w="1922" w:type="pct"/>
            <w:vMerge/>
            <w:shd w:val="clear" w:color="auto" w:fill="F2F2F2" w:themeFill="background1" w:themeFillShade="F2"/>
          </w:tcPr>
          <w:p w14:paraId="060A89B9" w14:textId="77777777" w:rsidR="007C654C" w:rsidRPr="000411F6" w:rsidRDefault="007C654C" w:rsidP="000411F6">
            <w:pPr>
              <w:jc w:val="both"/>
              <w:rPr>
                <w:rFonts w:asciiTheme="minorHAnsi" w:hAnsiTheme="minorHAnsi" w:cstheme="minorHAnsi"/>
                <w:sz w:val="24"/>
                <w:szCs w:val="24"/>
              </w:rPr>
            </w:pPr>
          </w:p>
        </w:tc>
      </w:tr>
    </w:tbl>
    <w:p w14:paraId="33408FA8" w14:textId="77777777" w:rsidR="007C654C" w:rsidRPr="000411F6" w:rsidRDefault="007C654C" w:rsidP="000411F6">
      <w:pPr>
        <w:spacing w:line="240" w:lineRule="auto"/>
        <w:jc w:val="both"/>
        <w:rPr>
          <w:rFonts w:asciiTheme="minorHAnsi" w:hAnsiTheme="minorHAnsi" w:cstheme="minorHAnsi"/>
          <w:sz w:val="24"/>
          <w:szCs w:val="24"/>
        </w:rPr>
      </w:pPr>
    </w:p>
    <w:p w14:paraId="4ED3E411" w14:textId="7D57C3D1" w:rsidR="007C654C" w:rsidRPr="00624F53" w:rsidRDefault="007C654C" w:rsidP="000411F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lastRenderedPageBreak/>
        <w:t xml:space="preserve">The categories in </w:t>
      </w:r>
      <w:r w:rsidRPr="00624F53">
        <w:rPr>
          <w:rFonts w:asciiTheme="minorHAnsi" w:hAnsiTheme="minorHAnsi" w:cstheme="minorHAnsi"/>
          <w:sz w:val="24"/>
          <w:szCs w:val="24"/>
        </w:rPr>
        <w:fldChar w:fldCharType="begin"/>
      </w:r>
      <w:r w:rsidRPr="00624F53">
        <w:rPr>
          <w:rFonts w:asciiTheme="minorHAnsi" w:hAnsiTheme="minorHAnsi" w:cstheme="minorHAnsi"/>
          <w:sz w:val="24"/>
          <w:szCs w:val="24"/>
        </w:rPr>
        <w:instrText xml:space="preserve"> REF _Ref113016140 \h </w:instrText>
      </w:r>
      <w:r w:rsidR="00B949DC" w:rsidRPr="00624F53">
        <w:rPr>
          <w:rFonts w:asciiTheme="minorHAnsi" w:hAnsiTheme="minorHAnsi" w:cstheme="minorHAnsi"/>
          <w:sz w:val="24"/>
          <w:szCs w:val="24"/>
        </w:rPr>
        <w:instrText xml:space="preserve"> \* MERGEFORMAT </w:instrText>
      </w:r>
      <w:r w:rsidRPr="00624F53">
        <w:rPr>
          <w:rFonts w:asciiTheme="minorHAnsi" w:hAnsiTheme="minorHAnsi" w:cstheme="minorHAnsi"/>
          <w:sz w:val="24"/>
          <w:szCs w:val="24"/>
        </w:rPr>
      </w:r>
      <w:r w:rsidRPr="00624F53">
        <w:rPr>
          <w:rFonts w:asciiTheme="minorHAnsi" w:hAnsiTheme="minorHAnsi" w:cstheme="minorHAnsi"/>
          <w:sz w:val="24"/>
          <w:szCs w:val="24"/>
        </w:rPr>
        <w:fldChar w:fldCharType="separate"/>
      </w:r>
      <w:r w:rsidRPr="00624F53">
        <w:rPr>
          <w:rFonts w:asciiTheme="minorHAnsi" w:hAnsiTheme="minorHAnsi" w:cstheme="minorHAnsi"/>
          <w:sz w:val="24"/>
          <w:szCs w:val="24"/>
        </w:rPr>
        <w:t xml:space="preserve">Table </w:t>
      </w:r>
      <w:r w:rsidRPr="00624F53">
        <w:rPr>
          <w:rFonts w:asciiTheme="minorHAnsi" w:hAnsiTheme="minorHAnsi" w:cstheme="minorHAnsi"/>
          <w:noProof/>
          <w:sz w:val="24"/>
          <w:szCs w:val="24"/>
        </w:rPr>
        <w:t>1</w:t>
      </w:r>
      <w:r w:rsidRPr="00624F53">
        <w:rPr>
          <w:rFonts w:asciiTheme="minorHAnsi" w:hAnsiTheme="minorHAnsi" w:cstheme="minorHAnsi"/>
          <w:sz w:val="24"/>
          <w:szCs w:val="24"/>
        </w:rPr>
        <w:fldChar w:fldCharType="end"/>
      </w:r>
      <w:r w:rsidRPr="00624F53">
        <w:rPr>
          <w:rFonts w:asciiTheme="minorHAnsi" w:hAnsiTheme="minorHAnsi" w:cstheme="minorHAnsi"/>
          <w:sz w:val="24"/>
          <w:szCs w:val="24"/>
        </w:rPr>
        <w:t xml:space="preserve"> are useful for distinguishing between diverse types of incentives, but these categories are not absolute: for example, ‘assigning property rights’ may be categorised as a market-based incentive, but without the ‘capacity for enforcement’ from the state, these property rights will likely not be respected. The value of encouraging diverse incentives for transformative ocean governance is consistent with the broader point that “the </w:t>
      </w:r>
      <w:r w:rsidRPr="00624F53">
        <w:rPr>
          <w:rFonts w:asciiTheme="minorHAnsi" w:hAnsiTheme="minorHAnsi" w:cstheme="minorHAnsi"/>
          <w:iCs/>
          <w:sz w:val="24"/>
          <w:szCs w:val="24"/>
        </w:rPr>
        <w:t>key to resilience is diversity – both of species in ecosystems and incentives in governance systems”</w:t>
      </w:r>
      <w:r w:rsidR="00B94279" w:rsidRPr="00624F53">
        <w:rPr>
          <w:rFonts w:asciiTheme="minorHAnsi" w:hAnsiTheme="minorHAnsi" w:cstheme="minorHAnsi"/>
          <w:iCs/>
          <w:sz w:val="24"/>
          <w:szCs w:val="24"/>
          <w:vertAlign w:val="superscript"/>
        </w:rPr>
        <w:t>1</w:t>
      </w:r>
      <w:r w:rsidRPr="00624F53">
        <w:rPr>
          <w:rFonts w:asciiTheme="minorHAnsi" w:hAnsiTheme="minorHAnsi" w:cstheme="minorHAnsi"/>
          <w:sz w:val="24"/>
          <w:szCs w:val="24"/>
        </w:rPr>
        <w:t>.</w:t>
      </w:r>
    </w:p>
    <w:p w14:paraId="31E13752" w14:textId="154B294A" w:rsidR="007C654C" w:rsidRPr="000411F6" w:rsidRDefault="007C654C" w:rsidP="000411F6">
      <w:pPr>
        <w:spacing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An applied example regarding fishing subsidies is useful here</w:t>
      </w:r>
      <w:r w:rsidR="00B94279" w:rsidRPr="00624F53">
        <w:rPr>
          <w:rFonts w:asciiTheme="minorHAnsi" w:hAnsiTheme="minorHAnsi" w:cstheme="minorHAnsi"/>
          <w:sz w:val="24"/>
          <w:szCs w:val="24"/>
          <w:vertAlign w:val="superscript"/>
        </w:rPr>
        <w:t>2</w:t>
      </w:r>
      <w:r w:rsidRPr="00624F53">
        <w:rPr>
          <w:rFonts w:asciiTheme="minorHAnsi" w:hAnsiTheme="minorHAnsi" w:cstheme="minorHAnsi"/>
          <w:sz w:val="24"/>
          <w:szCs w:val="24"/>
        </w:rPr>
        <w:t>: “The prohibition of harmful fishing subsidies would likely have further consequences on other aspects of the blue economy such as aims seeking to advance technical and human capacity, livelihoods, and well-being. A reduction in ‘perverse subsidies’ may open opportunities to redirect public funding to alternative modes of support such as investment in the research and promotion of ecologically sound methods of fishing and aquaculture or the provision of specialised health and education programmes for fishers</w:t>
      </w:r>
      <w:r w:rsidR="00B94279" w:rsidRPr="00624F53">
        <w:rPr>
          <w:rFonts w:asciiTheme="minorHAnsi" w:hAnsiTheme="minorHAnsi" w:cstheme="minorHAnsi"/>
          <w:sz w:val="24"/>
          <w:szCs w:val="24"/>
          <w:vertAlign w:val="superscript"/>
        </w:rPr>
        <w:t>3,4</w:t>
      </w:r>
      <w:r w:rsidRPr="00624F53">
        <w:rPr>
          <w:rFonts w:asciiTheme="minorHAnsi" w:hAnsiTheme="minorHAnsi" w:cstheme="minorHAnsi"/>
          <w:sz w:val="24"/>
          <w:szCs w:val="24"/>
        </w:rPr>
        <w:t>. While subsidy removal is thought essential to protect the productivity of global fisheries and therefore the right to food for fish protein dependent communities</w:t>
      </w:r>
      <w:r w:rsidR="00B94279" w:rsidRPr="00624F53">
        <w:rPr>
          <w:rFonts w:asciiTheme="minorHAnsi" w:hAnsiTheme="minorHAnsi" w:cstheme="minorHAnsi"/>
          <w:sz w:val="24"/>
          <w:szCs w:val="24"/>
          <w:vertAlign w:val="superscript"/>
        </w:rPr>
        <w:t>5</w:t>
      </w:r>
      <w:r w:rsidRPr="00624F53">
        <w:rPr>
          <w:rFonts w:asciiTheme="minorHAnsi" w:hAnsiTheme="minorHAnsi" w:cstheme="minorHAnsi"/>
          <w:sz w:val="24"/>
          <w:szCs w:val="24"/>
        </w:rPr>
        <w:t>, adverse consequences are also possible, such as potential (likely temporary) changes in domestic fish supply for these same communities</w:t>
      </w:r>
      <w:r w:rsidR="00452CC6" w:rsidRPr="00624F53">
        <w:rPr>
          <w:rFonts w:asciiTheme="minorHAnsi" w:hAnsiTheme="minorHAnsi" w:cstheme="minorHAnsi"/>
          <w:sz w:val="24"/>
          <w:szCs w:val="24"/>
          <w:vertAlign w:val="superscript"/>
        </w:rPr>
        <w:t>6</w:t>
      </w:r>
      <w:r w:rsidRPr="00624F53">
        <w:rPr>
          <w:rFonts w:asciiTheme="minorHAnsi" w:hAnsiTheme="minorHAnsi" w:cstheme="minorHAnsi"/>
          <w:sz w:val="24"/>
          <w:szCs w:val="24"/>
        </w:rPr>
        <w:t>. These negative impacts although temporary could cause progress towards both the SDGs and blue economy aims to falter. Programmes for the removal of fishing subsidies should be considered as part of a broader strategy to mitigate against negative consequences for small-scale fishing communities and women that may have been reliant to some degree on subsidised fisheries. Again, such a programme could incorporate activities and capacity enhancement for diversification in addition to education and health programmes that support progress towards the SDGs and a wide range of blue economy aims</w:t>
      </w:r>
      <w:r w:rsidR="00452CC6" w:rsidRPr="00624F53">
        <w:rPr>
          <w:rFonts w:asciiTheme="minorHAnsi" w:hAnsiTheme="minorHAnsi" w:cstheme="minorHAnsi"/>
          <w:sz w:val="24"/>
          <w:szCs w:val="24"/>
          <w:vertAlign w:val="superscript"/>
        </w:rPr>
        <w:t>6</w:t>
      </w:r>
      <w:r w:rsidR="00B94279" w:rsidRPr="00624F53">
        <w:rPr>
          <w:rFonts w:asciiTheme="minorHAnsi" w:hAnsiTheme="minorHAnsi" w:cstheme="minorHAnsi"/>
          <w:sz w:val="24"/>
          <w:szCs w:val="24"/>
        </w:rPr>
        <w:t>”</w:t>
      </w:r>
      <w:r w:rsidRPr="00624F53">
        <w:rPr>
          <w:rFonts w:asciiTheme="minorHAnsi" w:hAnsiTheme="minorHAnsi" w:cstheme="minorHAnsi"/>
          <w:sz w:val="24"/>
          <w:szCs w:val="24"/>
        </w:rPr>
        <w:t>.</w:t>
      </w:r>
    </w:p>
    <w:p w14:paraId="281401C8" w14:textId="77777777" w:rsidR="007C654C" w:rsidRPr="000411F6" w:rsidRDefault="007C654C" w:rsidP="000411F6">
      <w:pPr>
        <w:spacing w:line="240" w:lineRule="auto"/>
        <w:jc w:val="both"/>
        <w:rPr>
          <w:rFonts w:asciiTheme="minorHAnsi" w:hAnsiTheme="minorHAnsi" w:cstheme="minorHAnsi"/>
          <w:b/>
          <w:bCs/>
          <w:sz w:val="24"/>
          <w:szCs w:val="24"/>
        </w:rPr>
      </w:pPr>
    </w:p>
    <w:p w14:paraId="229529F4" w14:textId="77777777" w:rsidR="007C654C" w:rsidRPr="000411F6" w:rsidRDefault="007C654C"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t>References</w:t>
      </w:r>
    </w:p>
    <w:p w14:paraId="0697DC22" w14:textId="18C3BED6" w:rsidR="00784D5A" w:rsidRPr="000411F6" w:rsidRDefault="00784D5A" w:rsidP="009369B2">
      <w:pPr>
        <w:pStyle w:val="ListParagraph"/>
        <w:numPr>
          <w:ilvl w:val="0"/>
          <w:numId w:val="23"/>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Jones P. J. S. &amp; Long S. D. Analysis and discussion of 28 recent marine protected area governance (MPAG) case studies: challenges of decentralisation in the shadow of hierarchy.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127</w:t>
      </w:r>
      <w:r w:rsidRPr="000411F6">
        <w:rPr>
          <w:rFonts w:asciiTheme="minorHAnsi" w:hAnsiTheme="minorHAnsi" w:cstheme="minorHAnsi"/>
          <w:sz w:val="24"/>
          <w:szCs w:val="24"/>
        </w:rPr>
        <w:t xml:space="preserve">, 104362 (2021). </w:t>
      </w:r>
    </w:p>
    <w:p w14:paraId="751409F4" w14:textId="77777777" w:rsidR="00784D5A" w:rsidRPr="000411F6" w:rsidRDefault="00784D5A" w:rsidP="009369B2">
      <w:pPr>
        <w:pStyle w:val="ListParagraph"/>
        <w:numPr>
          <w:ilvl w:val="0"/>
          <w:numId w:val="23"/>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Niner, H. et al. Issues of context, </w:t>
      </w:r>
      <w:proofErr w:type="gramStart"/>
      <w:r w:rsidRPr="000411F6">
        <w:rPr>
          <w:rFonts w:asciiTheme="minorHAnsi" w:hAnsiTheme="minorHAnsi" w:cstheme="minorHAnsi"/>
          <w:sz w:val="24"/>
          <w:szCs w:val="24"/>
        </w:rPr>
        <w:t>capacity</w:t>
      </w:r>
      <w:proofErr w:type="gramEnd"/>
      <w:r w:rsidRPr="000411F6">
        <w:rPr>
          <w:rFonts w:asciiTheme="minorHAnsi" w:hAnsiTheme="minorHAnsi" w:cstheme="minorHAnsi"/>
          <w:sz w:val="24"/>
          <w:szCs w:val="24"/>
        </w:rPr>
        <w:t xml:space="preserve"> and scale: Essential conditions and missing links for a sustainable blue economy </w:t>
      </w:r>
      <w:r w:rsidRPr="000411F6">
        <w:rPr>
          <w:rFonts w:asciiTheme="minorHAnsi" w:hAnsiTheme="minorHAnsi" w:cstheme="minorHAnsi"/>
          <w:i/>
          <w:iCs/>
          <w:sz w:val="24"/>
          <w:szCs w:val="24"/>
        </w:rPr>
        <w:t>Environmental Science and Policy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130</w:t>
      </w:r>
      <w:r w:rsidRPr="000411F6">
        <w:rPr>
          <w:rFonts w:asciiTheme="minorHAnsi" w:hAnsiTheme="minorHAnsi" w:cstheme="minorHAnsi"/>
          <w:sz w:val="24"/>
          <w:szCs w:val="24"/>
        </w:rPr>
        <w:t>, 25-35 (2022).</w:t>
      </w:r>
    </w:p>
    <w:p w14:paraId="739F7C78" w14:textId="77777777" w:rsidR="00522413" w:rsidRPr="000411F6" w:rsidRDefault="00522413" w:rsidP="009369B2">
      <w:pPr>
        <w:pStyle w:val="ListParagraph"/>
        <w:numPr>
          <w:ilvl w:val="0"/>
          <w:numId w:val="23"/>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Sumaila, U. R. et al. WTO must ban harmful fisheries subsidies. </w:t>
      </w:r>
      <w:r w:rsidRPr="000411F6">
        <w:rPr>
          <w:rFonts w:asciiTheme="minorHAnsi" w:hAnsiTheme="minorHAnsi" w:cstheme="minorHAnsi"/>
          <w:i/>
          <w:iCs/>
          <w:sz w:val="24"/>
          <w:szCs w:val="24"/>
        </w:rPr>
        <w:t>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374</w:t>
      </w:r>
      <w:r w:rsidRPr="000411F6">
        <w:rPr>
          <w:rFonts w:asciiTheme="minorHAnsi" w:hAnsiTheme="minorHAnsi" w:cstheme="minorHAnsi"/>
          <w:sz w:val="24"/>
          <w:szCs w:val="24"/>
        </w:rPr>
        <w:t xml:space="preserve">, 544 (2021). </w:t>
      </w:r>
    </w:p>
    <w:p w14:paraId="4876EB2C" w14:textId="77777777" w:rsidR="00522413" w:rsidRPr="000411F6" w:rsidRDefault="00522413" w:rsidP="009369B2">
      <w:pPr>
        <w:pStyle w:val="ListParagraph"/>
        <w:numPr>
          <w:ilvl w:val="0"/>
          <w:numId w:val="23"/>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Sumaila, U. R. et al. Ocean Finance: Financing the Transition to a Sustainable Ocean Economy. (World Resources Institute, 2020).</w:t>
      </w:r>
    </w:p>
    <w:p w14:paraId="1303524E" w14:textId="77777777" w:rsidR="00B94279" w:rsidRPr="000411F6" w:rsidRDefault="00B94279" w:rsidP="009369B2">
      <w:pPr>
        <w:pStyle w:val="ListParagraph"/>
        <w:numPr>
          <w:ilvl w:val="0"/>
          <w:numId w:val="23"/>
        </w:numPr>
        <w:spacing w:line="240" w:lineRule="auto"/>
        <w:ind w:left="426" w:hanging="426"/>
        <w:rPr>
          <w:rFonts w:asciiTheme="minorHAnsi" w:hAnsiTheme="minorHAnsi" w:cstheme="minorHAnsi"/>
          <w:sz w:val="24"/>
          <w:szCs w:val="24"/>
        </w:rPr>
      </w:pPr>
      <w:bookmarkStart w:id="13" w:name="_Hlk113035580"/>
      <w:proofErr w:type="spellStart"/>
      <w:r w:rsidRPr="000411F6">
        <w:rPr>
          <w:rFonts w:asciiTheme="minorHAnsi" w:hAnsiTheme="minorHAnsi" w:cstheme="minorHAnsi"/>
          <w:sz w:val="24"/>
          <w:szCs w:val="24"/>
        </w:rPr>
        <w:t>Villasante</w:t>
      </w:r>
      <w:proofErr w:type="spellEnd"/>
      <w:r w:rsidRPr="000411F6">
        <w:rPr>
          <w:rFonts w:asciiTheme="minorHAnsi" w:hAnsiTheme="minorHAnsi" w:cstheme="minorHAnsi"/>
          <w:sz w:val="24"/>
          <w:szCs w:val="24"/>
        </w:rPr>
        <w:t>, S. et al. Strengthening European Union fisheries by removing harmful subsidies.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w:t>
      </w:r>
      <w:r w:rsidRPr="000411F6">
        <w:rPr>
          <w:rFonts w:asciiTheme="minorHAnsi" w:hAnsiTheme="minorHAnsi" w:cstheme="minorHAnsi"/>
          <w:b/>
          <w:bCs/>
          <w:sz w:val="24"/>
          <w:szCs w:val="24"/>
        </w:rPr>
        <w:t>136</w:t>
      </w:r>
      <w:r w:rsidRPr="000411F6">
        <w:rPr>
          <w:rFonts w:asciiTheme="minorHAnsi" w:hAnsiTheme="minorHAnsi" w:cstheme="minorHAnsi"/>
          <w:sz w:val="24"/>
          <w:szCs w:val="24"/>
        </w:rPr>
        <w:t>, p.104884 (2022).</w:t>
      </w:r>
    </w:p>
    <w:bookmarkEnd w:id="13"/>
    <w:p w14:paraId="54BA6877" w14:textId="77777777" w:rsidR="00B94279" w:rsidRPr="000411F6" w:rsidRDefault="00B94279" w:rsidP="009369B2">
      <w:pPr>
        <w:pStyle w:val="ListParagraph"/>
        <w:numPr>
          <w:ilvl w:val="0"/>
          <w:numId w:val="23"/>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Harper, S. &amp; Sumaila, U. R. Distributional Impacts of Fisheries Subsidies and their reform: case studies of Senegal and Vietnam (IIED Working Paper, 2019) at https://pubs.iied.org/sites/default/files/pdfs/migrate/16655IIED.pdf</w:t>
      </w:r>
    </w:p>
    <w:p w14:paraId="0000007F" w14:textId="108587DD" w:rsidR="00666E0C" w:rsidRPr="000411F6" w:rsidRDefault="00177FD4" w:rsidP="000411F6">
      <w:pPr>
        <w:spacing w:line="240" w:lineRule="auto"/>
        <w:rPr>
          <w:rFonts w:asciiTheme="minorHAnsi" w:hAnsiTheme="minorHAnsi" w:cstheme="minorHAnsi"/>
          <w:sz w:val="24"/>
          <w:szCs w:val="24"/>
        </w:rPr>
      </w:pPr>
      <w:r w:rsidRPr="000411F6">
        <w:rPr>
          <w:rFonts w:asciiTheme="minorHAnsi" w:hAnsiTheme="minorHAnsi" w:cstheme="minorHAnsi"/>
          <w:sz w:val="24"/>
          <w:szCs w:val="24"/>
        </w:rPr>
        <w:br w:type="page"/>
      </w:r>
    </w:p>
    <w:p w14:paraId="68771D4D"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736E8933" w14:textId="14A5067E" w:rsidR="007B2EEF" w:rsidRPr="009B0DED" w:rsidRDefault="007B2EEF" w:rsidP="000411F6">
      <w:pPr>
        <w:pStyle w:val="ListParagraph"/>
        <w:numPr>
          <w:ilvl w:val="0"/>
          <w:numId w:val="25"/>
        </w:numPr>
        <w:pBdr>
          <w:top w:val="nil"/>
          <w:left w:val="nil"/>
          <w:bottom w:val="nil"/>
          <w:right w:val="nil"/>
          <w:between w:val="nil"/>
        </w:pBdr>
        <w:spacing w:line="240" w:lineRule="auto"/>
        <w:rPr>
          <w:rFonts w:asciiTheme="minorHAnsi" w:hAnsiTheme="minorHAnsi" w:cstheme="minorHAnsi"/>
          <w:i/>
          <w:iCs/>
          <w:sz w:val="24"/>
          <w:szCs w:val="24"/>
        </w:rPr>
      </w:pPr>
      <w:r w:rsidRPr="009B0DED">
        <w:rPr>
          <w:rFonts w:asciiTheme="minorHAnsi" w:hAnsiTheme="minorHAnsi" w:cstheme="minorHAnsi"/>
          <w:i/>
          <w:iCs/>
          <w:sz w:val="24"/>
          <w:szCs w:val="24"/>
        </w:rPr>
        <w:t xml:space="preserve">… </w:t>
      </w:r>
      <w:r w:rsidR="0016082D" w:rsidRPr="009B0DED">
        <w:rPr>
          <w:rFonts w:asciiTheme="minorHAnsi" w:hAnsiTheme="minorHAnsi" w:cstheme="minorHAnsi"/>
          <w:i/>
          <w:iCs/>
          <w:sz w:val="24"/>
          <w:szCs w:val="24"/>
        </w:rPr>
        <w:t xml:space="preserve">promotes </w:t>
      </w:r>
      <w:r w:rsidRPr="009B0DED">
        <w:rPr>
          <w:rFonts w:asciiTheme="minorHAnsi" w:hAnsiTheme="minorHAnsi" w:cstheme="minorHAnsi"/>
          <w:i/>
          <w:iCs/>
          <w:sz w:val="24"/>
          <w:szCs w:val="24"/>
        </w:rPr>
        <w:t>sustainable and inclusive technological and other innovation.</w:t>
      </w:r>
    </w:p>
    <w:p w14:paraId="72926202" w14:textId="77777777" w:rsidR="007B2EEF" w:rsidRPr="000411F6" w:rsidRDefault="007B2EEF"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Technology</w:t>
      </w:r>
    </w:p>
    <w:p w14:paraId="74C6E9EC" w14:textId="77777777" w:rsidR="007B2EEF" w:rsidRPr="000411F6" w:rsidRDefault="007B2EEF"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Social Inclusivity; Sustainable Development</w:t>
      </w:r>
    </w:p>
    <w:p w14:paraId="117BA727" w14:textId="3C5F2F95" w:rsidR="009B0DED" w:rsidRPr="00624F53" w:rsidRDefault="009B0DED" w:rsidP="009B0DED">
      <w:pPr>
        <w:spacing w:line="240" w:lineRule="auto"/>
        <w:jc w:val="both"/>
        <w:rPr>
          <w:sz w:val="24"/>
          <w:szCs w:val="24"/>
        </w:rPr>
      </w:pPr>
      <w:r w:rsidRPr="009B0DED">
        <w:rPr>
          <w:sz w:val="24"/>
          <w:szCs w:val="24"/>
        </w:rPr>
        <w:t xml:space="preserve">Technological innovation can support transformative ocean governance in many ways. For </w:t>
      </w:r>
      <w:r w:rsidRPr="00624F53">
        <w:rPr>
          <w:sz w:val="24"/>
          <w:szCs w:val="24"/>
        </w:rPr>
        <w:t>example, satellite tracking can be incorporated into marine protected area enforcement and used for vessel tracking to help reduce illegal, unregistered, and unauthorised fishing</w:t>
      </w:r>
      <w:r w:rsidR="00F469F8" w:rsidRPr="00624F53">
        <w:rPr>
          <w:sz w:val="24"/>
          <w:szCs w:val="24"/>
          <w:vertAlign w:val="superscript"/>
        </w:rPr>
        <w:t>1</w:t>
      </w:r>
      <w:r w:rsidRPr="00624F53">
        <w:rPr>
          <w:sz w:val="24"/>
          <w:szCs w:val="24"/>
        </w:rPr>
        <w:t>. Technology can also support management innovations</w:t>
      </w:r>
      <w:bookmarkStart w:id="14" w:name="_Ref113368539"/>
      <w:r w:rsidRPr="00624F53">
        <w:rPr>
          <w:sz w:val="24"/>
          <w:szCs w:val="24"/>
        </w:rPr>
        <w:t xml:space="preserve">, including Integrated Ocean Management (IOM) (see Principle on ‘IOM’) and dynamic ocean management (see Principle on ‘Governance Modes’), as illustrated in </w:t>
      </w:r>
      <w:r w:rsidRPr="00624F53">
        <w:rPr>
          <w:sz w:val="24"/>
          <w:szCs w:val="24"/>
        </w:rPr>
        <w:fldChar w:fldCharType="begin"/>
      </w:r>
      <w:r w:rsidRPr="00624F53">
        <w:rPr>
          <w:sz w:val="24"/>
          <w:szCs w:val="24"/>
        </w:rPr>
        <w:instrText xml:space="preserve"> REF _Ref113368539 \h  \* MERGEFORMAT </w:instrText>
      </w:r>
      <w:r w:rsidRPr="00624F53">
        <w:rPr>
          <w:sz w:val="24"/>
          <w:szCs w:val="24"/>
        </w:rPr>
      </w:r>
      <w:r w:rsidRPr="00624F53">
        <w:rPr>
          <w:sz w:val="24"/>
          <w:szCs w:val="24"/>
        </w:rPr>
        <w:fldChar w:fldCharType="separate"/>
      </w:r>
      <w:r w:rsidRPr="00624F53">
        <w:rPr>
          <w:sz w:val="24"/>
          <w:szCs w:val="24"/>
        </w:rPr>
        <w:t xml:space="preserve">Table </w:t>
      </w:r>
      <w:r w:rsidRPr="00624F53">
        <w:rPr>
          <w:noProof/>
          <w:sz w:val="24"/>
          <w:szCs w:val="24"/>
        </w:rPr>
        <w:t>2</w:t>
      </w:r>
      <w:r w:rsidRPr="00624F53">
        <w:rPr>
          <w:sz w:val="24"/>
          <w:szCs w:val="24"/>
        </w:rPr>
        <w:fldChar w:fldCharType="end"/>
      </w:r>
      <w:r w:rsidRPr="00624F53">
        <w:rPr>
          <w:sz w:val="24"/>
          <w:szCs w:val="24"/>
        </w:rPr>
        <w:t>.</w:t>
      </w:r>
    </w:p>
    <w:p w14:paraId="797F1C8F" w14:textId="77777777" w:rsidR="00D10CE4" w:rsidRPr="00624F53" w:rsidRDefault="00D10CE4" w:rsidP="009B0DED">
      <w:pPr>
        <w:spacing w:line="240" w:lineRule="auto"/>
        <w:jc w:val="both"/>
        <w:rPr>
          <w:sz w:val="24"/>
          <w:szCs w:val="24"/>
        </w:rPr>
      </w:pPr>
    </w:p>
    <w:p w14:paraId="4FC8501E" w14:textId="711C4A40" w:rsidR="009B0DED" w:rsidRPr="00624F53" w:rsidRDefault="009B0DED" w:rsidP="009B0DED">
      <w:pPr>
        <w:pStyle w:val="Caption"/>
        <w:keepNext/>
        <w:jc w:val="both"/>
        <w:rPr>
          <w:i w:val="0"/>
          <w:iCs w:val="0"/>
          <w:color w:val="auto"/>
          <w:sz w:val="24"/>
          <w:szCs w:val="24"/>
        </w:rPr>
      </w:pPr>
      <w:r w:rsidRPr="00624F53">
        <w:rPr>
          <w:i w:val="0"/>
          <w:iCs w:val="0"/>
          <w:color w:val="auto"/>
          <w:sz w:val="24"/>
          <w:szCs w:val="24"/>
        </w:rPr>
        <w:t xml:space="preserve">Table </w:t>
      </w:r>
      <w:r w:rsidRPr="00624F53">
        <w:rPr>
          <w:i w:val="0"/>
          <w:iCs w:val="0"/>
          <w:color w:val="auto"/>
          <w:sz w:val="24"/>
          <w:szCs w:val="24"/>
        </w:rPr>
        <w:fldChar w:fldCharType="begin"/>
      </w:r>
      <w:r w:rsidRPr="00624F53">
        <w:rPr>
          <w:i w:val="0"/>
          <w:iCs w:val="0"/>
          <w:color w:val="auto"/>
          <w:sz w:val="24"/>
          <w:szCs w:val="24"/>
        </w:rPr>
        <w:instrText xml:space="preserve"> SEQ Table \* ARABIC </w:instrText>
      </w:r>
      <w:r w:rsidRPr="00624F53">
        <w:rPr>
          <w:i w:val="0"/>
          <w:iCs w:val="0"/>
          <w:color w:val="auto"/>
          <w:sz w:val="24"/>
          <w:szCs w:val="24"/>
        </w:rPr>
        <w:fldChar w:fldCharType="separate"/>
      </w:r>
      <w:r w:rsidRPr="00624F53">
        <w:rPr>
          <w:i w:val="0"/>
          <w:iCs w:val="0"/>
          <w:noProof/>
          <w:color w:val="auto"/>
          <w:sz w:val="24"/>
          <w:szCs w:val="24"/>
        </w:rPr>
        <w:t>2</w:t>
      </w:r>
      <w:r w:rsidRPr="00624F53">
        <w:rPr>
          <w:i w:val="0"/>
          <w:iCs w:val="0"/>
          <w:noProof/>
          <w:color w:val="auto"/>
          <w:sz w:val="24"/>
          <w:szCs w:val="24"/>
        </w:rPr>
        <w:fldChar w:fldCharType="end"/>
      </w:r>
      <w:bookmarkEnd w:id="14"/>
      <w:r w:rsidRPr="00624F53">
        <w:rPr>
          <w:i w:val="0"/>
          <w:iCs w:val="0"/>
          <w:noProof/>
          <w:color w:val="auto"/>
          <w:sz w:val="24"/>
          <w:szCs w:val="24"/>
        </w:rPr>
        <w:t xml:space="preserve"> |</w:t>
      </w:r>
      <w:r w:rsidRPr="00624F53">
        <w:rPr>
          <w:i w:val="0"/>
          <w:iCs w:val="0"/>
          <w:color w:val="auto"/>
          <w:sz w:val="24"/>
          <w:szCs w:val="24"/>
        </w:rPr>
        <w:t xml:space="preserve"> Examples of how technologies can enable management innovations, with a particular focus on data systems and management (reproduced from </w:t>
      </w:r>
      <w:proofErr w:type="spellStart"/>
      <w:r w:rsidRPr="00624F53">
        <w:rPr>
          <w:i w:val="0"/>
          <w:iCs w:val="0"/>
          <w:color w:val="auto"/>
          <w:sz w:val="24"/>
          <w:szCs w:val="24"/>
        </w:rPr>
        <w:t>Leape</w:t>
      </w:r>
      <w:proofErr w:type="spellEnd"/>
      <w:r w:rsidRPr="00624F53">
        <w:rPr>
          <w:i w:val="0"/>
          <w:iCs w:val="0"/>
          <w:color w:val="auto"/>
          <w:sz w:val="24"/>
          <w:szCs w:val="24"/>
        </w:rPr>
        <w:t xml:space="preserve"> et al.</w:t>
      </w:r>
      <w:r w:rsidR="00F469F8" w:rsidRPr="00624F53">
        <w:rPr>
          <w:i w:val="0"/>
          <w:iCs w:val="0"/>
          <w:color w:val="auto"/>
          <w:sz w:val="24"/>
          <w:szCs w:val="24"/>
          <w:vertAlign w:val="superscript"/>
        </w:rPr>
        <w:t>1</w:t>
      </w:r>
      <w:r w:rsidRPr="00624F53">
        <w:rPr>
          <w:i w:val="0"/>
          <w:iCs w:val="0"/>
          <w:color w:val="auto"/>
          <w:sz w:val="24"/>
          <w:szCs w:val="24"/>
        </w:rPr>
        <w:t xml:space="preserve">). </w:t>
      </w:r>
    </w:p>
    <w:p w14:paraId="52B67DA4" w14:textId="7516175B" w:rsidR="009B0DED" w:rsidRPr="00624F53" w:rsidRDefault="00D10CE4" w:rsidP="009B0DED">
      <w:pPr>
        <w:spacing w:line="240" w:lineRule="auto"/>
        <w:jc w:val="both"/>
        <w:rPr>
          <w:sz w:val="24"/>
          <w:szCs w:val="24"/>
        </w:rPr>
      </w:pPr>
      <w:r w:rsidRPr="00624F53">
        <w:rPr>
          <w:noProof/>
          <w:sz w:val="24"/>
          <w:szCs w:val="24"/>
        </w:rPr>
        <w:drawing>
          <wp:inline distT="0" distB="0" distL="0" distR="0" wp14:anchorId="6B8AEAC7" wp14:editId="6F9E19CD">
            <wp:extent cx="5731510" cy="362902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731510" cy="3629025"/>
                    </a:xfrm>
                    <a:prstGeom prst="rect">
                      <a:avLst/>
                    </a:prstGeom>
                  </pic:spPr>
                </pic:pic>
              </a:graphicData>
            </a:graphic>
          </wp:inline>
        </w:drawing>
      </w:r>
    </w:p>
    <w:p w14:paraId="3FC40C98" w14:textId="77777777" w:rsidR="00D10CE4" w:rsidRPr="00624F53" w:rsidRDefault="00D10CE4" w:rsidP="009B0DED">
      <w:pPr>
        <w:spacing w:line="240" w:lineRule="auto"/>
        <w:jc w:val="both"/>
        <w:rPr>
          <w:sz w:val="24"/>
          <w:szCs w:val="24"/>
        </w:rPr>
      </w:pPr>
    </w:p>
    <w:p w14:paraId="3DFEE840" w14:textId="0FB60003" w:rsidR="009B0DED" w:rsidRPr="009B0DED" w:rsidRDefault="009B0DED" w:rsidP="009B0DED">
      <w:pPr>
        <w:spacing w:line="240" w:lineRule="auto"/>
        <w:jc w:val="both"/>
        <w:rPr>
          <w:sz w:val="24"/>
          <w:szCs w:val="24"/>
        </w:rPr>
      </w:pPr>
      <w:r w:rsidRPr="00624F53">
        <w:rPr>
          <w:sz w:val="24"/>
          <w:szCs w:val="24"/>
        </w:rPr>
        <w:t>Technological innovation does, however, come with a number of risks. These risks include the way in which technologies can end up excluding specific communities, such as small-scale fishers</w:t>
      </w:r>
      <w:r w:rsidR="004D0663" w:rsidRPr="00624F53">
        <w:rPr>
          <w:sz w:val="24"/>
          <w:szCs w:val="24"/>
          <w:vertAlign w:val="superscript"/>
        </w:rPr>
        <w:t>2</w:t>
      </w:r>
      <w:r w:rsidRPr="00624F53">
        <w:rPr>
          <w:sz w:val="24"/>
          <w:szCs w:val="24"/>
        </w:rPr>
        <w:t xml:space="preserve">, and the way in which the development of new technologies may become an end in and of itself and stymie governance transformation (for example, the development of data portals and GIS technologies was a limiting factor in </w:t>
      </w:r>
      <w:r w:rsidR="005A5BDD" w:rsidRPr="00624F53">
        <w:rPr>
          <w:sz w:val="24"/>
          <w:szCs w:val="24"/>
        </w:rPr>
        <w:t>marine spatial planning</w:t>
      </w:r>
      <w:r w:rsidRPr="00624F53">
        <w:rPr>
          <w:sz w:val="24"/>
          <w:szCs w:val="24"/>
        </w:rPr>
        <w:t xml:space="preserve"> development in the US, but when implemented, had a minimal impact in reforming governance processes</w:t>
      </w:r>
      <w:r w:rsidR="004D0663" w:rsidRPr="00624F53">
        <w:rPr>
          <w:sz w:val="24"/>
          <w:szCs w:val="24"/>
          <w:vertAlign w:val="superscript"/>
        </w:rPr>
        <w:t>3</w:t>
      </w:r>
      <w:r w:rsidRPr="00624F53">
        <w:rPr>
          <w:sz w:val="24"/>
          <w:szCs w:val="24"/>
        </w:rPr>
        <w:t>.</w:t>
      </w:r>
      <w:r w:rsidRPr="009B0DED">
        <w:rPr>
          <w:sz w:val="24"/>
          <w:szCs w:val="24"/>
        </w:rPr>
        <w:t xml:space="preserve"> </w:t>
      </w:r>
    </w:p>
    <w:p w14:paraId="7720B9C3" w14:textId="34DE5713" w:rsidR="009B0DED" w:rsidRPr="00624F53" w:rsidRDefault="009B0DED" w:rsidP="009B0DED">
      <w:pPr>
        <w:spacing w:line="240" w:lineRule="auto"/>
        <w:jc w:val="both"/>
        <w:rPr>
          <w:sz w:val="24"/>
          <w:szCs w:val="24"/>
        </w:rPr>
      </w:pPr>
      <w:r w:rsidRPr="009B0DED">
        <w:rPr>
          <w:sz w:val="24"/>
          <w:szCs w:val="24"/>
        </w:rPr>
        <w:t xml:space="preserve">For the transformative potential to materialize, technological innovation needs to </w:t>
      </w:r>
      <w:proofErr w:type="gramStart"/>
      <w:r w:rsidRPr="009B0DED">
        <w:rPr>
          <w:sz w:val="24"/>
          <w:szCs w:val="24"/>
        </w:rPr>
        <w:t>take into account</w:t>
      </w:r>
      <w:proofErr w:type="gramEnd"/>
      <w:r w:rsidRPr="009B0DED">
        <w:rPr>
          <w:sz w:val="24"/>
          <w:szCs w:val="24"/>
        </w:rPr>
        <w:t xml:space="preserve"> multiple dimensions of sustainability, equity issues (access, availability, know-how) </w:t>
      </w:r>
      <w:r w:rsidRPr="009B0DED">
        <w:rPr>
          <w:sz w:val="24"/>
          <w:szCs w:val="24"/>
        </w:rPr>
        <w:lastRenderedPageBreak/>
        <w:t xml:space="preserve">and be co-developed with end users and those that may be affected by the technology. It is equally important to consider other sources and forms of innovation beyond technology, such as social, </w:t>
      </w:r>
      <w:proofErr w:type="gramStart"/>
      <w:r w:rsidRPr="009B0DED">
        <w:rPr>
          <w:sz w:val="24"/>
          <w:szCs w:val="24"/>
        </w:rPr>
        <w:t>cultural</w:t>
      </w:r>
      <w:proofErr w:type="gramEnd"/>
      <w:r w:rsidRPr="009B0DED">
        <w:rPr>
          <w:sz w:val="24"/>
          <w:szCs w:val="24"/>
        </w:rPr>
        <w:t xml:space="preserve"> and economic innovations. At the same time, small-scale fishers’, indigenous </w:t>
      </w:r>
      <w:proofErr w:type="gramStart"/>
      <w:r w:rsidRPr="009B0DED">
        <w:rPr>
          <w:sz w:val="24"/>
          <w:szCs w:val="24"/>
        </w:rPr>
        <w:t>peoples’</w:t>
      </w:r>
      <w:proofErr w:type="gramEnd"/>
      <w:r w:rsidRPr="009B0DED">
        <w:rPr>
          <w:sz w:val="24"/>
          <w:szCs w:val="24"/>
        </w:rPr>
        <w:t xml:space="preserve"> and other communities’ local technologies can support sustainable use, as well as contribute to protect indigenous and local knowledge and support further local innovation, as well as protecting human rights, whereas technologies promoted by international donors may be ill-adapted to local contexts and threaten the survival of local </w:t>
      </w:r>
      <w:r w:rsidRPr="00624F53">
        <w:rPr>
          <w:sz w:val="24"/>
          <w:szCs w:val="24"/>
        </w:rPr>
        <w:t>knowledge systems</w:t>
      </w:r>
      <w:r w:rsidR="004D0663" w:rsidRPr="00624F53">
        <w:rPr>
          <w:sz w:val="24"/>
          <w:szCs w:val="24"/>
          <w:vertAlign w:val="superscript"/>
        </w:rPr>
        <w:t>4</w:t>
      </w:r>
      <w:r w:rsidRPr="00624F53">
        <w:rPr>
          <w:sz w:val="24"/>
          <w:szCs w:val="24"/>
        </w:rPr>
        <w:t>. International human rights standards suggest prioritizing the development of “simple and inexpensive technologies that can improve the life of marginalized populations rather than innovations that disproportionately favour educated and economically affluent individuals and regions”</w:t>
      </w:r>
      <w:r w:rsidR="004D0663" w:rsidRPr="00624F53">
        <w:rPr>
          <w:sz w:val="24"/>
          <w:szCs w:val="24"/>
          <w:vertAlign w:val="superscript"/>
        </w:rPr>
        <w:t>5</w:t>
      </w:r>
      <w:r w:rsidRPr="00624F53">
        <w:rPr>
          <w:sz w:val="24"/>
          <w:szCs w:val="24"/>
        </w:rPr>
        <w:t xml:space="preserve">. </w:t>
      </w:r>
    </w:p>
    <w:p w14:paraId="3D8357DD" w14:textId="0FA56B77" w:rsidR="009B0DED" w:rsidRPr="00624F53" w:rsidRDefault="009B0DED" w:rsidP="009B0DED">
      <w:pPr>
        <w:spacing w:line="240" w:lineRule="auto"/>
        <w:jc w:val="both"/>
        <w:rPr>
          <w:sz w:val="24"/>
          <w:szCs w:val="24"/>
        </w:rPr>
      </w:pPr>
      <w:r w:rsidRPr="00624F53">
        <w:rPr>
          <w:sz w:val="24"/>
          <w:szCs w:val="24"/>
        </w:rPr>
        <w:t xml:space="preserve">As part of transformative ocean governance, it is also necessary to grapple with power dynamics that can be entrenched in a particular technology (or set of technologies). For example, recent advances in gene sequencing technologies and bioinformatics are underpinning emerging biotechnologies within the field of ocean genomic research. As noted by </w:t>
      </w:r>
      <w:proofErr w:type="spellStart"/>
      <w:r w:rsidRPr="00624F53">
        <w:rPr>
          <w:sz w:val="24"/>
          <w:szCs w:val="24"/>
        </w:rPr>
        <w:t>Blasiak</w:t>
      </w:r>
      <w:proofErr w:type="spellEnd"/>
      <w:r w:rsidRPr="00624F53">
        <w:rPr>
          <w:sz w:val="24"/>
          <w:szCs w:val="24"/>
        </w:rPr>
        <w:t xml:space="preserve"> et al</w:t>
      </w:r>
      <w:r w:rsidR="005A5BDD" w:rsidRPr="00624F53">
        <w:rPr>
          <w:sz w:val="24"/>
          <w:szCs w:val="24"/>
        </w:rPr>
        <w:t>.</w:t>
      </w:r>
      <w:r w:rsidR="004D0663" w:rsidRPr="00624F53">
        <w:rPr>
          <w:sz w:val="24"/>
          <w:szCs w:val="24"/>
          <w:vertAlign w:val="superscript"/>
        </w:rPr>
        <w:t>6</w:t>
      </w:r>
      <w:r w:rsidR="005A5BDD" w:rsidRPr="00624F53">
        <w:rPr>
          <w:sz w:val="24"/>
          <w:szCs w:val="24"/>
        </w:rPr>
        <w:t>:</w:t>
      </w:r>
      <w:r w:rsidRPr="00624F53">
        <w:rPr>
          <w:sz w:val="24"/>
          <w:szCs w:val="24"/>
        </w:rPr>
        <w:t xml:space="preserve"> “the capacity to undertake genomic research and to access and use sequence data is inequitably distributed among countries, highlighting an urgent need to build capacity, promote inclusive innovation and increase access to affordable technologies” (see principles on ‘Human Rights’ and ‘Power Dynamics’). </w:t>
      </w:r>
    </w:p>
    <w:p w14:paraId="72CE9405" w14:textId="7B4D560A" w:rsidR="009B0DED" w:rsidRPr="009B0DED" w:rsidRDefault="009B0DED" w:rsidP="00F112C9">
      <w:pPr>
        <w:autoSpaceDE w:val="0"/>
        <w:autoSpaceDN w:val="0"/>
        <w:adjustRightInd w:val="0"/>
        <w:spacing w:after="0" w:line="240" w:lineRule="auto"/>
        <w:rPr>
          <w:sz w:val="24"/>
          <w:szCs w:val="24"/>
        </w:rPr>
      </w:pPr>
      <w:r w:rsidRPr="00624F53">
        <w:rPr>
          <w:sz w:val="24"/>
          <w:szCs w:val="24"/>
        </w:rPr>
        <w:t xml:space="preserve">A further aspect of technological innovation with complex governance dimensions is marine </w:t>
      </w:r>
      <w:r w:rsidRPr="00624F53">
        <w:rPr>
          <w:rFonts w:asciiTheme="minorHAnsi" w:hAnsiTheme="minorHAnsi" w:cstheme="minorHAnsi"/>
          <w:sz w:val="24"/>
          <w:szCs w:val="24"/>
        </w:rPr>
        <w:t>technology transfer. The need to increase international cooperation on marine technology transfer has been broadly recognised</w:t>
      </w:r>
      <w:r w:rsidR="004D0663" w:rsidRPr="00624F53">
        <w:rPr>
          <w:rFonts w:asciiTheme="minorHAnsi" w:hAnsiTheme="minorHAnsi" w:cstheme="minorHAnsi"/>
          <w:sz w:val="24"/>
          <w:szCs w:val="24"/>
          <w:vertAlign w:val="superscript"/>
        </w:rPr>
        <w:t>7</w:t>
      </w:r>
      <w:r w:rsidRPr="00624F53">
        <w:rPr>
          <w:rFonts w:asciiTheme="minorHAnsi" w:hAnsiTheme="minorHAnsi" w:cstheme="minorHAnsi"/>
          <w:sz w:val="24"/>
          <w:szCs w:val="24"/>
        </w:rPr>
        <w:t xml:space="preserve">, particularly in light of the fact that </w:t>
      </w:r>
      <w:r w:rsidR="00F112C9" w:rsidRPr="00624F53">
        <w:rPr>
          <w:rFonts w:asciiTheme="minorHAnsi" w:hAnsiTheme="minorHAnsi" w:cstheme="minorHAnsi"/>
          <w:sz w:val="24"/>
          <w:szCs w:val="24"/>
        </w:rPr>
        <w:t>the United Nations Convention on the Law of the Sea (UNCLOS)</w:t>
      </w:r>
      <w:r w:rsidR="004D0663" w:rsidRPr="00624F53">
        <w:rPr>
          <w:rFonts w:asciiTheme="minorHAnsi" w:hAnsiTheme="minorHAnsi" w:cstheme="minorHAnsi"/>
          <w:sz w:val="24"/>
          <w:szCs w:val="24"/>
          <w:vertAlign w:val="superscript"/>
        </w:rPr>
        <w:t>8</w:t>
      </w:r>
      <w:r w:rsidRPr="00624F53">
        <w:rPr>
          <w:rFonts w:asciiTheme="minorHAnsi" w:hAnsiTheme="minorHAnsi" w:cstheme="minorHAnsi"/>
          <w:sz w:val="24"/>
          <w:szCs w:val="24"/>
        </w:rPr>
        <w:t xml:space="preserve"> provisions</w:t>
      </w:r>
      <w:r w:rsidRPr="00F112C9">
        <w:rPr>
          <w:rFonts w:asciiTheme="minorHAnsi" w:hAnsiTheme="minorHAnsi" w:cstheme="minorHAnsi"/>
          <w:sz w:val="24"/>
          <w:szCs w:val="24"/>
        </w:rPr>
        <w:t xml:space="preserve"> on technology transfer are some of the least-implemented of the Convention (A/65/164 at par 28; A/66/119 at par 36; A/69/177 at par</w:t>
      </w:r>
      <w:r w:rsidRPr="009B0DED">
        <w:rPr>
          <w:sz w:val="24"/>
          <w:szCs w:val="24"/>
        </w:rPr>
        <w:t xml:space="preserve"> 75). However, the implementation of technology transfer raises the vexing question of intellectual property rights. Developed countries are generally opposed to the transfer of any technologies that are subject to intellectual property rights, arguing that, as per Article 267, when promoting the development and transfer of marine technology, states shall have due regard for all legitimate interests, which includes the rights and duties of holders, </w:t>
      </w:r>
      <w:proofErr w:type="gramStart"/>
      <w:r w:rsidRPr="009B0DED">
        <w:rPr>
          <w:sz w:val="24"/>
          <w:szCs w:val="24"/>
        </w:rPr>
        <w:t>suppliers</w:t>
      </w:r>
      <w:proofErr w:type="gramEnd"/>
      <w:r w:rsidRPr="009B0DED">
        <w:rPr>
          <w:sz w:val="24"/>
          <w:szCs w:val="24"/>
        </w:rPr>
        <w:t xml:space="preserve"> and recipients of marine technology transfer. On the other hand, developing countries regard the exercise of intellectual property rights to be contrary to the UNCLOS mandate to promote the development and transfer of marine science and technology on terms and conditions that are fair and reasonable, as provided by Article 266(1). This dichotomy complicates achieving the objective of marine technology transfer. </w:t>
      </w:r>
    </w:p>
    <w:p w14:paraId="7A1182BE" w14:textId="77777777" w:rsidR="009B0DED" w:rsidRPr="009B0DED" w:rsidRDefault="009B0DED" w:rsidP="009B0DED">
      <w:pPr>
        <w:spacing w:line="240" w:lineRule="auto"/>
        <w:jc w:val="both"/>
        <w:rPr>
          <w:sz w:val="24"/>
          <w:szCs w:val="24"/>
        </w:rPr>
      </w:pPr>
    </w:p>
    <w:p w14:paraId="0CD1A7D7" w14:textId="77777777" w:rsidR="009B0DED" w:rsidRPr="0041737F" w:rsidRDefault="009B0DED" w:rsidP="009369B2">
      <w:pPr>
        <w:spacing w:line="240" w:lineRule="auto"/>
        <w:rPr>
          <w:sz w:val="24"/>
          <w:szCs w:val="24"/>
        </w:rPr>
      </w:pPr>
      <w:r w:rsidRPr="0041737F">
        <w:rPr>
          <w:sz w:val="24"/>
          <w:szCs w:val="24"/>
        </w:rPr>
        <w:t>References</w:t>
      </w:r>
    </w:p>
    <w:p w14:paraId="6A7E8201" w14:textId="77777777" w:rsidR="00717E7E" w:rsidRPr="00717E7E" w:rsidRDefault="00717E7E" w:rsidP="009369B2">
      <w:pPr>
        <w:pStyle w:val="ListParagraph"/>
        <w:numPr>
          <w:ilvl w:val="0"/>
          <w:numId w:val="27"/>
        </w:numPr>
        <w:spacing w:line="240" w:lineRule="auto"/>
        <w:ind w:left="426" w:hanging="426"/>
        <w:rPr>
          <w:sz w:val="24"/>
          <w:szCs w:val="24"/>
        </w:rPr>
      </w:pPr>
      <w:proofErr w:type="spellStart"/>
      <w:r w:rsidRPr="00717E7E">
        <w:rPr>
          <w:sz w:val="24"/>
          <w:szCs w:val="24"/>
        </w:rPr>
        <w:t>Leape</w:t>
      </w:r>
      <w:proofErr w:type="spellEnd"/>
      <w:r w:rsidRPr="00717E7E">
        <w:rPr>
          <w:sz w:val="24"/>
          <w:szCs w:val="24"/>
        </w:rPr>
        <w:t xml:space="preserve">, J., Abbott, M. &amp; </w:t>
      </w:r>
      <w:proofErr w:type="spellStart"/>
      <w:r w:rsidRPr="00717E7E">
        <w:rPr>
          <w:sz w:val="24"/>
          <w:szCs w:val="24"/>
        </w:rPr>
        <w:t>Sakaguchi</w:t>
      </w:r>
      <w:proofErr w:type="spellEnd"/>
      <w:r w:rsidRPr="00717E7E">
        <w:rPr>
          <w:sz w:val="24"/>
          <w:szCs w:val="24"/>
        </w:rPr>
        <w:t xml:space="preserve">, H. </w:t>
      </w:r>
      <w:r w:rsidRPr="00717E7E">
        <w:rPr>
          <w:i/>
          <w:iCs/>
          <w:sz w:val="24"/>
          <w:szCs w:val="24"/>
        </w:rPr>
        <w:t>Technology, Data and New Models for Sustainably Managing Ocean Resources</w:t>
      </w:r>
      <w:r w:rsidRPr="00717E7E">
        <w:rPr>
          <w:sz w:val="24"/>
          <w:szCs w:val="24"/>
        </w:rPr>
        <w:t xml:space="preserve">. High Level Panel for a Sustainable Ocean Economy. Washington, DC: World Resources Institute. </w:t>
      </w:r>
      <w:hyperlink r:id="rId22" w:history="1">
        <w:r w:rsidRPr="00717E7E">
          <w:rPr>
            <w:rStyle w:val="Hyperlink"/>
            <w:sz w:val="24"/>
            <w:szCs w:val="24"/>
          </w:rPr>
          <w:t>https://oceanpanel.org/publication/technology-data-and-new-models-for-sustainably-managing-ocean-resources/</w:t>
        </w:r>
      </w:hyperlink>
      <w:r w:rsidRPr="00717E7E">
        <w:rPr>
          <w:sz w:val="24"/>
          <w:szCs w:val="24"/>
        </w:rPr>
        <w:t xml:space="preserve"> (2020).</w:t>
      </w:r>
    </w:p>
    <w:p w14:paraId="694EBBA5" w14:textId="20ED05D6" w:rsidR="00717E7E" w:rsidRPr="005A5BDD" w:rsidRDefault="00717E7E" w:rsidP="009369B2">
      <w:pPr>
        <w:pStyle w:val="ListParagraph"/>
        <w:numPr>
          <w:ilvl w:val="0"/>
          <w:numId w:val="27"/>
        </w:numPr>
        <w:spacing w:line="240" w:lineRule="auto"/>
        <w:ind w:left="426" w:hanging="426"/>
        <w:rPr>
          <w:sz w:val="24"/>
          <w:szCs w:val="24"/>
        </w:rPr>
      </w:pPr>
      <w:r w:rsidRPr="005A5BDD">
        <w:rPr>
          <w:sz w:val="24"/>
          <w:szCs w:val="24"/>
        </w:rPr>
        <w:t xml:space="preserve">Petrik, M. &amp; </w:t>
      </w:r>
      <w:proofErr w:type="spellStart"/>
      <w:r w:rsidRPr="005A5BDD">
        <w:rPr>
          <w:sz w:val="24"/>
          <w:szCs w:val="24"/>
        </w:rPr>
        <w:t>Raemaekers</w:t>
      </w:r>
      <w:proofErr w:type="spellEnd"/>
      <w:r w:rsidRPr="005A5BDD">
        <w:rPr>
          <w:sz w:val="24"/>
          <w:szCs w:val="24"/>
        </w:rPr>
        <w:t xml:space="preserve">, S. </w:t>
      </w:r>
      <w:r w:rsidRPr="005A5BDD">
        <w:rPr>
          <w:i/>
          <w:iCs/>
          <w:sz w:val="24"/>
          <w:szCs w:val="24"/>
        </w:rPr>
        <w:t>The Case for Supporting Small-Scale Fisheries Governance Through ICT</w:t>
      </w:r>
      <w:r w:rsidRPr="005A5BDD">
        <w:rPr>
          <w:sz w:val="24"/>
          <w:szCs w:val="24"/>
        </w:rPr>
        <w:t>. South African Institute of International Affairs. (Policy Briefing 177, 2018).</w:t>
      </w:r>
    </w:p>
    <w:p w14:paraId="35C9ECA8" w14:textId="77777777" w:rsidR="005A5BDD" w:rsidRPr="00750C9C" w:rsidRDefault="005A5BDD" w:rsidP="009369B2">
      <w:pPr>
        <w:pStyle w:val="ListParagraph"/>
        <w:numPr>
          <w:ilvl w:val="0"/>
          <w:numId w:val="27"/>
        </w:numPr>
        <w:spacing w:line="240" w:lineRule="auto"/>
        <w:ind w:left="426" w:hanging="426"/>
        <w:rPr>
          <w:sz w:val="24"/>
          <w:szCs w:val="24"/>
        </w:rPr>
      </w:pPr>
      <w:proofErr w:type="spellStart"/>
      <w:r w:rsidRPr="00750C9C">
        <w:rPr>
          <w:sz w:val="24"/>
          <w:szCs w:val="24"/>
        </w:rPr>
        <w:lastRenderedPageBreak/>
        <w:t>Boucquey</w:t>
      </w:r>
      <w:proofErr w:type="spellEnd"/>
      <w:r w:rsidRPr="00750C9C">
        <w:rPr>
          <w:sz w:val="24"/>
          <w:szCs w:val="24"/>
        </w:rPr>
        <w:t xml:space="preserve">, N., Fairbanks, L., Martin, K. S., Campbell, L. M. &amp; </w:t>
      </w:r>
      <w:proofErr w:type="spellStart"/>
      <w:r w:rsidRPr="00750C9C">
        <w:rPr>
          <w:sz w:val="24"/>
          <w:szCs w:val="24"/>
        </w:rPr>
        <w:t>McCay</w:t>
      </w:r>
      <w:proofErr w:type="spellEnd"/>
      <w:r w:rsidRPr="00750C9C">
        <w:rPr>
          <w:sz w:val="24"/>
          <w:szCs w:val="24"/>
        </w:rPr>
        <w:t xml:space="preserve">, B. The ontological politics of marine spatial planning: Assembling the ocean and shaping the capacities of ‘community’ and ‘environment’. </w:t>
      </w:r>
      <w:proofErr w:type="spellStart"/>
      <w:r w:rsidRPr="00750C9C">
        <w:rPr>
          <w:i/>
          <w:iCs/>
          <w:sz w:val="24"/>
          <w:szCs w:val="24"/>
        </w:rPr>
        <w:t>Geoforum</w:t>
      </w:r>
      <w:proofErr w:type="spellEnd"/>
      <w:r w:rsidRPr="00750C9C">
        <w:rPr>
          <w:sz w:val="24"/>
          <w:szCs w:val="24"/>
        </w:rPr>
        <w:t xml:space="preserve"> </w:t>
      </w:r>
      <w:r w:rsidRPr="00750C9C">
        <w:rPr>
          <w:b/>
          <w:bCs/>
          <w:sz w:val="24"/>
          <w:szCs w:val="24"/>
        </w:rPr>
        <w:t>75</w:t>
      </w:r>
      <w:r w:rsidRPr="00750C9C">
        <w:rPr>
          <w:sz w:val="24"/>
          <w:szCs w:val="24"/>
        </w:rPr>
        <w:t>, 1-11 (2016).</w:t>
      </w:r>
    </w:p>
    <w:p w14:paraId="1BE188A8" w14:textId="77777777" w:rsidR="005A5BDD" w:rsidRPr="00750C9C" w:rsidRDefault="005A5BDD" w:rsidP="009369B2">
      <w:pPr>
        <w:pStyle w:val="ListParagraph"/>
        <w:numPr>
          <w:ilvl w:val="0"/>
          <w:numId w:val="27"/>
        </w:numPr>
        <w:spacing w:line="240" w:lineRule="auto"/>
        <w:ind w:left="426" w:hanging="426"/>
        <w:rPr>
          <w:sz w:val="24"/>
          <w:szCs w:val="24"/>
        </w:rPr>
      </w:pPr>
      <w:r w:rsidRPr="00750C9C">
        <w:rPr>
          <w:sz w:val="24"/>
          <w:szCs w:val="24"/>
        </w:rPr>
        <w:t xml:space="preserve">Morgera, E. &amp; </w:t>
      </w:r>
      <w:proofErr w:type="spellStart"/>
      <w:r w:rsidRPr="00750C9C">
        <w:rPr>
          <w:sz w:val="24"/>
          <w:szCs w:val="24"/>
        </w:rPr>
        <w:t>Ntona</w:t>
      </w:r>
      <w:proofErr w:type="spellEnd"/>
      <w:r w:rsidRPr="00750C9C">
        <w:rPr>
          <w:sz w:val="24"/>
          <w:szCs w:val="24"/>
        </w:rPr>
        <w:t xml:space="preserve">, M. Linking Small-Scale Fisheries to International Obligations on Marine Technology Transfer </w:t>
      </w:r>
      <w:r w:rsidRPr="00750C9C">
        <w:rPr>
          <w:i/>
          <w:iCs/>
          <w:sz w:val="24"/>
          <w:szCs w:val="24"/>
        </w:rPr>
        <w:t>Marine Policy</w:t>
      </w:r>
      <w:r w:rsidRPr="00750C9C">
        <w:rPr>
          <w:sz w:val="24"/>
          <w:szCs w:val="24"/>
        </w:rPr>
        <w:t xml:space="preserve"> </w:t>
      </w:r>
      <w:r w:rsidRPr="00750C9C">
        <w:rPr>
          <w:b/>
          <w:bCs/>
          <w:sz w:val="24"/>
          <w:szCs w:val="24"/>
        </w:rPr>
        <w:t>93</w:t>
      </w:r>
      <w:r w:rsidRPr="00750C9C">
        <w:rPr>
          <w:sz w:val="24"/>
          <w:szCs w:val="24"/>
        </w:rPr>
        <w:t>, 214-222 (2018).</w:t>
      </w:r>
    </w:p>
    <w:p w14:paraId="3532636E" w14:textId="3C22B29C" w:rsidR="005A5BDD" w:rsidRDefault="00EA0E76" w:rsidP="009369B2">
      <w:pPr>
        <w:pStyle w:val="ListParagraph"/>
        <w:numPr>
          <w:ilvl w:val="0"/>
          <w:numId w:val="27"/>
        </w:numPr>
        <w:spacing w:line="240" w:lineRule="auto"/>
        <w:ind w:left="426" w:hanging="426"/>
        <w:rPr>
          <w:sz w:val="24"/>
          <w:szCs w:val="24"/>
        </w:rPr>
      </w:pPr>
      <w:r>
        <w:rPr>
          <w:sz w:val="24"/>
          <w:szCs w:val="24"/>
        </w:rPr>
        <w:t xml:space="preserve">UNGA. </w:t>
      </w:r>
      <w:r w:rsidR="005A5BDD" w:rsidRPr="00750C9C">
        <w:rPr>
          <w:sz w:val="24"/>
          <w:szCs w:val="24"/>
        </w:rPr>
        <w:t>Report of the Special Rapporteur in the field of cultural rights: the right to enjoy the benefits of scientific progress and its applications (UN Doc A/HRC/20/26, 14 May 2012).</w:t>
      </w:r>
    </w:p>
    <w:p w14:paraId="62209D79" w14:textId="5CD17356" w:rsidR="009B0DED" w:rsidRDefault="00750C9C" w:rsidP="009369B2">
      <w:pPr>
        <w:pStyle w:val="ListParagraph"/>
        <w:numPr>
          <w:ilvl w:val="0"/>
          <w:numId w:val="27"/>
        </w:numPr>
        <w:spacing w:before="120" w:after="120" w:line="240" w:lineRule="auto"/>
        <w:ind w:left="426" w:hanging="426"/>
        <w:rPr>
          <w:color w:val="000000"/>
          <w:sz w:val="24"/>
          <w:szCs w:val="24"/>
        </w:rPr>
      </w:pPr>
      <w:proofErr w:type="spellStart"/>
      <w:r w:rsidRPr="00750C9C">
        <w:rPr>
          <w:sz w:val="24"/>
          <w:szCs w:val="24"/>
        </w:rPr>
        <w:t>Bl</w:t>
      </w:r>
      <w:r w:rsidR="009B0DED" w:rsidRPr="00750C9C">
        <w:rPr>
          <w:color w:val="000000"/>
          <w:sz w:val="24"/>
          <w:szCs w:val="24"/>
        </w:rPr>
        <w:t>asiak</w:t>
      </w:r>
      <w:proofErr w:type="spellEnd"/>
      <w:r w:rsidR="009B0DED" w:rsidRPr="00750C9C">
        <w:rPr>
          <w:color w:val="000000"/>
          <w:sz w:val="24"/>
          <w:szCs w:val="24"/>
        </w:rPr>
        <w:t>, R.</w:t>
      </w:r>
      <w:r w:rsidRPr="00750C9C">
        <w:rPr>
          <w:color w:val="000000"/>
          <w:sz w:val="24"/>
          <w:szCs w:val="24"/>
        </w:rPr>
        <w:t xml:space="preserve"> et al.</w:t>
      </w:r>
      <w:r w:rsidR="009B0DED" w:rsidRPr="00750C9C">
        <w:rPr>
          <w:color w:val="000000"/>
          <w:sz w:val="24"/>
          <w:szCs w:val="24"/>
        </w:rPr>
        <w:t xml:space="preserve"> The ocean genome and future prospects for conservation and equity. </w:t>
      </w:r>
      <w:r w:rsidR="009B0DED" w:rsidRPr="00750C9C">
        <w:rPr>
          <w:i/>
          <w:iCs/>
          <w:color w:val="000000"/>
          <w:sz w:val="24"/>
          <w:szCs w:val="24"/>
        </w:rPr>
        <w:t>Nature Sustainability</w:t>
      </w:r>
      <w:r w:rsidR="009B0DED" w:rsidRPr="00750C9C">
        <w:rPr>
          <w:color w:val="000000"/>
          <w:sz w:val="24"/>
          <w:szCs w:val="24"/>
        </w:rPr>
        <w:t> </w:t>
      </w:r>
      <w:r w:rsidR="009B0DED" w:rsidRPr="00750C9C">
        <w:rPr>
          <w:b/>
          <w:bCs/>
          <w:color w:val="000000"/>
          <w:sz w:val="24"/>
          <w:szCs w:val="24"/>
        </w:rPr>
        <w:t>3</w:t>
      </w:r>
      <w:r w:rsidR="009B0DED" w:rsidRPr="00750C9C">
        <w:rPr>
          <w:color w:val="000000"/>
          <w:sz w:val="24"/>
          <w:szCs w:val="24"/>
        </w:rPr>
        <w:t xml:space="preserve">(8), </w:t>
      </w:r>
      <w:r w:rsidRPr="00750C9C">
        <w:rPr>
          <w:color w:val="000000"/>
          <w:sz w:val="24"/>
          <w:szCs w:val="24"/>
        </w:rPr>
        <w:t>5</w:t>
      </w:r>
      <w:r w:rsidR="009B0DED" w:rsidRPr="00750C9C">
        <w:rPr>
          <w:color w:val="000000"/>
          <w:sz w:val="24"/>
          <w:szCs w:val="24"/>
        </w:rPr>
        <w:t>88-596</w:t>
      </w:r>
      <w:r w:rsidRPr="00750C9C">
        <w:rPr>
          <w:color w:val="000000"/>
          <w:sz w:val="24"/>
          <w:szCs w:val="24"/>
        </w:rPr>
        <w:t xml:space="preserve"> (2020).</w:t>
      </w:r>
    </w:p>
    <w:p w14:paraId="680B5382" w14:textId="20738D98" w:rsidR="00750C9C" w:rsidRDefault="00750C9C" w:rsidP="009369B2">
      <w:pPr>
        <w:pStyle w:val="ListParagraph"/>
        <w:numPr>
          <w:ilvl w:val="0"/>
          <w:numId w:val="27"/>
        </w:numPr>
        <w:spacing w:before="120" w:after="120" w:line="240" w:lineRule="auto"/>
        <w:ind w:left="426" w:hanging="426"/>
        <w:rPr>
          <w:rFonts w:asciiTheme="minorHAnsi" w:hAnsiTheme="minorHAnsi" w:cstheme="minorHAnsi"/>
          <w:sz w:val="24"/>
          <w:szCs w:val="24"/>
        </w:rPr>
      </w:pPr>
      <w:r w:rsidRPr="00750C9C">
        <w:rPr>
          <w:color w:val="000000"/>
          <w:sz w:val="24"/>
          <w:szCs w:val="24"/>
        </w:rPr>
        <w:t>Min</w:t>
      </w:r>
      <w:r w:rsidRPr="00750C9C">
        <w:rPr>
          <w:sz w:val="24"/>
          <w:szCs w:val="24"/>
        </w:rPr>
        <w:t xml:space="preserve">as, S. Technology Transfer for the High Seas: Potential Modalities for Technology Transfer Under the International Legally Binding Instrument. </w:t>
      </w:r>
      <w:r w:rsidRPr="00750C9C">
        <w:rPr>
          <w:i/>
          <w:iCs/>
          <w:sz w:val="24"/>
          <w:szCs w:val="24"/>
        </w:rPr>
        <w:t xml:space="preserve">Peking University School of </w:t>
      </w:r>
      <w:r w:rsidRPr="00EA0E76">
        <w:rPr>
          <w:rFonts w:asciiTheme="minorHAnsi" w:hAnsiTheme="minorHAnsi" w:cstheme="minorHAnsi"/>
          <w:i/>
          <w:iCs/>
          <w:sz w:val="24"/>
          <w:szCs w:val="24"/>
        </w:rPr>
        <w:t>Transnational Law Research Paper</w:t>
      </w:r>
      <w:r w:rsidRPr="00EA0E76">
        <w:rPr>
          <w:rFonts w:asciiTheme="minorHAnsi" w:hAnsiTheme="minorHAnsi" w:cstheme="minorHAnsi"/>
          <w:sz w:val="24"/>
          <w:szCs w:val="24"/>
        </w:rPr>
        <w:t xml:space="preserve"> (2020).</w:t>
      </w:r>
    </w:p>
    <w:p w14:paraId="36A032D0" w14:textId="7F67CA6C" w:rsidR="009B0DED" w:rsidRPr="00F112C9" w:rsidRDefault="00F112C9" w:rsidP="009369B2">
      <w:pPr>
        <w:pStyle w:val="ListParagraph"/>
        <w:numPr>
          <w:ilvl w:val="0"/>
          <w:numId w:val="27"/>
        </w:numPr>
        <w:spacing w:before="120" w:after="120" w:line="240" w:lineRule="auto"/>
        <w:ind w:left="426" w:hanging="426"/>
        <w:rPr>
          <w:rFonts w:asciiTheme="minorHAnsi" w:eastAsia="Arial" w:hAnsiTheme="minorHAnsi" w:cstheme="minorHAnsi"/>
          <w:sz w:val="24"/>
          <w:szCs w:val="24"/>
        </w:rPr>
      </w:pPr>
      <w:r w:rsidRPr="00F112C9">
        <w:rPr>
          <w:i/>
          <w:iCs/>
          <w:color w:val="222222"/>
          <w:sz w:val="24"/>
          <w:szCs w:val="24"/>
          <w:shd w:val="clear" w:color="auto" w:fill="FFFFFF"/>
        </w:rPr>
        <w:t>United Nations Convention on the Law of the Sea (UNCLOS)</w:t>
      </w:r>
      <w:r w:rsidRPr="00F112C9">
        <w:rPr>
          <w:color w:val="222222"/>
          <w:sz w:val="24"/>
          <w:szCs w:val="24"/>
          <w:shd w:val="clear" w:color="auto" w:fill="FFFFFF"/>
        </w:rPr>
        <w:t> (UNCLOS, 1982).</w:t>
      </w:r>
    </w:p>
    <w:p w14:paraId="2FAAB27E" w14:textId="77777777" w:rsidR="006C5B8E" w:rsidRPr="009B0DED" w:rsidRDefault="006C5B8E" w:rsidP="009B0DED">
      <w:pPr>
        <w:spacing w:line="240" w:lineRule="auto"/>
        <w:jc w:val="both"/>
        <w:rPr>
          <w:rFonts w:asciiTheme="minorHAnsi" w:hAnsiTheme="minorHAnsi" w:cstheme="minorHAnsi"/>
          <w:sz w:val="24"/>
          <w:szCs w:val="24"/>
        </w:rPr>
      </w:pPr>
    </w:p>
    <w:p w14:paraId="6E18A6D5" w14:textId="77777777" w:rsidR="00DD4A73" w:rsidRPr="000411F6" w:rsidRDefault="00177FD4" w:rsidP="009B0DED">
      <w:pPr>
        <w:numPr>
          <w:ilvl w:val="0"/>
          <w:numId w:val="1"/>
        </w:numPr>
        <w:pBdr>
          <w:top w:val="nil"/>
          <w:left w:val="nil"/>
          <w:bottom w:val="nil"/>
          <w:right w:val="nil"/>
          <w:between w:val="nil"/>
        </w:pBdr>
        <w:spacing w:line="240" w:lineRule="auto"/>
        <w:jc w:val="both"/>
        <w:rPr>
          <w:rFonts w:asciiTheme="minorHAnsi" w:hAnsiTheme="minorHAnsi" w:cstheme="minorHAnsi"/>
          <w:sz w:val="24"/>
          <w:szCs w:val="24"/>
        </w:rPr>
      </w:pPr>
      <w:r w:rsidRPr="009B0DED">
        <w:rPr>
          <w:rFonts w:asciiTheme="minorHAnsi" w:hAnsiTheme="minorHAnsi" w:cstheme="minorHAnsi"/>
          <w:sz w:val="24"/>
          <w:szCs w:val="24"/>
        </w:rPr>
        <w:br w:type="page"/>
      </w:r>
    </w:p>
    <w:p w14:paraId="47205244"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00000097" w14:textId="42C53D54" w:rsidR="00666E0C" w:rsidRPr="000411F6" w:rsidRDefault="006C47D5" w:rsidP="000411F6">
      <w:pPr>
        <w:numPr>
          <w:ilvl w:val="0"/>
          <w:numId w:val="1"/>
        </w:numPr>
        <w:pBdr>
          <w:top w:val="nil"/>
          <w:left w:val="nil"/>
          <w:bottom w:val="nil"/>
          <w:right w:val="nil"/>
          <w:between w:val="nil"/>
        </w:pBdr>
        <w:spacing w:line="240" w:lineRule="auto"/>
        <w:rPr>
          <w:rFonts w:asciiTheme="minorHAnsi" w:hAnsiTheme="minorHAnsi" w:cstheme="minorHAnsi"/>
          <w:sz w:val="24"/>
          <w:szCs w:val="24"/>
        </w:rPr>
      </w:pPr>
      <w:r w:rsidRPr="000411F6">
        <w:rPr>
          <w:rFonts w:asciiTheme="minorHAnsi" w:hAnsiTheme="minorHAnsi" w:cstheme="minorHAnsi"/>
          <w:sz w:val="24"/>
          <w:szCs w:val="24"/>
        </w:rPr>
        <w:t>…</w:t>
      </w:r>
      <w:r w:rsidR="00177FD4" w:rsidRPr="000411F6">
        <w:rPr>
          <w:rFonts w:asciiTheme="minorHAnsi" w:hAnsiTheme="minorHAnsi" w:cstheme="minorHAnsi"/>
          <w:sz w:val="24"/>
          <w:szCs w:val="24"/>
        </w:rPr>
        <w:t>leverag</w:t>
      </w:r>
      <w:r w:rsidRPr="000411F6">
        <w:rPr>
          <w:rFonts w:asciiTheme="minorHAnsi" w:hAnsiTheme="minorHAnsi" w:cstheme="minorHAnsi"/>
          <w:sz w:val="24"/>
          <w:szCs w:val="24"/>
        </w:rPr>
        <w:t>es</w:t>
      </w:r>
      <w:r w:rsidR="00177FD4" w:rsidRPr="000411F6">
        <w:rPr>
          <w:rFonts w:asciiTheme="minorHAnsi" w:hAnsiTheme="minorHAnsi" w:cstheme="minorHAnsi"/>
          <w:sz w:val="24"/>
          <w:szCs w:val="24"/>
        </w:rPr>
        <w:t xml:space="preserve"> international mechanisms that support inclusive decision-making</w:t>
      </w:r>
      <w:r w:rsidR="00C31166" w:rsidRPr="000411F6">
        <w:rPr>
          <w:rFonts w:asciiTheme="minorHAnsi" w:hAnsiTheme="minorHAnsi" w:cstheme="minorHAnsi"/>
          <w:sz w:val="24"/>
          <w:szCs w:val="24"/>
        </w:rPr>
        <w:t xml:space="preserve"> for sustainable development</w:t>
      </w:r>
    </w:p>
    <w:p w14:paraId="58933D46" w14:textId="2C286D1A" w:rsidR="002C7B8E" w:rsidRPr="000411F6" w:rsidRDefault="002C7B8E"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0078279B" w:rsidRPr="000411F6">
        <w:rPr>
          <w:rFonts w:asciiTheme="minorHAnsi" w:hAnsiTheme="minorHAnsi" w:cstheme="minorHAnsi"/>
          <w:sz w:val="24"/>
          <w:szCs w:val="24"/>
        </w:rPr>
        <w:t>International</w:t>
      </w:r>
      <w:r w:rsidR="006C47D5" w:rsidRPr="000411F6">
        <w:rPr>
          <w:rFonts w:asciiTheme="minorHAnsi" w:hAnsiTheme="minorHAnsi" w:cstheme="minorHAnsi"/>
          <w:sz w:val="24"/>
          <w:szCs w:val="24"/>
        </w:rPr>
        <w:t xml:space="preserve"> Mechanisms</w:t>
      </w:r>
    </w:p>
    <w:p w14:paraId="047A080B" w14:textId="63362DC3" w:rsidR="002C7B8E" w:rsidRPr="000411F6" w:rsidRDefault="002C7B8E"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 xml:space="preserve">Implementation; </w:t>
      </w:r>
      <w:r w:rsidR="007B5126" w:rsidRPr="000411F6">
        <w:rPr>
          <w:rFonts w:asciiTheme="minorHAnsi" w:hAnsiTheme="minorHAnsi" w:cstheme="minorHAnsi"/>
          <w:sz w:val="24"/>
          <w:szCs w:val="24"/>
        </w:rPr>
        <w:t>Social Inclusivity</w:t>
      </w:r>
      <w:r w:rsidRPr="000411F6">
        <w:rPr>
          <w:rFonts w:asciiTheme="minorHAnsi" w:hAnsiTheme="minorHAnsi" w:cstheme="minorHAnsi"/>
          <w:sz w:val="24"/>
          <w:szCs w:val="24"/>
        </w:rPr>
        <w:t>; Sustainable Development</w:t>
      </w:r>
    </w:p>
    <w:p w14:paraId="56133C71" w14:textId="4114C9B1" w:rsidR="00B949DC" w:rsidRPr="00624F53" w:rsidRDefault="00B949DC" w:rsidP="000411F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The term ‘international mechanisms’, as deployed here, encompasses a range of mechanisms from international agreements to accountability-oriented mechanisms, in addition to commissions, corporate alliances, and global targets, amongst others. </w:t>
      </w:r>
      <w:r w:rsidRPr="00624F53">
        <w:rPr>
          <w:rFonts w:asciiTheme="minorHAnsi" w:hAnsiTheme="minorHAnsi" w:cstheme="minorHAnsi"/>
          <w:sz w:val="24"/>
          <w:szCs w:val="24"/>
        </w:rPr>
        <w:fldChar w:fldCharType="begin"/>
      </w:r>
      <w:r w:rsidRPr="00624F53">
        <w:rPr>
          <w:rFonts w:asciiTheme="minorHAnsi" w:hAnsiTheme="minorHAnsi" w:cstheme="minorHAnsi"/>
          <w:sz w:val="24"/>
          <w:szCs w:val="24"/>
        </w:rPr>
        <w:instrText xml:space="preserve"> REF _Ref113027638 \h  \* MERGEFORMAT </w:instrText>
      </w:r>
      <w:r w:rsidRPr="00624F53">
        <w:rPr>
          <w:rFonts w:asciiTheme="minorHAnsi" w:hAnsiTheme="minorHAnsi" w:cstheme="minorHAnsi"/>
          <w:sz w:val="24"/>
          <w:szCs w:val="24"/>
        </w:rPr>
      </w:r>
      <w:r w:rsidRPr="00624F53">
        <w:rPr>
          <w:rFonts w:asciiTheme="minorHAnsi" w:hAnsiTheme="minorHAnsi" w:cstheme="minorHAnsi"/>
          <w:sz w:val="24"/>
          <w:szCs w:val="24"/>
        </w:rPr>
        <w:fldChar w:fldCharType="separate"/>
      </w:r>
      <w:r w:rsidRPr="00624F53">
        <w:rPr>
          <w:rFonts w:asciiTheme="minorHAnsi" w:hAnsiTheme="minorHAnsi" w:cstheme="minorHAnsi"/>
          <w:sz w:val="24"/>
          <w:szCs w:val="24"/>
        </w:rPr>
        <w:t xml:space="preserve">Table </w:t>
      </w:r>
      <w:r w:rsidRPr="00624F53">
        <w:rPr>
          <w:rFonts w:asciiTheme="minorHAnsi" w:hAnsiTheme="minorHAnsi" w:cstheme="minorHAnsi"/>
          <w:sz w:val="24"/>
          <w:szCs w:val="24"/>
        </w:rPr>
        <w:fldChar w:fldCharType="end"/>
      </w:r>
      <w:r w:rsidR="00323A87" w:rsidRPr="00624F53">
        <w:rPr>
          <w:rFonts w:asciiTheme="minorHAnsi" w:hAnsiTheme="minorHAnsi" w:cstheme="minorHAnsi"/>
          <w:sz w:val="24"/>
          <w:szCs w:val="24"/>
        </w:rPr>
        <w:t>1</w:t>
      </w:r>
      <w:r w:rsidRPr="00624F53">
        <w:rPr>
          <w:rFonts w:asciiTheme="minorHAnsi" w:hAnsiTheme="minorHAnsi" w:cstheme="minorHAnsi"/>
          <w:sz w:val="24"/>
          <w:szCs w:val="24"/>
        </w:rPr>
        <w:t xml:space="preserve"> provides a high-level summary of different types of international mechanisms, with a rough distinction being made between mechanisms that apply globally versus those that apply primarily (or exclusively) at a regional</w:t>
      </w:r>
      <w:r w:rsidR="003818BE" w:rsidRPr="00624F53">
        <w:rPr>
          <w:rFonts w:asciiTheme="minorHAnsi" w:hAnsiTheme="minorHAnsi" w:cstheme="minorHAnsi"/>
          <w:sz w:val="24"/>
          <w:szCs w:val="24"/>
        </w:rPr>
        <w:t xml:space="preserve"> </w:t>
      </w:r>
      <w:r w:rsidRPr="00624F53">
        <w:rPr>
          <w:rFonts w:asciiTheme="minorHAnsi" w:hAnsiTheme="minorHAnsi" w:cstheme="minorHAnsi"/>
          <w:sz w:val="24"/>
          <w:szCs w:val="24"/>
        </w:rPr>
        <w:t>level.</w:t>
      </w:r>
    </w:p>
    <w:p w14:paraId="1BF680EC" w14:textId="77777777" w:rsidR="00B949DC" w:rsidRPr="00624F53" w:rsidRDefault="00B949DC" w:rsidP="000411F6">
      <w:pPr>
        <w:spacing w:line="240" w:lineRule="auto"/>
        <w:jc w:val="both"/>
        <w:rPr>
          <w:rFonts w:asciiTheme="minorHAnsi" w:hAnsiTheme="minorHAnsi" w:cstheme="minorHAnsi"/>
          <w:sz w:val="24"/>
          <w:szCs w:val="24"/>
        </w:rPr>
      </w:pPr>
    </w:p>
    <w:tbl>
      <w:tblPr>
        <w:tblStyle w:val="TableGrid"/>
        <w:tblW w:w="0" w:type="auto"/>
        <w:tblLayout w:type="fixed"/>
        <w:tblCellMar>
          <w:top w:w="28" w:type="dxa"/>
          <w:bottom w:w="28" w:type="dxa"/>
        </w:tblCellMar>
        <w:tblLook w:val="04A0" w:firstRow="1" w:lastRow="0" w:firstColumn="1" w:lastColumn="0" w:noHBand="0" w:noVBand="1"/>
      </w:tblPr>
      <w:tblGrid>
        <w:gridCol w:w="988"/>
        <w:gridCol w:w="2126"/>
        <w:gridCol w:w="4678"/>
        <w:gridCol w:w="1224"/>
      </w:tblGrid>
      <w:tr w:rsidR="00251E5E" w:rsidRPr="00624F53" w14:paraId="5E4479F1" w14:textId="77777777" w:rsidTr="00604FD6">
        <w:trPr>
          <w:trHeight w:val="292"/>
          <w:tblHeader/>
        </w:trPr>
        <w:tc>
          <w:tcPr>
            <w:tcW w:w="9016" w:type="dxa"/>
            <w:gridSpan w:val="4"/>
            <w:shd w:val="clear" w:color="auto" w:fill="F2F2F2" w:themeFill="background1" w:themeFillShade="F2"/>
            <w:tcMar>
              <w:left w:w="57" w:type="dxa"/>
              <w:right w:w="57" w:type="dxa"/>
            </w:tcMar>
          </w:tcPr>
          <w:p w14:paraId="225CD42D" w14:textId="62B48E11" w:rsidR="00B949DC" w:rsidRPr="00624F53" w:rsidRDefault="00B949DC" w:rsidP="000411F6">
            <w:pPr>
              <w:jc w:val="both"/>
              <w:rPr>
                <w:rFonts w:asciiTheme="minorHAnsi" w:hAnsiTheme="minorHAnsi" w:cstheme="minorHAnsi"/>
                <w:b/>
                <w:bCs/>
                <w:sz w:val="24"/>
                <w:szCs w:val="24"/>
              </w:rPr>
            </w:pPr>
            <w:r w:rsidRPr="00624F53">
              <w:rPr>
                <w:rFonts w:asciiTheme="minorHAnsi" w:hAnsiTheme="minorHAnsi" w:cstheme="minorHAnsi"/>
                <w:b/>
                <w:bCs/>
                <w:sz w:val="24"/>
                <w:szCs w:val="24"/>
              </w:rPr>
              <w:t xml:space="preserve">Table 1 | Examples of international mechanisms at global and regional scales. </w:t>
            </w:r>
          </w:p>
        </w:tc>
      </w:tr>
      <w:tr w:rsidR="00251E5E" w:rsidRPr="00624F53" w14:paraId="77D8BAB3" w14:textId="77777777" w:rsidTr="00604FD6">
        <w:trPr>
          <w:trHeight w:val="292"/>
          <w:tblHeader/>
        </w:trPr>
        <w:tc>
          <w:tcPr>
            <w:tcW w:w="988" w:type="dxa"/>
            <w:shd w:val="clear" w:color="auto" w:fill="F2F2F2" w:themeFill="background1" w:themeFillShade="F2"/>
            <w:tcMar>
              <w:left w:w="57" w:type="dxa"/>
              <w:right w:w="57" w:type="dxa"/>
            </w:tcMar>
          </w:tcPr>
          <w:p w14:paraId="7077F992" w14:textId="77777777" w:rsidR="00B949DC" w:rsidRPr="00624F53" w:rsidRDefault="00B949DC" w:rsidP="000411F6">
            <w:pPr>
              <w:jc w:val="both"/>
              <w:rPr>
                <w:rFonts w:asciiTheme="minorHAnsi" w:hAnsiTheme="minorHAnsi" w:cstheme="minorHAnsi"/>
                <w:b/>
                <w:bCs/>
                <w:sz w:val="24"/>
                <w:szCs w:val="24"/>
              </w:rPr>
            </w:pPr>
            <w:r w:rsidRPr="00624F53">
              <w:rPr>
                <w:rFonts w:asciiTheme="minorHAnsi" w:hAnsiTheme="minorHAnsi" w:cstheme="minorHAnsi"/>
                <w:b/>
                <w:bCs/>
                <w:sz w:val="24"/>
                <w:szCs w:val="24"/>
              </w:rPr>
              <w:t>Global or regional?</w:t>
            </w:r>
          </w:p>
        </w:tc>
        <w:tc>
          <w:tcPr>
            <w:tcW w:w="2126" w:type="dxa"/>
            <w:shd w:val="clear" w:color="auto" w:fill="F2F2F2" w:themeFill="background1" w:themeFillShade="F2"/>
            <w:tcMar>
              <w:left w:w="57" w:type="dxa"/>
              <w:right w:w="57" w:type="dxa"/>
            </w:tcMar>
          </w:tcPr>
          <w:p w14:paraId="45AE48FB" w14:textId="77777777" w:rsidR="00B949DC" w:rsidRPr="00624F53" w:rsidRDefault="00B949DC" w:rsidP="000411F6">
            <w:pPr>
              <w:rPr>
                <w:rFonts w:asciiTheme="minorHAnsi" w:hAnsiTheme="minorHAnsi" w:cstheme="minorHAnsi"/>
                <w:b/>
                <w:bCs/>
                <w:sz w:val="24"/>
                <w:szCs w:val="24"/>
              </w:rPr>
            </w:pPr>
            <w:r w:rsidRPr="00624F53">
              <w:rPr>
                <w:rFonts w:asciiTheme="minorHAnsi" w:hAnsiTheme="minorHAnsi" w:cstheme="minorHAnsi"/>
                <w:b/>
                <w:bCs/>
                <w:sz w:val="24"/>
                <w:szCs w:val="24"/>
              </w:rPr>
              <w:t>Mechanism</w:t>
            </w:r>
          </w:p>
        </w:tc>
        <w:tc>
          <w:tcPr>
            <w:tcW w:w="4678" w:type="dxa"/>
            <w:shd w:val="clear" w:color="auto" w:fill="F2F2F2" w:themeFill="background1" w:themeFillShade="F2"/>
            <w:tcMar>
              <w:left w:w="57" w:type="dxa"/>
              <w:right w:w="57" w:type="dxa"/>
            </w:tcMar>
          </w:tcPr>
          <w:p w14:paraId="4A32913C" w14:textId="77777777" w:rsidR="00B949DC" w:rsidRPr="00624F53" w:rsidRDefault="00B949DC" w:rsidP="000411F6">
            <w:pPr>
              <w:jc w:val="both"/>
              <w:rPr>
                <w:rFonts w:asciiTheme="minorHAnsi" w:hAnsiTheme="minorHAnsi" w:cstheme="minorHAnsi"/>
                <w:b/>
                <w:bCs/>
                <w:sz w:val="24"/>
                <w:szCs w:val="24"/>
              </w:rPr>
            </w:pPr>
            <w:r w:rsidRPr="00624F53">
              <w:rPr>
                <w:rFonts w:asciiTheme="minorHAnsi" w:hAnsiTheme="minorHAnsi" w:cstheme="minorHAnsi"/>
                <w:b/>
                <w:bCs/>
                <w:sz w:val="24"/>
                <w:szCs w:val="24"/>
              </w:rPr>
              <w:t>Examples of mechanisms</w:t>
            </w:r>
          </w:p>
        </w:tc>
        <w:tc>
          <w:tcPr>
            <w:tcW w:w="1224" w:type="dxa"/>
            <w:shd w:val="clear" w:color="auto" w:fill="F2F2F2" w:themeFill="background1" w:themeFillShade="F2"/>
            <w:tcMar>
              <w:left w:w="57" w:type="dxa"/>
              <w:right w:w="57" w:type="dxa"/>
            </w:tcMar>
          </w:tcPr>
          <w:p w14:paraId="10FA92A7" w14:textId="77777777" w:rsidR="00B949DC" w:rsidRPr="00624F53" w:rsidRDefault="00B949DC" w:rsidP="000411F6">
            <w:pPr>
              <w:jc w:val="both"/>
              <w:rPr>
                <w:rFonts w:asciiTheme="minorHAnsi" w:hAnsiTheme="minorHAnsi" w:cstheme="minorHAnsi"/>
                <w:b/>
                <w:bCs/>
                <w:sz w:val="24"/>
                <w:szCs w:val="24"/>
              </w:rPr>
            </w:pPr>
            <w:r w:rsidRPr="00624F53">
              <w:rPr>
                <w:rFonts w:asciiTheme="minorHAnsi" w:hAnsiTheme="minorHAnsi" w:cstheme="minorHAnsi"/>
                <w:b/>
                <w:bCs/>
                <w:sz w:val="24"/>
                <w:szCs w:val="24"/>
              </w:rPr>
              <w:t>Source(s)</w:t>
            </w:r>
          </w:p>
        </w:tc>
      </w:tr>
      <w:tr w:rsidR="00251E5E" w:rsidRPr="00624F53" w14:paraId="14E5C90D" w14:textId="77777777" w:rsidTr="00604FD6">
        <w:tc>
          <w:tcPr>
            <w:tcW w:w="988" w:type="dxa"/>
            <w:tcMar>
              <w:left w:w="57" w:type="dxa"/>
              <w:right w:w="57" w:type="dxa"/>
            </w:tcMar>
            <w:vAlign w:val="center"/>
          </w:tcPr>
          <w:p w14:paraId="507F6168"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 and regional</w:t>
            </w:r>
          </w:p>
        </w:tc>
        <w:tc>
          <w:tcPr>
            <w:tcW w:w="2126" w:type="dxa"/>
            <w:tcMar>
              <w:left w:w="57" w:type="dxa"/>
              <w:right w:w="57" w:type="dxa"/>
            </w:tcMar>
          </w:tcPr>
          <w:p w14:paraId="41C8C0B4"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International agreements</w:t>
            </w:r>
          </w:p>
        </w:tc>
        <w:tc>
          <w:tcPr>
            <w:tcW w:w="4678" w:type="dxa"/>
            <w:tcMar>
              <w:left w:w="57" w:type="dxa"/>
              <w:right w:w="57" w:type="dxa"/>
            </w:tcMar>
            <w:vAlign w:val="center"/>
          </w:tcPr>
          <w:p w14:paraId="4D957EC6"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UN Fish Stock Agreement: decision-making over highly migratory and straddling fish stocks + establishes formal arrangements for regional cooperation and benefit sharing</w:t>
            </w:r>
          </w:p>
        </w:tc>
        <w:tc>
          <w:tcPr>
            <w:tcW w:w="1224" w:type="dxa"/>
            <w:vMerge w:val="restart"/>
            <w:tcMar>
              <w:left w:w="57" w:type="dxa"/>
              <w:right w:w="57" w:type="dxa"/>
            </w:tcMar>
            <w:vAlign w:val="center"/>
          </w:tcPr>
          <w:p w14:paraId="7B2D5368" w14:textId="47B17829"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Haas et al.</w:t>
            </w:r>
            <w:r w:rsidR="003818BE" w:rsidRPr="00624F53">
              <w:rPr>
                <w:rFonts w:asciiTheme="minorHAnsi" w:hAnsiTheme="minorHAnsi" w:cstheme="minorHAnsi"/>
                <w:sz w:val="24"/>
                <w:szCs w:val="24"/>
                <w:vertAlign w:val="superscript"/>
              </w:rPr>
              <w:t>1</w:t>
            </w:r>
          </w:p>
        </w:tc>
      </w:tr>
      <w:tr w:rsidR="00251E5E" w:rsidRPr="00624F53" w14:paraId="646D0E3D" w14:textId="77777777" w:rsidTr="00604FD6">
        <w:tc>
          <w:tcPr>
            <w:tcW w:w="988" w:type="dxa"/>
            <w:tcMar>
              <w:left w:w="57" w:type="dxa"/>
              <w:right w:w="57" w:type="dxa"/>
            </w:tcMar>
            <w:vAlign w:val="center"/>
          </w:tcPr>
          <w:p w14:paraId="4E5EAC66"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 xml:space="preserve"> Global</w:t>
            </w:r>
          </w:p>
        </w:tc>
        <w:tc>
          <w:tcPr>
            <w:tcW w:w="2126" w:type="dxa"/>
            <w:tcMar>
              <w:left w:w="57" w:type="dxa"/>
              <w:right w:w="57" w:type="dxa"/>
            </w:tcMar>
          </w:tcPr>
          <w:p w14:paraId="21089322"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Formal institutions created by treaties</w:t>
            </w:r>
          </w:p>
        </w:tc>
        <w:tc>
          <w:tcPr>
            <w:tcW w:w="4678" w:type="dxa"/>
            <w:tcMar>
              <w:left w:w="57" w:type="dxa"/>
              <w:right w:w="57" w:type="dxa"/>
            </w:tcMar>
            <w:vAlign w:val="center"/>
          </w:tcPr>
          <w:p w14:paraId="61013D2A"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 xml:space="preserve">MARPOL: International Convention for the Prevention of Pollution from Ships </w:t>
            </w:r>
          </w:p>
        </w:tc>
        <w:tc>
          <w:tcPr>
            <w:tcW w:w="1224" w:type="dxa"/>
            <w:vMerge/>
            <w:tcMar>
              <w:left w:w="57" w:type="dxa"/>
              <w:right w:w="57" w:type="dxa"/>
            </w:tcMar>
          </w:tcPr>
          <w:p w14:paraId="07946ED8" w14:textId="77777777" w:rsidR="00B949DC" w:rsidRPr="00624F53" w:rsidRDefault="00B949DC" w:rsidP="000411F6">
            <w:pPr>
              <w:rPr>
                <w:rFonts w:asciiTheme="minorHAnsi" w:hAnsiTheme="minorHAnsi" w:cstheme="minorHAnsi"/>
                <w:sz w:val="24"/>
                <w:szCs w:val="24"/>
              </w:rPr>
            </w:pPr>
          </w:p>
        </w:tc>
      </w:tr>
      <w:tr w:rsidR="00251E5E" w:rsidRPr="00624F53" w14:paraId="022BFC44" w14:textId="77777777" w:rsidTr="00604FD6">
        <w:tc>
          <w:tcPr>
            <w:tcW w:w="988" w:type="dxa"/>
            <w:tcMar>
              <w:left w:w="57" w:type="dxa"/>
              <w:right w:w="57" w:type="dxa"/>
            </w:tcMar>
            <w:vAlign w:val="center"/>
          </w:tcPr>
          <w:p w14:paraId="46C815B9"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w:t>
            </w:r>
          </w:p>
        </w:tc>
        <w:tc>
          <w:tcPr>
            <w:tcW w:w="2126" w:type="dxa"/>
            <w:tcMar>
              <w:left w:w="57" w:type="dxa"/>
              <w:right w:w="57" w:type="dxa"/>
            </w:tcMar>
          </w:tcPr>
          <w:p w14:paraId="04F632B4"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Compliance and enforcement mechanisms</w:t>
            </w:r>
          </w:p>
        </w:tc>
        <w:tc>
          <w:tcPr>
            <w:tcW w:w="4678" w:type="dxa"/>
            <w:tcMar>
              <w:left w:w="57" w:type="dxa"/>
              <w:right w:w="57" w:type="dxa"/>
            </w:tcMar>
            <w:vAlign w:val="center"/>
          </w:tcPr>
          <w:p w14:paraId="7403C45B"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The International Convention on Standards of Training, Certification and Watchkeeping for Seafarers</w:t>
            </w:r>
          </w:p>
        </w:tc>
        <w:tc>
          <w:tcPr>
            <w:tcW w:w="1224" w:type="dxa"/>
            <w:vMerge/>
            <w:tcMar>
              <w:left w:w="57" w:type="dxa"/>
              <w:right w:w="57" w:type="dxa"/>
            </w:tcMar>
          </w:tcPr>
          <w:p w14:paraId="4F90D443" w14:textId="77777777" w:rsidR="00B949DC" w:rsidRPr="00624F53" w:rsidRDefault="00B949DC" w:rsidP="000411F6">
            <w:pPr>
              <w:rPr>
                <w:rFonts w:asciiTheme="minorHAnsi" w:hAnsiTheme="minorHAnsi" w:cstheme="minorHAnsi"/>
                <w:sz w:val="24"/>
                <w:szCs w:val="24"/>
              </w:rPr>
            </w:pPr>
          </w:p>
        </w:tc>
      </w:tr>
      <w:tr w:rsidR="00251E5E" w:rsidRPr="00624F53" w14:paraId="2546B6F4" w14:textId="77777777" w:rsidTr="00604FD6">
        <w:trPr>
          <w:trHeight w:val="307"/>
        </w:trPr>
        <w:tc>
          <w:tcPr>
            <w:tcW w:w="988" w:type="dxa"/>
            <w:tcMar>
              <w:left w:w="57" w:type="dxa"/>
              <w:right w:w="57" w:type="dxa"/>
            </w:tcMar>
            <w:vAlign w:val="center"/>
          </w:tcPr>
          <w:p w14:paraId="6C795BB9"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w:t>
            </w:r>
          </w:p>
        </w:tc>
        <w:tc>
          <w:tcPr>
            <w:tcW w:w="2126" w:type="dxa"/>
            <w:tcMar>
              <w:left w:w="57" w:type="dxa"/>
              <w:right w:w="57" w:type="dxa"/>
            </w:tcMar>
          </w:tcPr>
          <w:p w14:paraId="06C0A9B2"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Accountability-oriented mechanisms</w:t>
            </w:r>
          </w:p>
        </w:tc>
        <w:tc>
          <w:tcPr>
            <w:tcW w:w="4678" w:type="dxa"/>
            <w:tcMar>
              <w:left w:w="57" w:type="dxa"/>
              <w:right w:w="57" w:type="dxa"/>
            </w:tcMar>
            <w:vAlign w:val="center"/>
          </w:tcPr>
          <w:p w14:paraId="283AC1D8"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Marine Stewardship Council Certification: provides independent legitimacy of products from certified fisheries</w:t>
            </w:r>
          </w:p>
        </w:tc>
        <w:tc>
          <w:tcPr>
            <w:tcW w:w="1224" w:type="dxa"/>
            <w:vMerge/>
            <w:tcMar>
              <w:left w:w="57" w:type="dxa"/>
              <w:right w:w="57" w:type="dxa"/>
            </w:tcMar>
          </w:tcPr>
          <w:p w14:paraId="712B4D70" w14:textId="77777777" w:rsidR="00B949DC" w:rsidRPr="00624F53" w:rsidRDefault="00B949DC" w:rsidP="000411F6">
            <w:pPr>
              <w:rPr>
                <w:rFonts w:asciiTheme="minorHAnsi" w:hAnsiTheme="minorHAnsi" w:cstheme="minorHAnsi"/>
                <w:sz w:val="24"/>
                <w:szCs w:val="24"/>
              </w:rPr>
            </w:pPr>
          </w:p>
        </w:tc>
      </w:tr>
      <w:tr w:rsidR="00251E5E" w:rsidRPr="00624F53" w14:paraId="3F87941D" w14:textId="77777777" w:rsidTr="00604FD6">
        <w:trPr>
          <w:trHeight w:val="307"/>
        </w:trPr>
        <w:tc>
          <w:tcPr>
            <w:tcW w:w="988" w:type="dxa"/>
            <w:tcMar>
              <w:left w:w="57" w:type="dxa"/>
              <w:right w:w="57" w:type="dxa"/>
            </w:tcMar>
            <w:vAlign w:val="center"/>
          </w:tcPr>
          <w:p w14:paraId="24E56C75"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 and regional</w:t>
            </w:r>
          </w:p>
        </w:tc>
        <w:tc>
          <w:tcPr>
            <w:tcW w:w="2126" w:type="dxa"/>
            <w:tcMar>
              <w:left w:w="57" w:type="dxa"/>
              <w:right w:w="57" w:type="dxa"/>
            </w:tcMar>
          </w:tcPr>
          <w:p w14:paraId="107E98BA"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Co-operative mechanisms between regional and global agreements</w:t>
            </w:r>
          </w:p>
        </w:tc>
        <w:tc>
          <w:tcPr>
            <w:tcW w:w="4678" w:type="dxa"/>
            <w:tcMar>
              <w:left w:w="57" w:type="dxa"/>
              <w:right w:w="57" w:type="dxa"/>
            </w:tcMar>
            <w:vAlign w:val="center"/>
          </w:tcPr>
          <w:p w14:paraId="63B5D157"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Arctic Council: “a high-level intergovernmental forum that promotes cooperation, coordination and interaction among Arctic States with 8 Arctic States and 6 Arctic indigenous organizations acting as permanent participants” (Haas, 2022: 258)</w:t>
            </w:r>
          </w:p>
        </w:tc>
        <w:tc>
          <w:tcPr>
            <w:tcW w:w="1224" w:type="dxa"/>
            <w:vMerge/>
            <w:tcMar>
              <w:left w:w="57" w:type="dxa"/>
              <w:right w:w="57" w:type="dxa"/>
            </w:tcMar>
          </w:tcPr>
          <w:p w14:paraId="512CD22B" w14:textId="77777777" w:rsidR="00B949DC" w:rsidRPr="00624F53" w:rsidRDefault="00B949DC" w:rsidP="000411F6">
            <w:pPr>
              <w:rPr>
                <w:rFonts w:asciiTheme="minorHAnsi" w:hAnsiTheme="minorHAnsi" w:cstheme="minorHAnsi"/>
                <w:sz w:val="24"/>
                <w:szCs w:val="24"/>
              </w:rPr>
            </w:pPr>
          </w:p>
        </w:tc>
      </w:tr>
      <w:tr w:rsidR="00251E5E" w:rsidRPr="00624F53" w14:paraId="105BDDDD" w14:textId="77777777" w:rsidTr="00604FD6">
        <w:tc>
          <w:tcPr>
            <w:tcW w:w="988" w:type="dxa"/>
            <w:vMerge w:val="restart"/>
            <w:shd w:val="clear" w:color="auto" w:fill="F2F2F2" w:themeFill="background1" w:themeFillShade="F2"/>
            <w:tcMar>
              <w:left w:w="57" w:type="dxa"/>
              <w:right w:w="57" w:type="dxa"/>
            </w:tcMar>
            <w:vAlign w:val="center"/>
          </w:tcPr>
          <w:p w14:paraId="4F49E3DE"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Regional</w:t>
            </w:r>
          </w:p>
        </w:tc>
        <w:tc>
          <w:tcPr>
            <w:tcW w:w="2126" w:type="dxa"/>
            <w:shd w:val="clear" w:color="auto" w:fill="F2F2F2" w:themeFill="background1" w:themeFillShade="F2"/>
            <w:tcMar>
              <w:left w:w="57" w:type="dxa"/>
              <w:right w:w="57" w:type="dxa"/>
            </w:tcMar>
          </w:tcPr>
          <w:p w14:paraId="60B7927D"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Regional Seas Programmes (RSP)</w:t>
            </w:r>
          </w:p>
        </w:tc>
        <w:tc>
          <w:tcPr>
            <w:tcW w:w="4678" w:type="dxa"/>
            <w:shd w:val="clear" w:color="auto" w:fill="F2F2F2" w:themeFill="background1" w:themeFillShade="F2"/>
            <w:tcMar>
              <w:left w:w="57" w:type="dxa"/>
              <w:right w:w="57" w:type="dxa"/>
            </w:tcMar>
            <w:vAlign w:val="center"/>
          </w:tcPr>
          <w:p w14:paraId="7D7BB340"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Western Indian Ocean (WIO) RSP</w:t>
            </w:r>
          </w:p>
        </w:tc>
        <w:tc>
          <w:tcPr>
            <w:tcW w:w="1224" w:type="dxa"/>
            <w:vMerge w:val="restart"/>
            <w:shd w:val="clear" w:color="auto" w:fill="F2F2F2" w:themeFill="background1" w:themeFillShade="F2"/>
            <w:tcMar>
              <w:left w:w="57" w:type="dxa"/>
              <w:right w:w="57" w:type="dxa"/>
            </w:tcMar>
            <w:vAlign w:val="center"/>
          </w:tcPr>
          <w:p w14:paraId="34A74702" w14:textId="7C41411C"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Rochette et al.</w:t>
            </w:r>
            <w:r w:rsidR="003818BE" w:rsidRPr="00624F53">
              <w:rPr>
                <w:rFonts w:asciiTheme="minorHAnsi" w:hAnsiTheme="minorHAnsi" w:cstheme="minorHAnsi"/>
                <w:sz w:val="24"/>
                <w:szCs w:val="24"/>
                <w:vertAlign w:val="superscript"/>
              </w:rPr>
              <w:t>2</w:t>
            </w:r>
            <w:r w:rsidR="00323A87" w:rsidRPr="00624F53">
              <w:rPr>
                <w:rFonts w:asciiTheme="minorHAnsi" w:hAnsiTheme="minorHAnsi" w:cstheme="minorHAnsi"/>
                <w:sz w:val="24"/>
                <w:szCs w:val="24"/>
              </w:rPr>
              <w:t>,</w:t>
            </w:r>
            <w:r w:rsidR="004D54F7" w:rsidRPr="00624F53">
              <w:rPr>
                <w:rFonts w:asciiTheme="minorHAnsi" w:hAnsiTheme="minorHAnsi" w:cstheme="minorHAnsi"/>
                <w:sz w:val="24"/>
                <w:szCs w:val="24"/>
              </w:rPr>
              <w:t xml:space="preserve"> </w:t>
            </w:r>
            <w:r w:rsidRPr="00624F53">
              <w:rPr>
                <w:rFonts w:asciiTheme="minorHAnsi" w:hAnsiTheme="minorHAnsi" w:cstheme="minorHAnsi"/>
                <w:sz w:val="24"/>
                <w:szCs w:val="24"/>
              </w:rPr>
              <w:t>Haas et al.</w:t>
            </w:r>
            <w:r w:rsidR="003818BE" w:rsidRPr="00624F53">
              <w:rPr>
                <w:rFonts w:asciiTheme="minorHAnsi" w:hAnsiTheme="minorHAnsi" w:cstheme="minorHAnsi"/>
                <w:sz w:val="24"/>
                <w:szCs w:val="24"/>
                <w:vertAlign w:val="superscript"/>
              </w:rPr>
              <w:t>3</w:t>
            </w:r>
          </w:p>
        </w:tc>
      </w:tr>
      <w:tr w:rsidR="00251E5E" w:rsidRPr="00624F53" w14:paraId="286057DA" w14:textId="77777777" w:rsidTr="00604FD6">
        <w:trPr>
          <w:trHeight w:val="385"/>
        </w:trPr>
        <w:tc>
          <w:tcPr>
            <w:tcW w:w="988" w:type="dxa"/>
            <w:vMerge/>
            <w:shd w:val="clear" w:color="auto" w:fill="F2F2F2" w:themeFill="background1" w:themeFillShade="F2"/>
            <w:tcMar>
              <w:left w:w="57" w:type="dxa"/>
              <w:right w:w="57" w:type="dxa"/>
            </w:tcMar>
            <w:vAlign w:val="center"/>
          </w:tcPr>
          <w:p w14:paraId="2F5B1B5D" w14:textId="77777777" w:rsidR="00B949DC" w:rsidRPr="00624F53" w:rsidRDefault="00B949DC" w:rsidP="000411F6">
            <w:pPr>
              <w:rPr>
                <w:rFonts w:asciiTheme="minorHAnsi" w:hAnsiTheme="minorHAnsi" w:cstheme="minorHAnsi"/>
                <w:sz w:val="24"/>
                <w:szCs w:val="24"/>
              </w:rPr>
            </w:pPr>
          </w:p>
        </w:tc>
        <w:tc>
          <w:tcPr>
            <w:tcW w:w="2126" w:type="dxa"/>
            <w:shd w:val="clear" w:color="auto" w:fill="F2F2F2" w:themeFill="background1" w:themeFillShade="F2"/>
            <w:tcMar>
              <w:left w:w="57" w:type="dxa"/>
              <w:right w:w="57" w:type="dxa"/>
            </w:tcMar>
          </w:tcPr>
          <w:p w14:paraId="55357B7A"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 xml:space="preserve">Regional Fishery Bodies (RFBs) and Regional Fisheries Management </w:t>
            </w:r>
            <w:r w:rsidRPr="00624F53">
              <w:rPr>
                <w:rFonts w:asciiTheme="minorHAnsi" w:hAnsiTheme="minorHAnsi" w:cstheme="minorHAnsi"/>
                <w:sz w:val="24"/>
                <w:szCs w:val="24"/>
              </w:rPr>
              <w:lastRenderedPageBreak/>
              <w:t>Organizations (RFMOs)</w:t>
            </w:r>
          </w:p>
        </w:tc>
        <w:tc>
          <w:tcPr>
            <w:tcW w:w="4678" w:type="dxa"/>
            <w:shd w:val="clear" w:color="auto" w:fill="F2F2F2" w:themeFill="background1" w:themeFillShade="F2"/>
            <w:tcMar>
              <w:left w:w="57" w:type="dxa"/>
              <w:right w:w="57" w:type="dxa"/>
            </w:tcMar>
            <w:vAlign w:val="center"/>
          </w:tcPr>
          <w:p w14:paraId="7FCED61A"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lastRenderedPageBreak/>
              <w:t>Pacific Salmon Commission (PSC), which features extensive participation of indigenous groups as part of the management and conservation of salmon stocks on the northwest coast of America</w:t>
            </w:r>
          </w:p>
        </w:tc>
        <w:tc>
          <w:tcPr>
            <w:tcW w:w="1224" w:type="dxa"/>
            <w:vMerge/>
            <w:shd w:val="clear" w:color="auto" w:fill="F2F2F2" w:themeFill="background1" w:themeFillShade="F2"/>
            <w:tcMar>
              <w:left w:w="57" w:type="dxa"/>
              <w:right w:w="57" w:type="dxa"/>
            </w:tcMar>
          </w:tcPr>
          <w:p w14:paraId="3CF89B08" w14:textId="77777777" w:rsidR="00B949DC" w:rsidRPr="00624F53" w:rsidRDefault="00B949DC" w:rsidP="000411F6">
            <w:pPr>
              <w:rPr>
                <w:rFonts w:asciiTheme="minorHAnsi" w:hAnsiTheme="minorHAnsi" w:cstheme="minorHAnsi"/>
                <w:sz w:val="24"/>
                <w:szCs w:val="24"/>
              </w:rPr>
            </w:pPr>
          </w:p>
        </w:tc>
      </w:tr>
      <w:tr w:rsidR="00251E5E" w:rsidRPr="00624F53" w14:paraId="27FD91B2" w14:textId="77777777" w:rsidTr="00604FD6">
        <w:trPr>
          <w:trHeight w:val="307"/>
        </w:trPr>
        <w:tc>
          <w:tcPr>
            <w:tcW w:w="988" w:type="dxa"/>
            <w:vMerge/>
            <w:shd w:val="clear" w:color="auto" w:fill="F2F2F2" w:themeFill="background1" w:themeFillShade="F2"/>
            <w:tcMar>
              <w:left w:w="57" w:type="dxa"/>
              <w:right w:w="57" w:type="dxa"/>
            </w:tcMar>
            <w:vAlign w:val="center"/>
          </w:tcPr>
          <w:p w14:paraId="131706C9" w14:textId="77777777" w:rsidR="00B949DC" w:rsidRPr="00624F53" w:rsidRDefault="00B949DC" w:rsidP="000411F6">
            <w:pPr>
              <w:rPr>
                <w:rFonts w:asciiTheme="minorHAnsi" w:hAnsiTheme="minorHAnsi" w:cstheme="minorHAnsi"/>
                <w:sz w:val="24"/>
                <w:szCs w:val="24"/>
              </w:rPr>
            </w:pPr>
          </w:p>
        </w:tc>
        <w:tc>
          <w:tcPr>
            <w:tcW w:w="2126" w:type="dxa"/>
            <w:shd w:val="clear" w:color="auto" w:fill="F2F2F2" w:themeFill="background1" w:themeFillShade="F2"/>
            <w:tcMar>
              <w:left w:w="57" w:type="dxa"/>
              <w:right w:w="57" w:type="dxa"/>
            </w:tcMar>
          </w:tcPr>
          <w:p w14:paraId="756C1685"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Large Marine Ecosystems (LMEs)</w:t>
            </w:r>
          </w:p>
        </w:tc>
        <w:tc>
          <w:tcPr>
            <w:tcW w:w="4678" w:type="dxa"/>
            <w:shd w:val="clear" w:color="auto" w:fill="F2F2F2" w:themeFill="background1" w:themeFillShade="F2"/>
            <w:tcMar>
              <w:left w:w="57" w:type="dxa"/>
              <w:right w:w="57" w:type="dxa"/>
            </w:tcMar>
            <w:vAlign w:val="center"/>
          </w:tcPr>
          <w:p w14:paraId="4EA8F3C9"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Agulhas-Somali Current LME, encompassing much of the WIO</w:t>
            </w:r>
          </w:p>
        </w:tc>
        <w:tc>
          <w:tcPr>
            <w:tcW w:w="1224" w:type="dxa"/>
            <w:vMerge/>
            <w:shd w:val="clear" w:color="auto" w:fill="F2F2F2" w:themeFill="background1" w:themeFillShade="F2"/>
            <w:tcMar>
              <w:left w:w="57" w:type="dxa"/>
              <w:right w:w="57" w:type="dxa"/>
            </w:tcMar>
          </w:tcPr>
          <w:p w14:paraId="429D4F72" w14:textId="77777777" w:rsidR="00B949DC" w:rsidRPr="00624F53" w:rsidRDefault="00B949DC" w:rsidP="000411F6">
            <w:pPr>
              <w:rPr>
                <w:rFonts w:asciiTheme="minorHAnsi" w:hAnsiTheme="minorHAnsi" w:cstheme="minorHAnsi"/>
                <w:sz w:val="24"/>
                <w:szCs w:val="24"/>
              </w:rPr>
            </w:pPr>
          </w:p>
        </w:tc>
      </w:tr>
      <w:tr w:rsidR="00251E5E" w:rsidRPr="00624F53" w14:paraId="6F3924DB" w14:textId="77777777" w:rsidTr="00604FD6">
        <w:tc>
          <w:tcPr>
            <w:tcW w:w="988" w:type="dxa"/>
            <w:vMerge w:val="restart"/>
            <w:tcMar>
              <w:left w:w="57" w:type="dxa"/>
              <w:right w:w="57" w:type="dxa"/>
            </w:tcMar>
            <w:vAlign w:val="center"/>
          </w:tcPr>
          <w:p w14:paraId="45CB25DE"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Regional</w:t>
            </w:r>
          </w:p>
        </w:tc>
        <w:tc>
          <w:tcPr>
            <w:tcW w:w="2126" w:type="dxa"/>
            <w:tcMar>
              <w:left w:w="57" w:type="dxa"/>
              <w:right w:w="57" w:type="dxa"/>
            </w:tcMar>
          </w:tcPr>
          <w:p w14:paraId="1D788513"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Ecosystem and biodiversity assessments</w:t>
            </w:r>
          </w:p>
        </w:tc>
        <w:tc>
          <w:tcPr>
            <w:tcW w:w="4678" w:type="dxa"/>
            <w:tcMar>
              <w:left w:w="57" w:type="dxa"/>
              <w:right w:w="57" w:type="dxa"/>
            </w:tcMar>
            <w:vAlign w:val="center"/>
          </w:tcPr>
          <w:p w14:paraId="3395F20F"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International Union for the Conservation of Nature (IUCN) ‘Red List’ for threatened and endangered species: Regional Red List Assessment for the Mediterranean region</w:t>
            </w:r>
          </w:p>
        </w:tc>
        <w:tc>
          <w:tcPr>
            <w:tcW w:w="1224" w:type="dxa"/>
            <w:tcMar>
              <w:left w:w="57" w:type="dxa"/>
              <w:right w:w="57" w:type="dxa"/>
            </w:tcMar>
          </w:tcPr>
          <w:p w14:paraId="1A740038" w14:textId="57BC2D77" w:rsidR="00B949DC" w:rsidRPr="00624F53" w:rsidRDefault="00604FD6" w:rsidP="000411F6">
            <w:pPr>
              <w:rPr>
                <w:rFonts w:asciiTheme="minorHAnsi" w:hAnsiTheme="minorHAnsi" w:cstheme="minorHAnsi"/>
                <w:sz w:val="24"/>
                <w:szCs w:val="24"/>
              </w:rPr>
            </w:pPr>
            <w:r w:rsidRPr="00624F53">
              <w:rPr>
                <w:rFonts w:asciiTheme="minorHAnsi" w:hAnsiTheme="minorHAnsi" w:cstheme="minorHAnsi"/>
                <w:sz w:val="24"/>
                <w:szCs w:val="24"/>
              </w:rPr>
              <w:t>https://www.iucnredlist.org/regions/mediterranean</w:t>
            </w:r>
          </w:p>
        </w:tc>
      </w:tr>
      <w:tr w:rsidR="00251E5E" w:rsidRPr="00624F53" w14:paraId="69391E07" w14:textId="77777777" w:rsidTr="00604FD6">
        <w:trPr>
          <w:trHeight w:val="628"/>
        </w:trPr>
        <w:tc>
          <w:tcPr>
            <w:tcW w:w="988" w:type="dxa"/>
            <w:vMerge/>
            <w:tcMar>
              <w:left w:w="57" w:type="dxa"/>
              <w:right w:w="57" w:type="dxa"/>
            </w:tcMar>
            <w:vAlign w:val="center"/>
          </w:tcPr>
          <w:p w14:paraId="7E47CE74" w14:textId="77777777" w:rsidR="00B949DC" w:rsidRPr="00624F53" w:rsidRDefault="00B949DC" w:rsidP="000411F6">
            <w:pPr>
              <w:rPr>
                <w:rFonts w:asciiTheme="minorHAnsi" w:hAnsiTheme="minorHAnsi" w:cstheme="minorHAnsi"/>
                <w:sz w:val="24"/>
                <w:szCs w:val="24"/>
              </w:rPr>
            </w:pPr>
          </w:p>
        </w:tc>
        <w:tc>
          <w:tcPr>
            <w:tcW w:w="2126" w:type="dxa"/>
            <w:tcMar>
              <w:left w:w="57" w:type="dxa"/>
              <w:right w:w="57" w:type="dxa"/>
            </w:tcMar>
          </w:tcPr>
          <w:p w14:paraId="23C843BC"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Regional commissions</w:t>
            </w:r>
          </w:p>
        </w:tc>
        <w:tc>
          <w:tcPr>
            <w:tcW w:w="4678" w:type="dxa"/>
            <w:tcMar>
              <w:left w:w="57" w:type="dxa"/>
              <w:right w:w="57" w:type="dxa"/>
            </w:tcMar>
          </w:tcPr>
          <w:p w14:paraId="54DB460F"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The Sargasso Sea Commission: aiming to encourage and facilitate voluntary collaboration toward the conservation of the Sargasso Sea</w:t>
            </w:r>
          </w:p>
        </w:tc>
        <w:tc>
          <w:tcPr>
            <w:tcW w:w="1224" w:type="dxa"/>
            <w:tcMar>
              <w:left w:w="57" w:type="dxa"/>
              <w:right w:w="57" w:type="dxa"/>
            </w:tcMar>
          </w:tcPr>
          <w:p w14:paraId="7B1B8137" w14:textId="718BD5D5"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Freestone</w:t>
            </w:r>
            <w:r w:rsidR="003818BE" w:rsidRPr="00624F53">
              <w:rPr>
                <w:rFonts w:asciiTheme="minorHAnsi" w:hAnsiTheme="minorHAnsi" w:cstheme="minorHAnsi"/>
                <w:sz w:val="24"/>
                <w:szCs w:val="24"/>
                <w:vertAlign w:val="superscript"/>
              </w:rPr>
              <w:t>4</w:t>
            </w:r>
          </w:p>
        </w:tc>
      </w:tr>
      <w:tr w:rsidR="00251E5E" w:rsidRPr="00624F53" w14:paraId="7962A89C" w14:textId="77777777" w:rsidTr="00604FD6">
        <w:tc>
          <w:tcPr>
            <w:tcW w:w="988" w:type="dxa"/>
            <w:shd w:val="clear" w:color="auto" w:fill="F2F2F2" w:themeFill="background1" w:themeFillShade="F2"/>
            <w:tcMar>
              <w:left w:w="57" w:type="dxa"/>
              <w:right w:w="57" w:type="dxa"/>
            </w:tcMar>
            <w:vAlign w:val="center"/>
          </w:tcPr>
          <w:p w14:paraId="4F41E6E8"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 and regional</w:t>
            </w:r>
          </w:p>
        </w:tc>
        <w:tc>
          <w:tcPr>
            <w:tcW w:w="2126" w:type="dxa"/>
            <w:shd w:val="clear" w:color="auto" w:fill="F2F2F2" w:themeFill="background1" w:themeFillShade="F2"/>
            <w:tcMar>
              <w:left w:w="57" w:type="dxa"/>
              <w:right w:w="57" w:type="dxa"/>
            </w:tcMar>
          </w:tcPr>
          <w:p w14:paraId="2E442F7E"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Funding mechanisms</w:t>
            </w:r>
          </w:p>
        </w:tc>
        <w:tc>
          <w:tcPr>
            <w:tcW w:w="4678" w:type="dxa"/>
            <w:shd w:val="clear" w:color="auto" w:fill="F2F2F2" w:themeFill="background1" w:themeFillShade="F2"/>
            <w:tcMar>
              <w:left w:w="57" w:type="dxa"/>
              <w:right w:w="57" w:type="dxa"/>
            </w:tcMar>
            <w:vAlign w:val="center"/>
          </w:tcPr>
          <w:p w14:paraId="08DECD1E"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 Environmental Facility (GEF) funding of LMEs around the world: Agulhas-Somali Current LME in the WIO</w:t>
            </w:r>
          </w:p>
        </w:tc>
        <w:tc>
          <w:tcPr>
            <w:tcW w:w="1224" w:type="dxa"/>
            <w:shd w:val="clear" w:color="auto" w:fill="F2F2F2" w:themeFill="background1" w:themeFillShade="F2"/>
            <w:tcMar>
              <w:left w:w="57" w:type="dxa"/>
              <w:right w:w="57" w:type="dxa"/>
            </w:tcMar>
          </w:tcPr>
          <w:p w14:paraId="666FB14B" w14:textId="2477C52F"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Rochette et al.</w:t>
            </w:r>
            <w:r w:rsidR="003818BE" w:rsidRPr="00624F53">
              <w:rPr>
                <w:rFonts w:asciiTheme="minorHAnsi" w:hAnsiTheme="minorHAnsi" w:cstheme="minorHAnsi"/>
                <w:sz w:val="24"/>
                <w:szCs w:val="24"/>
                <w:vertAlign w:val="superscript"/>
              </w:rPr>
              <w:t>2</w:t>
            </w:r>
          </w:p>
          <w:p w14:paraId="65F16954" w14:textId="77777777" w:rsidR="00B949DC" w:rsidRPr="00624F53" w:rsidRDefault="00B949DC" w:rsidP="000411F6">
            <w:pPr>
              <w:rPr>
                <w:rFonts w:asciiTheme="minorHAnsi" w:hAnsiTheme="minorHAnsi" w:cstheme="minorHAnsi"/>
                <w:sz w:val="24"/>
                <w:szCs w:val="24"/>
              </w:rPr>
            </w:pPr>
          </w:p>
        </w:tc>
      </w:tr>
      <w:tr w:rsidR="00251E5E" w:rsidRPr="00624F53" w14:paraId="741E8968" w14:textId="77777777" w:rsidTr="00604FD6">
        <w:tc>
          <w:tcPr>
            <w:tcW w:w="988" w:type="dxa"/>
            <w:vMerge w:val="restart"/>
            <w:shd w:val="clear" w:color="auto" w:fill="auto"/>
            <w:tcMar>
              <w:left w:w="57" w:type="dxa"/>
              <w:right w:w="57" w:type="dxa"/>
            </w:tcMar>
            <w:vAlign w:val="center"/>
          </w:tcPr>
          <w:p w14:paraId="58EB547E"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Global</w:t>
            </w:r>
          </w:p>
        </w:tc>
        <w:tc>
          <w:tcPr>
            <w:tcW w:w="2126" w:type="dxa"/>
            <w:vMerge w:val="restart"/>
            <w:shd w:val="clear" w:color="auto" w:fill="auto"/>
            <w:tcMar>
              <w:left w:w="57" w:type="dxa"/>
              <w:right w:w="57" w:type="dxa"/>
            </w:tcMar>
            <w:vAlign w:val="center"/>
          </w:tcPr>
          <w:p w14:paraId="57154E4C"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Corporate alliances</w:t>
            </w:r>
          </w:p>
        </w:tc>
        <w:tc>
          <w:tcPr>
            <w:tcW w:w="4678" w:type="dxa"/>
            <w:shd w:val="clear" w:color="auto" w:fill="auto"/>
            <w:tcMar>
              <w:left w:w="57" w:type="dxa"/>
              <w:right w:w="57" w:type="dxa"/>
            </w:tcMar>
          </w:tcPr>
          <w:p w14:paraId="6769A25B"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The World Ocean Council (WOC): international business alliance for corporate ocean responsibility</w:t>
            </w:r>
          </w:p>
        </w:tc>
        <w:tc>
          <w:tcPr>
            <w:tcW w:w="1224" w:type="dxa"/>
            <w:shd w:val="clear" w:color="auto" w:fill="auto"/>
            <w:tcMar>
              <w:left w:w="57" w:type="dxa"/>
              <w:right w:w="57" w:type="dxa"/>
            </w:tcMar>
          </w:tcPr>
          <w:p w14:paraId="5A867AB6" w14:textId="77777777" w:rsidR="00B949DC" w:rsidRPr="00624F53" w:rsidRDefault="00000000" w:rsidP="000411F6">
            <w:pPr>
              <w:rPr>
                <w:rFonts w:asciiTheme="minorHAnsi" w:hAnsiTheme="minorHAnsi" w:cstheme="minorHAnsi"/>
                <w:sz w:val="24"/>
                <w:szCs w:val="24"/>
              </w:rPr>
            </w:pPr>
            <w:hyperlink w:history="1">
              <w:r w:rsidR="00B949DC" w:rsidRPr="00624F53">
                <w:rPr>
                  <w:rStyle w:val="Hyperlink"/>
                  <w:rFonts w:asciiTheme="minorHAnsi" w:hAnsiTheme="minorHAnsi" w:cstheme="minorHAnsi"/>
                  <w:color w:val="auto"/>
                  <w:sz w:val="24"/>
                  <w:szCs w:val="24"/>
                  <w:u w:val="none"/>
                </w:rPr>
                <w:t xml:space="preserve">www.oceancouncil.org </w:t>
              </w:r>
            </w:hyperlink>
          </w:p>
        </w:tc>
      </w:tr>
      <w:tr w:rsidR="00251E5E" w:rsidRPr="00624F53" w14:paraId="6B157EBD" w14:textId="77777777" w:rsidTr="00604FD6">
        <w:tc>
          <w:tcPr>
            <w:tcW w:w="988" w:type="dxa"/>
            <w:vMerge/>
            <w:shd w:val="clear" w:color="auto" w:fill="auto"/>
            <w:tcMar>
              <w:left w:w="57" w:type="dxa"/>
              <w:right w:w="57" w:type="dxa"/>
            </w:tcMar>
          </w:tcPr>
          <w:p w14:paraId="528A4D32" w14:textId="77777777" w:rsidR="00B949DC" w:rsidRPr="00624F53" w:rsidRDefault="00B949DC" w:rsidP="000411F6">
            <w:pPr>
              <w:rPr>
                <w:rFonts w:asciiTheme="minorHAnsi" w:hAnsiTheme="minorHAnsi" w:cstheme="minorHAnsi"/>
                <w:sz w:val="24"/>
                <w:szCs w:val="24"/>
              </w:rPr>
            </w:pPr>
          </w:p>
        </w:tc>
        <w:tc>
          <w:tcPr>
            <w:tcW w:w="2126" w:type="dxa"/>
            <w:vMerge/>
            <w:shd w:val="clear" w:color="auto" w:fill="auto"/>
            <w:tcMar>
              <w:left w:w="57" w:type="dxa"/>
              <w:right w:w="57" w:type="dxa"/>
            </w:tcMar>
          </w:tcPr>
          <w:p w14:paraId="1EC05F18" w14:textId="77777777" w:rsidR="00B949DC" w:rsidRPr="00624F53" w:rsidRDefault="00B949DC" w:rsidP="000411F6">
            <w:pPr>
              <w:rPr>
                <w:rFonts w:asciiTheme="minorHAnsi" w:hAnsiTheme="minorHAnsi" w:cstheme="minorHAnsi"/>
                <w:sz w:val="24"/>
                <w:szCs w:val="24"/>
              </w:rPr>
            </w:pPr>
          </w:p>
        </w:tc>
        <w:tc>
          <w:tcPr>
            <w:tcW w:w="4678" w:type="dxa"/>
            <w:shd w:val="clear" w:color="auto" w:fill="auto"/>
            <w:tcMar>
              <w:left w:w="57" w:type="dxa"/>
              <w:right w:w="57" w:type="dxa"/>
            </w:tcMar>
          </w:tcPr>
          <w:p w14:paraId="550CCCB9"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sz w:val="24"/>
                <w:szCs w:val="24"/>
              </w:rPr>
              <w:t>The Seafood Business for Ocean Stewardship (</w:t>
            </w:r>
            <w:proofErr w:type="spellStart"/>
            <w:r w:rsidRPr="00624F53">
              <w:rPr>
                <w:rFonts w:asciiTheme="minorHAnsi" w:hAnsiTheme="minorHAnsi" w:cstheme="minorHAnsi"/>
                <w:sz w:val="24"/>
                <w:szCs w:val="24"/>
              </w:rPr>
              <w:t>SeaBOS</w:t>
            </w:r>
            <w:proofErr w:type="spellEnd"/>
            <w:r w:rsidRPr="00624F53">
              <w:rPr>
                <w:rFonts w:asciiTheme="minorHAnsi" w:hAnsiTheme="minorHAnsi" w:cstheme="minorHAnsi"/>
                <w:sz w:val="24"/>
                <w:szCs w:val="24"/>
              </w:rPr>
              <w:t>) initiative: a collaboration of 10 of the largest global seafood companies</w:t>
            </w:r>
          </w:p>
        </w:tc>
        <w:tc>
          <w:tcPr>
            <w:tcW w:w="1224" w:type="dxa"/>
            <w:shd w:val="clear" w:color="auto" w:fill="auto"/>
            <w:tcMar>
              <w:left w:w="57" w:type="dxa"/>
              <w:right w:w="57" w:type="dxa"/>
            </w:tcMar>
          </w:tcPr>
          <w:p w14:paraId="6716A71A" w14:textId="77777777" w:rsidR="00B949DC" w:rsidRPr="00624F53" w:rsidRDefault="00B949DC" w:rsidP="000411F6">
            <w:pPr>
              <w:rPr>
                <w:rFonts w:asciiTheme="minorHAnsi" w:hAnsiTheme="minorHAnsi" w:cstheme="minorHAnsi"/>
                <w:sz w:val="24"/>
                <w:szCs w:val="24"/>
              </w:rPr>
            </w:pPr>
            <w:r w:rsidRPr="00624F53">
              <w:rPr>
                <w:rFonts w:asciiTheme="minorHAnsi" w:hAnsiTheme="minorHAnsi" w:cstheme="minorHAnsi"/>
                <w:iCs/>
                <w:sz w:val="24"/>
                <w:szCs w:val="24"/>
              </w:rPr>
              <w:t xml:space="preserve">seabos.org/ </w:t>
            </w:r>
          </w:p>
        </w:tc>
      </w:tr>
      <w:tr w:rsidR="00251E5E" w:rsidRPr="00624F53" w14:paraId="3934A040" w14:textId="77777777" w:rsidTr="00604FD6">
        <w:tc>
          <w:tcPr>
            <w:tcW w:w="988" w:type="dxa"/>
            <w:vMerge w:val="restart"/>
            <w:shd w:val="clear" w:color="auto" w:fill="F2F2F2" w:themeFill="background1" w:themeFillShade="F2"/>
            <w:tcMar>
              <w:left w:w="57" w:type="dxa"/>
              <w:right w:w="57" w:type="dxa"/>
            </w:tcMar>
            <w:vAlign w:val="center"/>
          </w:tcPr>
          <w:p w14:paraId="32AC00E3" w14:textId="77777777" w:rsidR="00D1336D" w:rsidRPr="00624F53" w:rsidRDefault="00D1336D" w:rsidP="000411F6">
            <w:pPr>
              <w:rPr>
                <w:rFonts w:asciiTheme="minorHAnsi" w:hAnsiTheme="minorHAnsi" w:cstheme="minorHAnsi"/>
                <w:sz w:val="24"/>
                <w:szCs w:val="24"/>
              </w:rPr>
            </w:pPr>
            <w:r w:rsidRPr="00624F53">
              <w:rPr>
                <w:rFonts w:asciiTheme="minorHAnsi" w:hAnsiTheme="minorHAnsi" w:cstheme="minorHAnsi"/>
                <w:sz w:val="24"/>
                <w:szCs w:val="24"/>
              </w:rPr>
              <w:t>Global</w:t>
            </w:r>
          </w:p>
        </w:tc>
        <w:tc>
          <w:tcPr>
            <w:tcW w:w="2126" w:type="dxa"/>
            <w:vMerge w:val="restart"/>
            <w:shd w:val="clear" w:color="auto" w:fill="F2F2F2" w:themeFill="background1" w:themeFillShade="F2"/>
            <w:tcMar>
              <w:left w:w="57" w:type="dxa"/>
              <w:right w:w="57" w:type="dxa"/>
            </w:tcMar>
            <w:vAlign w:val="center"/>
          </w:tcPr>
          <w:p w14:paraId="0BAAD16B" w14:textId="77777777" w:rsidR="00D1336D" w:rsidRPr="00624F53" w:rsidRDefault="00D1336D" w:rsidP="000411F6">
            <w:pPr>
              <w:rPr>
                <w:rFonts w:asciiTheme="minorHAnsi" w:hAnsiTheme="minorHAnsi" w:cstheme="minorHAnsi"/>
                <w:sz w:val="24"/>
                <w:szCs w:val="24"/>
              </w:rPr>
            </w:pPr>
            <w:r w:rsidRPr="00624F53">
              <w:rPr>
                <w:rFonts w:asciiTheme="minorHAnsi" w:hAnsiTheme="minorHAnsi" w:cstheme="minorHAnsi"/>
                <w:sz w:val="24"/>
                <w:szCs w:val="24"/>
              </w:rPr>
              <w:t>Goals and targets</w:t>
            </w:r>
          </w:p>
        </w:tc>
        <w:tc>
          <w:tcPr>
            <w:tcW w:w="4678" w:type="dxa"/>
            <w:shd w:val="clear" w:color="auto" w:fill="F2F2F2" w:themeFill="background1" w:themeFillShade="F2"/>
            <w:tcMar>
              <w:left w:w="57" w:type="dxa"/>
              <w:right w:w="57" w:type="dxa"/>
            </w:tcMar>
          </w:tcPr>
          <w:p w14:paraId="3330BE41" w14:textId="77777777" w:rsidR="00D1336D" w:rsidRPr="00624F53" w:rsidRDefault="00D1336D" w:rsidP="000411F6">
            <w:pPr>
              <w:rPr>
                <w:rFonts w:asciiTheme="minorHAnsi" w:hAnsiTheme="minorHAnsi" w:cstheme="minorHAnsi"/>
                <w:sz w:val="24"/>
                <w:szCs w:val="24"/>
              </w:rPr>
            </w:pPr>
            <w:r w:rsidRPr="00624F53">
              <w:rPr>
                <w:rFonts w:asciiTheme="minorHAnsi" w:hAnsiTheme="minorHAnsi" w:cstheme="minorHAnsi"/>
                <w:sz w:val="24"/>
                <w:szCs w:val="24"/>
              </w:rPr>
              <w:t>The UN Sustainable Development Goals (SDGs): SDG14 (‘Life under water’)</w:t>
            </w:r>
          </w:p>
        </w:tc>
        <w:tc>
          <w:tcPr>
            <w:tcW w:w="1224" w:type="dxa"/>
            <w:shd w:val="clear" w:color="auto" w:fill="F2F2F2" w:themeFill="background1" w:themeFillShade="F2"/>
            <w:tcMar>
              <w:left w:w="57" w:type="dxa"/>
              <w:right w:w="57" w:type="dxa"/>
            </w:tcMar>
          </w:tcPr>
          <w:p w14:paraId="6FFF88EB" w14:textId="44D6ED78" w:rsidR="00D1336D" w:rsidRPr="00624F53" w:rsidRDefault="00D1336D" w:rsidP="000411F6">
            <w:pPr>
              <w:rPr>
                <w:rFonts w:asciiTheme="minorHAnsi" w:hAnsiTheme="minorHAnsi" w:cstheme="minorHAnsi"/>
                <w:iCs/>
                <w:sz w:val="24"/>
                <w:szCs w:val="24"/>
              </w:rPr>
            </w:pPr>
            <w:r w:rsidRPr="00624F53">
              <w:rPr>
                <w:rFonts w:asciiTheme="minorHAnsi" w:hAnsiTheme="minorHAnsi" w:cstheme="minorHAnsi"/>
                <w:sz w:val="24"/>
                <w:szCs w:val="24"/>
              </w:rPr>
              <w:t>Haas et al.</w:t>
            </w:r>
            <w:r w:rsidRPr="00624F53">
              <w:rPr>
                <w:rFonts w:asciiTheme="minorHAnsi" w:hAnsiTheme="minorHAnsi" w:cstheme="minorHAnsi"/>
                <w:sz w:val="24"/>
                <w:szCs w:val="24"/>
                <w:vertAlign w:val="superscript"/>
              </w:rPr>
              <w:t xml:space="preserve"> 1</w:t>
            </w:r>
          </w:p>
        </w:tc>
      </w:tr>
      <w:tr w:rsidR="00251E5E" w:rsidRPr="00624F53" w14:paraId="4CC5FE41" w14:textId="77777777" w:rsidTr="00604FD6">
        <w:tc>
          <w:tcPr>
            <w:tcW w:w="988" w:type="dxa"/>
            <w:vMerge/>
            <w:shd w:val="clear" w:color="auto" w:fill="F2F2F2" w:themeFill="background1" w:themeFillShade="F2"/>
            <w:tcMar>
              <w:left w:w="57" w:type="dxa"/>
              <w:right w:w="57" w:type="dxa"/>
            </w:tcMar>
          </w:tcPr>
          <w:p w14:paraId="32F47AE9" w14:textId="77777777" w:rsidR="00D1336D" w:rsidRPr="00624F53" w:rsidRDefault="00D1336D" w:rsidP="000411F6">
            <w:pPr>
              <w:rPr>
                <w:rFonts w:asciiTheme="minorHAnsi" w:hAnsiTheme="minorHAnsi" w:cstheme="minorHAnsi"/>
                <w:sz w:val="24"/>
                <w:szCs w:val="24"/>
              </w:rPr>
            </w:pPr>
          </w:p>
        </w:tc>
        <w:tc>
          <w:tcPr>
            <w:tcW w:w="2126" w:type="dxa"/>
            <w:vMerge/>
            <w:shd w:val="clear" w:color="auto" w:fill="F2F2F2" w:themeFill="background1" w:themeFillShade="F2"/>
            <w:tcMar>
              <w:left w:w="57" w:type="dxa"/>
              <w:right w:w="57" w:type="dxa"/>
            </w:tcMar>
          </w:tcPr>
          <w:p w14:paraId="681C174E" w14:textId="77777777" w:rsidR="00D1336D" w:rsidRPr="00624F53" w:rsidRDefault="00D1336D" w:rsidP="000411F6">
            <w:pPr>
              <w:rPr>
                <w:rFonts w:asciiTheme="minorHAnsi" w:hAnsiTheme="minorHAnsi" w:cstheme="minorHAnsi"/>
                <w:sz w:val="24"/>
                <w:szCs w:val="24"/>
              </w:rPr>
            </w:pPr>
          </w:p>
        </w:tc>
        <w:tc>
          <w:tcPr>
            <w:tcW w:w="4678" w:type="dxa"/>
            <w:shd w:val="clear" w:color="auto" w:fill="F2F2F2" w:themeFill="background1" w:themeFillShade="F2"/>
            <w:tcMar>
              <w:left w:w="57" w:type="dxa"/>
              <w:right w:w="57" w:type="dxa"/>
            </w:tcMar>
          </w:tcPr>
          <w:p w14:paraId="18B7034D" w14:textId="77777777" w:rsidR="00D1336D" w:rsidRPr="00624F53" w:rsidRDefault="00D1336D" w:rsidP="000411F6">
            <w:pPr>
              <w:rPr>
                <w:rFonts w:asciiTheme="minorHAnsi" w:hAnsiTheme="minorHAnsi" w:cstheme="minorHAnsi"/>
                <w:sz w:val="24"/>
                <w:szCs w:val="24"/>
              </w:rPr>
            </w:pPr>
            <w:r w:rsidRPr="00624F53">
              <w:rPr>
                <w:rFonts w:asciiTheme="minorHAnsi" w:hAnsiTheme="minorHAnsi" w:cstheme="minorHAnsi"/>
                <w:sz w:val="24"/>
                <w:szCs w:val="24"/>
              </w:rPr>
              <w:t>The Convention on Biological Diversity (CBD)’s Aichi Biodiversity Targets: Target 6 (sustainable fishing) and Target 11 (conservation of coastal and marine areas).</w:t>
            </w:r>
          </w:p>
        </w:tc>
        <w:tc>
          <w:tcPr>
            <w:tcW w:w="1224" w:type="dxa"/>
            <w:shd w:val="clear" w:color="auto" w:fill="F2F2F2" w:themeFill="background1" w:themeFillShade="F2"/>
            <w:tcMar>
              <w:left w:w="57" w:type="dxa"/>
              <w:right w:w="57" w:type="dxa"/>
            </w:tcMar>
          </w:tcPr>
          <w:p w14:paraId="40064D08" w14:textId="62A681D3" w:rsidR="00D1336D" w:rsidRPr="00624F53" w:rsidRDefault="00D1336D" w:rsidP="000411F6">
            <w:pPr>
              <w:rPr>
                <w:rFonts w:asciiTheme="minorHAnsi" w:hAnsiTheme="minorHAnsi" w:cstheme="minorHAnsi"/>
                <w:iCs/>
                <w:sz w:val="24"/>
                <w:szCs w:val="24"/>
              </w:rPr>
            </w:pPr>
            <w:r w:rsidRPr="00624F53">
              <w:rPr>
                <w:rFonts w:asciiTheme="minorHAnsi" w:hAnsiTheme="minorHAnsi" w:cstheme="minorHAnsi"/>
                <w:iCs/>
                <w:sz w:val="24"/>
                <w:szCs w:val="24"/>
              </w:rPr>
              <w:t xml:space="preserve">Heinrich </w:t>
            </w:r>
            <w:proofErr w:type="spellStart"/>
            <w:r w:rsidRPr="00624F53">
              <w:rPr>
                <w:rFonts w:asciiTheme="minorHAnsi" w:hAnsiTheme="minorHAnsi" w:cstheme="minorHAnsi"/>
                <w:iCs/>
                <w:sz w:val="24"/>
                <w:szCs w:val="24"/>
              </w:rPr>
              <w:t>Boell</w:t>
            </w:r>
            <w:proofErr w:type="spellEnd"/>
            <w:r w:rsidRPr="00624F53">
              <w:rPr>
                <w:rFonts w:asciiTheme="minorHAnsi" w:hAnsiTheme="minorHAnsi" w:cstheme="minorHAnsi"/>
                <w:iCs/>
                <w:sz w:val="24"/>
                <w:szCs w:val="24"/>
              </w:rPr>
              <w:t xml:space="preserve"> Stiftuing</w:t>
            </w:r>
            <w:r w:rsidRPr="00624F53">
              <w:rPr>
                <w:rFonts w:asciiTheme="minorHAnsi" w:hAnsiTheme="minorHAnsi" w:cstheme="minorHAnsi"/>
                <w:iCs/>
                <w:sz w:val="24"/>
                <w:szCs w:val="24"/>
                <w:vertAlign w:val="superscript"/>
              </w:rPr>
              <w:t>5</w:t>
            </w:r>
          </w:p>
        </w:tc>
      </w:tr>
      <w:tr w:rsidR="00251E5E" w:rsidRPr="00624F53" w14:paraId="0083A6DD" w14:textId="77777777" w:rsidTr="00604FD6">
        <w:tc>
          <w:tcPr>
            <w:tcW w:w="988" w:type="dxa"/>
            <w:vMerge/>
            <w:shd w:val="clear" w:color="auto" w:fill="F2F2F2" w:themeFill="background1" w:themeFillShade="F2"/>
            <w:tcMar>
              <w:left w:w="57" w:type="dxa"/>
              <w:right w:w="57" w:type="dxa"/>
            </w:tcMar>
          </w:tcPr>
          <w:p w14:paraId="26EA6A39" w14:textId="77777777" w:rsidR="00D1336D" w:rsidRPr="00624F53" w:rsidRDefault="00D1336D" w:rsidP="000411F6">
            <w:pPr>
              <w:rPr>
                <w:rFonts w:asciiTheme="minorHAnsi" w:hAnsiTheme="minorHAnsi" w:cstheme="minorHAnsi"/>
                <w:sz w:val="24"/>
                <w:szCs w:val="24"/>
              </w:rPr>
            </w:pPr>
          </w:p>
        </w:tc>
        <w:tc>
          <w:tcPr>
            <w:tcW w:w="2126" w:type="dxa"/>
            <w:vMerge/>
            <w:shd w:val="clear" w:color="auto" w:fill="F2F2F2" w:themeFill="background1" w:themeFillShade="F2"/>
            <w:tcMar>
              <w:left w:w="57" w:type="dxa"/>
              <w:right w:w="57" w:type="dxa"/>
            </w:tcMar>
          </w:tcPr>
          <w:p w14:paraId="09F9E487" w14:textId="77777777" w:rsidR="00D1336D" w:rsidRPr="00624F53" w:rsidRDefault="00D1336D" w:rsidP="000411F6">
            <w:pPr>
              <w:rPr>
                <w:rFonts w:asciiTheme="minorHAnsi" w:hAnsiTheme="minorHAnsi" w:cstheme="minorHAnsi"/>
                <w:sz w:val="24"/>
                <w:szCs w:val="24"/>
              </w:rPr>
            </w:pPr>
          </w:p>
        </w:tc>
        <w:tc>
          <w:tcPr>
            <w:tcW w:w="4678" w:type="dxa"/>
            <w:shd w:val="clear" w:color="auto" w:fill="F2F2F2" w:themeFill="background1" w:themeFillShade="F2"/>
            <w:tcMar>
              <w:left w:w="57" w:type="dxa"/>
              <w:right w:w="57" w:type="dxa"/>
            </w:tcMar>
          </w:tcPr>
          <w:p w14:paraId="52C0BE06" w14:textId="468549F2" w:rsidR="00D1336D" w:rsidRPr="00624F53" w:rsidRDefault="00D1336D" w:rsidP="000411F6">
            <w:pPr>
              <w:rPr>
                <w:rFonts w:asciiTheme="minorHAnsi" w:hAnsiTheme="minorHAnsi" w:cstheme="minorHAnsi"/>
                <w:sz w:val="24"/>
                <w:szCs w:val="24"/>
              </w:rPr>
            </w:pPr>
            <w:r w:rsidRPr="00624F53">
              <w:rPr>
                <w:rFonts w:asciiTheme="minorHAnsi" w:hAnsiTheme="minorHAnsi" w:cstheme="minorHAnsi"/>
                <w:sz w:val="24"/>
                <w:szCs w:val="24"/>
              </w:rPr>
              <w:t>The Convention on Biological Diversity (CBD)’s New Global Framework for Managing Nature Through 2030 (30x30 targets).</w:t>
            </w:r>
          </w:p>
        </w:tc>
        <w:tc>
          <w:tcPr>
            <w:tcW w:w="1224" w:type="dxa"/>
            <w:shd w:val="clear" w:color="auto" w:fill="F2F2F2" w:themeFill="background1" w:themeFillShade="F2"/>
            <w:tcMar>
              <w:left w:w="57" w:type="dxa"/>
              <w:right w:w="57" w:type="dxa"/>
            </w:tcMar>
          </w:tcPr>
          <w:p w14:paraId="4746C1BF" w14:textId="768742AD" w:rsidR="00D1336D" w:rsidRPr="00624F53" w:rsidRDefault="00D1336D" w:rsidP="000411F6">
            <w:pPr>
              <w:rPr>
                <w:rFonts w:asciiTheme="minorHAnsi" w:hAnsiTheme="minorHAnsi" w:cstheme="minorHAnsi"/>
                <w:iCs/>
                <w:sz w:val="24"/>
                <w:szCs w:val="24"/>
              </w:rPr>
            </w:pPr>
            <w:r w:rsidRPr="00624F53">
              <w:rPr>
                <w:rFonts w:asciiTheme="minorHAnsi" w:hAnsiTheme="minorHAnsi" w:cstheme="minorHAnsi"/>
                <w:iCs/>
                <w:sz w:val="24"/>
                <w:szCs w:val="24"/>
              </w:rPr>
              <w:t>www.cbd.int/article/draft-1-global-biodiversity-framework</w:t>
            </w:r>
          </w:p>
        </w:tc>
      </w:tr>
    </w:tbl>
    <w:p w14:paraId="62B7CEFD" w14:textId="77777777" w:rsidR="00B949DC" w:rsidRPr="00624F53" w:rsidRDefault="00B949DC" w:rsidP="000411F6">
      <w:pPr>
        <w:spacing w:line="240" w:lineRule="auto"/>
        <w:jc w:val="both"/>
        <w:rPr>
          <w:rFonts w:asciiTheme="minorHAnsi" w:hAnsiTheme="minorHAnsi" w:cstheme="minorHAnsi"/>
          <w:sz w:val="24"/>
          <w:szCs w:val="24"/>
        </w:rPr>
      </w:pPr>
    </w:p>
    <w:p w14:paraId="408CB5C6" w14:textId="6C0737F8" w:rsidR="00B949DC" w:rsidRPr="00624F53" w:rsidRDefault="00B949DC" w:rsidP="000411F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The various bodies of the United Nations (UN) system (</w:t>
      </w:r>
      <w:r w:rsidR="00323A87" w:rsidRPr="00624F53">
        <w:rPr>
          <w:rFonts w:asciiTheme="minorHAnsi" w:hAnsiTheme="minorHAnsi" w:cstheme="minorHAnsi"/>
          <w:sz w:val="24"/>
          <w:szCs w:val="24"/>
        </w:rPr>
        <w:t>see</w:t>
      </w:r>
      <w:r w:rsidRPr="00624F53">
        <w:rPr>
          <w:rFonts w:asciiTheme="minorHAnsi" w:hAnsiTheme="minorHAnsi" w:cstheme="minorHAnsi"/>
          <w:sz w:val="24"/>
          <w:szCs w:val="24"/>
        </w:rPr>
        <w:t xml:space="preserve"> </w:t>
      </w:r>
      <w:r w:rsidRPr="00624F53">
        <w:rPr>
          <w:rFonts w:asciiTheme="minorHAnsi" w:eastAsia="Times New Roman" w:hAnsiTheme="minorHAnsi" w:cstheme="minorHAnsi"/>
          <w:sz w:val="24"/>
          <w:szCs w:val="24"/>
          <w:lang w:eastAsia="en-GB"/>
        </w:rPr>
        <w:fldChar w:fldCharType="begin"/>
      </w:r>
      <w:r w:rsidRPr="00624F53">
        <w:rPr>
          <w:rFonts w:asciiTheme="minorHAnsi" w:eastAsia="Times New Roman" w:hAnsiTheme="minorHAnsi" w:cstheme="minorHAnsi"/>
          <w:sz w:val="24"/>
          <w:szCs w:val="24"/>
          <w:lang w:eastAsia="en-GB"/>
        </w:rPr>
        <w:instrText xml:space="preserve"> REF _Ref112684270 \h  \* MERGEFORMAT </w:instrText>
      </w:r>
      <w:r w:rsidRPr="00624F53">
        <w:rPr>
          <w:rFonts w:asciiTheme="minorHAnsi" w:eastAsia="Times New Roman" w:hAnsiTheme="minorHAnsi" w:cstheme="minorHAnsi"/>
          <w:sz w:val="24"/>
          <w:szCs w:val="24"/>
          <w:lang w:eastAsia="en-GB"/>
        </w:rPr>
      </w:r>
      <w:r w:rsidRPr="00624F53">
        <w:rPr>
          <w:rFonts w:asciiTheme="minorHAnsi" w:eastAsia="Times New Roman" w:hAnsiTheme="minorHAnsi" w:cstheme="minorHAnsi"/>
          <w:sz w:val="24"/>
          <w:szCs w:val="24"/>
          <w:lang w:eastAsia="en-GB"/>
        </w:rPr>
        <w:fldChar w:fldCharType="separate"/>
      </w:r>
      <w:r w:rsidRPr="00624F53">
        <w:rPr>
          <w:rFonts w:asciiTheme="minorHAnsi" w:hAnsiTheme="minorHAnsi" w:cstheme="minorHAnsi"/>
          <w:sz w:val="24"/>
          <w:szCs w:val="24"/>
        </w:rPr>
        <w:t xml:space="preserve">Figure </w:t>
      </w:r>
      <w:r w:rsidRPr="00624F53">
        <w:rPr>
          <w:rFonts w:asciiTheme="minorHAnsi" w:eastAsia="Times New Roman" w:hAnsiTheme="minorHAnsi" w:cstheme="minorHAnsi"/>
          <w:sz w:val="24"/>
          <w:szCs w:val="24"/>
          <w:lang w:eastAsia="en-GB"/>
        </w:rPr>
        <w:fldChar w:fldCharType="end"/>
      </w:r>
      <w:r w:rsidR="00323A87" w:rsidRPr="00624F53">
        <w:rPr>
          <w:rFonts w:asciiTheme="minorHAnsi" w:eastAsia="Times New Roman" w:hAnsiTheme="minorHAnsi" w:cstheme="minorHAnsi"/>
          <w:sz w:val="24"/>
          <w:szCs w:val="24"/>
          <w:lang w:eastAsia="en-GB"/>
        </w:rPr>
        <w:t>1</w:t>
      </w:r>
      <w:r w:rsidRPr="00624F53">
        <w:rPr>
          <w:rFonts w:asciiTheme="minorHAnsi" w:eastAsia="Times New Roman" w:hAnsiTheme="minorHAnsi" w:cstheme="minorHAnsi"/>
          <w:sz w:val="24"/>
          <w:szCs w:val="24"/>
          <w:lang w:eastAsia="en-GB"/>
        </w:rPr>
        <w:t xml:space="preserve">) are central to the international governance structures for the ocean. Amongst other roles, these various UN bodies provide </w:t>
      </w:r>
      <w:r w:rsidRPr="00624F53">
        <w:rPr>
          <w:rFonts w:asciiTheme="minorHAnsi" w:hAnsiTheme="minorHAnsi" w:cstheme="minorHAnsi"/>
          <w:sz w:val="24"/>
          <w:szCs w:val="24"/>
        </w:rPr>
        <w:t xml:space="preserve">legal and technical support, monitoring, judicial and quasi-judicial settlement </w:t>
      </w:r>
      <w:r w:rsidRPr="00624F53">
        <w:rPr>
          <w:rFonts w:asciiTheme="minorHAnsi" w:hAnsiTheme="minorHAnsi" w:cstheme="minorHAnsi"/>
          <w:sz w:val="24"/>
          <w:szCs w:val="24"/>
        </w:rPr>
        <w:lastRenderedPageBreak/>
        <w:t xml:space="preserve">of disputes. UN bodies can support governments in advancing their ocean governance in human rights-centred ways (see Principle on ‘Human Rights’). For instance, the UN Special Rapporteurs on Human Rights and the Environment, on Human Rights Defenders and on the Right to Food can carry out in-country missions to assess whether international human rights are respected in the context of ocean governance and provide recommendations for improvement. Equally, </w:t>
      </w:r>
      <w:r w:rsidR="00323A87" w:rsidRPr="00624F53">
        <w:rPr>
          <w:rFonts w:asciiTheme="minorHAnsi" w:hAnsiTheme="minorHAnsi" w:cstheme="minorHAnsi"/>
          <w:sz w:val="24"/>
          <w:szCs w:val="24"/>
        </w:rPr>
        <w:t>the Food and Agriculture Organisation (</w:t>
      </w:r>
      <w:r w:rsidRPr="00624F53">
        <w:rPr>
          <w:rFonts w:asciiTheme="minorHAnsi" w:hAnsiTheme="minorHAnsi" w:cstheme="minorHAnsi"/>
          <w:sz w:val="24"/>
          <w:szCs w:val="24"/>
        </w:rPr>
        <w:t>FAO</w:t>
      </w:r>
      <w:r w:rsidR="00323A87" w:rsidRPr="00624F53">
        <w:rPr>
          <w:rFonts w:asciiTheme="minorHAnsi" w:hAnsiTheme="minorHAnsi" w:cstheme="minorHAnsi"/>
          <w:sz w:val="24"/>
          <w:szCs w:val="24"/>
        </w:rPr>
        <w:t>)</w:t>
      </w:r>
      <w:r w:rsidRPr="00624F53">
        <w:rPr>
          <w:rFonts w:asciiTheme="minorHAnsi" w:hAnsiTheme="minorHAnsi" w:cstheme="minorHAnsi"/>
          <w:sz w:val="24"/>
          <w:szCs w:val="24"/>
        </w:rPr>
        <w:t>,</w:t>
      </w:r>
      <w:r w:rsidR="00323A87" w:rsidRPr="00624F53">
        <w:rPr>
          <w:rFonts w:asciiTheme="minorHAnsi" w:hAnsiTheme="minorHAnsi" w:cstheme="minorHAnsi"/>
          <w:sz w:val="24"/>
          <w:szCs w:val="24"/>
        </w:rPr>
        <w:t xml:space="preserve"> the United Nations Environment Programme (</w:t>
      </w:r>
      <w:r w:rsidRPr="00624F53">
        <w:rPr>
          <w:rFonts w:asciiTheme="minorHAnsi" w:hAnsiTheme="minorHAnsi" w:cstheme="minorHAnsi"/>
          <w:sz w:val="24"/>
          <w:szCs w:val="24"/>
        </w:rPr>
        <w:t>UNEP</w:t>
      </w:r>
      <w:r w:rsidR="00323A87" w:rsidRPr="00624F53">
        <w:rPr>
          <w:rFonts w:asciiTheme="minorHAnsi" w:hAnsiTheme="minorHAnsi" w:cstheme="minorHAnsi"/>
          <w:sz w:val="24"/>
          <w:szCs w:val="24"/>
        </w:rPr>
        <w:t>)</w:t>
      </w:r>
      <w:r w:rsidRPr="00624F53">
        <w:rPr>
          <w:rFonts w:asciiTheme="minorHAnsi" w:hAnsiTheme="minorHAnsi" w:cstheme="minorHAnsi"/>
          <w:sz w:val="24"/>
          <w:szCs w:val="24"/>
        </w:rPr>
        <w:t xml:space="preserve"> and other international agencies have developed guidance, capacity-building tools and other support that can help communities, civil society, governments, </w:t>
      </w:r>
      <w:proofErr w:type="gramStart"/>
      <w:r w:rsidRPr="00624F53">
        <w:rPr>
          <w:rFonts w:asciiTheme="minorHAnsi" w:hAnsiTheme="minorHAnsi" w:cstheme="minorHAnsi"/>
          <w:sz w:val="24"/>
          <w:szCs w:val="24"/>
        </w:rPr>
        <w:t>law-makers</w:t>
      </w:r>
      <w:proofErr w:type="gramEnd"/>
      <w:r w:rsidRPr="00624F53">
        <w:rPr>
          <w:rFonts w:asciiTheme="minorHAnsi" w:hAnsiTheme="minorHAnsi" w:cstheme="minorHAnsi"/>
          <w:sz w:val="24"/>
          <w:szCs w:val="24"/>
        </w:rPr>
        <w:t xml:space="preserve"> and judges in decision-making. In addition, regional bodies, such as human rights tribunals, and economic integration organizations such as the European Union (EU), the African Union (AU), the Association of Southeast Asian Nations (ASEAN) and the Caribbean Community Secretariat (CARICOM)</w:t>
      </w:r>
      <w:r w:rsidR="000641DA" w:rsidRPr="00624F53">
        <w:rPr>
          <w:rFonts w:asciiTheme="minorHAnsi" w:hAnsiTheme="minorHAnsi" w:cstheme="minorHAnsi"/>
          <w:sz w:val="24"/>
          <w:szCs w:val="24"/>
        </w:rPr>
        <w:t>,</w:t>
      </w:r>
      <w:r w:rsidRPr="00624F53">
        <w:rPr>
          <w:rFonts w:asciiTheme="minorHAnsi" w:hAnsiTheme="minorHAnsi" w:cstheme="minorHAnsi"/>
          <w:sz w:val="24"/>
          <w:szCs w:val="24"/>
        </w:rPr>
        <w:t xml:space="preserve"> can also provide enabling environments and institutional support for inclusive and transparent decision-making. </w:t>
      </w:r>
    </w:p>
    <w:p w14:paraId="71263C0D" w14:textId="77777777" w:rsidR="00B949DC" w:rsidRPr="00624F53" w:rsidRDefault="00B949DC" w:rsidP="000411F6">
      <w:pPr>
        <w:spacing w:line="240" w:lineRule="auto"/>
        <w:jc w:val="both"/>
        <w:rPr>
          <w:rFonts w:asciiTheme="minorHAnsi" w:hAnsiTheme="minorHAnsi" w:cstheme="minorHAnsi"/>
          <w:sz w:val="24"/>
          <w:szCs w:val="24"/>
        </w:rPr>
      </w:pPr>
      <w:r w:rsidRPr="00624F53">
        <w:rPr>
          <w:rFonts w:asciiTheme="minorHAnsi" w:hAnsiTheme="minorHAnsi" w:cstheme="minorHAnsi"/>
          <w:sz w:val="24"/>
          <w:szCs w:val="24"/>
        </w:rPr>
        <w:t xml:space="preserve"> </w:t>
      </w:r>
      <w:r w:rsidRPr="00624F53">
        <w:rPr>
          <w:rFonts w:asciiTheme="minorHAnsi" w:hAnsiTheme="minorHAnsi" w:cstheme="minorHAnsi"/>
          <w:noProof/>
          <w:sz w:val="24"/>
          <w:szCs w:val="24"/>
        </w:rPr>
        <w:drawing>
          <wp:inline distT="0" distB="0" distL="0" distR="0" wp14:anchorId="631F9505" wp14:editId="4DA4C153">
            <wp:extent cx="5731510" cy="4027170"/>
            <wp:effectExtent l="19050" t="19050" r="21590" b="11430"/>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agram&#10;&#10;Description automatically generated"/>
                    <pic:cNvPicPr/>
                  </pic:nvPicPr>
                  <pic:blipFill>
                    <a:blip r:embed="rId23"/>
                    <a:stretch>
                      <a:fillRect/>
                    </a:stretch>
                  </pic:blipFill>
                  <pic:spPr>
                    <a:xfrm>
                      <a:off x="0" y="0"/>
                      <a:ext cx="5731510" cy="4027170"/>
                    </a:xfrm>
                    <a:prstGeom prst="rect">
                      <a:avLst/>
                    </a:prstGeom>
                    <a:ln>
                      <a:solidFill>
                        <a:schemeClr val="tx1"/>
                      </a:solidFill>
                    </a:ln>
                  </pic:spPr>
                </pic:pic>
              </a:graphicData>
            </a:graphic>
          </wp:inline>
        </w:drawing>
      </w:r>
    </w:p>
    <w:p w14:paraId="62DAB7BB" w14:textId="132981CA" w:rsidR="00B949DC" w:rsidRPr="00624F53" w:rsidRDefault="00B949DC" w:rsidP="000411F6">
      <w:pPr>
        <w:pStyle w:val="Caption"/>
        <w:rPr>
          <w:rFonts w:asciiTheme="minorHAnsi" w:hAnsiTheme="minorHAnsi" w:cstheme="minorHAnsi"/>
          <w:i w:val="0"/>
          <w:iCs w:val="0"/>
          <w:color w:val="auto"/>
          <w:sz w:val="24"/>
          <w:szCs w:val="24"/>
        </w:rPr>
      </w:pPr>
      <w:bookmarkStart w:id="15" w:name="_Ref112684270"/>
      <w:r w:rsidRPr="00624F53">
        <w:rPr>
          <w:rFonts w:asciiTheme="minorHAnsi" w:hAnsiTheme="minorHAnsi" w:cstheme="minorHAnsi"/>
          <w:i w:val="0"/>
          <w:iCs w:val="0"/>
          <w:color w:val="auto"/>
          <w:sz w:val="24"/>
          <w:szCs w:val="24"/>
        </w:rPr>
        <w:t>Fig</w:t>
      </w:r>
      <w:r w:rsidR="00680EB9" w:rsidRPr="00624F53">
        <w:rPr>
          <w:rFonts w:asciiTheme="minorHAnsi" w:hAnsiTheme="minorHAnsi" w:cstheme="minorHAnsi"/>
          <w:i w:val="0"/>
          <w:iCs w:val="0"/>
          <w:color w:val="auto"/>
          <w:sz w:val="24"/>
          <w:szCs w:val="24"/>
        </w:rPr>
        <w:t>.</w:t>
      </w:r>
      <w:r w:rsidRPr="00624F53">
        <w:rPr>
          <w:rFonts w:asciiTheme="minorHAnsi" w:hAnsiTheme="minorHAnsi" w:cstheme="minorHAnsi"/>
          <w:i w:val="0"/>
          <w:iCs w:val="0"/>
          <w:color w:val="auto"/>
          <w:sz w:val="24"/>
          <w:szCs w:val="24"/>
        </w:rPr>
        <w:t xml:space="preserve"> </w:t>
      </w:r>
      <w:r w:rsidR="00323A87" w:rsidRPr="00624F53">
        <w:rPr>
          <w:rFonts w:asciiTheme="minorHAnsi" w:hAnsiTheme="minorHAnsi" w:cstheme="minorHAnsi"/>
          <w:i w:val="0"/>
          <w:iCs w:val="0"/>
          <w:color w:val="auto"/>
          <w:sz w:val="24"/>
          <w:szCs w:val="24"/>
        </w:rPr>
        <w:t>1</w:t>
      </w:r>
      <w:bookmarkEnd w:id="15"/>
      <w:r w:rsidRPr="00624F53">
        <w:rPr>
          <w:rFonts w:asciiTheme="minorHAnsi" w:hAnsiTheme="minorHAnsi" w:cstheme="minorHAnsi"/>
          <w:i w:val="0"/>
          <w:iCs w:val="0"/>
          <w:color w:val="auto"/>
          <w:sz w:val="24"/>
          <w:szCs w:val="24"/>
        </w:rPr>
        <w:t xml:space="preserve">: International governance structures for the ocean. Reproduced from The Ocean Atlas (Heinrich </w:t>
      </w:r>
      <w:proofErr w:type="spellStart"/>
      <w:r w:rsidRPr="00624F53">
        <w:rPr>
          <w:rFonts w:asciiTheme="minorHAnsi" w:hAnsiTheme="minorHAnsi" w:cstheme="minorHAnsi"/>
          <w:i w:val="0"/>
          <w:iCs w:val="0"/>
          <w:color w:val="auto"/>
          <w:sz w:val="24"/>
          <w:szCs w:val="24"/>
        </w:rPr>
        <w:t>Boell</w:t>
      </w:r>
      <w:proofErr w:type="spellEnd"/>
      <w:r w:rsidRPr="00624F53">
        <w:rPr>
          <w:rFonts w:asciiTheme="minorHAnsi" w:hAnsiTheme="minorHAnsi" w:cstheme="minorHAnsi"/>
          <w:i w:val="0"/>
          <w:iCs w:val="0"/>
          <w:color w:val="auto"/>
          <w:sz w:val="24"/>
          <w:szCs w:val="24"/>
        </w:rPr>
        <w:t xml:space="preserve"> Stiftuing</w:t>
      </w:r>
      <w:r w:rsidR="003818BE" w:rsidRPr="00624F53">
        <w:rPr>
          <w:rFonts w:asciiTheme="minorHAnsi" w:hAnsiTheme="minorHAnsi" w:cstheme="minorHAnsi"/>
          <w:i w:val="0"/>
          <w:iCs w:val="0"/>
          <w:color w:val="auto"/>
          <w:sz w:val="24"/>
          <w:szCs w:val="24"/>
          <w:vertAlign w:val="superscript"/>
        </w:rPr>
        <w:t>5</w:t>
      </w:r>
      <w:r w:rsidRPr="00624F53">
        <w:rPr>
          <w:rFonts w:asciiTheme="minorHAnsi" w:hAnsiTheme="minorHAnsi" w:cstheme="minorHAnsi"/>
          <w:i w:val="0"/>
          <w:iCs w:val="0"/>
          <w:color w:val="auto"/>
          <w:sz w:val="24"/>
          <w:szCs w:val="24"/>
        </w:rPr>
        <w:t>).</w:t>
      </w:r>
    </w:p>
    <w:p w14:paraId="7BC76842" w14:textId="37FD9D72" w:rsidR="00B949DC" w:rsidRPr="00624F53" w:rsidRDefault="00B949DC" w:rsidP="000411F6">
      <w:pPr>
        <w:autoSpaceDE w:val="0"/>
        <w:autoSpaceDN w:val="0"/>
        <w:adjustRightInd w:val="0"/>
        <w:spacing w:after="0" w:line="240" w:lineRule="auto"/>
        <w:ind w:firstLine="426"/>
        <w:jc w:val="both"/>
        <w:rPr>
          <w:rFonts w:asciiTheme="minorHAnsi" w:hAnsiTheme="minorHAnsi" w:cstheme="minorHAnsi"/>
          <w:sz w:val="24"/>
          <w:szCs w:val="24"/>
          <w:shd w:val="clear" w:color="auto" w:fill="FFFFFF"/>
        </w:rPr>
      </w:pPr>
      <w:r w:rsidRPr="00624F53">
        <w:rPr>
          <w:rFonts w:asciiTheme="minorHAnsi" w:hAnsiTheme="minorHAnsi" w:cstheme="minorHAnsi"/>
          <w:sz w:val="24"/>
          <w:szCs w:val="24"/>
        </w:rPr>
        <w:t>Other global organisations, outside of the UN system, also contribute to the “organisational and infrastructural support for… transnational ocean regulations”</w:t>
      </w:r>
      <w:r w:rsidR="003818BE" w:rsidRPr="00624F53">
        <w:rPr>
          <w:rFonts w:asciiTheme="minorHAnsi" w:hAnsiTheme="minorHAnsi" w:cstheme="minorHAnsi"/>
          <w:sz w:val="24"/>
          <w:szCs w:val="24"/>
          <w:vertAlign w:val="superscript"/>
        </w:rPr>
        <w:t>6</w:t>
      </w:r>
      <w:r w:rsidRPr="00624F53">
        <w:rPr>
          <w:rFonts w:asciiTheme="minorHAnsi" w:hAnsiTheme="minorHAnsi" w:cstheme="minorHAnsi"/>
          <w:sz w:val="24"/>
          <w:szCs w:val="24"/>
        </w:rPr>
        <w:t xml:space="preserve"> and, as such, are also important to the international mechanisms that can be leveraged as part of transformative ocean governance. One example is the World Trade Organisation (WTO), which, in June 2022, agreed to end fishing subsidies as part of its ‘WTO Geneva Package’. Policy positions agreed upon by member countries included (a) the end of national subsidies for any fishing operations supporting or participating in Illegal, Unreported and Unregulated (IUU) fishing; (b) prohibiting national subsidies for fishing on the high seas </w:t>
      </w:r>
      <w:r w:rsidRPr="00624F53">
        <w:rPr>
          <w:rFonts w:asciiTheme="minorHAnsi" w:hAnsiTheme="minorHAnsi" w:cstheme="minorHAnsi"/>
          <w:sz w:val="24"/>
          <w:szCs w:val="24"/>
        </w:rPr>
        <w:lastRenderedPageBreak/>
        <w:t xml:space="preserve">anywhere not managed by regional fishing management bodies; and (c) making provisions for </w:t>
      </w:r>
      <w:r w:rsidRPr="00624F53">
        <w:rPr>
          <w:rFonts w:asciiTheme="minorHAnsi" w:hAnsiTheme="minorHAnsi" w:cstheme="minorHAnsi"/>
          <w:sz w:val="24"/>
          <w:szCs w:val="24"/>
          <w:shd w:val="clear" w:color="auto" w:fill="FFFFFF"/>
        </w:rPr>
        <w:t xml:space="preserve">developing countries, to assist them in migrating to the requirements of the new treaty (see </w:t>
      </w:r>
      <w:hyperlink r:id="rId24" w:history="1">
        <w:r w:rsidRPr="00624F53">
          <w:rPr>
            <w:rFonts w:asciiTheme="minorHAnsi" w:hAnsiTheme="minorHAnsi" w:cstheme="minorHAnsi"/>
            <w:sz w:val="24"/>
            <w:szCs w:val="24"/>
            <w:shd w:val="clear" w:color="auto" w:fill="FFFFFF"/>
          </w:rPr>
          <w:t>https://www.iucn.org/news/marine-and-polar/202206/iucn-applauds-wto-trade-ministers-decision-fishing-subsidies</w:t>
        </w:r>
      </w:hyperlink>
      <w:r w:rsidRPr="00624F53">
        <w:rPr>
          <w:rFonts w:asciiTheme="minorHAnsi" w:hAnsiTheme="minorHAnsi" w:cstheme="minorHAnsi"/>
          <w:sz w:val="24"/>
          <w:szCs w:val="24"/>
          <w:shd w:val="clear" w:color="auto" w:fill="FFFFFF"/>
        </w:rPr>
        <w:t>).</w:t>
      </w:r>
    </w:p>
    <w:p w14:paraId="2BF79853" w14:textId="02B7D973" w:rsidR="00B949DC" w:rsidRPr="00624F53" w:rsidRDefault="00B949DC" w:rsidP="000411F6">
      <w:pPr>
        <w:autoSpaceDE w:val="0"/>
        <w:autoSpaceDN w:val="0"/>
        <w:adjustRightInd w:val="0"/>
        <w:spacing w:after="0" w:line="240" w:lineRule="auto"/>
        <w:ind w:firstLine="426"/>
        <w:jc w:val="both"/>
        <w:rPr>
          <w:rFonts w:asciiTheme="minorHAnsi" w:hAnsiTheme="minorHAnsi" w:cstheme="minorHAnsi"/>
          <w:sz w:val="24"/>
          <w:szCs w:val="24"/>
          <w:shd w:val="clear" w:color="auto" w:fill="FFFFFF"/>
        </w:rPr>
      </w:pPr>
      <w:r w:rsidRPr="00624F53">
        <w:rPr>
          <w:rFonts w:asciiTheme="minorHAnsi" w:hAnsiTheme="minorHAnsi" w:cstheme="minorHAnsi"/>
          <w:sz w:val="24"/>
          <w:szCs w:val="24"/>
          <w:shd w:val="clear" w:color="auto" w:fill="FFFFFF"/>
        </w:rPr>
        <w:tab/>
        <w:t xml:space="preserve">Many trans-national organisations function at regional levels (see </w:t>
      </w:r>
      <w:r w:rsidR="00680EB9" w:rsidRPr="00624F53">
        <w:rPr>
          <w:rFonts w:asciiTheme="minorHAnsi" w:hAnsiTheme="minorHAnsi" w:cstheme="minorHAnsi"/>
          <w:sz w:val="24"/>
          <w:szCs w:val="24"/>
          <w:shd w:val="clear" w:color="auto" w:fill="FFFFFF"/>
        </w:rPr>
        <w:t>1</w:t>
      </w:r>
      <w:r w:rsidRPr="00624F53">
        <w:rPr>
          <w:rFonts w:asciiTheme="minorHAnsi" w:hAnsiTheme="minorHAnsi" w:cstheme="minorHAnsi"/>
          <w:sz w:val="24"/>
          <w:szCs w:val="24"/>
          <w:shd w:val="clear" w:color="auto" w:fill="FFFFFF"/>
        </w:rPr>
        <w:t xml:space="preserve">), both driven by UN bodies (such as the UNEP Regional Seas Programmes) and driven by other organisations, as many of the Regional Fisheries Management Organizations (RFMOs) are. </w:t>
      </w:r>
    </w:p>
    <w:p w14:paraId="549B74CE" w14:textId="1B6A3D1B" w:rsidR="00B949DC" w:rsidRPr="00624F53" w:rsidRDefault="00B949DC" w:rsidP="000411F6">
      <w:pPr>
        <w:autoSpaceDE w:val="0"/>
        <w:autoSpaceDN w:val="0"/>
        <w:adjustRightInd w:val="0"/>
        <w:spacing w:after="0" w:line="240" w:lineRule="auto"/>
        <w:ind w:firstLine="426"/>
        <w:jc w:val="both"/>
        <w:rPr>
          <w:rFonts w:asciiTheme="minorHAnsi" w:hAnsiTheme="minorHAnsi" w:cstheme="minorHAnsi"/>
          <w:sz w:val="24"/>
          <w:szCs w:val="24"/>
          <w:shd w:val="clear" w:color="auto" w:fill="FFFFFF"/>
        </w:rPr>
      </w:pPr>
      <w:r w:rsidRPr="00624F53">
        <w:rPr>
          <w:rFonts w:asciiTheme="minorHAnsi" w:hAnsiTheme="minorHAnsi" w:cstheme="minorHAnsi"/>
          <w:sz w:val="24"/>
          <w:szCs w:val="24"/>
          <w:shd w:val="clear" w:color="auto" w:fill="FFFFFF"/>
        </w:rPr>
        <w:t xml:space="preserve">A major challenge for transformative ocean governance is the fragmented nature of global ocean governance, which, as shown in </w:t>
      </w:r>
      <w:r w:rsidRPr="00624F53">
        <w:rPr>
          <w:rFonts w:asciiTheme="minorHAnsi" w:hAnsiTheme="minorHAnsi" w:cstheme="minorHAnsi"/>
          <w:sz w:val="24"/>
          <w:szCs w:val="24"/>
          <w:shd w:val="clear" w:color="auto" w:fill="FFFFFF"/>
        </w:rPr>
        <w:fldChar w:fldCharType="begin"/>
      </w:r>
      <w:r w:rsidRPr="00624F53">
        <w:rPr>
          <w:rFonts w:asciiTheme="minorHAnsi" w:hAnsiTheme="minorHAnsi" w:cstheme="minorHAnsi"/>
          <w:sz w:val="24"/>
          <w:szCs w:val="24"/>
          <w:shd w:val="clear" w:color="auto" w:fill="FFFFFF"/>
        </w:rPr>
        <w:instrText xml:space="preserve"> REF _Ref112684270 \h  \* MERGEFORMAT </w:instrText>
      </w:r>
      <w:r w:rsidRPr="00624F53">
        <w:rPr>
          <w:rFonts w:asciiTheme="minorHAnsi" w:hAnsiTheme="minorHAnsi" w:cstheme="minorHAnsi"/>
          <w:sz w:val="24"/>
          <w:szCs w:val="24"/>
          <w:shd w:val="clear" w:color="auto" w:fill="FFFFFF"/>
        </w:rPr>
      </w:r>
      <w:r w:rsidRPr="00624F53">
        <w:rPr>
          <w:rFonts w:asciiTheme="minorHAnsi" w:hAnsiTheme="minorHAnsi" w:cstheme="minorHAnsi"/>
          <w:sz w:val="24"/>
          <w:szCs w:val="24"/>
          <w:shd w:val="clear" w:color="auto" w:fill="FFFFFF"/>
        </w:rPr>
        <w:fldChar w:fldCharType="separate"/>
      </w:r>
      <w:r w:rsidRPr="00624F53">
        <w:rPr>
          <w:rFonts w:asciiTheme="minorHAnsi" w:hAnsiTheme="minorHAnsi" w:cstheme="minorHAnsi"/>
          <w:sz w:val="24"/>
          <w:szCs w:val="24"/>
          <w:shd w:val="clear" w:color="auto" w:fill="FFFFFF"/>
        </w:rPr>
        <w:t xml:space="preserve">Figure </w:t>
      </w:r>
      <w:r w:rsidR="00680EB9" w:rsidRPr="00624F53">
        <w:rPr>
          <w:rFonts w:asciiTheme="minorHAnsi" w:hAnsiTheme="minorHAnsi" w:cstheme="minorHAnsi"/>
          <w:sz w:val="24"/>
          <w:szCs w:val="24"/>
          <w:shd w:val="clear" w:color="auto" w:fill="FFFFFF"/>
        </w:rPr>
        <w:t>1</w:t>
      </w:r>
      <w:r w:rsidRPr="00624F53">
        <w:rPr>
          <w:rFonts w:asciiTheme="minorHAnsi" w:hAnsiTheme="minorHAnsi" w:cstheme="minorHAnsi"/>
          <w:sz w:val="24"/>
          <w:szCs w:val="24"/>
          <w:shd w:val="clear" w:color="auto" w:fill="FFFFFF"/>
        </w:rPr>
        <w:fldChar w:fldCharType="end"/>
      </w:r>
      <w:r w:rsidRPr="00624F53">
        <w:rPr>
          <w:rFonts w:asciiTheme="minorHAnsi" w:hAnsiTheme="minorHAnsi" w:cstheme="minorHAnsi"/>
          <w:sz w:val="24"/>
          <w:szCs w:val="24"/>
          <w:shd w:val="clear" w:color="auto" w:fill="FFFFFF"/>
        </w:rPr>
        <w:t>, is even fragmented within the UN system. It is broadly</w:t>
      </w:r>
      <w:r w:rsidRPr="00624F53">
        <w:rPr>
          <w:rFonts w:asciiTheme="minorHAnsi" w:eastAsia="Times New Roman" w:hAnsiTheme="minorHAnsi" w:cstheme="minorHAnsi"/>
          <w:sz w:val="24"/>
          <w:szCs w:val="24"/>
          <w:lang w:eastAsia="en-GB"/>
        </w:rPr>
        <w:t xml:space="preserve"> recognised that “there is too little international agreement, consensus, and cooperation... [and] agreed-upon rules and goals are not implemented, or not implemented effectively”</w:t>
      </w:r>
      <w:r w:rsidR="003818BE" w:rsidRPr="00624F53">
        <w:rPr>
          <w:rFonts w:asciiTheme="minorHAnsi" w:eastAsia="Times New Roman" w:hAnsiTheme="minorHAnsi" w:cstheme="minorHAnsi"/>
          <w:sz w:val="24"/>
          <w:szCs w:val="24"/>
          <w:vertAlign w:val="superscript"/>
          <w:lang w:eastAsia="en-GB"/>
        </w:rPr>
        <w:t>5</w:t>
      </w:r>
      <w:r w:rsidR="00F94B2F" w:rsidRPr="00624F53">
        <w:rPr>
          <w:rFonts w:asciiTheme="minorHAnsi" w:eastAsia="Times New Roman" w:hAnsiTheme="minorHAnsi" w:cstheme="minorHAnsi"/>
          <w:sz w:val="24"/>
          <w:szCs w:val="24"/>
          <w:lang w:eastAsia="en-GB"/>
        </w:rPr>
        <w:t>.</w:t>
      </w:r>
      <w:r w:rsidRPr="00624F53">
        <w:rPr>
          <w:rFonts w:asciiTheme="minorHAnsi" w:eastAsia="Times New Roman" w:hAnsiTheme="minorHAnsi" w:cstheme="minorHAnsi"/>
          <w:sz w:val="24"/>
          <w:szCs w:val="24"/>
          <w:lang w:eastAsia="en-GB"/>
        </w:rPr>
        <w:t xml:space="preserve"> For this reason, some experts recommend that a ‘meta-governance institution’ may be required as “a rule-setting global institution to represent a common world view or value system, and to create good governance-inspired flexible frameworks for the implementation, monitoring and management of blue economy activities”</w:t>
      </w:r>
      <w:r w:rsidR="003818BE" w:rsidRPr="00624F53">
        <w:rPr>
          <w:rFonts w:asciiTheme="minorHAnsi" w:eastAsia="Times New Roman" w:hAnsiTheme="minorHAnsi" w:cstheme="minorHAnsi"/>
          <w:sz w:val="24"/>
          <w:szCs w:val="24"/>
          <w:vertAlign w:val="superscript"/>
          <w:lang w:eastAsia="en-GB"/>
        </w:rPr>
        <w:t>7</w:t>
      </w:r>
      <w:r w:rsidRPr="00624F53">
        <w:rPr>
          <w:rFonts w:asciiTheme="minorHAnsi" w:eastAsia="Times New Roman" w:hAnsiTheme="minorHAnsi" w:cstheme="minorHAnsi"/>
          <w:sz w:val="24"/>
          <w:szCs w:val="24"/>
          <w:lang w:eastAsia="en-GB"/>
        </w:rPr>
        <w:t>. Regardless of what form such an agency takes (</w:t>
      </w:r>
      <w:proofErr w:type="gramStart"/>
      <w:r w:rsidRPr="00624F53">
        <w:rPr>
          <w:rFonts w:asciiTheme="minorHAnsi" w:eastAsia="Times New Roman" w:hAnsiTheme="minorHAnsi" w:cstheme="minorHAnsi"/>
          <w:sz w:val="24"/>
          <w:szCs w:val="24"/>
          <w:lang w:eastAsia="en-GB"/>
        </w:rPr>
        <w:t>e.g.</w:t>
      </w:r>
      <w:proofErr w:type="gramEnd"/>
      <w:r w:rsidRPr="00624F53">
        <w:rPr>
          <w:rFonts w:asciiTheme="minorHAnsi" w:eastAsia="Times New Roman" w:hAnsiTheme="minorHAnsi" w:cstheme="minorHAnsi"/>
          <w:sz w:val="24"/>
          <w:szCs w:val="24"/>
          <w:lang w:eastAsia="en-GB"/>
        </w:rPr>
        <w:t xml:space="preserve"> whether it is restructured from existing global institutions), </w:t>
      </w:r>
      <w:r w:rsidRPr="00624F53">
        <w:rPr>
          <w:rFonts w:asciiTheme="minorHAnsi" w:hAnsiTheme="minorHAnsi" w:cstheme="minorHAnsi"/>
          <w:sz w:val="24"/>
          <w:szCs w:val="24"/>
          <w:shd w:val="clear" w:color="auto" w:fill="FFFFFF"/>
        </w:rPr>
        <w:t>the governance systems will need to “be coherent, reflexive and responsive to rapidly shifting ocean dynamics in time and space to facilitate decision-making in deep uncertainty”</w:t>
      </w:r>
      <w:r w:rsidR="003818BE" w:rsidRPr="00624F53">
        <w:rPr>
          <w:rFonts w:asciiTheme="minorHAnsi" w:hAnsiTheme="minorHAnsi" w:cstheme="minorHAnsi"/>
          <w:sz w:val="24"/>
          <w:szCs w:val="24"/>
          <w:shd w:val="clear" w:color="auto" w:fill="FFFFFF"/>
          <w:vertAlign w:val="superscript"/>
        </w:rPr>
        <w:t>8</w:t>
      </w:r>
      <w:r w:rsidRPr="00624F53">
        <w:rPr>
          <w:rFonts w:asciiTheme="minorHAnsi" w:hAnsiTheme="minorHAnsi" w:cstheme="minorHAnsi"/>
          <w:sz w:val="24"/>
          <w:szCs w:val="24"/>
          <w:shd w:val="clear" w:color="auto" w:fill="FFFFFF"/>
        </w:rPr>
        <w:t xml:space="preserve"> (see </w:t>
      </w:r>
      <w:r w:rsidR="003818BE" w:rsidRPr="00624F53">
        <w:rPr>
          <w:rFonts w:asciiTheme="minorHAnsi" w:hAnsiTheme="minorHAnsi" w:cstheme="minorHAnsi"/>
          <w:sz w:val="24"/>
          <w:szCs w:val="24"/>
          <w:shd w:val="clear" w:color="auto" w:fill="FFFFFF"/>
        </w:rPr>
        <w:t>P</w:t>
      </w:r>
      <w:r w:rsidRPr="00624F53">
        <w:rPr>
          <w:rFonts w:asciiTheme="minorHAnsi" w:hAnsiTheme="minorHAnsi" w:cstheme="minorHAnsi"/>
          <w:sz w:val="24"/>
          <w:szCs w:val="24"/>
          <w:shd w:val="clear" w:color="auto" w:fill="FFFFFF"/>
        </w:rPr>
        <w:t>rinciple on ‘Governance Modes’).</w:t>
      </w:r>
    </w:p>
    <w:p w14:paraId="6ADCD5B4" w14:textId="4DC79984" w:rsidR="00B949DC" w:rsidRPr="00624F53" w:rsidRDefault="00B949DC"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shd w:val="clear" w:color="auto" w:fill="FFFFFF"/>
        </w:rPr>
        <w:t>Leveraging international mechanisms can be critical to support local-level and national-level human rights-holders when the national and local government are lagging behind in implementing</w:t>
      </w:r>
      <w:r w:rsidRPr="00624F53">
        <w:rPr>
          <w:rFonts w:asciiTheme="minorHAnsi" w:hAnsiTheme="minorHAnsi" w:cstheme="minorHAnsi"/>
          <w:sz w:val="24"/>
          <w:szCs w:val="24"/>
        </w:rPr>
        <w:t xml:space="preserve"> their international obligations on marine biodiversity, the protection of the marine environment and human rights. Governments may lag behind </w:t>
      </w:r>
      <w:r w:rsidR="00F94B2F" w:rsidRPr="00624F53">
        <w:rPr>
          <w:rFonts w:asciiTheme="minorHAnsi" w:hAnsiTheme="minorHAnsi" w:cstheme="minorHAnsi"/>
          <w:sz w:val="24"/>
          <w:szCs w:val="24"/>
        </w:rPr>
        <w:t>for</w:t>
      </w:r>
      <w:r w:rsidRPr="00624F53">
        <w:rPr>
          <w:rFonts w:asciiTheme="minorHAnsi" w:hAnsiTheme="minorHAnsi" w:cstheme="minorHAnsi"/>
          <w:sz w:val="24"/>
          <w:szCs w:val="24"/>
        </w:rPr>
        <w:t xml:space="preserve"> a </w:t>
      </w:r>
      <w:r w:rsidR="00F94B2F" w:rsidRPr="00624F53">
        <w:rPr>
          <w:rFonts w:asciiTheme="minorHAnsi" w:hAnsiTheme="minorHAnsi" w:cstheme="minorHAnsi"/>
          <w:sz w:val="24"/>
          <w:szCs w:val="24"/>
        </w:rPr>
        <w:t>number</w:t>
      </w:r>
      <w:r w:rsidRPr="00624F53">
        <w:rPr>
          <w:rFonts w:asciiTheme="minorHAnsi" w:hAnsiTheme="minorHAnsi" w:cstheme="minorHAnsi"/>
          <w:sz w:val="24"/>
          <w:szCs w:val="24"/>
        </w:rPr>
        <w:t xml:space="preserve"> of reasons, such as lack of capaci</w:t>
      </w:r>
      <w:r w:rsidR="00F94B2F" w:rsidRPr="00624F53">
        <w:rPr>
          <w:rFonts w:asciiTheme="minorHAnsi" w:hAnsiTheme="minorHAnsi" w:cstheme="minorHAnsi"/>
          <w:sz w:val="24"/>
          <w:szCs w:val="24"/>
        </w:rPr>
        <w:t>ty</w:t>
      </w:r>
      <w:r w:rsidRPr="00624F53">
        <w:rPr>
          <w:rFonts w:asciiTheme="minorHAnsi" w:hAnsiTheme="minorHAnsi" w:cstheme="minorHAnsi"/>
          <w:sz w:val="24"/>
          <w:szCs w:val="24"/>
        </w:rPr>
        <w:t xml:space="preserve">, lack of political will </w:t>
      </w:r>
      <w:r w:rsidR="00F94B2F" w:rsidRPr="00624F53">
        <w:rPr>
          <w:rFonts w:asciiTheme="minorHAnsi" w:hAnsiTheme="minorHAnsi" w:cstheme="minorHAnsi"/>
          <w:sz w:val="24"/>
          <w:szCs w:val="24"/>
        </w:rPr>
        <w:t xml:space="preserve">and </w:t>
      </w:r>
      <w:r w:rsidRPr="00624F53">
        <w:rPr>
          <w:rFonts w:asciiTheme="minorHAnsi" w:hAnsiTheme="minorHAnsi" w:cstheme="minorHAnsi"/>
          <w:sz w:val="24"/>
          <w:szCs w:val="24"/>
        </w:rPr>
        <w:t>pressure from powerful industry sectors</w:t>
      </w:r>
      <w:r w:rsidR="00F94B2F" w:rsidRPr="00624F53">
        <w:rPr>
          <w:rFonts w:asciiTheme="minorHAnsi" w:hAnsiTheme="minorHAnsi" w:cstheme="minorHAnsi"/>
          <w:sz w:val="24"/>
          <w:szCs w:val="24"/>
        </w:rPr>
        <w:t xml:space="preserve">, </w:t>
      </w:r>
      <w:r w:rsidRPr="00624F53">
        <w:rPr>
          <w:rFonts w:asciiTheme="minorHAnsi" w:hAnsiTheme="minorHAnsi" w:cstheme="minorHAnsi"/>
          <w:sz w:val="24"/>
          <w:szCs w:val="24"/>
        </w:rPr>
        <w:t>including international legal constraints arising from the need to protect the expectations of foreign investors</w:t>
      </w:r>
      <w:r w:rsidR="00F94B2F" w:rsidRPr="00624F53">
        <w:rPr>
          <w:rFonts w:asciiTheme="minorHAnsi" w:hAnsiTheme="minorHAnsi" w:cstheme="minorHAnsi"/>
          <w:sz w:val="24"/>
          <w:szCs w:val="24"/>
        </w:rPr>
        <w:t xml:space="preserve"> who</w:t>
      </w:r>
      <w:r w:rsidRPr="00624F53">
        <w:rPr>
          <w:rFonts w:asciiTheme="minorHAnsi" w:hAnsiTheme="minorHAnsi" w:cstheme="minorHAnsi"/>
          <w:sz w:val="24"/>
          <w:szCs w:val="24"/>
        </w:rPr>
        <w:t xml:space="preserve"> benefit from strong protection under international investment law</w:t>
      </w:r>
      <w:r w:rsidR="003818BE" w:rsidRPr="00624F53">
        <w:rPr>
          <w:rFonts w:asciiTheme="minorHAnsi" w:hAnsiTheme="minorHAnsi" w:cstheme="minorHAnsi"/>
          <w:sz w:val="24"/>
          <w:szCs w:val="24"/>
          <w:vertAlign w:val="superscript"/>
        </w:rPr>
        <w:t>9</w:t>
      </w:r>
      <w:r w:rsidRPr="00624F53">
        <w:rPr>
          <w:rFonts w:asciiTheme="minorHAnsi" w:hAnsiTheme="minorHAnsi" w:cstheme="minorHAnsi"/>
          <w:sz w:val="24"/>
          <w:szCs w:val="24"/>
        </w:rPr>
        <w:t xml:space="preserve"> (see </w:t>
      </w:r>
      <w:r w:rsidR="00F94B2F" w:rsidRPr="00624F53">
        <w:rPr>
          <w:rFonts w:asciiTheme="minorHAnsi" w:hAnsiTheme="minorHAnsi" w:cstheme="minorHAnsi"/>
          <w:sz w:val="24"/>
          <w:szCs w:val="24"/>
        </w:rPr>
        <w:t xml:space="preserve">also </w:t>
      </w:r>
      <w:r w:rsidRPr="00624F53">
        <w:rPr>
          <w:rFonts w:asciiTheme="minorHAnsi" w:hAnsiTheme="minorHAnsi" w:cstheme="minorHAnsi"/>
          <w:sz w:val="24"/>
          <w:szCs w:val="24"/>
        </w:rPr>
        <w:t>Principle on ‘Power Dynamics’).</w:t>
      </w:r>
    </w:p>
    <w:p w14:paraId="2E3E9CDA" w14:textId="77777777" w:rsidR="00F94B2F" w:rsidRPr="00624F53" w:rsidRDefault="00F94B2F" w:rsidP="000411F6">
      <w:pPr>
        <w:autoSpaceDE w:val="0"/>
        <w:autoSpaceDN w:val="0"/>
        <w:adjustRightInd w:val="0"/>
        <w:spacing w:after="0" w:line="240" w:lineRule="auto"/>
        <w:jc w:val="both"/>
        <w:rPr>
          <w:rFonts w:asciiTheme="minorHAnsi" w:hAnsiTheme="minorHAnsi" w:cstheme="minorHAnsi"/>
          <w:sz w:val="24"/>
          <w:szCs w:val="24"/>
        </w:rPr>
      </w:pPr>
    </w:p>
    <w:p w14:paraId="34FF568C" w14:textId="07001BDB" w:rsidR="00B949DC" w:rsidRPr="00624F53" w:rsidRDefault="00B949DC" w:rsidP="009369B2">
      <w:pPr>
        <w:spacing w:line="240" w:lineRule="auto"/>
        <w:rPr>
          <w:rFonts w:asciiTheme="minorHAnsi" w:hAnsiTheme="minorHAnsi" w:cstheme="minorHAnsi"/>
          <w:sz w:val="24"/>
          <w:szCs w:val="24"/>
        </w:rPr>
      </w:pPr>
      <w:r w:rsidRPr="00624F53">
        <w:rPr>
          <w:rFonts w:asciiTheme="minorHAnsi" w:hAnsiTheme="minorHAnsi" w:cstheme="minorHAnsi"/>
          <w:sz w:val="24"/>
          <w:szCs w:val="24"/>
        </w:rPr>
        <w:t>References</w:t>
      </w:r>
    </w:p>
    <w:p w14:paraId="56DBA765" w14:textId="77777777" w:rsidR="004D54F7" w:rsidRPr="00624F53" w:rsidRDefault="004D54F7" w:rsidP="009369B2">
      <w:pPr>
        <w:pStyle w:val="ListParagraph"/>
        <w:numPr>
          <w:ilvl w:val="0"/>
          <w:numId w:val="24"/>
        </w:numPr>
        <w:spacing w:line="240" w:lineRule="auto"/>
        <w:ind w:left="426" w:hanging="426"/>
        <w:rPr>
          <w:rFonts w:asciiTheme="minorHAnsi" w:hAnsiTheme="minorHAnsi" w:cstheme="minorHAnsi"/>
          <w:sz w:val="24"/>
          <w:szCs w:val="24"/>
        </w:rPr>
      </w:pPr>
      <w:bookmarkStart w:id="16" w:name="_Hlk113039110"/>
      <w:r w:rsidRPr="00624F53">
        <w:rPr>
          <w:rFonts w:asciiTheme="minorHAnsi" w:hAnsiTheme="minorHAnsi" w:cstheme="minorHAnsi"/>
          <w:sz w:val="24"/>
          <w:szCs w:val="24"/>
        </w:rPr>
        <w:t xml:space="preserve">Haas, B. et al. The future of ocean governance. </w:t>
      </w:r>
      <w:r w:rsidRPr="00624F53">
        <w:rPr>
          <w:rFonts w:asciiTheme="minorHAnsi" w:hAnsiTheme="minorHAnsi" w:cstheme="minorHAnsi"/>
          <w:i/>
          <w:iCs/>
          <w:sz w:val="24"/>
          <w:szCs w:val="24"/>
        </w:rPr>
        <w:t>Reviews in Fish Biology and Fisheries</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32</w:t>
      </w:r>
      <w:r w:rsidRPr="00624F53">
        <w:rPr>
          <w:rFonts w:asciiTheme="minorHAnsi" w:hAnsiTheme="minorHAnsi" w:cstheme="minorHAnsi"/>
          <w:sz w:val="24"/>
          <w:szCs w:val="24"/>
        </w:rPr>
        <w:t>, 253–270 (2022).</w:t>
      </w:r>
    </w:p>
    <w:p w14:paraId="349BCCB7" w14:textId="73D673EF" w:rsidR="001C61AC" w:rsidRPr="00624F53" w:rsidRDefault="001C61AC" w:rsidP="009369B2">
      <w:pPr>
        <w:pStyle w:val="ListParagraph"/>
        <w:numPr>
          <w:ilvl w:val="0"/>
          <w:numId w:val="24"/>
        </w:numPr>
        <w:spacing w:line="240" w:lineRule="auto"/>
        <w:ind w:left="426" w:hanging="426"/>
        <w:rPr>
          <w:rFonts w:asciiTheme="minorHAnsi" w:hAnsiTheme="minorHAnsi" w:cstheme="minorHAnsi"/>
          <w:sz w:val="24"/>
          <w:szCs w:val="24"/>
        </w:rPr>
      </w:pPr>
      <w:r w:rsidRPr="00624F53">
        <w:rPr>
          <w:rFonts w:asciiTheme="minorHAnsi" w:hAnsiTheme="minorHAnsi" w:cstheme="minorHAnsi"/>
          <w:sz w:val="24"/>
          <w:szCs w:val="24"/>
        </w:rPr>
        <w:t xml:space="preserve">Rochette, J., </w:t>
      </w:r>
      <w:proofErr w:type="spellStart"/>
      <w:r w:rsidRPr="00624F53">
        <w:rPr>
          <w:rFonts w:asciiTheme="minorHAnsi" w:hAnsiTheme="minorHAnsi" w:cstheme="minorHAnsi"/>
          <w:sz w:val="24"/>
          <w:szCs w:val="24"/>
        </w:rPr>
        <w:t>Billé</w:t>
      </w:r>
      <w:proofErr w:type="spellEnd"/>
      <w:r w:rsidRPr="00624F53">
        <w:rPr>
          <w:rFonts w:asciiTheme="minorHAnsi" w:hAnsiTheme="minorHAnsi" w:cstheme="minorHAnsi"/>
          <w:sz w:val="24"/>
          <w:szCs w:val="24"/>
        </w:rPr>
        <w:t xml:space="preserve">, R., </w:t>
      </w:r>
      <w:proofErr w:type="spellStart"/>
      <w:r w:rsidRPr="00624F53">
        <w:rPr>
          <w:rFonts w:asciiTheme="minorHAnsi" w:hAnsiTheme="minorHAnsi" w:cstheme="minorHAnsi"/>
          <w:sz w:val="24"/>
          <w:szCs w:val="24"/>
        </w:rPr>
        <w:t>Molenaar</w:t>
      </w:r>
      <w:proofErr w:type="spellEnd"/>
      <w:r w:rsidRPr="00624F53">
        <w:rPr>
          <w:rFonts w:asciiTheme="minorHAnsi" w:hAnsiTheme="minorHAnsi" w:cstheme="minorHAnsi"/>
          <w:sz w:val="24"/>
          <w:szCs w:val="24"/>
        </w:rPr>
        <w:t xml:space="preserve">, E. J., </w:t>
      </w:r>
      <w:proofErr w:type="spellStart"/>
      <w:r w:rsidRPr="00624F53">
        <w:rPr>
          <w:rFonts w:asciiTheme="minorHAnsi" w:hAnsiTheme="minorHAnsi" w:cstheme="minorHAnsi"/>
          <w:sz w:val="24"/>
          <w:szCs w:val="24"/>
        </w:rPr>
        <w:t>Drankier</w:t>
      </w:r>
      <w:proofErr w:type="spellEnd"/>
      <w:r w:rsidRPr="00624F53">
        <w:rPr>
          <w:rFonts w:asciiTheme="minorHAnsi" w:hAnsiTheme="minorHAnsi" w:cstheme="minorHAnsi"/>
          <w:sz w:val="24"/>
          <w:szCs w:val="24"/>
        </w:rPr>
        <w:t xml:space="preserve">, P. &amp; </w:t>
      </w:r>
      <w:proofErr w:type="spellStart"/>
      <w:r w:rsidRPr="00624F53">
        <w:rPr>
          <w:rFonts w:asciiTheme="minorHAnsi" w:hAnsiTheme="minorHAnsi" w:cstheme="minorHAnsi"/>
          <w:sz w:val="24"/>
          <w:szCs w:val="24"/>
        </w:rPr>
        <w:t>Chabason</w:t>
      </w:r>
      <w:proofErr w:type="spellEnd"/>
      <w:r w:rsidRPr="00624F53">
        <w:rPr>
          <w:rFonts w:asciiTheme="minorHAnsi" w:hAnsiTheme="minorHAnsi" w:cstheme="minorHAnsi"/>
          <w:sz w:val="24"/>
          <w:szCs w:val="24"/>
        </w:rPr>
        <w:t xml:space="preserve">, L. Regional oceans governance mechanisms: A review. </w:t>
      </w:r>
      <w:r w:rsidRPr="00624F53">
        <w:rPr>
          <w:rFonts w:asciiTheme="minorHAnsi" w:hAnsiTheme="minorHAnsi" w:cstheme="minorHAnsi"/>
          <w:i/>
          <w:iCs/>
          <w:sz w:val="24"/>
          <w:szCs w:val="24"/>
        </w:rPr>
        <w:t>Marine Policy</w:t>
      </w:r>
      <w:r w:rsidRPr="00624F53">
        <w:rPr>
          <w:rFonts w:asciiTheme="minorHAnsi" w:hAnsiTheme="minorHAnsi" w:cstheme="minorHAnsi"/>
          <w:sz w:val="24"/>
          <w:szCs w:val="24"/>
        </w:rPr>
        <w:t xml:space="preserve">, </w:t>
      </w:r>
      <w:r w:rsidRPr="00624F53">
        <w:rPr>
          <w:rFonts w:asciiTheme="minorHAnsi" w:hAnsiTheme="minorHAnsi" w:cstheme="minorHAnsi"/>
          <w:i/>
          <w:iCs/>
          <w:sz w:val="24"/>
          <w:szCs w:val="24"/>
        </w:rPr>
        <w:t>60</w:t>
      </w:r>
      <w:r w:rsidRPr="00624F53">
        <w:rPr>
          <w:rFonts w:asciiTheme="minorHAnsi" w:hAnsiTheme="minorHAnsi" w:cstheme="minorHAnsi"/>
          <w:sz w:val="24"/>
          <w:szCs w:val="24"/>
        </w:rPr>
        <w:t>, 9–19 (2015).</w:t>
      </w:r>
    </w:p>
    <w:p w14:paraId="1D4C63EE" w14:textId="77777777" w:rsidR="009F35A4" w:rsidRPr="00624F53" w:rsidRDefault="009F35A4" w:rsidP="009369B2">
      <w:pPr>
        <w:pStyle w:val="ListParagraph"/>
        <w:numPr>
          <w:ilvl w:val="0"/>
          <w:numId w:val="24"/>
        </w:numPr>
        <w:spacing w:line="240" w:lineRule="auto"/>
        <w:ind w:left="426" w:hanging="426"/>
        <w:rPr>
          <w:rFonts w:asciiTheme="minorHAnsi" w:hAnsiTheme="minorHAnsi" w:cstheme="minorHAnsi"/>
          <w:sz w:val="24"/>
          <w:szCs w:val="24"/>
        </w:rPr>
      </w:pPr>
      <w:bookmarkStart w:id="17" w:name="_Hlk113039140"/>
      <w:bookmarkEnd w:id="16"/>
      <w:r w:rsidRPr="00624F53">
        <w:rPr>
          <w:rFonts w:asciiTheme="minorHAnsi" w:hAnsiTheme="minorHAnsi" w:cstheme="minorHAnsi"/>
          <w:sz w:val="24"/>
          <w:szCs w:val="24"/>
        </w:rPr>
        <w:t xml:space="preserve">Haas, B., </w:t>
      </w:r>
      <w:proofErr w:type="spellStart"/>
      <w:r w:rsidRPr="00624F53">
        <w:rPr>
          <w:rFonts w:asciiTheme="minorHAnsi" w:hAnsiTheme="minorHAnsi" w:cstheme="minorHAnsi"/>
          <w:sz w:val="24"/>
          <w:szCs w:val="24"/>
        </w:rPr>
        <w:t>Haward</w:t>
      </w:r>
      <w:proofErr w:type="spellEnd"/>
      <w:r w:rsidRPr="00624F53">
        <w:rPr>
          <w:rFonts w:asciiTheme="minorHAnsi" w:hAnsiTheme="minorHAnsi" w:cstheme="minorHAnsi"/>
          <w:sz w:val="24"/>
          <w:szCs w:val="24"/>
        </w:rPr>
        <w:t xml:space="preserve">, M., McGee, J. &amp; Fleming, A. Regional fisheries management organizations and the new biodiversity agreement: Challenge or opportunity? </w:t>
      </w:r>
      <w:r w:rsidRPr="00624F53">
        <w:rPr>
          <w:rFonts w:asciiTheme="minorHAnsi" w:hAnsiTheme="minorHAnsi" w:cstheme="minorHAnsi"/>
          <w:i/>
          <w:iCs/>
          <w:sz w:val="24"/>
          <w:szCs w:val="24"/>
        </w:rPr>
        <w:t>Fish and Fisheries</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22</w:t>
      </w:r>
      <w:r w:rsidRPr="00624F53">
        <w:rPr>
          <w:rFonts w:asciiTheme="minorHAnsi" w:hAnsiTheme="minorHAnsi" w:cstheme="minorHAnsi"/>
          <w:sz w:val="24"/>
          <w:szCs w:val="24"/>
        </w:rPr>
        <w:t>(1), 226–231 (2021).</w:t>
      </w:r>
    </w:p>
    <w:p w14:paraId="7155CCB9" w14:textId="77777777" w:rsidR="004D54F7" w:rsidRPr="00624F53" w:rsidRDefault="004D54F7" w:rsidP="009369B2">
      <w:pPr>
        <w:pStyle w:val="ListParagraph"/>
        <w:numPr>
          <w:ilvl w:val="0"/>
          <w:numId w:val="24"/>
        </w:numPr>
        <w:spacing w:line="240" w:lineRule="auto"/>
        <w:ind w:left="426" w:hanging="426"/>
        <w:rPr>
          <w:rFonts w:asciiTheme="minorHAnsi" w:hAnsiTheme="minorHAnsi" w:cstheme="minorHAnsi"/>
          <w:sz w:val="24"/>
          <w:szCs w:val="24"/>
        </w:rPr>
      </w:pPr>
      <w:r w:rsidRPr="00624F53">
        <w:rPr>
          <w:rFonts w:asciiTheme="minorHAnsi" w:hAnsiTheme="minorHAnsi" w:cstheme="minorHAnsi"/>
          <w:sz w:val="24"/>
          <w:szCs w:val="24"/>
        </w:rPr>
        <w:t xml:space="preserve">Freestone, D. The Sargasso Sea Commission: An Evolving New Paradigm for High Seas Ecosystem Governance? </w:t>
      </w:r>
      <w:r w:rsidRPr="00624F53">
        <w:rPr>
          <w:rFonts w:asciiTheme="minorHAnsi" w:hAnsiTheme="minorHAnsi" w:cstheme="minorHAnsi"/>
          <w:i/>
          <w:iCs/>
          <w:sz w:val="24"/>
          <w:szCs w:val="24"/>
        </w:rPr>
        <w:t xml:space="preserve">Frontiers in Marine Science </w:t>
      </w:r>
      <w:r w:rsidRPr="00624F53">
        <w:rPr>
          <w:rFonts w:asciiTheme="minorHAnsi" w:hAnsiTheme="minorHAnsi" w:cstheme="minorHAnsi"/>
          <w:b/>
          <w:bCs/>
          <w:sz w:val="24"/>
          <w:szCs w:val="24"/>
        </w:rPr>
        <w:t>8</w:t>
      </w:r>
      <w:r w:rsidRPr="00624F53">
        <w:rPr>
          <w:rFonts w:asciiTheme="minorHAnsi" w:hAnsiTheme="minorHAnsi" w:cstheme="minorHAnsi"/>
          <w:sz w:val="24"/>
          <w:szCs w:val="24"/>
        </w:rPr>
        <w:t>, 1–10 (2021).</w:t>
      </w:r>
    </w:p>
    <w:p w14:paraId="6E1CBC1C" w14:textId="77777777" w:rsidR="001C61AC" w:rsidRPr="00624F53" w:rsidRDefault="001C61AC" w:rsidP="009369B2">
      <w:pPr>
        <w:pStyle w:val="ListParagraph"/>
        <w:numPr>
          <w:ilvl w:val="0"/>
          <w:numId w:val="24"/>
        </w:numPr>
        <w:spacing w:line="240" w:lineRule="auto"/>
        <w:ind w:left="426" w:hanging="426"/>
        <w:rPr>
          <w:rFonts w:asciiTheme="minorHAnsi" w:hAnsiTheme="minorHAnsi" w:cstheme="minorHAnsi"/>
          <w:sz w:val="24"/>
          <w:szCs w:val="24"/>
        </w:rPr>
      </w:pPr>
      <w:bookmarkStart w:id="18" w:name="_Hlk113008601"/>
      <w:bookmarkEnd w:id="17"/>
      <w:r w:rsidRPr="00624F53">
        <w:rPr>
          <w:rFonts w:asciiTheme="minorHAnsi" w:hAnsiTheme="minorHAnsi" w:cstheme="minorHAnsi"/>
          <w:sz w:val="24"/>
          <w:szCs w:val="24"/>
        </w:rPr>
        <w:t xml:space="preserve">Heinrich </w:t>
      </w:r>
      <w:proofErr w:type="spellStart"/>
      <w:r w:rsidRPr="00624F53">
        <w:rPr>
          <w:rFonts w:asciiTheme="minorHAnsi" w:hAnsiTheme="minorHAnsi" w:cstheme="minorHAnsi"/>
          <w:sz w:val="24"/>
          <w:szCs w:val="24"/>
        </w:rPr>
        <w:t>Böll</w:t>
      </w:r>
      <w:proofErr w:type="spellEnd"/>
      <w:r w:rsidRPr="00624F53">
        <w:rPr>
          <w:rFonts w:asciiTheme="minorHAnsi" w:hAnsiTheme="minorHAnsi" w:cstheme="minorHAnsi"/>
          <w:sz w:val="24"/>
          <w:szCs w:val="24"/>
        </w:rPr>
        <w:t xml:space="preserve"> Stiftung. Ocean Atlas. facts and figures on the threats to our marine ecosystem. (Heinrich </w:t>
      </w:r>
      <w:proofErr w:type="spellStart"/>
      <w:r w:rsidRPr="00624F53">
        <w:rPr>
          <w:rFonts w:asciiTheme="minorHAnsi" w:hAnsiTheme="minorHAnsi" w:cstheme="minorHAnsi"/>
          <w:sz w:val="24"/>
          <w:szCs w:val="24"/>
        </w:rPr>
        <w:t>Böll</w:t>
      </w:r>
      <w:proofErr w:type="spellEnd"/>
      <w:r w:rsidRPr="00624F53">
        <w:rPr>
          <w:rFonts w:asciiTheme="minorHAnsi" w:hAnsiTheme="minorHAnsi" w:cstheme="minorHAnsi"/>
          <w:sz w:val="24"/>
          <w:szCs w:val="24"/>
        </w:rPr>
        <w:t xml:space="preserve"> Foundation Schleswig-Holstein, the Heinrich </w:t>
      </w:r>
      <w:proofErr w:type="spellStart"/>
      <w:r w:rsidRPr="00624F53">
        <w:rPr>
          <w:rFonts w:asciiTheme="minorHAnsi" w:hAnsiTheme="minorHAnsi" w:cstheme="minorHAnsi"/>
          <w:sz w:val="24"/>
          <w:szCs w:val="24"/>
        </w:rPr>
        <w:t>Böll</w:t>
      </w:r>
      <w:proofErr w:type="spellEnd"/>
      <w:r w:rsidRPr="00624F53">
        <w:rPr>
          <w:rFonts w:asciiTheme="minorHAnsi" w:hAnsiTheme="minorHAnsi" w:cstheme="minorHAnsi"/>
          <w:sz w:val="24"/>
          <w:szCs w:val="24"/>
        </w:rPr>
        <w:t xml:space="preserve"> Foundation (national foundation) and the University of Kiel’s Future Ocean Cluster of Excellence, 2017).</w:t>
      </w:r>
    </w:p>
    <w:bookmarkEnd w:id="18"/>
    <w:p w14:paraId="228AEB44" w14:textId="77777777" w:rsidR="004D54F7" w:rsidRPr="00624F53" w:rsidRDefault="004D54F7" w:rsidP="009369B2">
      <w:pPr>
        <w:pStyle w:val="ListParagraph"/>
        <w:numPr>
          <w:ilvl w:val="0"/>
          <w:numId w:val="24"/>
        </w:numPr>
        <w:spacing w:line="240" w:lineRule="auto"/>
        <w:ind w:left="426" w:hanging="426"/>
        <w:rPr>
          <w:rFonts w:asciiTheme="minorHAnsi" w:hAnsiTheme="minorHAnsi" w:cstheme="minorHAnsi"/>
          <w:sz w:val="24"/>
          <w:szCs w:val="24"/>
        </w:rPr>
      </w:pPr>
      <w:proofErr w:type="spellStart"/>
      <w:r w:rsidRPr="00624F53">
        <w:rPr>
          <w:rFonts w:asciiTheme="minorHAnsi" w:hAnsiTheme="minorHAnsi" w:cstheme="minorHAnsi"/>
          <w:sz w:val="24"/>
          <w:szCs w:val="24"/>
        </w:rPr>
        <w:t>Adewumi</w:t>
      </w:r>
      <w:proofErr w:type="spellEnd"/>
      <w:r w:rsidRPr="00624F53">
        <w:rPr>
          <w:rFonts w:asciiTheme="minorHAnsi" w:hAnsiTheme="minorHAnsi" w:cstheme="minorHAnsi"/>
          <w:sz w:val="24"/>
          <w:szCs w:val="24"/>
        </w:rPr>
        <w:t xml:space="preserve">, I. J. Exploring the Nexus and Utilities Between Regional and Global Ocean Governance Architecture. </w:t>
      </w:r>
      <w:r w:rsidRPr="00624F53">
        <w:rPr>
          <w:rFonts w:asciiTheme="minorHAnsi" w:hAnsiTheme="minorHAnsi" w:cstheme="minorHAnsi"/>
          <w:i/>
          <w:iCs/>
          <w:sz w:val="24"/>
          <w:szCs w:val="24"/>
        </w:rPr>
        <w:t>Frontiers in Marine Science</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8</w:t>
      </w:r>
      <w:r w:rsidRPr="00624F53">
        <w:rPr>
          <w:rFonts w:asciiTheme="minorHAnsi" w:hAnsiTheme="minorHAnsi" w:cstheme="minorHAnsi"/>
          <w:sz w:val="24"/>
          <w:szCs w:val="24"/>
        </w:rPr>
        <w:t>, 1–22 (2021).</w:t>
      </w:r>
    </w:p>
    <w:p w14:paraId="0DC5366C" w14:textId="77777777" w:rsidR="004D54F7" w:rsidRPr="00624F53" w:rsidRDefault="004D54F7" w:rsidP="009369B2">
      <w:pPr>
        <w:pStyle w:val="ListParagraph"/>
        <w:numPr>
          <w:ilvl w:val="0"/>
          <w:numId w:val="24"/>
        </w:numPr>
        <w:spacing w:line="240" w:lineRule="auto"/>
        <w:ind w:left="426" w:hanging="426"/>
        <w:rPr>
          <w:rFonts w:asciiTheme="minorHAnsi" w:hAnsiTheme="minorHAnsi" w:cstheme="minorHAnsi"/>
          <w:sz w:val="24"/>
          <w:szCs w:val="24"/>
        </w:rPr>
      </w:pPr>
      <w:bookmarkStart w:id="19" w:name="_Hlk113005597"/>
      <w:r w:rsidRPr="00624F53">
        <w:rPr>
          <w:rFonts w:asciiTheme="minorHAnsi" w:hAnsiTheme="minorHAnsi" w:cstheme="minorHAnsi"/>
          <w:sz w:val="24"/>
          <w:szCs w:val="24"/>
        </w:rPr>
        <w:t xml:space="preserve">Brodie Rudolph, T., Ruckelshaus, M., Swilling, M., Allison, E. H., </w:t>
      </w:r>
      <w:proofErr w:type="spellStart"/>
      <w:r w:rsidRPr="00624F53">
        <w:rPr>
          <w:rFonts w:asciiTheme="minorHAnsi" w:hAnsiTheme="minorHAnsi" w:cstheme="minorHAnsi"/>
          <w:sz w:val="24"/>
          <w:szCs w:val="24"/>
        </w:rPr>
        <w:t>Österblom</w:t>
      </w:r>
      <w:proofErr w:type="spellEnd"/>
      <w:r w:rsidRPr="00624F53">
        <w:rPr>
          <w:rFonts w:asciiTheme="minorHAnsi" w:hAnsiTheme="minorHAnsi" w:cstheme="minorHAnsi"/>
          <w:sz w:val="24"/>
          <w:szCs w:val="24"/>
        </w:rPr>
        <w:t xml:space="preserve">, H., </w:t>
      </w:r>
      <w:proofErr w:type="spellStart"/>
      <w:r w:rsidRPr="00624F53">
        <w:rPr>
          <w:rFonts w:asciiTheme="minorHAnsi" w:hAnsiTheme="minorHAnsi" w:cstheme="minorHAnsi"/>
          <w:sz w:val="24"/>
          <w:szCs w:val="24"/>
        </w:rPr>
        <w:t>Gelcich</w:t>
      </w:r>
      <w:proofErr w:type="spellEnd"/>
      <w:r w:rsidRPr="00624F53">
        <w:rPr>
          <w:rFonts w:asciiTheme="minorHAnsi" w:hAnsiTheme="minorHAnsi" w:cstheme="minorHAnsi"/>
          <w:sz w:val="24"/>
          <w:szCs w:val="24"/>
        </w:rPr>
        <w:t xml:space="preserve">, S. &amp; Mbatha, P. A transition to sustainable ocean governance. </w:t>
      </w:r>
      <w:r w:rsidRPr="00624F53">
        <w:rPr>
          <w:rFonts w:asciiTheme="minorHAnsi" w:hAnsiTheme="minorHAnsi" w:cstheme="minorHAnsi"/>
          <w:i/>
          <w:iCs/>
          <w:sz w:val="24"/>
          <w:szCs w:val="24"/>
        </w:rPr>
        <w:t>Nature Communications</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11</w:t>
      </w:r>
      <w:r w:rsidRPr="00624F53">
        <w:rPr>
          <w:rFonts w:asciiTheme="minorHAnsi" w:hAnsiTheme="minorHAnsi" w:cstheme="minorHAnsi"/>
          <w:sz w:val="24"/>
          <w:szCs w:val="24"/>
        </w:rPr>
        <w:t>(1), 1-14 (2020).</w:t>
      </w:r>
    </w:p>
    <w:bookmarkEnd w:id="19"/>
    <w:p w14:paraId="5C6CECF5" w14:textId="77777777" w:rsidR="009F35A4" w:rsidRPr="00624F53" w:rsidRDefault="009F35A4" w:rsidP="009369B2">
      <w:pPr>
        <w:pStyle w:val="ListParagraph"/>
        <w:numPr>
          <w:ilvl w:val="0"/>
          <w:numId w:val="24"/>
        </w:numPr>
        <w:spacing w:before="280" w:after="280" w:line="240" w:lineRule="auto"/>
        <w:ind w:left="426" w:hanging="426"/>
        <w:rPr>
          <w:rFonts w:asciiTheme="minorHAnsi" w:hAnsiTheme="minorHAnsi" w:cstheme="minorHAnsi"/>
          <w:sz w:val="24"/>
          <w:szCs w:val="24"/>
        </w:rPr>
      </w:pPr>
      <w:r w:rsidRPr="00624F53">
        <w:rPr>
          <w:rFonts w:asciiTheme="minorHAnsi" w:hAnsiTheme="minorHAnsi" w:cstheme="minorHAnsi"/>
          <w:sz w:val="24"/>
          <w:szCs w:val="24"/>
        </w:rPr>
        <w:lastRenderedPageBreak/>
        <w:t xml:space="preserve">Martin, M. A. et al. Ten new insights in climate science 2021: a horizon scan. </w:t>
      </w:r>
      <w:r w:rsidRPr="00624F53">
        <w:rPr>
          <w:rFonts w:asciiTheme="minorHAnsi" w:hAnsiTheme="minorHAnsi" w:cstheme="minorHAnsi"/>
          <w:i/>
          <w:iCs/>
          <w:sz w:val="24"/>
          <w:szCs w:val="24"/>
        </w:rPr>
        <w:t>Global Sustainability</w:t>
      </w:r>
      <w:r w:rsidRPr="00624F53">
        <w:rPr>
          <w:rFonts w:asciiTheme="minorHAnsi" w:hAnsiTheme="minorHAnsi" w:cstheme="minorHAnsi"/>
          <w:sz w:val="24"/>
          <w:szCs w:val="24"/>
        </w:rPr>
        <w:t xml:space="preserve"> </w:t>
      </w:r>
      <w:r w:rsidRPr="00624F53">
        <w:rPr>
          <w:rFonts w:asciiTheme="minorHAnsi" w:hAnsiTheme="minorHAnsi" w:cstheme="minorHAnsi"/>
          <w:b/>
          <w:bCs/>
          <w:sz w:val="24"/>
          <w:szCs w:val="24"/>
        </w:rPr>
        <w:t>4</w:t>
      </w:r>
      <w:r w:rsidRPr="00624F53">
        <w:rPr>
          <w:rFonts w:asciiTheme="minorHAnsi" w:hAnsiTheme="minorHAnsi" w:cstheme="minorHAnsi"/>
          <w:sz w:val="24"/>
          <w:szCs w:val="24"/>
        </w:rPr>
        <w:t>(e25), 1–20 (2021).</w:t>
      </w:r>
    </w:p>
    <w:p w14:paraId="1DE17A9E" w14:textId="77777777" w:rsidR="004D54F7" w:rsidRPr="000411F6" w:rsidRDefault="004D54F7" w:rsidP="009369B2">
      <w:pPr>
        <w:pStyle w:val="ListParagraph"/>
        <w:numPr>
          <w:ilvl w:val="0"/>
          <w:numId w:val="24"/>
        </w:numPr>
        <w:spacing w:line="240" w:lineRule="auto"/>
        <w:ind w:left="426" w:hanging="426"/>
        <w:rPr>
          <w:rFonts w:asciiTheme="minorHAnsi" w:hAnsiTheme="minorHAnsi" w:cstheme="minorHAnsi"/>
          <w:sz w:val="24"/>
          <w:szCs w:val="24"/>
        </w:rPr>
      </w:pPr>
      <w:bookmarkStart w:id="20" w:name="_Hlk113039207"/>
      <w:proofErr w:type="spellStart"/>
      <w:r w:rsidRPr="00624F53">
        <w:rPr>
          <w:rFonts w:asciiTheme="minorHAnsi" w:hAnsiTheme="minorHAnsi" w:cstheme="minorHAnsi"/>
          <w:sz w:val="24"/>
          <w:szCs w:val="24"/>
        </w:rPr>
        <w:t>Cotula</w:t>
      </w:r>
      <w:proofErr w:type="spellEnd"/>
      <w:r w:rsidRPr="00624F53">
        <w:rPr>
          <w:rFonts w:asciiTheme="minorHAnsi" w:hAnsiTheme="minorHAnsi" w:cstheme="minorHAnsi"/>
          <w:sz w:val="24"/>
          <w:szCs w:val="24"/>
        </w:rPr>
        <w:t>, L. &amp; Berger, T. ‘Blue economy’: why we should talk about investment law. (IIED</w:t>
      </w:r>
      <w:r w:rsidRPr="000411F6">
        <w:rPr>
          <w:rFonts w:asciiTheme="minorHAnsi" w:hAnsiTheme="minorHAnsi" w:cstheme="minorHAnsi"/>
          <w:sz w:val="24"/>
          <w:szCs w:val="24"/>
        </w:rPr>
        <w:t xml:space="preserve"> Briefing, 2020).</w:t>
      </w:r>
    </w:p>
    <w:bookmarkEnd w:id="20"/>
    <w:p w14:paraId="6F50A661" w14:textId="77777777" w:rsidR="007670E3" w:rsidRPr="000411F6" w:rsidRDefault="007670E3" w:rsidP="000411F6">
      <w:pPr>
        <w:spacing w:line="240" w:lineRule="auto"/>
        <w:rPr>
          <w:rFonts w:asciiTheme="minorHAnsi" w:hAnsiTheme="minorHAnsi" w:cstheme="minorHAnsi"/>
          <w:sz w:val="24"/>
          <w:szCs w:val="24"/>
        </w:rPr>
      </w:pPr>
      <w:r w:rsidRPr="000411F6">
        <w:rPr>
          <w:rFonts w:asciiTheme="minorHAnsi" w:hAnsiTheme="minorHAnsi" w:cstheme="minorHAnsi"/>
          <w:sz w:val="24"/>
          <w:szCs w:val="24"/>
        </w:rPr>
        <w:br w:type="page"/>
      </w:r>
    </w:p>
    <w:p w14:paraId="19E0A395"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bookmarkStart w:id="21" w:name="_Toc112860706"/>
      <w:r w:rsidRPr="000411F6">
        <w:rPr>
          <w:rFonts w:asciiTheme="minorHAnsi" w:hAnsiTheme="minorHAnsi" w:cstheme="minorHAnsi"/>
          <w:i/>
          <w:iCs/>
          <w:color w:val="auto"/>
          <w:sz w:val="24"/>
          <w:szCs w:val="24"/>
        </w:rPr>
        <w:lastRenderedPageBreak/>
        <w:t>Transformative ocean governance…</w:t>
      </w:r>
    </w:p>
    <w:p w14:paraId="2F084141" w14:textId="31409800" w:rsidR="00A518D4" w:rsidRPr="000411F6" w:rsidRDefault="00A518D4" w:rsidP="000411F6">
      <w:pPr>
        <w:pStyle w:val="Style1"/>
        <w:numPr>
          <w:ilvl w:val="0"/>
          <w:numId w:val="25"/>
        </w:numPr>
        <w:spacing w:line="240" w:lineRule="auto"/>
        <w:jc w:val="left"/>
        <w:rPr>
          <w:rFonts w:asciiTheme="minorHAnsi" w:hAnsiTheme="minorHAnsi" w:cstheme="minorHAnsi"/>
          <w:color w:val="auto"/>
          <w:sz w:val="24"/>
          <w:szCs w:val="24"/>
        </w:rPr>
      </w:pPr>
      <w:r w:rsidRPr="000411F6">
        <w:rPr>
          <w:rFonts w:asciiTheme="minorHAnsi" w:hAnsiTheme="minorHAnsi" w:cstheme="minorHAnsi"/>
          <w:color w:val="auto"/>
          <w:sz w:val="24"/>
          <w:szCs w:val="24"/>
        </w:rPr>
        <w:t xml:space="preserve">…advocates for dynamic, </w:t>
      </w:r>
      <w:proofErr w:type="gramStart"/>
      <w:r w:rsidRPr="000411F6">
        <w:rPr>
          <w:rFonts w:asciiTheme="minorHAnsi" w:hAnsiTheme="minorHAnsi" w:cstheme="minorHAnsi"/>
          <w:color w:val="auto"/>
          <w:sz w:val="24"/>
          <w:szCs w:val="24"/>
        </w:rPr>
        <w:t>inclusive</w:t>
      </w:r>
      <w:proofErr w:type="gramEnd"/>
      <w:r w:rsidRPr="000411F6">
        <w:rPr>
          <w:rFonts w:asciiTheme="minorHAnsi" w:hAnsiTheme="minorHAnsi" w:cstheme="minorHAnsi"/>
          <w:color w:val="auto"/>
          <w:sz w:val="24"/>
          <w:szCs w:val="24"/>
        </w:rPr>
        <w:t xml:space="preserve"> and adaptive modes of governance.</w:t>
      </w:r>
      <w:bookmarkEnd w:id="21"/>
    </w:p>
    <w:p w14:paraId="6ABC39C5" w14:textId="77777777" w:rsidR="00A518D4" w:rsidRPr="000411F6" w:rsidRDefault="00A518D4"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Keywords:</w:t>
      </w:r>
      <w:r w:rsidRPr="000411F6">
        <w:rPr>
          <w:rFonts w:asciiTheme="minorHAnsi" w:hAnsiTheme="minorHAnsi" w:cstheme="minorHAnsi"/>
          <w:sz w:val="24"/>
          <w:szCs w:val="24"/>
        </w:rPr>
        <w:t xml:space="preserve"> Governance Modes</w:t>
      </w:r>
    </w:p>
    <w:p w14:paraId="52012EA1" w14:textId="77777777" w:rsidR="00A518D4" w:rsidRPr="000411F6" w:rsidRDefault="00A518D4"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Thematic links:</w:t>
      </w:r>
      <w:r w:rsidRPr="000411F6">
        <w:rPr>
          <w:rFonts w:asciiTheme="minorHAnsi" w:hAnsiTheme="minorHAnsi" w:cstheme="minorHAnsi"/>
          <w:sz w:val="24"/>
          <w:szCs w:val="24"/>
        </w:rPr>
        <w:t xml:space="preserve"> Systemicity, Social Inclusivity</w:t>
      </w:r>
    </w:p>
    <w:p w14:paraId="1266BE31" w14:textId="77777777" w:rsidR="00A518D4" w:rsidRPr="00624F53" w:rsidRDefault="00A518D4" w:rsidP="000411F6">
      <w:pPr>
        <w:autoSpaceDE w:val="0"/>
        <w:autoSpaceDN w:val="0"/>
        <w:adjustRightInd w:val="0"/>
        <w:spacing w:after="0" w:line="240" w:lineRule="auto"/>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 xml:space="preserve">An urgent need to adopt more integrated ocean management (IOM) approaches has been recognised in policies such as the United Nations Sustainable Development Goals (SDGs) (see Principle on ‘Integrated Ocean Management’). Policies and laws extend over multiple levels and consist of several overarching, as well as sector-specific, instruments, including international conventions, regional agreements, as well as national legislation and policies that address human activities in various sectors. However, these policies and their goals need to be operational at local and regional scales, and national policies tend to be inconsistent and uncoordinated. In addition, management approaches (at any level) need to be </w:t>
      </w:r>
      <w:r w:rsidRPr="00624F53">
        <w:rPr>
          <w:rFonts w:asciiTheme="minorHAnsi" w:eastAsiaTheme="minorHAnsi" w:hAnsiTheme="minorHAnsi" w:cstheme="minorHAnsi"/>
          <w:b/>
          <w:bCs/>
          <w:sz w:val="24"/>
          <w:szCs w:val="24"/>
          <w:lang w:eastAsia="en-US"/>
        </w:rPr>
        <w:t>dynamic</w:t>
      </w:r>
      <w:r w:rsidRPr="00624F53">
        <w:rPr>
          <w:rFonts w:asciiTheme="minorHAnsi" w:eastAsiaTheme="minorHAnsi" w:hAnsiTheme="minorHAnsi" w:cstheme="minorHAnsi"/>
          <w:sz w:val="24"/>
          <w:szCs w:val="24"/>
          <w:lang w:eastAsia="en-US"/>
        </w:rPr>
        <w:t xml:space="preserve">, </w:t>
      </w:r>
      <w:proofErr w:type="gramStart"/>
      <w:r w:rsidRPr="00624F53">
        <w:rPr>
          <w:rFonts w:asciiTheme="minorHAnsi" w:eastAsiaTheme="minorHAnsi" w:hAnsiTheme="minorHAnsi" w:cstheme="minorHAnsi"/>
          <w:b/>
          <w:bCs/>
          <w:sz w:val="24"/>
          <w:szCs w:val="24"/>
          <w:lang w:eastAsia="en-US"/>
        </w:rPr>
        <w:t>inclusive</w:t>
      </w:r>
      <w:proofErr w:type="gramEnd"/>
      <w:r w:rsidRPr="00624F53">
        <w:rPr>
          <w:rFonts w:asciiTheme="minorHAnsi" w:eastAsiaTheme="minorHAnsi" w:hAnsiTheme="minorHAnsi" w:cstheme="minorHAnsi"/>
          <w:sz w:val="24"/>
          <w:szCs w:val="24"/>
          <w:lang w:eastAsia="en-US"/>
        </w:rPr>
        <w:t xml:space="preserve"> and </w:t>
      </w:r>
      <w:r w:rsidRPr="00624F53">
        <w:rPr>
          <w:rFonts w:asciiTheme="minorHAnsi" w:eastAsiaTheme="minorHAnsi" w:hAnsiTheme="minorHAnsi" w:cstheme="minorHAnsi"/>
          <w:b/>
          <w:bCs/>
          <w:sz w:val="24"/>
          <w:szCs w:val="24"/>
          <w:lang w:eastAsia="en-US"/>
        </w:rPr>
        <w:t>adaptive</w:t>
      </w:r>
      <w:r w:rsidRPr="00624F53">
        <w:rPr>
          <w:rFonts w:asciiTheme="minorHAnsi" w:eastAsiaTheme="minorHAnsi" w:hAnsiTheme="minorHAnsi" w:cstheme="minorHAnsi"/>
          <w:sz w:val="24"/>
          <w:szCs w:val="24"/>
          <w:lang w:eastAsia="en-US"/>
        </w:rPr>
        <w:t xml:space="preserve"> and should address human and environmental needs and rights in transparent frameworks.</w:t>
      </w:r>
    </w:p>
    <w:p w14:paraId="0A9B2044" w14:textId="46F4290B" w:rsidR="00A518D4" w:rsidRPr="00624F53" w:rsidRDefault="00A518D4"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Given the inherent complexity in, and dynamic nature of, marine systems</w:t>
      </w:r>
      <w:r w:rsidR="003F5577" w:rsidRPr="00624F53">
        <w:rPr>
          <w:rFonts w:asciiTheme="minorHAnsi" w:eastAsiaTheme="minorHAnsi" w:hAnsiTheme="minorHAnsi" w:cstheme="minorHAnsi"/>
          <w:sz w:val="24"/>
          <w:szCs w:val="24"/>
          <w:vertAlign w:val="superscript"/>
          <w:lang w:eastAsia="en-US"/>
        </w:rPr>
        <w:t>1</w:t>
      </w:r>
      <w:r w:rsidRPr="00624F53">
        <w:rPr>
          <w:rFonts w:asciiTheme="minorHAnsi" w:eastAsiaTheme="minorHAnsi" w:hAnsiTheme="minorHAnsi" w:cstheme="minorHAnsi"/>
          <w:sz w:val="24"/>
          <w:szCs w:val="24"/>
          <w:lang w:eastAsia="en-US"/>
        </w:rPr>
        <w:t>, as well as the complexity of governance systems that regulate or inform ocean use</w:t>
      </w:r>
      <w:r w:rsidR="003F5577" w:rsidRPr="00624F53">
        <w:rPr>
          <w:rFonts w:asciiTheme="minorHAnsi" w:eastAsiaTheme="minorHAnsi" w:hAnsiTheme="minorHAnsi" w:cstheme="minorHAnsi"/>
          <w:sz w:val="24"/>
          <w:szCs w:val="24"/>
          <w:vertAlign w:val="superscript"/>
          <w:lang w:eastAsia="en-US"/>
        </w:rPr>
        <w:t>2</w:t>
      </w:r>
      <w:r w:rsidRPr="00624F53">
        <w:rPr>
          <w:rFonts w:asciiTheme="minorHAnsi" w:eastAsiaTheme="minorHAnsi" w:hAnsiTheme="minorHAnsi" w:cstheme="minorHAnsi"/>
          <w:sz w:val="24"/>
          <w:szCs w:val="24"/>
          <w:lang w:eastAsia="en-US"/>
        </w:rPr>
        <w:t xml:space="preserve">, governance modes require </w:t>
      </w:r>
      <w:r w:rsidRPr="00624F53">
        <w:rPr>
          <w:rFonts w:asciiTheme="minorHAnsi" w:eastAsiaTheme="minorHAnsi" w:hAnsiTheme="minorHAnsi" w:cstheme="minorHAnsi"/>
          <w:b/>
          <w:bCs/>
          <w:sz w:val="24"/>
          <w:szCs w:val="24"/>
          <w:lang w:eastAsia="en-US"/>
        </w:rPr>
        <w:t>dynamic approaches</w:t>
      </w:r>
      <w:r w:rsidRPr="00624F53">
        <w:rPr>
          <w:rFonts w:asciiTheme="minorHAnsi" w:eastAsiaTheme="minorHAnsi" w:hAnsiTheme="minorHAnsi" w:cstheme="minorHAnsi"/>
          <w:sz w:val="24"/>
          <w:szCs w:val="24"/>
          <w:lang w:eastAsia="en-US"/>
        </w:rPr>
        <w:t xml:space="preserve"> that can respond to shifts in social-ecological systems. Dynamic ocean management is defined as “management that changes rapidly in space and time in response to the shifting nature of the ocean and its users based on the integration of new biological, oceanographic, social and/or economic data in near real-time”</w:t>
      </w:r>
      <w:r w:rsidR="003F5577" w:rsidRPr="00624F53">
        <w:rPr>
          <w:rFonts w:asciiTheme="minorHAnsi" w:eastAsiaTheme="minorHAnsi" w:hAnsiTheme="minorHAnsi" w:cstheme="minorHAnsi"/>
          <w:sz w:val="24"/>
          <w:szCs w:val="24"/>
          <w:vertAlign w:val="superscript"/>
          <w:lang w:eastAsia="en-US"/>
        </w:rPr>
        <w:t>3</w:t>
      </w:r>
      <w:r w:rsidRPr="00624F53">
        <w:rPr>
          <w:rFonts w:asciiTheme="minorHAnsi" w:eastAsiaTheme="minorHAnsi" w:hAnsiTheme="minorHAnsi" w:cstheme="minorHAnsi"/>
          <w:sz w:val="24"/>
          <w:szCs w:val="24"/>
          <w:lang w:eastAsia="en-US"/>
        </w:rPr>
        <w:t>. For example, dynamic management measures can increase the efficiency and efficacy of fisheries management</w:t>
      </w:r>
      <w:r w:rsidR="003F5577" w:rsidRPr="00624F53">
        <w:rPr>
          <w:rFonts w:asciiTheme="minorHAnsi" w:eastAsiaTheme="minorHAnsi" w:hAnsiTheme="minorHAnsi" w:cstheme="minorHAnsi"/>
          <w:sz w:val="24"/>
          <w:szCs w:val="24"/>
          <w:vertAlign w:val="superscript"/>
          <w:lang w:eastAsia="en-US"/>
        </w:rPr>
        <w:t>4</w:t>
      </w:r>
      <w:r w:rsidRPr="00624F53">
        <w:rPr>
          <w:rFonts w:asciiTheme="minorHAnsi" w:eastAsiaTheme="minorHAnsi" w:hAnsiTheme="minorHAnsi" w:cstheme="minorHAnsi"/>
          <w:sz w:val="24"/>
          <w:szCs w:val="24"/>
          <w:lang w:eastAsia="en-US"/>
        </w:rPr>
        <w:t xml:space="preserve"> and can be applied across spatial and temporal scales to reduce conflicts among ocean users. Existing legal capacity for voluntary dynamic ocean management practices is, however, limited and can face legal challenges owing to intellectual property and data protection concerns</w:t>
      </w:r>
      <w:r w:rsidR="003F5577" w:rsidRPr="00624F53">
        <w:rPr>
          <w:rFonts w:asciiTheme="minorHAnsi" w:eastAsiaTheme="minorHAnsi" w:hAnsiTheme="minorHAnsi" w:cstheme="minorHAnsi"/>
          <w:sz w:val="24"/>
          <w:szCs w:val="24"/>
          <w:vertAlign w:val="superscript"/>
          <w:lang w:eastAsia="en-US"/>
        </w:rPr>
        <w:t>5</w:t>
      </w:r>
      <w:r w:rsidRPr="00624F53">
        <w:rPr>
          <w:rFonts w:asciiTheme="minorHAnsi" w:eastAsiaTheme="minorHAnsi" w:hAnsiTheme="minorHAnsi" w:cstheme="minorHAnsi"/>
          <w:sz w:val="24"/>
          <w:szCs w:val="24"/>
          <w:lang w:eastAsia="en-US"/>
        </w:rPr>
        <w:t>.</w:t>
      </w:r>
    </w:p>
    <w:p w14:paraId="7C318899" w14:textId="69A059AF" w:rsidR="00A518D4" w:rsidRPr="00624F53" w:rsidRDefault="00A518D4"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 xml:space="preserve">Governance modes also require flexibility and openness to new knowledge and needs, as well as the recognition of the value, and respectful integration and </w:t>
      </w:r>
      <w:r w:rsidRPr="00624F53">
        <w:rPr>
          <w:rFonts w:asciiTheme="minorHAnsi" w:eastAsiaTheme="minorHAnsi" w:hAnsiTheme="minorHAnsi" w:cstheme="minorHAnsi"/>
          <w:b/>
          <w:bCs/>
          <w:sz w:val="24"/>
          <w:szCs w:val="24"/>
          <w:lang w:eastAsia="en-US"/>
        </w:rPr>
        <w:t>inclusion</w:t>
      </w:r>
      <w:r w:rsidRPr="00624F53">
        <w:rPr>
          <w:rFonts w:asciiTheme="minorHAnsi" w:eastAsiaTheme="minorHAnsi" w:hAnsiTheme="minorHAnsi" w:cstheme="minorHAnsi"/>
          <w:sz w:val="24"/>
          <w:szCs w:val="24"/>
          <w:lang w:eastAsia="en-US"/>
        </w:rPr>
        <w:t xml:space="preserve">, of indigenous and local knowledge. </w:t>
      </w:r>
      <w:r w:rsidRPr="00624F53">
        <w:rPr>
          <w:rFonts w:asciiTheme="minorHAnsi" w:hAnsiTheme="minorHAnsi" w:cstheme="minorHAnsi"/>
          <w:sz w:val="24"/>
          <w:szCs w:val="24"/>
          <w:shd w:val="clear" w:color="auto" w:fill="FFFFFF"/>
        </w:rPr>
        <w:t>Collaborative and inclusive forms of ocean governance include mechanisms such as Locally Managed Marine Areas (LMMEs)</w:t>
      </w:r>
      <w:r w:rsidR="003F5577" w:rsidRPr="00624F53">
        <w:rPr>
          <w:rFonts w:asciiTheme="minorHAnsi" w:hAnsiTheme="minorHAnsi" w:cstheme="minorHAnsi"/>
          <w:sz w:val="24"/>
          <w:szCs w:val="24"/>
          <w:shd w:val="clear" w:color="auto" w:fill="FFFFFF"/>
          <w:vertAlign w:val="superscript"/>
        </w:rPr>
        <w:t>6</w:t>
      </w:r>
      <w:r w:rsidRPr="00624F53">
        <w:rPr>
          <w:rFonts w:asciiTheme="minorHAnsi" w:hAnsiTheme="minorHAnsi" w:cstheme="minorHAnsi"/>
          <w:sz w:val="24"/>
          <w:szCs w:val="24"/>
          <w:shd w:val="clear" w:color="auto" w:fill="FFFFFF"/>
        </w:rPr>
        <w:t>, and m</w:t>
      </w:r>
      <w:r w:rsidRPr="00624F53">
        <w:rPr>
          <w:rFonts w:asciiTheme="minorHAnsi" w:eastAsiaTheme="minorHAnsi" w:hAnsiTheme="minorHAnsi" w:cstheme="minorHAnsi"/>
          <w:sz w:val="24"/>
          <w:szCs w:val="24"/>
          <w:lang w:eastAsia="en-US"/>
        </w:rPr>
        <w:t>arine networks (both formal and informal), which provide spaces for learning and collaborative and adaptable approaches to address the complexity in governing changing oceans</w:t>
      </w:r>
      <w:r w:rsidR="003F5577" w:rsidRPr="00624F53">
        <w:rPr>
          <w:rFonts w:asciiTheme="minorHAnsi" w:eastAsiaTheme="minorHAnsi" w:hAnsiTheme="minorHAnsi" w:cstheme="minorHAnsi"/>
          <w:sz w:val="24"/>
          <w:szCs w:val="24"/>
          <w:vertAlign w:val="superscript"/>
          <w:lang w:eastAsia="en-US"/>
        </w:rPr>
        <w:t>7</w:t>
      </w:r>
      <w:r w:rsidRPr="00624F53">
        <w:rPr>
          <w:rFonts w:asciiTheme="minorHAnsi" w:eastAsiaTheme="minorHAnsi" w:hAnsiTheme="minorHAnsi" w:cstheme="minorHAnsi"/>
          <w:sz w:val="24"/>
          <w:szCs w:val="24"/>
          <w:lang w:eastAsia="en-US"/>
        </w:rPr>
        <w:t>.</w:t>
      </w:r>
    </w:p>
    <w:p w14:paraId="135242C1" w14:textId="6884CCF1" w:rsidR="00A518D4" w:rsidRPr="000411F6" w:rsidRDefault="00A518D4" w:rsidP="000411F6">
      <w:pPr>
        <w:autoSpaceDE w:val="0"/>
        <w:autoSpaceDN w:val="0"/>
        <w:adjustRightInd w:val="0"/>
        <w:spacing w:after="0" w:line="240" w:lineRule="auto"/>
        <w:ind w:firstLine="426"/>
        <w:jc w:val="both"/>
        <w:rPr>
          <w:rFonts w:asciiTheme="minorHAnsi" w:eastAsiaTheme="minorHAnsi" w:hAnsiTheme="minorHAnsi" w:cstheme="minorHAnsi"/>
          <w:sz w:val="24"/>
          <w:szCs w:val="24"/>
          <w:lang w:eastAsia="en-US"/>
        </w:rPr>
      </w:pPr>
      <w:r w:rsidRPr="00624F53">
        <w:rPr>
          <w:rFonts w:asciiTheme="minorHAnsi" w:eastAsiaTheme="minorHAnsi" w:hAnsiTheme="minorHAnsi" w:cstheme="minorHAnsi"/>
          <w:sz w:val="24"/>
          <w:szCs w:val="24"/>
          <w:lang w:eastAsia="en-US"/>
        </w:rPr>
        <w:t xml:space="preserve">Although legal systems aim for stability and foreseeability, they need to </w:t>
      </w:r>
      <w:r w:rsidRPr="00624F53">
        <w:rPr>
          <w:rFonts w:asciiTheme="minorHAnsi" w:eastAsiaTheme="minorHAnsi" w:hAnsiTheme="minorHAnsi" w:cstheme="minorHAnsi"/>
          <w:b/>
          <w:bCs/>
          <w:sz w:val="24"/>
          <w:szCs w:val="24"/>
          <w:lang w:eastAsia="en-US"/>
        </w:rPr>
        <w:t>adapt</w:t>
      </w:r>
      <w:r w:rsidRPr="00624F53">
        <w:rPr>
          <w:rFonts w:asciiTheme="minorHAnsi" w:eastAsiaTheme="minorHAnsi" w:hAnsiTheme="minorHAnsi" w:cstheme="minorHAnsi"/>
          <w:sz w:val="24"/>
          <w:szCs w:val="24"/>
          <w:lang w:eastAsia="en-US"/>
        </w:rPr>
        <w:t xml:space="preserve"> to the status of ecosystems and the non-linear reactions from both human and non-human pressures on these systems. Adaptation comes from learning</w:t>
      </w:r>
      <w:r w:rsidR="008C5CF1" w:rsidRPr="00624F53">
        <w:rPr>
          <w:rFonts w:asciiTheme="minorHAnsi" w:eastAsiaTheme="minorHAnsi" w:hAnsiTheme="minorHAnsi" w:cstheme="minorHAnsi"/>
          <w:sz w:val="24"/>
          <w:szCs w:val="24"/>
          <w:vertAlign w:val="superscript"/>
          <w:lang w:eastAsia="en-US"/>
        </w:rPr>
        <w:t>8</w:t>
      </w:r>
      <w:r w:rsidRPr="00624F53">
        <w:rPr>
          <w:rFonts w:asciiTheme="minorHAnsi" w:eastAsiaTheme="minorHAnsi" w:hAnsiTheme="minorHAnsi" w:cstheme="minorHAnsi"/>
          <w:sz w:val="24"/>
          <w:szCs w:val="24"/>
          <w:lang w:eastAsia="en-US"/>
        </w:rPr>
        <w:t xml:space="preserve"> and recognises different forms of knowledge that need to be considered for inclusivity and dynamic responses from all actors in marine social-ecological systems. The emphasis of many adaptive management frameworks, such as Strategic Adaptive Management</w:t>
      </w:r>
      <w:r w:rsidR="008C5CF1" w:rsidRPr="00624F53">
        <w:rPr>
          <w:rFonts w:asciiTheme="minorHAnsi" w:eastAsiaTheme="minorHAnsi" w:hAnsiTheme="minorHAnsi" w:cstheme="minorHAnsi"/>
          <w:sz w:val="24"/>
          <w:szCs w:val="24"/>
          <w:vertAlign w:val="superscript"/>
          <w:lang w:eastAsia="en-US"/>
        </w:rPr>
        <w:t>9</w:t>
      </w:r>
      <w:r w:rsidRPr="00624F53">
        <w:rPr>
          <w:rFonts w:asciiTheme="minorHAnsi" w:eastAsiaTheme="minorHAnsi" w:hAnsiTheme="minorHAnsi" w:cstheme="minorHAnsi"/>
          <w:sz w:val="24"/>
          <w:szCs w:val="24"/>
          <w:lang w:eastAsia="en-US"/>
        </w:rPr>
        <w:t>, is on dealing with the uncertainties of dynamic and unpredictable systems by iteratively testing assumptions and progressively improving management via structured cycles of planning, implementing, monitoring, and adjusting. More broadly, adaptive co-management builds resilience in social-ecological systems</w:t>
      </w:r>
      <w:r w:rsidR="008C5CF1" w:rsidRPr="00624F53">
        <w:rPr>
          <w:rFonts w:asciiTheme="minorHAnsi" w:eastAsiaTheme="minorHAnsi" w:hAnsiTheme="minorHAnsi" w:cstheme="minorHAnsi"/>
          <w:sz w:val="24"/>
          <w:szCs w:val="24"/>
          <w:vertAlign w:val="superscript"/>
          <w:lang w:eastAsia="en-US"/>
        </w:rPr>
        <w:t>10</w:t>
      </w:r>
      <w:r w:rsidRPr="00624F53">
        <w:rPr>
          <w:rFonts w:asciiTheme="minorHAnsi" w:eastAsiaTheme="minorHAnsi" w:hAnsiTheme="minorHAnsi" w:cstheme="minorHAnsi"/>
          <w:sz w:val="24"/>
          <w:szCs w:val="24"/>
          <w:lang w:eastAsia="en-US"/>
        </w:rPr>
        <w:t>, and together with diverse incentives (see Principle on ‘Diverse Incentives’), can increase the robustness of these systems to expected and unexpected perturbations.</w:t>
      </w:r>
      <w:r w:rsidRPr="000411F6">
        <w:rPr>
          <w:rFonts w:asciiTheme="minorHAnsi" w:eastAsiaTheme="minorHAnsi" w:hAnsiTheme="minorHAnsi" w:cstheme="minorHAnsi"/>
          <w:sz w:val="24"/>
          <w:szCs w:val="24"/>
          <w:lang w:eastAsia="en-US"/>
        </w:rPr>
        <w:t xml:space="preserve"> </w:t>
      </w:r>
    </w:p>
    <w:p w14:paraId="55D7B29D" w14:textId="77777777" w:rsidR="00A518D4" w:rsidRPr="000411F6" w:rsidRDefault="00A518D4" w:rsidP="000411F6">
      <w:pPr>
        <w:autoSpaceDE w:val="0"/>
        <w:autoSpaceDN w:val="0"/>
        <w:adjustRightInd w:val="0"/>
        <w:spacing w:after="0" w:line="240" w:lineRule="auto"/>
        <w:jc w:val="both"/>
        <w:rPr>
          <w:rFonts w:asciiTheme="minorHAnsi" w:eastAsiaTheme="minorHAnsi" w:hAnsiTheme="minorHAnsi" w:cstheme="minorHAnsi"/>
          <w:sz w:val="24"/>
          <w:szCs w:val="24"/>
          <w:lang w:eastAsia="en-US"/>
        </w:rPr>
      </w:pPr>
    </w:p>
    <w:p w14:paraId="4EEC1C55" w14:textId="77777777" w:rsidR="00A518D4" w:rsidRPr="000411F6" w:rsidRDefault="00A518D4" w:rsidP="000411F6">
      <w:pPr>
        <w:autoSpaceDE w:val="0"/>
        <w:autoSpaceDN w:val="0"/>
        <w:adjustRightInd w:val="0"/>
        <w:spacing w:after="0" w:line="240" w:lineRule="auto"/>
        <w:jc w:val="both"/>
        <w:rPr>
          <w:rFonts w:asciiTheme="minorHAnsi" w:eastAsiaTheme="minorHAnsi" w:hAnsiTheme="minorHAnsi" w:cstheme="minorHAnsi"/>
          <w:sz w:val="24"/>
          <w:szCs w:val="24"/>
          <w:lang w:eastAsia="en-US"/>
        </w:rPr>
      </w:pPr>
    </w:p>
    <w:p w14:paraId="6E62A9F3" w14:textId="77777777" w:rsidR="00624F53" w:rsidRDefault="00624F53" w:rsidP="000411F6">
      <w:pPr>
        <w:spacing w:line="240" w:lineRule="auto"/>
        <w:jc w:val="both"/>
        <w:rPr>
          <w:rFonts w:asciiTheme="minorHAnsi" w:hAnsiTheme="minorHAnsi" w:cstheme="minorHAnsi"/>
          <w:sz w:val="24"/>
          <w:szCs w:val="24"/>
          <w:lang w:val="da-DK"/>
        </w:rPr>
      </w:pPr>
    </w:p>
    <w:p w14:paraId="5307C6EA" w14:textId="262ED9B5" w:rsidR="00A518D4" w:rsidRPr="000411F6" w:rsidRDefault="00A518D4" w:rsidP="009369B2">
      <w:pPr>
        <w:spacing w:line="240" w:lineRule="auto"/>
        <w:rPr>
          <w:rFonts w:asciiTheme="minorHAnsi" w:hAnsiTheme="minorHAnsi" w:cstheme="minorHAnsi"/>
          <w:sz w:val="24"/>
          <w:szCs w:val="24"/>
          <w:lang w:val="da-DK"/>
        </w:rPr>
      </w:pPr>
      <w:r w:rsidRPr="000411F6">
        <w:rPr>
          <w:rFonts w:asciiTheme="minorHAnsi" w:hAnsiTheme="minorHAnsi" w:cstheme="minorHAnsi"/>
          <w:sz w:val="24"/>
          <w:szCs w:val="24"/>
          <w:lang w:val="da-DK"/>
        </w:rPr>
        <w:lastRenderedPageBreak/>
        <w:t>References</w:t>
      </w:r>
    </w:p>
    <w:p w14:paraId="6C66D745" w14:textId="236024D9"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Long R. D., Charles, A., Stephenson, R. L. Key principles of marine ecosystem-based management.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57</w:t>
      </w:r>
      <w:r w:rsidRPr="000411F6">
        <w:rPr>
          <w:rFonts w:asciiTheme="minorHAnsi" w:hAnsiTheme="minorHAnsi" w:cstheme="minorHAnsi"/>
          <w:sz w:val="24"/>
          <w:szCs w:val="24"/>
        </w:rPr>
        <w:t>, 53–60 (2015).</w:t>
      </w:r>
    </w:p>
    <w:p w14:paraId="405D7138" w14:textId="757E2C7B"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Boyes, S. J. &amp; Elliott, M. Marine legislation–The ultimate ‘</w:t>
      </w:r>
      <w:proofErr w:type="spellStart"/>
      <w:r w:rsidRPr="000411F6">
        <w:rPr>
          <w:rFonts w:asciiTheme="minorHAnsi" w:hAnsiTheme="minorHAnsi" w:cstheme="minorHAnsi"/>
          <w:sz w:val="24"/>
          <w:szCs w:val="24"/>
        </w:rPr>
        <w:t>horrendogram</w:t>
      </w:r>
      <w:proofErr w:type="spellEnd"/>
      <w:r w:rsidRPr="000411F6">
        <w:rPr>
          <w:rFonts w:asciiTheme="minorHAnsi" w:hAnsiTheme="minorHAnsi" w:cstheme="minorHAnsi"/>
          <w:sz w:val="24"/>
          <w:szCs w:val="24"/>
        </w:rPr>
        <w:t xml:space="preserve">’: International law, European directives &amp; national implementation. </w:t>
      </w:r>
      <w:r w:rsidRPr="000411F6">
        <w:rPr>
          <w:rFonts w:asciiTheme="minorHAnsi" w:hAnsiTheme="minorHAnsi" w:cstheme="minorHAnsi"/>
          <w:i/>
          <w:iCs/>
          <w:sz w:val="24"/>
          <w:szCs w:val="24"/>
        </w:rPr>
        <w:t>Marine Pollution Bulletin</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86</w:t>
      </w:r>
      <w:r w:rsidRPr="000411F6">
        <w:rPr>
          <w:rFonts w:asciiTheme="minorHAnsi" w:hAnsiTheme="minorHAnsi" w:cstheme="minorHAnsi"/>
          <w:sz w:val="24"/>
          <w:szCs w:val="24"/>
        </w:rPr>
        <w:t>(1-2), 39-47 (2014).</w:t>
      </w:r>
    </w:p>
    <w:p w14:paraId="5BCD549F" w14:textId="717D1462"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shd w:val="clear" w:color="auto" w:fill="FFFFFF"/>
        </w:rPr>
      </w:pPr>
      <w:r w:rsidRPr="000411F6">
        <w:rPr>
          <w:rFonts w:asciiTheme="minorHAnsi" w:hAnsiTheme="minorHAnsi" w:cstheme="minorHAnsi"/>
          <w:sz w:val="24"/>
          <w:szCs w:val="24"/>
          <w:shd w:val="clear" w:color="auto" w:fill="FFFFFF"/>
        </w:rPr>
        <w:t xml:space="preserve">Maxwell, S. M. et al. </w:t>
      </w:r>
      <w:proofErr w:type="gramStart"/>
      <w:r w:rsidRPr="000411F6">
        <w:rPr>
          <w:rFonts w:asciiTheme="minorHAnsi" w:hAnsiTheme="minorHAnsi" w:cstheme="minorHAnsi"/>
          <w:sz w:val="24"/>
          <w:szCs w:val="24"/>
          <w:shd w:val="clear" w:color="auto" w:fill="FFFFFF"/>
        </w:rPr>
        <w:t>Dynamic ocean</w:t>
      </w:r>
      <w:proofErr w:type="gramEnd"/>
      <w:r w:rsidRPr="000411F6">
        <w:rPr>
          <w:rFonts w:asciiTheme="minorHAnsi" w:hAnsiTheme="minorHAnsi" w:cstheme="minorHAnsi"/>
          <w:sz w:val="24"/>
          <w:szCs w:val="24"/>
          <w:shd w:val="clear" w:color="auto" w:fill="FFFFFF"/>
        </w:rPr>
        <w:t xml:space="preserve"> management: Defining and conceptualizing real-time management of the ocean. </w:t>
      </w:r>
      <w:r w:rsidRPr="000411F6">
        <w:rPr>
          <w:rStyle w:val="ref-journal"/>
          <w:rFonts w:asciiTheme="minorHAnsi" w:hAnsiTheme="minorHAnsi" w:cstheme="minorHAnsi"/>
          <w:i/>
          <w:iCs/>
          <w:sz w:val="24"/>
          <w:szCs w:val="24"/>
          <w:shd w:val="clear" w:color="auto" w:fill="FFFFFF"/>
        </w:rPr>
        <w:t xml:space="preserve">Marine Policy </w:t>
      </w:r>
      <w:r w:rsidRPr="000411F6">
        <w:rPr>
          <w:rStyle w:val="ref-vol"/>
          <w:rFonts w:asciiTheme="minorHAnsi" w:hAnsiTheme="minorHAnsi" w:cstheme="minorHAnsi"/>
          <w:b/>
          <w:bCs/>
          <w:sz w:val="24"/>
          <w:szCs w:val="24"/>
          <w:shd w:val="clear" w:color="auto" w:fill="FFFFFF"/>
        </w:rPr>
        <w:t>58</w:t>
      </w:r>
      <w:r w:rsidRPr="000411F6">
        <w:rPr>
          <w:rFonts w:asciiTheme="minorHAnsi" w:hAnsiTheme="minorHAnsi" w:cstheme="minorHAnsi"/>
          <w:sz w:val="24"/>
          <w:szCs w:val="24"/>
          <w:shd w:val="clear" w:color="auto" w:fill="FFFFFF"/>
        </w:rPr>
        <w:t>, 42–50 (2015).</w:t>
      </w:r>
    </w:p>
    <w:p w14:paraId="6F344B73" w14:textId="3845E4DE"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Dunn, D. C., Maxwell, S. M., Boustany, A. M. &amp; Halpin, P. </w:t>
      </w:r>
      <w:proofErr w:type="gramStart"/>
      <w:r w:rsidRPr="000411F6">
        <w:rPr>
          <w:rFonts w:asciiTheme="minorHAnsi" w:hAnsiTheme="minorHAnsi" w:cstheme="minorHAnsi"/>
          <w:sz w:val="24"/>
          <w:szCs w:val="24"/>
        </w:rPr>
        <w:t>N. Dynamic ocean</w:t>
      </w:r>
      <w:proofErr w:type="gramEnd"/>
      <w:r w:rsidRPr="000411F6">
        <w:rPr>
          <w:rFonts w:asciiTheme="minorHAnsi" w:hAnsiTheme="minorHAnsi" w:cstheme="minorHAnsi"/>
          <w:sz w:val="24"/>
          <w:szCs w:val="24"/>
        </w:rPr>
        <w:t xml:space="preserve"> management increases the efficiency and efficacy of fisheries management. </w:t>
      </w:r>
      <w:r w:rsidRPr="000411F6">
        <w:rPr>
          <w:rFonts w:asciiTheme="minorHAnsi" w:hAnsiTheme="minorHAnsi" w:cstheme="minorHAnsi"/>
          <w:i/>
          <w:iCs/>
          <w:sz w:val="24"/>
          <w:szCs w:val="24"/>
        </w:rPr>
        <w:t>Proceedings of the National Academy of Sciences</w:t>
      </w:r>
      <w:r w:rsidRPr="000411F6">
        <w:rPr>
          <w:rFonts w:asciiTheme="minorHAnsi" w:hAnsiTheme="minorHAnsi" w:cstheme="minorHAnsi"/>
          <w:sz w:val="24"/>
          <w:szCs w:val="24"/>
        </w:rPr>
        <w:t> </w:t>
      </w:r>
      <w:r w:rsidRPr="000411F6">
        <w:rPr>
          <w:rFonts w:asciiTheme="minorHAnsi" w:hAnsiTheme="minorHAnsi" w:cstheme="minorHAnsi"/>
          <w:b/>
          <w:bCs/>
          <w:sz w:val="24"/>
          <w:szCs w:val="24"/>
        </w:rPr>
        <w:t>113</w:t>
      </w:r>
      <w:r w:rsidRPr="000411F6">
        <w:rPr>
          <w:rFonts w:asciiTheme="minorHAnsi" w:hAnsiTheme="minorHAnsi" w:cstheme="minorHAnsi"/>
          <w:sz w:val="24"/>
          <w:szCs w:val="24"/>
        </w:rPr>
        <w:t>(3), 668-673 (2016).</w:t>
      </w:r>
    </w:p>
    <w:p w14:paraId="443F6600" w14:textId="6F71F47A"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shd w:val="clear" w:color="auto" w:fill="FFFFFF"/>
        </w:rPr>
      </w:pPr>
      <w:r w:rsidRPr="000411F6">
        <w:rPr>
          <w:rFonts w:asciiTheme="minorHAnsi" w:hAnsiTheme="minorHAnsi" w:cstheme="minorHAnsi"/>
          <w:sz w:val="24"/>
          <w:szCs w:val="24"/>
          <w:shd w:val="clear" w:color="auto" w:fill="FFFFFF"/>
        </w:rPr>
        <w:t xml:space="preserve">Hobday, A. J. et al. </w:t>
      </w:r>
      <w:proofErr w:type="gramStart"/>
      <w:r w:rsidRPr="000411F6">
        <w:rPr>
          <w:rFonts w:asciiTheme="minorHAnsi" w:hAnsiTheme="minorHAnsi" w:cstheme="minorHAnsi"/>
          <w:sz w:val="24"/>
          <w:szCs w:val="24"/>
          <w:shd w:val="clear" w:color="auto" w:fill="FFFFFF"/>
        </w:rPr>
        <w:t>Dynamic ocean</w:t>
      </w:r>
      <w:proofErr w:type="gramEnd"/>
      <w:r w:rsidRPr="000411F6">
        <w:rPr>
          <w:rFonts w:asciiTheme="minorHAnsi" w:hAnsiTheme="minorHAnsi" w:cstheme="minorHAnsi"/>
          <w:sz w:val="24"/>
          <w:szCs w:val="24"/>
          <w:shd w:val="clear" w:color="auto" w:fill="FFFFFF"/>
        </w:rPr>
        <w:t xml:space="preserve"> management: Integrating scientific and technological capacity with law, policy and management. </w:t>
      </w:r>
      <w:r w:rsidRPr="000411F6">
        <w:rPr>
          <w:rStyle w:val="ref-journal"/>
          <w:rFonts w:asciiTheme="minorHAnsi" w:hAnsiTheme="minorHAnsi" w:cstheme="minorHAnsi"/>
          <w:i/>
          <w:iCs/>
          <w:sz w:val="24"/>
          <w:szCs w:val="24"/>
          <w:shd w:val="clear" w:color="auto" w:fill="FFFFFF"/>
        </w:rPr>
        <w:t xml:space="preserve">Stanford Environmental Law Journal </w:t>
      </w:r>
      <w:r w:rsidRPr="000411F6">
        <w:rPr>
          <w:rStyle w:val="ref-vol"/>
          <w:rFonts w:asciiTheme="minorHAnsi" w:hAnsiTheme="minorHAnsi" w:cstheme="minorHAnsi"/>
          <w:b/>
          <w:bCs/>
          <w:sz w:val="24"/>
          <w:szCs w:val="24"/>
          <w:shd w:val="clear" w:color="auto" w:fill="FFFFFF"/>
        </w:rPr>
        <w:t>33</w:t>
      </w:r>
      <w:r w:rsidRPr="000411F6">
        <w:rPr>
          <w:rFonts w:asciiTheme="minorHAnsi" w:hAnsiTheme="minorHAnsi" w:cstheme="minorHAnsi"/>
          <w:sz w:val="24"/>
          <w:szCs w:val="24"/>
          <w:shd w:val="clear" w:color="auto" w:fill="FFFFFF"/>
        </w:rPr>
        <w:t>(2),125–165 (2014).</w:t>
      </w:r>
    </w:p>
    <w:p w14:paraId="4F38E524" w14:textId="43D379C8"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Diz, D., Johnson, D., Riddell, M., Rees, S., Battle, J., </w:t>
      </w:r>
      <w:proofErr w:type="spellStart"/>
      <w:r w:rsidRPr="000411F6">
        <w:rPr>
          <w:rFonts w:asciiTheme="minorHAnsi" w:hAnsiTheme="minorHAnsi" w:cstheme="minorHAnsi"/>
          <w:sz w:val="24"/>
          <w:szCs w:val="24"/>
        </w:rPr>
        <w:t>Gjerde</w:t>
      </w:r>
      <w:proofErr w:type="spellEnd"/>
      <w:r w:rsidRPr="000411F6">
        <w:rPr>
          <w:rFonts w:asciiTheme="minorHAnsi" w:hAnsiTheme="minorHAnsi" w:cstheme="minorHAnsi"/>
          <w:sz w:val="24"/>
          <w:szCs w:val="24"/>
        </w:rPr>
        <w:t xml:space="preserve">, K., </w:t>
      </w:r>
      <w:proofErr w:type="spellStart"/>
      <w:r w:rsidRPr="000411F6">
        <w:rPr>
          <w:rFonts w:asciiTheme="minorHAnsi" w:hAnsiTheme="minorHAnsi" w:cstheme="minorHAnsi"/>
          <w:sz w:val="24"/>
          <w:szCs w:val="24"/>
        </w:rPr>
        <w:t>Hennige</w:t>
      </w:r>
      <w:proofErr w:type="spellEnd"/>
      <w:r w:rsidRPr="000411F6">
        <w:rPr>
          <w:rFonts w:asciiTheme="minorHAnsi" w:hAnsiTheme="minorHAnsi" w:cstheme="minorHAnsi"/>
          <w:sz w:val="24"/>
          <w:szCs w:val="24"/>
        </w:rPr>
        <w:t xml:space="preserve">, S. &amp; Roberts, </w:t>
      </w:r>
      <w:proofErr w:type="gramStart"/>
      <w:r w:rsidRPr="000411F6">
        <w:rPr>
          <w:rFonts w:asciiTheme="minorHAnsi" w:hAnsiTheme="minorHAnsi" w:cstheme="minorHAnsi"/>
          <w:sz w:val="24"/>
          <w:szCs w:val="24"/>
        </w:rPr>
        <w:t>J .</w:t>
      </w:r>
      <w:proofErr w:type="gramEnd"/>
      <w:r w:rsidRPr="000411F6">
        <w:rPr>
          <w:rFonts w:asciiTheme="minorHAnsi" w:hAnsiTheme="minorHAnsi" w:cstheme="minorHAnsi"/>
          <w:sz w:val="24"/>
          <w:szCs w:val="24"/>
        </w:rPr>
        <w:t>M. Mainstreaming marine biodiversity into the SDGs: the role of other effective area-based conservation measures (SDG 14.5).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w:t>
      </w:r>
      <w:r w:rsidRPr="000411F6">
        <w:rPr>
          <w:rFonts w:asciiTheme="minorHAnsi" w:hAnsiTheme="minorHAnsi" w:cstheme="minorHAnsi"/>
          <w:b/>
          <w:bCs/>
          <w:sz w:val="24"/>
          <w:szCs w:val="24"/>
        </w:rPr>
        <w:t>93</w:t>
      </w:r>
      <w:r w:rsidRPr="000411F6">
        <w:rPr>
          <w:rFonts w:asciiTheme="minorHAnsi" w:hAnsiTheme="minorHAnsi" w:cstheme="minorHAnsi"/>
          <w:sz w:val="24"/>
          <w:szCs w:val="24"/>
        </w:rPr>
        <w:t>, 251-261 (2018).</w:t>
      </w:r>
    </w:p>
    <w:p w14:paraId="54BB796F" w14:textId="571073C7"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Dalton, K., </w:t>
      </w:r>
      <w:proofErr w:type="spellStart"/>
      <w:r w:rsidRPr="000411F6">
        <w:rPr>
          <w:rFonts w:asciiTheme="minorHAnsi" w:hAnsiTheme="minorHAnsi" w:cstheme="minorHAnsi"/>
          <w:sz w:val="24"/>
          <w:szCs w:val="24"/>
        </w:rPr>
        <w:t>Skrobe</w:t>
      </w:r>
      <w:proofErr w:type="spellEnd"/>
      <w:r w:rsidRPr="000411F6">
        <w:rPr>
          <w:rFonts w:asciiTheme="minorHAnsi" w:hAnsiTheme="minorHAnsi" w:cstheme="minorHAnsi"/>
          <w:sz w:val="24"/>
          <w:szCs w:val="24"/>
        </w:rPr>
        <w:t xml:space="preserve">, M., Bell, H., </w:t>
      </w:r>
      <w:proofErr w:type="spellStart"/>
      <w:r w:rsidRPr="000411F6">
        <w:rPr>
          <w:rFonts w:asciiTheme="minorHAnsi" w:hAnsiTheme="minorHAnsi" w:cstheme="minorHAnsi"/>
          <w:sz w:val="24"/>
          <w:szCs w:val="24"/>
        </w:rPr>
        <w:t>Kantner</w:t>
      </w:r>
      <w:proofErr w:type="spellEnd"/>
      <w:r w:rsidRPr="000411F6">
        <w:rPr>
          <w:rFonts w:asciiTheme="minorHAnsi" w:hAnsiTheme="minorHAnsi" w:cstheme="minorHAnsi"/>
          <w:sz w:val="24"/>
          <w:szCs w:val="24"/>
        </w:rPr>
        <w:t xml:space="preserve">, B., </w:t>
      </w:r>
      <w:proofErr w:type="spellStart"/>
      <w:r w:rsidRPr="000411F6">
        <w:rPr>
          <w:rFonts w:asciiTheme="minorHAnsi" w:hAnsiTheme="minorHAnsi" w:cstheme="minorHAnsi"/>
          <w:sz w:val="24"/>
          <w:szCs w:val="24"/>
        </w:rPr>
        <w:t>Berndtson</w:t>
      </w:r>
      <w:proofErr w:type="spellEnd"/>
      <w:r w:rsidRPr="000411F6">
        <w:rPr>
          <w:rFonts w:asciiTheme="minorHAnsi" w:hAnsiTheme="minorHAnsi" w:cstheme="minorHAnsi"/>
          <w:sz w:val="24"/>
          <w:szCs w:val="24"/>
        </w:rPr>
        <w:t xml:space="preserve">, D., </w:t>
      </w:r>
      <w:proofErr w:type="spellStart"/>
      <w:r w:rsidRPr="000411F6">
        <w:rPr>
          <w:rFonts w:asciiTheme="minorHAnsi" w:hAnsiTheme="minorHAnsi" w:cstheme="minorHAnsi"/>
          <w:sz w:val="24"/>
          <w:szCs w:val="24"/>
        </w:rPr>
        <w:t>Gerhardinger</w:t>
      </w:r>
      <w:proofErr w:type="spellEnd"/>
      <w:r w:rsidRPr="000411F6">
        <w:rPr>
          <w:rFonts w:asciiTheme="minorHAnsi" w:hAnsiTheme="minorHAnsi" w:cstheme="minorHAnsi"/>
          <w:sz w:val="24"/>
          <w:szCs w:val="24"/>
        </w:rPr>
        <w:t xml:space="preserve">, L. C. &amp; Christie, P. Marine-related learning networks: shifting the paradigm toward collaborative ocean governance. </w:t>
      </w:r>
      <w:r w:rsidRPr="000411F6">
        <w:rPr>
          <w:rFonts w:asciiTheme="minorHAnsi" w:hAnsiTheme="minorHAnsi" w:cstheme="minorHAnsi"/>
          <w:i/>
          <w:iCs/>
          <w:sz w:val="24"/>
          <w:szCs w:val="24"/>
        </w:rPr>
        <w:t>Frontiers in Marine Science</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7</w:t>
      </w:r>
      <w:r w:rsidRPr="000411F6">
        <w:rPr>
          <w:rFonts w:asciiTheme="minorHAnsi" w:hAnsiTheme="minorHAnsi" w:cstheme="minorHAnsi"/>
          <w:sz w:val="24"/>
          <w:szCs w:val="24"/>
        </w:rPr>
        <w:t>, 952 (2020).</w:t>
      </w:r>
    </w:p>
    <w:p w14:paraId="372E6B9F" w14:textId="79347D8C"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Van </w:t>
      </w:r>
      <w:proofErr w:type="spellStart"/>
      <w:r w:rsidRPr="000411F6">
        <w:rPr>
          <w:rFonts w:asciiTheme="minorHAnsi" w:hAnsiTheme="minorHAnsi" w:cstheme="minorHAnsi"/>
          <w:sz w:val="24"/>
          <w:szCs w:val="24"/>
        </w:rPr>
        <w:t>Assche</w:t>
      </w:r>
      <w:proofErr w:type="spellEnd"/>
      <w:r w:rsidRPr="000411F6">
        <w:rPr>
          <w:rFonts w:asciiTheme="minorHAnsi" w:hAnsiTheme="minorHAnsi" w:cstheme="minorHAnsi"/>
          <w:sz w:val="24"/>
          <w:szCs w:val="24"/>
        </w:rPr>
        <w:t xml:space="preserve">, K., </w:t>
      </w:r>
      <w:proofErr w:type="spellStart"/>
      <w:r w:rsidRPr="000411F6">
        <w:rPr>
          <w:rFonts w:asciiTheme="minorHAnsi" w:hAnsiTheme="minorHAnsi" w:cstheme="minorHAnsi"/>
          <w:sz w:val="24"/>
          <w:szCs w:val="24"/>
        </w:rPr>
        <w:t>Hornidge</w:t>
      </w:r>
      <w:proofErr w:type="spellEnd"/>
      <w:r w:rsidRPr="000411F6">
        <w:rPr>
          <w:rFonts w:asciiTheme="minorHAnsi" w:hAnsiTheme="minorHAnsi" w:cstheme="minorHAnsi"/>
          <w:sz w:val="24"/>
          <w:szCs w:val="24"/>
        </w:rPr>
        <w:t xml:space="preserve">, A. K., Schlüter, A. &amp; </w:t>
      </w:r>
      <w:proofErr w:type="spellStart"/>
      <w:r w:rsidRPr="000411F6">
        <w:rPr>
          <w:rFonts w:asciiTheme="minorHAnsi" w:hAnsiTheme="minorHAnsi" w:cstheme="minorHAnsi"/>
          <w:sz w:val="24"/>
          <w:szCs w:val="24"/>
        </w:rPr>
        <w:t>Vaidianu</w:t>
      </w:r>
      <w:proofErr w:type="spellEnd"/>
      <w:r w:rsidRPr="000411F6">
        <w:rPr>
          <w:rFonts w:asciiTheme="minorHAnsi" w:hAnsiTheme="minorHAnsi" w:cstheme="minorHAnsi"/>
          <w:sz w:val="24"/>
          <w:szCs w:val="24"/>
        </w:rPr>
        <w:t xml:space="preserve">, N. Governance and the coastal condition: Towards new modes of observation, </w:t>
      </w:r>
      <w:proofErr w:type="gramStart"/>
      <w:r w:rsidRPr="000411F6">
        <w:rPr>
          <w:rFonts w:asciiTheme="minorHAnsi" w:hAnsiTheme="minorHAnsi" w:cstheme="minorHAnsi"/>
          <w:sz w:val="24"/>
          <w:szCs w:val="24"/>
        </w:rPr>
        <w:t>adaptation</w:t>
      </w:r>
      <w:proofErr w:type="gramEnd"/>
      <w:r w:rsidRPr="000411F6">
        <w:rPr>
          <w:rFonts w:asciiTheme="minorHAnsi" w:hAnsiTheme="minorHAnsi" w:cstheme="minorHAnsi"/>
          <w:sz w:val="24"/>
          <w:szCs w:val="24"/>
        </w:rPr>
        <w:t xml:space="preserve"> and integration.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112</w:t>
      </w:r>
      <w:r w:rsidRPr="000411F6">
        <w:rPr>
          <w:rFonts w:asciiTheme="minorHAnsi" w:hAnsiTheme="minorHAnsi" w:cstheme="minorHAnsi"/>
          <w:sz w:val="24"/>
          <w:szCs w:val="24"/>
        </w:rPr>
        <w:t>, 103413 (2020).</w:t>
      </w:r>
    </w:p>
    <w:p w14:paraId="0AE37381" w14:textId="199A060B"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Kingsford, R. T. &amp; Biggs, H. C. </w:t>
      </w:r>
      <w:r w:rsidRPr="000411F6">
        <w:rPr>
          <w:rFonts w:asciiTheme="minorHAnsi" w:hAnsiTheme="minorHAnsi" w:cstheme="minorHAnsi"/>
          <w:i/>
          <w:iCs/>
          <w:sz w:val="24"/>
          <w:szCs w:val="24"/>
        </w:rPr>
        <w:t>Strategic Adaptive Management (SAM): guidelines for effective conservation of freshwater ecosystems in and around protected areas of the world</w:t>
      </w:r>
      <w:r w:rsidRPr="000411F6">
        <w:rPr>
          <w:rFonts w:asciiTheme="minorHAnsi" w:hAnsiTheme="minorHAnsi" w:cstheme="minorHAnsi"/>
          <w:sz w:val="24"/>
          <w:szCs w:val="24"/>
        </w:rPr>
        <w:t>. IUCN WCPA Freshwater Taskforce, Australian Wetlands and Rivers Centre, Sydney (2012).</w:t>
      </w:r>
    </w:p>
    <w:p w14:paraId="1C8856AF" w14:textId="54D8911F" w:rsidR="00A518D4" w:rsidRPr="000411F6" w:rsidRDefault="00A518D4" w:rsidP="009369B2">
      <w:pPr>
        <w:pStyle w:val="ListParagraph"/>
        <w:numPr>
          <w:ilvl w:val="0"/>
          <w:numId w:val="20"/>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Olsson, P., </w:t>
      </w:r>
      <w:proofErr w:type="spellStart"/>
      <w:r w:rsidRPr="000411F6">
        <w:rPr>
          <w:rFonts w:asciiTheme="minorHAnsi" w:hAnsiTheme="minorHAnsi" w:cstheme="minorHAnsi"/>
          <w:sz w:val="24"/>
          <w:szCs w:val="24"/>
        </w:rPr>
        <w:t>Folke</w:t>
      </w:r>
      <w:proofErr w:type="spellEnd"/>
      <w:r w:rsidRPr="000411F6">
        <w:rPr>
          <w:rFonts w:asciiTheme="minorHAnsi" w:hAnsiTheme="minorHAnsi" w:cstheme="minorHAnsi"/>
          <w:sz w:val="24"/>
          <w:szCs w:val="24"/>
        </w:rPr>
        <w:t xml:space="preserve">, C. &amp; </w:t>
      </w:r>
      <w:proofErr w:type="spellStart"/>
      <w:r w:rsidRPr="000411F6">
        <w:rPr>
          <w:rFonts w:asciiTheme="minorHAnsi" w:hAnsiTheme="minorHAnsi" w:cstheme="minorHAnsi"/>
          <w:sz w:val="24"/>
          <w:szCs w:val="24"/>
        </w:rPr>
        <w:t>Berkes</w:t>
      </w:r>
      <w:proofErr w:type="spellEnd"/>
      <w:r w:rsidRPr="000411F6">
        <w:rPr>
          <w:rFonts w:asciiTheme="minorHAnsi" w:hAnsiTheme="minorHAnsi" w:cstheme="minorHAnsi"/>
          <w:sz w:val="24"/>
          <w:szCs w:val="24"/>
        </w:rPr>
        <w:t xml:space="preserve">, F. Adaptive </w:t>
      </w:r>
      <w:proofErr w:type="spellStart"/>
      <w:r w:rsidRPr="000411F6">
        <w:rPr>
          <w:rFonts w:asciiTheme="minorHAnsi" w:hAnsiTheme="minorHAnsi" w:cstheme="minorHAnsi"/>
          <w:sz w:val="24"/>
          <w:szCs w:val="24"/>
        </w:rPr>
        <w:t>comanagement</w:t>
      </w:r>
      <w:proofErr w:type="spellEnd"/>
      <w:r w:rsidRPr="000411F6">
        <w:rPr>
          <w:rFonts w:asciiTheme="minorHAnsi" w:hAnsiTheme="minorHAnsi" w:cstheme="minorHAnsi"/>
          <w:sz w:val="24"/>
          <w:szCs w:val="24"/>
        </w:rPr>
        <w:t xml:space="preserve"> for building resilience in social–ecological systems. </w:t>
      </w:r>
      <w:r w:rsidRPr="000411F6">
        <w:rPr>
          <w:rFonts w:asciiTheme="minorHAnsi" w:hAnsiTheme="minorHAnsi" w:cstheme="minorHAnsi"/>
          <w:i/>
          <w:iCs/>
          <w:sz w:val="24"/>
          <w:szCs w:val="24"/>
        </w:rPr>
        <w:t>Environmental Management</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34</w:t>
      </w:r>
      <w:r w:rsidRPr="000411F6">
        <w:rPr>
          <w:rFonts w:asciiTheme="minorHAnsi" w:hAnsiTheme="minorHAnsi" w:cstheme="minorHAnsi"/>
          <w:sz w:val="24"/>
          <w:szCs w:val="24"/>
        </w:rPr>
        <w:t>(1), 75-90 (2004).</w:t>
      </w:r>
    </w:p>
    <w:p w14:paraId="000000AB" w14:textId="2387E27B" w:rsidR="00666E0C" w:rsidRPr="000411F6" w:rsidRDefault="00177FD4" w:rsidP="000411F6">
      <w:pPr>
        <w:pBdr>
          <w:top w:val="nil"/>
          <w:left w:val="nil"/>
          <w:bottom w:val="nil"/>
          <w:right w:val="nil"/>
          <w:between w:val="nil"/>
        </w:pBdr>
        <w:spacing w:line="240" w:lineRule="auto"/>
        <w:rPr>
          <w:rFonts w:asciiTheme="minorHAnsi" w:hAnsiTheme="minorHAnsi" w:cstheme="minorHAnsi"/>
          <w:sz w:val="24"/>
          <w:szCs w:val="24"/>
          <w:lang w:val="da-DK"/>
        </w:rPr>
      </w:pPr>
      <w:r w:rsidRPr="000411F6">
        <w:rPr>
          <w:rFonts w:asciiTheme="minorHAnsi" w:hAnsiTheme="minorHAnsi" w:cstheme="minorHAnsi"/>
          <w:sz w:val="24"/>
          <w:szCs w:val="24"/>
          <w:lang w:val="da-DK"/>
        </w:rPr>
        <w:br w:type="page"/>
      </w:r>
    </w:p>
    <w:p w14:paraId="4B09BCA9" w14:textId="77777777" w:rsidR="00DD4A73" w:rsidRPr="000411F6" w:rsidRDefault="00DD4A73"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i/>
          <w:iCs/>
          <w:color w:val="auto"/>
          <w:sz w:val="24"/>
          <w:szCs w:val="24"/>
        </w:rPr>
        <w:lastRenderedPageBreak/>
        <w:t>Transformative ocean governance…</w:t>
      </w:r>
    </w:p>
    <w:p w14:paraId="000000AC" w14:textId="634575DB" w:rsidR="00666E0C" w:rsidRPr="000411F6" w:rsidRDefault="00177FD4" w:rsidP="000411F6">
      <w:pPr>
        <w:pStyle w:val="ListParagraph"/>
        <w:numPr>
          <w:ilvl w:val="0"/>
          <w:numId w:val="25"/>
        </w:numPr>
        <w:pBdr>
          <w:top w:val="nil"/>
          <w:left w:val="nil"/>
          <w:bottom w:val="nil"/>
          <w:right w:val="nil"/>
          <w:between w:val="nil"/>
        </w:pBdr>
        <w:spacing w:line="240" w:lineRule="auto"/>
        <w:rPr>
          <w:rFonts w:asciiTheme="minorHAnsi" w:hAnsiTheme="minorHAnsi" w:cstheme="minorHAnsi"/>
          <w:sz w:val="24"/>
          <w:szCs w:val="24"/>
        </w:rPr>
      </w:pPr>
      <w:r w:rsidRPr="000411F6">
        <w:rPr>
          <w:rFonts w:asciiTheme="minorHAnsi" w:hAnsiTheme="minorHAnsi" w:cstheme="minorHAnsi"/>
          <w:sz w:val="24"/>
          <w:szCs w:val="24"/>
        </w:rPr>
        <w:t>…</w:t>
      </w:r>
      <w:r w:rsidR="00AF0422" w:rsidRPr="000411F6">
        <w:rPr>
          <w:rFonts w:asciiTheme="minorHAnsi" w:hAnsiTheme="minorHAnsi" w:cstheme="minorHAnsi"/>
          <w:sz w:val="24"/>
          <w:szCs w:val="24"/>
        </w:rPr>
        <w:t xml:space="preserve">requires </w:t>
      </w:r>
      <w:r w:rsidRPr="000411F6">
        <w:rPr>
          <w:rFonts w:asciiTheme="minorHAnsi" w:hAnsiTheme="minorHAnsi" w:cstheme="minorHAnsi"/>
          <w:sz w:val="24"/>
          <w:szCs w:val="24"/>
        </w:rPr>
        <w:t>appropriate responses to existing and potential power dynamics.</w:t>
      </w:r>
    </w:p>
    <w:p w14:paraId="5EE324D9" w14:textId="767F404D" w:rsidR="000B4F6D" w:rsidRPr="000411F6" w:rsidRDefault="000B4F6D"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Power</w:t>
      </w:r>
      <w:r w:rsidR="00A36A7B" w:rsidRPr="000411F6">
        <w:rPr>
          <w:rFonts w:asciiTheme="minorHAnsi" w:hAnsiTheme="minorHAnsi" w:cstheme="minorHAnsi"/>
          <w:sz w:val="24"/>
          <w:szCs w:val="24"/>
        </w:rPr>
        <w:t xml:space="preserve"> dynamics</w:t>
      </w:r>
    </w:p>
    <w:p w14:paraId="01E7922C" w14:textId="45B467DB" w:rsidR="000B4F6D" w:rsidRPr="000411F6" w:rsidRDefault="000B4F6D"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Thematic links:</w:t>
      </w:r>
      <w:r w:rsidRPr="000411F6">
        <w:rPr>
          <w:rFonts w:asciiTheme="minorHAnsi" w:hAnsiTheme="minorHAnsi" w:cstheme="minorHAnsi"/>
          <w:sz w:val="24"/>
          <w:szCs w:val="24"/>
        </w:rPr>
        <w:t xml:space="preserve"> </w:t>
      </w:r>
      <w:r w:rsidR="00C747F6" w:rsidRPr="000411F6">
        <w:rPr>
          <w:rFonts w:asciiTheme="minorHAnsi" w:hAnsiTheme="minorHAnsi" w:cstheme="minorHAnsi"/>
          <w:sz w:val="24"/>
          <w:szCs w:val="24"/>
        </w:rPr>
        <w:t>Social Inclusivity</w:t>
      </w:r>
      <w:r w:rsidR="00AF0422" w:rsidRPr="000411F6">
        <w:rPr>
          <w:rFonts w:asciiTheme="minorHAnsi" w:hAnsiTheme="minorHAnsi" w:cstheme="minorHAnsi"/>
          <w:sz w:val="24"/>
          <w:szCs w:val="24"/>
        </w:rPr>
        <w:t>; Implementation</w:t>
      </w:r>
    </w:p>
    <w:p w14:paraId="25053621" w14:textId="26A53D42" w:rsidR="00571BE1" w:rsidRPr="00624F53" w:rsidRDefault="00CF709A" w:rsidP="000411F6">
      <w:pPr>
        <w:autoSpaceDE w:val="0"/>
        <w:autoSpaceDN w:val="0"/>
        <w:adjustRightInd w:val="0"/>
        <w:spacing w:after="0" w:line="240" w:lineRule="auto"/>
        <w:jc w:val="both"/>
        <w:rPr>
          <w:rFonts w:asciiTheme="minorHAnsi" w:eastAsiaTheme="minorHAnsi" w:hAnsiTheme="minorHAnsi" w:cstheme="minorHAnsi"/>
          <w:sz w:val="24"/>
          <w:szCs w:val="24"/>
          <w:lang w:eastAsia="en-US"/>
        </w:rPr>
      </w:pPr>
      <w:r w:rsidRPr="00624F53">
        <w:rPr>
          <w:rFonts w:asciiTheme="minorHAnsi" w:hAnsiTheme="minorHAnsi" w:cstheme="minorHAnsi"/>
          <w:sz w:val="24"/>
          <w:szCs w:val="24"/>
        </w:rPr>
        <w:t xml:space="preserve">Transformative ocean governance will require action to address persistent and wicked marine governance problems that are often derived from complex, sometimes unacknowledged, power dynamics. For example, power issues related to path dependency, bounded rationality or vested interests have been identified as problems that inhibit the implementation of transformative approaches to </w:t>
      </w:r>
      <w:r w:rsidR="00AF0422" w:rsidRPr="00624F53">
        <w:rPr>
          <w:rFonts w:asciiTheme="minorHAnsi" w:hAnsiTheme="minorHAnsi" w:cstheme="minorHAnsi"/>
          <w:sz w:val="24"/>
          <w:szCs w:val="24"/>
        </w:rPr>
        <w:t xml:space="preserve">marine spatial planning </w:t>
      </w:r>
      <w:r w:rsidRPr="00624F53">
        <w:rPr>
          <w:rFonts w:asciiTheme="minorHAnsi" w:hAnsiTheme="minorHAnsi" w:cstheme="minorHAnsi"/>
          <w:sz w:val="24"/>
          <w:szCs w:val="24"/>
        </w:rPr>
        <w:t xml:space="preserve">and </w:t>
      </w:r>
      <w:r w:rsidR="00AF0422" w:rsidRPr="00624F53">
        <w:rPr>
          <w:rFonts w:asciiTheme="minorHAnsi" w:hAnsiTheme="minorHAnsi" w:cstheme="minorHAnsi"/>
          <w:sz w:val="24"/>
          <w:szCs w:val="24"/>
        </w:rPr>
        <w:t>ecosystem-based managemenet</w:t>
      </w:r>
      <w:r w:rsidR="00664BDC" w:rsidRPr="00624F53">
        <w:rPr>
          <w:rFonts w:asciiTheme="minorHAnsi" w:hAnsiTheme="minorHAnsi" w:cstheme="minorHAnsi"/>
          <w:sz w:val="24"/>
          <w:szCs w:val="24"/>
          <w:vertAlign w:val="superscript"/>
        </w:rPr>
        <w:t>1</w:t>
      </w:r>
      <w:r w:rsidRPr="00624F53">
        <w:rPr>
          <w:rFonts w:asciiTheme="minorHAnsi" w:hAnsiTheme="minorHAnsi" w:cstheme="minorHAnsi"/>
          <w:sz w:val="24"/>
          <w:szCs w:val="24"/>
        </w:rPr>
        <w:t>. W</w:t>
      </w:r>
      <w:r w:rsidR="009519D2" w:rsidRPr="00624F53">
        <w:rPr>
          <w:rFonts w:asciiTheme="minorHAnsi" w:hAnsiTheme="minorHAnsi" w:cstheme="minorHAnsi"/>
          <w:sz w:val="24"/>
          <w:szCs w:val="24"/>
        </w:rPr>
        <w:t xml:space="preserve">ithout transformative governance, </w:t>
      </w:r>
      <w:r w:rsidR="009851F3" w:rsidRPr="00624F53">
        <w:rPr>
          <w:rFonts w:asciiTheme="minorHAnsi" w:hAnsiTheme="minorHAnsi" w:cstheme="minorHAnsi"/>
          <w:sz w:val="24"/>
          <w:szCs w:val="24"/>
        </w:rPr>
        <w:t xml:space="preserve">the growth of the </w:t>
      </w:r>
      <w:r w:rsidR="00E9045A" w:rsidRPr="00624F53">
        <w:rPr>
          <w:rFonts w:asciiTheme="minorHAnsi" w:hAnsiTheme="minorHAnsi" w:cstheme="minorHAnsi"/>
          <w:sz w:val="24"/>
          <w:szCs w:val="24"/>
        </w:rPr>
        <w:t xml:space="preserve">ocean economy will likely </w:t>
      </w:r>
      <w:r w:rsidR="009A4115" w:rsidRPr="00624F53">
        <w:rPr>
          <w:rFonts w:asciiTheme="minorHAnsi" w:hAnsiTheme="minorHAnsi" w:cstheme="minorHAnsi"/>
          <w:sz w:val="24"/>
          <w:szCs w:val="24"/>
        </w:rPr>
        <w:t xml:space="preserve">continue to </w:t>
      </w:r>
      <w:r w:rsidR="00E9045A" w:rsidRPr="00624F53">
        <w:rPr>
          <w:rFonts w:asciiTheme="minorHAnsi" w:hAnsiTheme="minorHAnsi" w:cstheme="minorHAnsi"/>
          <w:sz w:val="24"/>
          <w:szCs w:val="24"/>
        </w:rPr>
        <w:t>exacerbate existing inequalities</w:t>
      </w:r>
      <w:r w:rsidR="00664BDC" w:rsidRPr="00624F53">
        <w:rPr>
          <w:rFonts w:asciiTheme="minorHAnsi" w:hAnsiTheme="minorHAnsi" w:cstheme="minorHAnsi"/>
          <w:sz w:val="24"/>
          <w:szCs w:val="24"/>
          <w:vertAlign w:val="superscript"/>
        </w:rPr>
        <w:t>2</w:t>
      </w:r>
      <w:r w:rsidR="00E9045A" w:rsidRPr="00624F53">
        <w:rPr>
          <w:rFonts w:asciiTheme="minorHAnsi" w:hAnsiTheme="minorHAnsi" w:cstheme="minorHAnsi"/>
          <w:sz w:val="24"/>
          <w:szCs w:val="24"/>
        </w:rPr>
        <w:t xml:space="preserve">. </w:t>
      </w:r>
      <w:r w:rsidR="00056C98" w:rsidRPr="00624F53">
        <w:rPr>
          <w:rFonts w:asciiTheme="minorHAnsi" w:hAnsiTheme="minorHAnsi" w:cstheme="minorHAnsi"/>
          <w:sz w:val="24"/>
          <w:szCs w:val="24"/>
        </w:rPr>
        <w:t>These inequalities are reflected in who has access to which coastal and marine resources (</w:t>
      </w:r>
      <w:r w:rsidR="00A62175" w:rsidRPr="00624F53">
        <w:rPr>
          <w:rFonts w:asciiTheme="minorHAnsi" w:hAnsiTheme="minorHAnsi" w:cstheme="minorHAnsi"/>
          <w:sz w:val="24"/>
          <w:szCs w:val="24"/>
        </w:rPr>
        <w:t>including</w:t>
      </w:r>
      <w:r w:rsidR="00056C98" w:rsidRPr="00624F53">
        <w:rPr>
          <w:rFonts w:asciiTheme="minorHAnsi" w:hAnsiTheme="minorHAnsi" w:cstheme="minorHAnsi"/>
          <w:sz w:val="24"/>
          <w:szCs w:val="24"/>
        </w:rPr>
        <w:t xml:space="preserve"> the entitlements and/or rights to access and use these resources)</w:t>
      </w:r>
      <w:r w:rsidR="006D556B" w:rsidRPr="00624F53">
        <w:rPr>
          <w:rFonts w:asciiTheme="minorHAnsi" w:hAnsiTheme="minorHAnsi" w:cstheme="minorHAnsi"/>
          <w:sz w:val="24"/>
          <w:szCs w:val="24"/>
        </w:rPr>
        <w:t>, along with who is involved in decision-making</w:t>
      </w:r>
      <w:r w:rsidR="0075719E" w:rsidRPr="00624F53">
        <w:rPr>
          <w:rFonts w:asciiTheme="minorHAnsi" w:hAnsiTheme="minorHAnsi" w:cstheme="minorHAnsi"/>
          <w:sz w:val="24"/>
          <w:szCs w:val="24"/>
        </w:rPr>
        <w:t xml:space="preserve"> and </w:t>
      </w:r>
      <w:r w:rsidR="006D556B" w:rsidRPr="00624F53">
        <w:rPr>
          <w:rFonts w:asciiTheme="minorHAnsi" w:hAnsiTheme="minorHAnsi" w:cstheme="minorHAnsi"/>
          <w:sz w:val="24"/>
          <w:szCs w:val="24"/>
        </w:rPr>
        <w:t>to what degree this involvement has influence</w:t>
      </w:r>
      <w:r w:rsidR="00162E85" w:rsidRPr="00624F53">
        <w:rPr>
          <w:rFonts w:asciiTheme="minorHAnsi" w:hAnsiTheme="minorHAnsi" w:cstheme="minorHAnsi"/>
          <w:sz w:val="24"/>
          <w:szCs w:val="24"/>
        </w:rPr>
        <w:t>.</w:t>
      </w:r>
      <w:r w:rsidR="00056C98" w:rsidRPr="00624F53">
        <w:rPr>
          <w:rFonts w:asciiTheme="minorHAnsi" w:hAnsiTheme="minorHAnsi" w:cstheme="minorHAnsi"/>
          <w:sz w:val="24"/>
          <w:szCs w:val="24"/>
        </w:rPr>
        <w:t xml:space="preserve"> </w:t>
      </w:r>
      <w:r w:rsidR="007124FB" w:rsidRPr="00624F53">
        <w:rPr>
          <w:rFonts w:asciiTheme="minorHAnsi" w:hAnsiTheme="minorHAnsi" w:cstheme="minorHAnsi"/>
          <w:sz w:val="24"/>
          <w:szCs w:val="24"/>
        </w:rPr>
        <w:t>Given the historical legacies of</w:t>
      </w:r>
      <w:r w:rsidR="00BE2B52" w:rsidRPr="00624F53">
        <w:rPr>
          <w:rFonts w:asciiTheme="minorHAnsi" w:hAnsiTheme="minorHAnsi" w:cstheme="minorHAnsi"/>
          <w:sz w:val="24"/>
          <w:szCs w:val="24"/>
        </w:rPr>
        <w:t xml:space="preserve"> </w:t>
      </w:r>
      <w:r w:rsidR="009B294E" w:rsidRPr="00624F53">
        <w:rPr>
          <w:rFonts w:asciiTheme="minorHAnsi" w:hAnsiTheme="minorHAnsi" w:cstheme="minorHAnsi"/>
          <w:sz w:val="24"/>
          <w:szCs w:val="24"/>
        </w:rPr>
        <w:t>colonialism</w:t>
      </w:r>
      <w:r w:rsidR="00BE2B52" w:rsidRPr="00624F53">
        <w:rPr>
          <w:rFonts w:asciiTheme="minorHAnsi" w:hAnsiTheme="minorHAnsi" w:cstheme="minorHAnsi"/>
          <w:sz w:val="24"/>
          <w:szCs w:val="24"/>
        </w:rPr>
        <w:t xml:space="preserve"> and </w:t>
      </w:r>
      <w:r w:rsidR="007124FB" w:rsidRPr="00624F53">
        <w:rPr>
          <w:rFonts w:asciiTheme="minorHAnsi" w:hAnsiTheme="minorHAnsi" w:cstheme="minorHAnsi"/>
          <w:sz w:val="24"/>
          <w:szCs w:val="24"/>
        </w:rPr>
        <w:t>dispossession</w:t>
      </w:r>
      <w:r w:rsidR="009B294E" w:rsidRPr="00624F53">
        <w:rPr>
          <w:rFonts w:asciiTheme="minorHAnsi" w:hAnsiTheme="minorHAnsi" w:cstheme="minorHAnsi"/>
          <w:sz w:val="24"/>
          <w:szCs w:val="24"/>
        </w:rPr>
        <w:t xml:space="preserve"> prevalent in much of the world,</w:t>
      </w:r>
      <w:r w:rsidR="00B12254" w:rsidRPr="00624F53">
        <w:rPr>
          <w:rFonts w:asciiTheme="minorHAnsi" w:hAnsiTheme="minorHAnsi" w:cstheme="minorHAnsi"/>
          <w:sz w:val="24"/>
          <w:szCs w:val="24"/>
        </w:rPr>
        <w:t xml:space="preserve"> disadvantaged groups who were historically maligned </w:t>
      </w:r>
      <w:r w:rsidR="00A47B30" w:rsidRPr="00624F53">
        <w:rPr>
          <w:rFonts w:asciiTheme="minorHAnsi" w:hAnsiTheme="minorHAnsi" w:cstheme="minorHAnsi"/>
          <w:sz w:val="24"/>
          <w:szCs w:val="24"/>
        </w:rPr>
        <w:t xml:space="preserve">can continue to be caught </w:t>
      </w:r>
      <w:r w:rsidR="00F10F29" w:rsidRPr="00624F53">
        <w:rPr>
          <w:rFonts w:asciiTheme="minorHAnsi" w:hAnsiTheme="minorHAnsi" w:cstheme="minorHAnsi"/>
          <w:sz w:val="24"/>
          <w:szCs w:val="24"/>
        </w:rPr>
        <w:t xml:space="preserve">in </w:t>
      </w:r>
      <w:r w:rsidR="00A47B30" w:rsidRPr="00624F53">
        <w:rPr>
          <w:rFonts w:asciiTheme="minorHAnsi" w:hAnsiTheme="minorHAnsi" w:cstheme="minorHAnsi"/>
          <w:sz w:val="24"/>
          <w:szCs w:val="24"/>
        </w:rPr>
        <w:t>poverty trap</w:t>
      </w:r>
      <w:r w:rsidR="00F10F29" w:rsidRPr="00624F53">
        <w:rPr>
          <w:rFonts w:asciiTheme="minorHAnsi" w:hAnsiTheme="minorHAnsi" w:cstheme="minorHAnsi"/>
          <w:sz w:val="24"/>
          <w:szCs w:val="24"/>
        </w:rPr>
        <w:t>s</w:t>
      </w:r>
      <w:r w:rsidR="003C58B6" w:rsidRPr="00624F53">
        <w:rPr>
          <w:rFonts w:asciiTheme="minorHAnsi" w:hAnsiTheme="minorHAnsi" w:cstheme="minorHAnsi"/>
          <w:sz w:val="24"/>
          <w:szCs w:val="24"/>
        </w:rPr>
        <w:t xml:space="preserve"> </w:t>
      </w:r>
      <w:r w:rsidR="00BE2B52" w:rsidRPr="00624F53">
        <w:rPr>
          <w:rFonts w:asciiTheme="minorHAnsi" w:hAnsiTheme="minorHAnsi" w:cstheme="minorHAnsi"/>
          <w:sz w:val="24"/>
          <w:szCs w:val="24"/>
        </w:rPr>
        <w:t>(in systems terms,</w:t>
      </w:r>
      <w:r w:rsidR="00D416B4" w:rsidRPr="00624F53">
        <w:rPr>
          <w:rFonts w:asciiTheme="minorHAnsi" w:hAnsiTheme="minorHAnsi" w:cstheme="minorHAnsi"/>
          <w:sz w:val="24"/>
          <w:szCs w:val="24"/>
        </w:rPr>
        <w:t xml:space="preserve"> this is the </w:t>
      </w:r>
      <w:r w:rsidR="00D416B4" w:rsidRPr="00624F53">
        <w:rPr>
          <w:rFonts w:asciiTheme="minorHAnsi" w:eastAsiaTheme="minorHAnsi" w:hAnsiTheme="minorHAnsi" w:cstheme="minorHAnsi"/>
          <w:sz w:val="24"/>
          <w:szCs w:val="24"/>
          <w:lang w:eastAsia="en-US"/>
        </w:rPr>
        <w:t>competitive exclusion principle at work</w:t>
      </w:r>
      <w:r w:rsidR="00ED3DC2" w:rsidRPr="00624F53">
        <w:rPr>
          <w:rFonts w:asciiTheme="minorHAnsi" w:eastAsiaTheme="minorHAnsi" w:hAnsiTheme="minorHAnsi" w:cstheme="minorHAnsi"/>
          <w:sz w:val="24"/>
          <w:szCs w:val="24"/>
          <w:lang w:eastAsia="en-US"/>
        </w:rPr>
        <w:t xml:space="preserve">, </w:t>
      </w:r>
      <w:proofErr w:type="gramStart"/>
      <w:r w:rsidR="00D416B4" w:rsidRPr="00624F53">
        <w:rPr>
          <w:rFonts w:asciiTheme="minorHAnsi" w:eastAsiaTheme="minorHAnsi" w:hAnsiTheme="minorHAnsi" w:cstheme="minorHAnsi"/>
          <w:sz w:val="24"/>
          <w:szCs w:val="24"/>
          <w:lang w:eastAsia="en-US"/>
        </w:rPr>
        <w:t>i.e.</w:t>
      </w:r>
      <w:proofErr w:type="gramEnd"/>
      <w:r w:rsidR="00BE2B52" w:rsidRPr="00624F53">
        <w:rPr>
          <w:rFonts w:asciiTheme="minorHAnsi" w:eastAsiaTheme="minorHAnsi" w:hAnsiTheme="minorHAnsi" w:cstheme="minorHAnsi"/>
          <w:sz w:val="24"/>
          <w:szCs w:val="24"/>
          <w:lang w:eastAsia="en-US"/>
        </w:rPr>
        <w:t xml:space="preserve"> a reinforcing feedback loop that rewards the winner of a competition with the means to win further competitions</w:t>
      </w:r>
      <w:r w:rsidR="002641D6" w:rsidRPr="00624F53">
        <w:rPr>
          <w:rFonts w:asciiTheme="minorHAnsi" w:eastAsiaTheme="minorHAnsi" w:hAnsiTheme="minorHAnsi" w:cstheme="minorHAnsi"/>
          <w:sz w:val="24"/>
          <w:szCs w:val="24"/>
          <w:lang w:eastAsia="en-US"/>
        </w:rPr>
        <w:t xml:space="preserve">, resulting in a ‘rich get richer, and the poor get poorer’ </w:t>
      </w:r>
      <w:r w:rsidR="007F17F5" w:rsidRPr="00624F53">
        <w:rPr>
          <w:rFonts w:asciiTheme="minorHAnsi" w:eastAsiaTheme="minorHAnsi" w:hAnsiTheme="minorHAnsi" w:cstheme="minorHAnsi"/>
          <w:sz w:val="24"/>
          <w:szCs w:val="24"/>
          <w:lang w:eastAsia="en-US"/>
        </w:rPr>
        <w:t>dynamic</w:t>
      </w:r>
      <w:r w:rsidR="00D416B4" w:rsidRPr="00624F53">
        <w:rPr>
          <w:rFonts w:asciiTheme="minorHAnsi" w:eastAsiaTheme="minorHAnsi" w:hAnsiTheme="minorHAnsi" w:cstheme="minorHAnsi"/>
          <w:sz w:val="24"/>
          <w:szCs w:val="24"/>
          <w:lang w:eastAsia="en-US"/>
        </w:rPr>
        <w:t>)</w:t>
      </w:r>
      <w:r w:rsidR="00664BDC" w:rsidRPr="00624F53">
        <w:rPr>
          <w:rFonts w:asciiTheme="minorHAnsi" w:eastAsiaTheme="minorHAnsi" w:hAnsiTheme="minorHAnsi" w:cstheme="minorHAnsi"/>
          <w:sz w:val="24"/>
          <w:szCs w:val="24"/>
          <w:vertAlign w:val="superscript"/>
          <w:lang w:eastAsia="en-US"/>
        </w:rPr>
        <w:t>3</w:t>
      </w:r>
      <w:r w:rsidR="00E539A1" w:rsidRPr="00624F53">
        <w:rPr>
          <w:rFonts w:asciiTheme="minorHAnsi" w:eastAsiaTheme="minorHAnsi" w:hAnsiTheme="minorHAnsi" w:cstheme="minorHAnsi"/>
          <w:sz w:val="24"/>
          <w:szCs w:val="24"/>
          <w:lang w:eastAsia="en-US"/>
        </w:rPr>
        <w:t>.</w:t>
      </w:r>
    </w:p>
    <w:p w14:paraId="5D3110E4" w14:textId="05A580C5" w:rsidR="004B4C44" w:rsidRPr="00624F53" w:rsidRDefault="004B4C44"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eastAsiaTheme="minorHAnsi" w:hAnsiTheme="minorHAnsi" w:cstheme="minorHAnsi"/>
          <w:sz w:val="24"/>
          <w:szCs w:val="24"/>
          <w:lang w:eastAsia="en-US"/>
        </w:rPr>
        <w:t xml:space="preserve">By explicitly identifying the need to </w:t>
      </w:r>
      <w:r w:rsidR="003A68A3" w:rsidRPr="00624F53">
        <w:rPr>
          <w:rFonts w:asciiTheme="minorHAnsi" w:eastAsiaTheme="minorHAnsi" w:hAnsiTheme="minorHAnsi" w:cstheme="minorHAnsi"/>
          <w:sz w:val="24"/>
          <w:szCs w:val="24"/>
          <w:lang w:eastAsia="en-US"/>
        </w:rPr>
        <w:t>incorporate</w:t>
      </w:r>
      <w:r w:rsidRPr="00624F53">
        <w:rPr>
          <w:rFonts w:asciiTheme="minorHAnsi" w:eastAsiaTheme="minorHAnsi" w:hAnsiTheme="minorHAnsi" w:cstheme="minorHAnsi"/>
          <w:sz w:val="24"/>
          <w:szCs w:val="24"/>
          <w:lang w:eastAsia="en-US"/>
        </w:rPr>
        <w:t xml:space="preserve"> responses to power, this principle acknowledges that an awareness of power dynamics has to be a part of transformative ocean governance. In addition, when power imbalances are identified as negatively impacting on human rights (see Principle on</w:t>
      </w:r>
      <w:r w:rsidRPr="00624F53">
        <w:rPr>
          <w:rFonts w:asciiTheme="minorHAnsi" w:hAnsiTheme="minorHAnsi" w:cstheme="minorHAnsi"/>
          <w:sz w:val="24"/>
          <w:szCs w:val="24"/>
        </w:rPr>
        <w:t xml:space="preserve"> </w:t>
      </w:r>
      <w:r w:rsidR="00FF2ABE" w:rsidRPr="00624F53">
        <w:rPr>
          <w:rFonts w:asciiTheme="minorHAnsi" w:hAnsiTheme="minorHAnsi" w:cstheme="minorHAnsi"/>
          <w:sz w:val="24"/>
          <w:szCs w:val="24"/>
        </w:rPr>
        <w:t>‘</w:t>
      </w:r>
      <w:r w:rsidRPr="00624F53">
        <w:rPr>
          <w:rFonts w:asciiTheme="minorHAnsi" w:hAnsiTheme="minorHAnsi" w:cstheme="minorHAnsi"/>
          <w:sz w:val="24"/>
          <w:szCs w:val="24"/>
        </w:rPr>
        <w:t>Human Rights</w:t>
      </w:r>
      <w:r w:rsidR="00FF2ABE" w:rsidRPr="00624F53">
        <w:rPr>
          <w:rFonts w:asciiTheme="minorHAnsi" w:hAnsiTheme="minorHAnsi" w:cstheme="minorHAnsi"/>
          <w:sz w:val="24"/>
          <w:szCs w:val="24"/>
        </w:rPr>
        <w:t>’</w:t>
      </w:r>
      <w:r w:rsidRPr="00624F53">
        <w:rPr>
          <w:rFonts w:asciiTheme="minorHAnsi" w:hAnsiTheme="minorHAnsi" w:cstheme="minorHAnsi"/>
          <w:sz w:val="24"/>
          <w:szCs w:val="24"/>
        </w:rPr>
        <w:t>), and other common goods, measures should not only be limited to acknowledging but also to redressing these imbalances (which is also crucial given the ongoing effects of colonial legacies of dispossession).</w:t>
      </w:r>
    </w:p>
    <w:p w14:paraId="428ED567" w14:textId="691FE47D" w:rsidR="002A0FE8" w:rsidRPr="00624F53" w:rsidRDefault="00FC5E1D"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The</w:t>
      </w:r>
      <w:r w:rsidR="00507DAA" w:rsidRPr="00624F53">
        <w:rPr>
          <w:rFonts w:asciiTheme="minorHAnsi" w:hAnsiTheme="minorHAnsi" w:cstheme="minorHAnsi"/>
          <w:sz w:val="24"/>
          <w:szCs w:val="24"/>
        </w:rPr>
        <w:t xml:space="preserve"> reality </w:t>
      </w:r>
      <w:r w:rsidR="00A20CBD" w:rsidRPr="00624F53">
        <w:rPr>
          <w:rFonts w:asciiTheme="minorHAnsi" w:hAnsiTheme="minorHAnsi" w:cstheme="minorHAnsi"/>
          <w:sz w:val="24"/>
          <w:szCs w:val="24"/>
        </w:rPr>
        <w:t xml:space="preserve">is </w:t>
      </w:r>
      <w:r w:rsidR="00507DAA" w:rsidRPr="00624F53">
        <w:rPr>
          <w:rFonts w:asciiTheme="minorHAnsi" w:hAnsiTheme="minorHAnsi" w:cstheme="minorHAnsi"/>
          <w:sz w:val="24"/>
          <w:szCs w:val="24"/>
        </w:rPr>
        <w:t>that</w:t>
      </w:r>
      <w:r w:rsidR="00F12071" w:rsidRPr="00624F53">
        <w:rPr>
          <w:rFonts w:asciiTheme="minorHAnsi" w:hAnsiTheme="minorHAnsi" w:cstheme="minorHAnsi"/>
          <w:sz w:val="24"/>
          <w:szCs w:val="24"/>
        </w:rPr>
        <w:t xml:space="preserve">, </w:t>
      </w:r>
      <w:r w:rsidR="00507DAA" w:rsidRPr="00624F53">
        <w:rPr>
          <w:rFonts w:asciiTheme="minorHAnsi" w:hAnsiTheme="minorHAnsi" w:cstheme="minorHAnsi"/>
          <w:sz w:val="24"/>
          <w:szCs w:val="24"/>
        </w:rPr>
        <w:t>on a large scale, powerful actors are able to influence the public agenda in order to “frame big choices, to influence legislators, and to get laws enacted or prevent them from being enacted”</w:t>
      </w:r>
      <w:r w:rsidR="00664BDC" w:rsidRPr="00624F53">
        <w:rPr>
          <w:rFonts w:asciiTheme="minorHAnsi" w:hAnsiTheme="minorHAnsi" w:cstheme="minorHAnsi"/>
          <w:sz w:val="24"/>
          <w:szCs w:val="24"/>
          <w:vertAlign w:val="superscript"/>
        </w:rPr>
        <w:t>4</w:t>
      </w:r>
      <w:r w:rsidR="007B77A3" w:rsidRPr="00624F53">
        <w:rPr>
          <w:rFonts w:asciiTheme="minorHAnsi" w:hAnsiTheme="minorHAnsi" w:cstheme="minorHAnsi"/>
          <w:sz w:val="24"/>
          <w:szCs w:val="24"/>
        </w:rPr>
        <w:t xml:space="preserve">. These power dynamics </w:t>
      </w:r>
      <w:r w:rsidR="00575457" w:rsidRPr="00624F53">
        <w:rPr>
          <w:rFonts w:asciiTheme="minorHAnsi" w:hAnsiTheme="minorHAnsi" w:cstheme="minorHAnsi"/>
          <w:sz w:val="24"/>
          <w:szCs w:val="24"/>
        </w:rPr>
        <w:t xml:space="preserve">can manifest in multiple ways, such as </w:t>
      </w:r>
      <w:r w:rsidR="005513C7" w:rsidRPr="00624F53">
        <w:rPr>
          <w:rFonts w:asciiTheme="minorHAnsi" w:hAnsiTheme="minorHAnsi" w:cstheme="minorHAnsi"/>
          <w:sz w:val="24"/>
          <w:szCs w:val="24"/>
        </w:rPr>
        <w:t>in the negotiations between</w:t>
      </w:r>
      <w:r w:rsidR="00575457" w:rsidRPr="00624F53">
        <w:rPr>
          <w:rFonts w:asciiTheme="minorHAnsi" w:hAnsiTheme="minorHAnsi" w:cstheme="minorHAnsi"/>
          <w:sz w:val="24"/>
          <w:szCs w:val="24"/>
        </w:rPr>
        <w:t xml:space="preserve"> richer and poorer countries </w:t>
      </w:r>
      <w:r w:rsidR="007F290D" w:rsidRPr="00624F53">
        <w:rPr>
          <w:rFonts w:asciiTheme="minorHAnsi" w:hAnsiTheme="minorHAnsi" w:cstheme="minorHAnsi"/>
          <w:sz w:val="24"/>
          <w:szCs w:val="24"/>
        </w:rPr>
        <w:t>over shared</w:t>
      </w:r>
      <w:r w:rsidR="00F33924" w:rsidRPr="00624F53">
        <w:rPr>
          <w:rFonts w:asciiTheme="minorHAnsi" w:hAnsiTheme="minorHAnsi" w:cstheme="minorHAnsi"/>
          <w:sz w:val="24"/>
          <w:szCs w:val="24"/>
        </w:rPr>
        <w:t xml:space="preserve"> resources</w:t>
      </w:r>
      <w:r w:rsidR="00EF5358" w:rsidRPr="00624F53">
        <w:rPr>
          <w:rFonts w:asciiTheme="minorHAnsi" w:hAnsiTheme="minorHAnsi" w:cstheme="minorHAnsi"/>
          <w:sz w:val="24"/>
          <w:szCs w:val="24"/>
        </w:rPr>
        <w:t xml:space="preserve"> and in the allocation of fishing rights between large corporations and small-scale fishers.</w:t>
      </w:r>
      <w:r w:rsidR="002A0FE8" w:rsidRPr="00624F53">
        <w:rPr>
          <w:rFonts w:asciiTheme="minorHAnsi" w:hAnsiTheme="minorHAnsi" w:cstheme="minorHAnsi"/>
          <w:sz w:val="24"/>
          <w:szCs w:val="24"/>
        </w:rPr>
        <w:t xml:space="preserve"> Political institutions are biased towards those who have experience in using them (and the resources to do so). They also favo</w:t>
      </w:r>
      <w:r w:rsidR="00274BC1" w:rsidRPr="00624F53">
        <w:rPr>
          <w:rFonts w:asciiTheme="minorHAnsi" w:hAnsiTheme="minorHAnsi" w:cstheme="minorHAnsi"/>
          <w:sz w:val="24"/>
          <w:szCs w:val="24"/>
        </w:rPr>
        <w:t>u</w:t>
      </w:r>
      <w:r w:rsidR="002A0FE8" w:rsidRPr="00624F53">
        <w:rPr>
          <w:rFonts w:asciiTheme="minorHAnsi" w:hAnsiTheme="minorHAnsi" w:cstheme="minorHAnsi"/>
          <w:sz w:val="24"/>
          <w:szCs w:val="24"/>
        </w:rPr>
        <w:t>r those with greater lobbying capacity and the ability to produce presently favo</w:t>
      </w:r>
      <w:r w:rsidR="00274BC1" w:rsidRPr="00624F53">
        <w:rPr>
          <w:rFonts w:asciiTheme="minorHAnsi" w:hAnsiTheme="minorHAnsi" w:cstheme="minorHAnsi"/>
          <w:sz w:val="24"/>
          <w:szCs w:val="24"/>
        </w:rPr>
        <w:t>u</w:t>
      </w:r>
      <w:r w:rsidR="002A0FE8" w:rsidRPr="00624F53">
        <w:rPr>
          <w:rFonts w:asciiTheme="minorHAnsi" w:hAnsiTheme="minorHAnsi" w:cstheme="minorHAnsi"/>
          <w:sz w:val="24"/>
          <w:szCs w:val="24"/>
        </w:rPr>
        <w:t>red political–economic effects</w:t>
      </w:r>
      <w:r w:rsidR="00580476" w:rsidRPr="00624F53">
        <w:rPr>
          <w:rFonts w:asciiTheme="minorHAnsi" w:hAnsiTheme="minorHAnsi" w:cstheme="minorHAnsi"/>
          <w:sz w:val="24"/>
          <w:szCs w:val="24"/>
        </w:rPr>
        <w:t xml:space="preserve"> (see </w:t>
      </w:r>
      <w:r w:rsidR="003818BE" w:rsidRPr="00624F53">
        <w:rPr>
          <w:rFonts w:asciiTheme="minorHAnsi" w:hAnsiTheme="minorHAnsi" w:cstheme="minorHAnsi"/>
          <w:sz w:val="24"/>
          <w:szCs w:val="24"/>
        </w:rPr>
        <w:t>P</w:t>
      </w:r>
      <w:r w:rsidR="00580476" w:rsidRPr="00624F53">
        <w:rPr>
          <w:rFonts w:asciiTheme="minorHAnsi" w:hAnsiTheme="minorHAnsi" w:cstheme="minorHAnsi"/>
          <w:sz w:val="24"/>
          <w:szCs w:val="24"/>
        </w:rPr>
        <w:t>rinciple on ‘Business engagement’).</w:t>
      </w:r>
    </w:p>
    <w:p w14:paraId="51B5D05A" w14:textId="47535A31" w:rsidR="0005121A" w:rsidRPr="00624F53" w:rsidRDefault="009C715C"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A further</w:t>
      </w:r>
      <w:r w:rsidR="00641915" w:rsidRPr="00624F53">
        <w:rPr>
          <w:rFonts w:asciiTheme="minorHAnsi" w:hAnsiTheme="minorHAnsi" w:cstheme="minorHAnsi"/>
          <w:sz w:val="24"/>
          <w:szCs w:val="24"/>
        </w:rPr>
        <w:t xml:space="preserve"> </w:t>
      </w:r>
      <w:r w:rsidR="00FB0613" w:rsidRPr="00624F53">
        <w:rPr>
          <w:rFonts w:asciiTheme="minorHAnsi" w:hAnsiTheme="minorHAnsi" w:cstheme="minorHAnsi"/>
          <w:sz w:val="24"/>
          <w:szCs w:val="24"/>
        </w:rPr>
        <w:t>manifestation</w:t>
      </w:r>
      <w:r w:rsidR="00641915" w:rsidRPr="00624F53">
        <w:rPr>
          <w:rFonts w:asciiTheme="minorHAnsi" w:hAnsiTheme="minorHAnsi" w:cstheme="minorHAnsi"/>
          <w:sz w:val="24"/>
          <w:szCs w:val="24"/>
        </w:rPr>
        <w:t xml:space="preserve"> of power </w:t>
      </w:r>
      <w:r w:rsidR="008B2EE1" w:rsidRPr="00624F53">
        <w:rPr>
          <w:rFonts w:asciiTheme="minorHAnsi" w:hAnsiTheme="minorHAnsi" w:cstheme="minorHAnsi"/>
          <w:sz w:val="24"/>
          <w:szCs w:val="24"/>
        </w:rPr>
        <w:t>dynamics</w:t>
      </w:r>
      <w:r w:rsidR="00641915" w:rsidRPr="00624F53">
        <w:rPr>
          <w:rFonts w:asciiTheme="minorHAnsi" w:hAnsiTheme="minorHAnsi" w:cstheme="minorHAnsi"/>
          <w:sz w:val="24"/>
          <w:szCs w:val="24"/>
        </w:rPr>
        <w:t xml:space="preserve"> </w:t>
      </w:r>
      <w:r w:rsidRPr="00624F53">
        <w:rPr>
          <w:rFonts w:asciiTheme="minorHAnsi" w:hAnsiTheme="minorHAnsi" w:cstheme="minorHAnsi"/>
          <w:sz w:val="24"/>
          <w:szCs w:val="24"/>
        </w:rPr>
        <w:t>is</w:t>
      </w:r>
      <w:r w:rsidR="00FD588B" w:rsidRPr="00624F53">
        <w:rPr>
          <w:rFonts w:asciiTheme="minorHAnsi" w:hAnsiTheme="minorHAnsi" w:cstheme="minorHAnsi"/>
          <w:sz w:val="24"/>
          <w:szCs w:val="24"/>
        </w:rPr>
        <w:t xml:space="preserve"> </w:t>
      </w:r>
      <w:r w:rsidR="002F70AE" w:rsidRPr="00624F53">
        <w:rPr>
          <w:rFonts w:asciiTheme="minorHAnsi" w:hAnsiTheme="minorHAnsi" w:cstheme="minorHAnsi"/>
          <w:sz w:val="24"/>
          <w:szCs w:val="24"/>
        </w:rPr>
        <w:t xml:space="preserve">the disadvantaging </w:t>
      </w:r>
      <w:r w:rsidR="00802A4C" w:rsidRPr="00624F53">
        <w:rPr>
          <w:rFonts w:asciiTheme="minorHAnsi" w:hAnsiTheme="minorHAnsi" w:cstheme="minorHAnsi"/>
          <w:sz w:val="24"/>
          <w:szCs w:val="24"/>
        </w:rPr>
        <w:t>of certain individuals (and groups of individuals)</w:t>
      </w:r>
      <w:r w:rsidR="0089457C" w:rsidRPr="00624F53">
        <w:rPr>
          <w:rFonts w:asciiTheme="minorHAnsi" w:hAnsiTheme="minorHAnsi" w:cstheme="minorHAnsi"/>
          <w:sz w:val="24"/>
          <w:szCs w:val="24"/>
        </w:rPr>
        <w:t xml:space="preserve"> in participatory processes</w:t>
      </w:r>
      <w:r w:rsidR="0005121A" w:rsidRPr="00624F53">
        <w:rPr>
          <w:rFonts w:asciiTheme="minorHAnsi" w:hAnsiTheme="minorHAnsi" w:cstheme="minorHAnsi"/>
          <w:sz w:val="24"/>
          <w:szCs w:val="24"/>
        </w:rPr>
        <w:t xml:space="preserve">. </w:t>
      </w:r>
      <w:r w:rsidRPr="00624F53">
        <w:rPr>
          <w:rFonts w:asciiTheme="minorHAnsi" w:hAnsiTheme="minorHAnsi" w:cstheme="minorHAnsi"/>
          <w:sz w:val="24"/>
          <w:szCs w:val="24"/>
        </w:rPr>
        <w:t>This can</w:t>
      </w:r>
      <w:r w:rsidR="00AC2144" w:rsidRPr="00624F53">
        <w:rPr>
          <w:rFonts w:asciiTheme="minorHAnsi" w:hAnsiTheme="minorHAnsi" w:cstheme="minorHAnsi"/>
          <w:sz w:val="24"/>
          <w:szCs w:val="24"/>
        </w:rPr>
        <w:t xml:space="preserve"> occur via participatory processes being undertaken </w:t>
      </w:r>
      <w:r w:rsidR="00274BC1" w:rsidRPr="00624F53">
        <w:rPr>
          <w:rFonts w:asciiTheme="minorHAnsi" w:hAnsiTheme="minorHAnsi" w:cstheme="minorHAnsi"/>
          <w:sz w:val="24"/>
          <w:szCs w:val="24"/>
        </w:rPr>
        <w:t xml:space="preserve">only </w:t>
      </w:r>
      <w:r w:rsidR="00AC2144" w:rsidRPr="00624F53">
        <w:rPr>
          <w:rFonts w:asciiTheme="minorHAnsi" w:hAnsiTheme="minorHAnsi" w:cstheme="minorHAnsi"/>
          <w:sz w:val="24"/>
          <w:szCs w:val="24"/>
        </w:rPr>
        <w:t xml:space="preserve">in </w:t>
      </w:r>
      <w:r w:rsidR="00530560" w:rsidRPr="00624F53">
        <w:rPr>
          <w:rFonts w:asciiTheme="minorHAnsi" w:hAnsiTheme="minorHAnsi" w:cstheme="minorHAnsi"/>
          <w:sz w:val="24"/>
          <w:szCs w:val="24"/>
        </w:rPr>
        <w:t>English</w:t>
      </w:r>
      <w:r w:rsidR="008F2964" w:rsidRPr="00624F53">
        <w:rPr>
          <w:rFonts w:asciiTheme="minorHAnsi" w:hAnsiTheme="minorHAnsi" w:cstheme="minorHAnsi"/>
          <w:sz w:val="24"/>
          <w:szCs w:val="24"/>
        </w:rPr>
        <w:t>, the denigration of Traditional Knowledge Systems,</w:t>
      </w:r>
      <w:r w:rsidR="00357CC4" w:rsidRPr="00624F53">
        <w:rPr>
          <w:rFonts w:asciiTheme="minorHAnsi" w:hAnsiTheme="minorHAnsi" w:cstheme="minorHAnsi"/>
          <w:sz w:val="24"/>
          <w:szCs w:val="24"/>
        </w:rPr>
        <w:t xml:space="preserve"> and/or</w:t>
      </w:r>
      <w:r w:rsidR="00530560" w:rsidRPr="00624F53">
        <w:rPr>
          <w:rFonts w:asciiTheme="minorHAnsi" w:hAnsiTheme="minorHAnsi" w:cstheme="minorHAnsi"/>
          <w:sz w:val="24"/>
          <w:szCs w:val="24"/>
        </w:rPr>
        <w:t xml:space="preserve"> scientific concepts not being translated into formats amenable to non-scientific audience</w:t>
      </w:r>
      <w:r w:rsidR="00F80DDA" w:rsidRPr="00624F53">
        <w:rPr>
          <w:rFonts w:asciiTheme="minorHAnsi" w:hAnsiTheme="minorHAnsi" w:cstheme="minorHAnsi"/>
          <w:sz w:val="24"/>
          <w:szCs w:val="24"/>
        </w:rPr>
        <w:t>s, for example.</w:t>
      </w:r>
      <w:r w:rsidR="009615AE" w:rsidRPr="00624F53">
        <w:rPr>
          <w:rFonts w:asciiTheme="minorHAnsi" w:hAnsiTheme="minorHAnsi" w:cstheme="minorHAnsi"/>
          <w:sz w:val="24"/>
          <w:szCs w:val="24"/>
        </w:rPr>
        <w:t xml:space="preserve"> Ad</w:t>
      </w:r>
      <w:r w:rsidR="007D2EB9" w:rsidRPr="00624F53">
        <w:rPr>
          <w:rFonts w:asciiTheme="minorHAnsi" w:hAnsiTheme="minorHAnsi" w:cstheme="minorHAnsi"/>
          <w:sz w:val="24"/>
          <w:szCs w:val="24"/>
        </w:rPr>
        <w:t>dressing these manifestations of power dynamics</w:t>
      </w:r>
      <w:r w:rsidR="009615AE" w:rsidRPr="00624F53">
        <w:rPr>
          <w:rFonts w:asciiTheme="minorHAnsi" w:hAnsiTheme="minorHAnsi" w:cstheme="minorHAnsi"/>
          <w:sz w:val="24"/>
          <w:szCs w:val="24"/>
        </w:rPr>
        <w:t xml:space="preserve"> could lead to greater </w:t>
      </w:r>
      <w:r w:rsidR="0005121A" w:rsidRPr="00624F53">
        <w:rPr>
          <w:rFonts w:asciiTheme="minorHAnsi" w:hAnsiTheme="minorHAnsi" w:cstheme="minorHAnsi"/>
          <w:sz w:val="24"/>
          <w:szCs w:val="24"/>
        </w:rPr>
        <w:t>‘epistemic justice’</w:t>
      </w:r>
      <w:r w:rsidR="00664BDC" w:rsidRPr="00624F53">
        <w:rPr>
          <w:rFonts w:asciiTheme="minorHAnsi" w:hAnsiTheme="minorHAnsi" w:cstheme="minorHAnsi"/>
          <w:sz w:val="24"/>
          <w:szCs w:val="24"/>
          <w:vertAlign w:val="superscript"/>
        </w:rPr>
        <w:t>5</w:t>
      </w:r>
      <w:r w:rsidR="009615AE" w:rsidRPr="00624F53">
        <w:rPr>
          <w:rFonts w:asciiTheme="minorHAnsi" w:hAnsiTheme="minorHAnsi" w:cstheme="minorHAnsi"/>
          <w:sz w:val="24"/>
          <w:szCs w:val="24"/>
        </w:rPr>
        <w:t>, in addition to environmental and social justice.</w:t>
      </w:r>
    </w:p>
    <w:p w14:paraId="527660A0" w14:textId="1BDB6A0F" w:rsidR="009718E7" w:rsidRPr="00624F53" w:rsidRDefault="009718E7"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In order to address power imbalances, proponents of transformative ocean governance will need to approach power dynamics in a very practical way, aiming to work and compromise across competing positions</w:t>
      </w:r>
      <w:r w:rsidR="00664BDC" w:rsidRPr="00624F53">
        <w:rPr>
          <w:rFonts w:asciiTheme="minorHAnsi" w:hAnsiTheme="minorHAnsi" w:cstheme="minorHAnsi"/>
          <w:sz w:val="24"/>
          <w:szCs w:val="24"/>
          <w:vertAlign w:val="superscript"/>
        </w:rPr>
        <w:t>6</w:t>
      </w:r>
      <w:r w:rsidRPr="00624F53">
        <w:rPr>
          <w:rFonts w:asciiTheme="minorHAnsi" w:hAnsiTheme="minorHAnsi" w:cstheme="minorHAnsi"/>
          <w:sz w:val="24"/>
          <w:szCs w:val="24"/>
        </w:rPr>
        <w:t>, bearing in mind the question of “who does what to whom for whose benefit?”</w:t>
      </w:r>
      <w:r w:rsidR="00664BDC" w:rsidRPr="00624F53">
        <w:rPr>
          <w:rFonts w:asciiTheme="minorHAnsi" w:hAnsiTheme="minorHAnsi" w:cstheme="minorHAnsi"/>
          <w:sz w:val="24"/>
          <w:szCs w:val="24"/>
          <w:vertAlign w:val="superscript"/>
        </w:rPr>
        <w:t>7</w:t>
      </w:r>
      <w:r w:rsidRPr="00624F53">
        <w:rPr>
          <w:rFonts w:asciiTheme="minorHAnsi" w:hAnsiTheme="minorHAnsi" w:cstheme="minorHAnsi"/>
          <w:sz w:val="24"/>
          <w:szCs w:val="24"/>
        </w:rPr>
        <w:t>. This question can be expanded into four sub-questions around the nature of power</w:t>
      </w:r>
      <w:r w:rsidR="00CF0E16" w:rsidRPr="00624F53">
        <w:rPr>
          <w:rFonts w:asciiTheme="minorHAnsi" w:hAnsiTheme="minorHAnsi" w:cstheme="minorHAnsi"/>
          <w:sz w:val="24"/>
          <w:szCs w:val="24"/>
        </w:rPr>
        <w:t>:</w:t>
      </w:r>
      <w:r w:rsidR="00AC500B" w:rsidRPr="00624F53">
        <w:rPr>
          <w:rFonts w:asciiTheme="minorHAnsi" w:hAnsiTheme="minorHAnsi" w:cstheme="minorHAnsi"/>
          <w:sz w:val="24"/>
          <w:szCs w:val="24"/>
        </w:rPr>
        <w:t xml:space="preserve"> (1) </w:t>
      </w:r>
      <w:r w:rsidRPr="00624F53">
        <w:rPr>
          <w:rFonts w:asciiTheme="minorHAnsi" w:hAnsiTheme="minorHAnsi" w:cstheme="minorHAnsi"/>
          <w:sz w:val="24"/>
          <w:szCs w:val="24"/>
        </w:rPr>
        <w:t xml:space="preserve">Where are we </w:t>
      </w:r>
      <w:proofErr w:type="gramStart"/>
      <w:r w:rsidRPr="00624F53">
        <w:rPr>
          <w:rFonts w:asciiTheme="minorHAnsi" w:hAnsiTheme="minorHAnsi" w:cstheme="minorHAnsi"/>
          <w:sz w:val="24"/>
          <w:szCs w:val="24"/>
        </w:rPr>
        <w:t>going?</w:t>
      </w:r>
      <w:r w:rsidR="00AC500B" w:rsidRPr="00624F53">
        <w:rPr>
          <w:rFonts w:asciiTheme="minorHAnsi" w:hAnsiTheme="minorHAnsi" w:cstheme="minorHAnsi"/>
          <w:sz w:val="24"/>
          <w:szCs w:val="24"/>
        </w:rPr>
        <w:t>;</w:t>
      </w:r>
      <w:proofErr w:type="gramEnd"/>
      <w:r w:rsidR="00AC500B" w:rsidRPr="00624F53">
        <w:rPr>
          <w:rFonts w:asciiTheme="minorHAnsi" w:hAnsiTheme="minorHAnsi" w:cstheme="minorHAnsi"/>
          <w:sz w:val="24"/>
          <w:szCs w:val="24"/>
        </w:rPr>
        <w:t xml:space="preserve"> (2) </w:t>
      </w:r>
      <w:r w:rsidRPr="00624F53">
        <w:rPr>
          <w:rFonts w:asciiTheme="minorHAnsi" w:hAnsiTheme="minorHAnsi" w:cstheme="minorHAnsi"/>
          <w:sz w:val="24"/>
          <w:szCs w:val="24"/>
        </w:rPr>
        <w:t xml:space="preserve">Who gains and who loses, and by which </w:t>
      </w:r>
      <w:r w:rsidRPr="00624F53">
        <w:rPr>
          <w:rFonts w:asciiTheme="minorHAnsi" w:hAnsiTheme="minorHAnsi" w:cstheme="minorHAnsi"/>
          <w:sz w:val="24"/>
          <w:szCs w:val="24"/>
        </w:rPr>
        <w:lastRenderedPageBreak/>
        <w:t>mechanisms of power?</w:t>
      </w:r>
      <w:r w:rsidR="00AC500B" w:rsidRPr="00624F53">
        <w:rPr>
          <w:rFonts w:asciiTheme="minorHAnsi" w:hAnsiTheme="minorHAnsi" w:cstheme="minorHAnsi"/>
          <w:sz w:val="24"/>
          <w:szCs w:val="24"/>
        </w:rPr>
        <w:t xml:space="preserve">; (3) </w:t>
      </w:r>
      <w:r w:rsidRPr="00624F53">
        <w:rPr>
          <w:rFonts w:asciiTheme="minorHAnsi" w:hAnsiTheme="minorHAnsi" w:cstheme="minorHAnsi"/>
          <w:sz w:val="24"/>
          <w:szCs w:val="24"/>
        </w:rPr>
        <w:t>Is it [this development / change / transformation] desirable?</w:t>
      </w:r>
      <w:r w:rsidR="00AC500B" w:rsidRPr="00624F53">
        <w:rPr>
          <w:rFonts w:asciiTheme="minorHAnsi" w:hAnsiTheme="minorHAnsi" w:cstheme="minorHAnsi"/>
          <w:sz w:val="24"/>
          <w:szCs w:val="24"/>
        </w:rPr>
        <w:t xml:space="preserve"> And (4) </w:t>
      </w:r>
      <w:r w:rsidRPr="00624F53">
        <w:rPr>
          <w:rFonts w:asciiTheme="minorHAnsi" w:hAnsiTheme="minorHAnsi" w:cstheme="minorHAnsi"/>
          <w:sz w:val="24"/>
          <w:szCs w:val="24"/>
        </w:rPr>
        <w:t>What should be done?</w:t>
      </w:r>
      <w:r w:rsidR="00664BDC" w:rsidRPr="00624F53">
        <w:rPr>
          <w:rFonts w:asciiTheme="minorHAnsi" w:hAnsiTheme="minorHAnsi" w:cstheme="minorHAnsi"/>
          <w:sz w:val="24"/>
          <w:szCs w:val="24"/>
          <w:vertAlign w:val="superscript"/>
        </w:rPr>
        <w:t>8</w:t>
      </w:r>
    </w:p>
    <w:p w14:paraId="7922F61F" w14:textId="36DA9737" w:rsidR="00052BE5" w:rsidRPr="000411F6" w:rsidRDefault="00052BE5" w:rsidP="000411F6">
      <w:pPr>
        <w:autoSpaceDE w:val="0"/>
        <w:autoSpaceDN w:val="0"/>
        <w:adjustRightInd w:val="0"/>
        <w:spacing w:after="0" w:line="240" w:lineRule="auto"/>
        <w:ind w:firstLine="426"/>
        <w:jc w:val="both"/>
        <w:rPr>
          <w:rFonts w:asciiTheme="minorHAnsi" w:hAnsiTheme="minorHAnsi" w:cstheme="minorHAnsi"/>
          <w:sz w:val="24"/>
          <w:szCs w:val="24"/>
        </w:rPr>
      </w:pPr>
      <w:r w:rsidRPr="00624F53">
        <w:rPr>
          <w:rFonts w:asciiTheme="minorHAnsi" w:hAnsiTheme="minorHAnsi" w:cstheme="minorHAnsi"/>
          <w:sz w:val="24"/>
          <w:szCs w:val="24"/>
        </w:rPr>
        <w:t>Active</w:t>
      </w:r>
      <w:r w:rsidR="001F0C48" w:rsidRPr="00624F53">
        <w:rPr>
          <w:rFonts w:asciiTheme="minorHAnsi" w:hAnsiTheme="minorHAnsi" w:cstheme="minorHAnsi"/>
          <w:sz w:val="24"/>
          <w:szCs w:val="24"/>
        </w:rPr>
        <w:t>ly</w:t>
      </w:r>
      <w:r w:rsidRPr="00624F53">
        <w:rPr>
          <w:rFonts w:asciiTheme="minorHAnsi" w:hAnsiTheme="minorHAnsi" w:cstheme="minorHAnsi"/>
          <w:sz w:val="24"/>
          <w:szCs w:val="24"/>
        </w:rPr>
        <w:t xml:space="preserve"> seek</w:t>
      </w:r>
      <w:r w:rsidR="00AC500B" w:rsidRPr="00624F53">
        <w:rPr>
          <w:rFonts w:asciiTheme="minorHAnsi" w:hAnsiTheme="minorHAnsi" w:cstheme="minorHAnsi"/>
          <w:sz w:val="24"/>
          <w:szCs w:val="24"/>
        </w:rPr>
        <w:t>ing</w:t>
      </w:r>
      <w:r w:rsidRPr="00624F53">
        <w:rPr>
          <w:rFonts w:asciiTheme="minorHAnsi" w:hAnsiTheme="minorHAnsi" w:cstheme="minorHAnsi"/>
          <w:sz w:val="24"/>
          <w:szCs w:val="24"/>
        </w:rPr>
        <w:t xml:space="preserve"> to address power dynamics requires resources and commitment.</w:t>
      </w:r>
      <w:r w:rsidR="00C33A33" w:rsidRPr="00624F53">
        <w:rPr>
          <w:rFonts w:asciiTheme="minorHAnsi" w:hAnsiTheme="minorHAnsi" w:cstheme="minorHAnsi"/>
          <w:sz w:val="24"/>
          <w:szCs w:val="24"/>
        </w:rPr>
        <w:t xml:space="preserve"> For example, h</w:t>
      </w:r>
      <w:r w:rsidRPr="00624F53">
        <w:rPr>
          <w:rFonts w:asciiTheme="minorHAnsi" w:hAnsiTheme="minorHAnsi" w:cstheme="minorHAnsi"/>
          <w:sz w:val="24"/>
          <w:szCs w:val="24"/>
        </w:rPr>
        <w:t xml:space="preserve">iring language interpreters, budgeting for translating scientific documents into non-technical formats, </w:t>
      </w:r>
      <w:r w:rsidR="003300F3" w:rsidRPr="00624F53">
        <w:rPr>
          <w:rFonts w:asciiTheme="minorHAnsi" w:hAnsiTheme="minorHAnsi" w:cstheme="minorHAnsi"/>
          <w:sz w:val="24"/>
          <w:szCs w:val="24"/>
        </w:rPr>
        <w:t>and contracting professional facilitators</w:t>
      </w:r>
      <w:r w:rsidR="00C54B9E" w:rsidRPr="00624F53">
        <w:rPr>
          <w:rFonts w:asciiTheme="minorHAnsi" w:hAnsiTheme="minorHAnsi" w:cstheme="minorHAnsi"/>
          <w:sz w:val="24"/>
          <w:szCs w:val="24"/>
        </w:rPr>
        <w:t xml:space="preserve"> for multi-stakeholder engagements</w:t>
      </w:r>
      <w:r w:rsidR="00AC500B" w:rsidRPr="00624F53">
        <w:rPr>
          <w:rFonts w:asciiTheme="minorHAnsi" w:hAnsiTheme="minorHAnsi" w:cstheme="minorHAnsi"/>
          <w:sz w:val="24"/>
          <w:szCs w:val="24"/>
        </w:rPr>
        <w:t>. Th</w:t>
      </w:r>
      <w:r w:rsidR="00AE42E1" w:rsidRPr="00624F53">
        <w:rPr>
          <w:rFonts w:asciiTheme="minorHAnsi" w:hAnsiTheme="minorHAnsi" w:cstheme="minorHAnsi"/>
          <w:sz w:val="24"/>
          <w:szCs w:val="24"/>
        </w:rPr>
        <w:t xml:space="preserve">ese all require </w:t>
      </w:r>
      <w:r w:rsidR="005A6F5C" w:rsidRPr="00624F53">
        <w:rPr>
          <w:rFonts w:asciiTheme="minorHAnsi" w:hAnsiTheme="minorHAnsi" w:cstheme="minorHAnsi"/>
          <w:sz w:val="24"/>
          <w:szCs w:val="24"/>
        </w:rPr>
        <w:t>financial and time commitments to manage difficult processes and not just to focus on producing discrete products.</w:t>
      </w:r>
      <w:r w:rsidR="005A27C2" w:rsidRPr="00624F53">
        <w:rPr>
          <w:rFonts w:asciiTheme="minorHAnsi" w:hAnsiTheme="minorHAnsi" w:cstheme="minorHAnsi"/>
          <w:sz w:val="24"/>
          <w:szCs w:val="24"/>
        </w:rPr>
        <w:t xml:space="preserve"> Many of the required capacities</w:t>
      </w:r>
      <w:r w:rsidR="00AC500B" w:rsidRPr="00624F53">
        <w:rPr>
          <w:rFonts w:asciiTheme="minorHAnsi" w:hAnsiTheme="minorHAnsi" w:cstheme="minorHAnsi"/>
          <w:sz w:val="24"/>
          <w:szCs w:val="24"/>
        </w:rPr>
        <w:t xml:space="preserve">, </w:t>
      </w:r>
      <w:r w:rsidR="005A27C2" w:rsidRPr="00624F53">
        <w:rPr>
          <w:rFonts w:asciiTheme="minorHAnsi" w:hAnsiTheme="minorHAnsi" w:cstheme="minorHAnsi"/>
          <w:sz w:val="24"/>
          <w:szCs w:val="24"/>
        </w:rPr>
        <w:t>such as skilled facilitation, process design, language skills, etc</w:t>
      </w:r>
      <w:r w:rsidR="00AC500B" w:rsidRPr="00624F53">
        <w:rPr>
          <w:rFonts w:asciiTheme="minorHAnsi" w:hAnsiTheme="minorHAnsi" w:cstheme="minorHAnsi"/>
          <w:sz w:val="24"/>
          <w:szCs w:val="24"/>
        </w:rPr>
        <w:t xml:space="preserve">., </w:t>
      </w:r>
      <w:r w:rsidR="005A27C2" w:rsidRPr="00624F53">
        <w:rPr>
          <w:rFonts w:asciiTheme="minorHAnsi" w:hAnsiTheme="minorHAnsi" w:cstheme="minorHAnsi"/>
          <w:sz w:val="24"/>
          <w:szCs w:val="24"/>
        </w:rPr>
        <w:t>are in short supply in the ocean sector, particularly in developing countries where the same capacities are required most.</w:t>
      </w:r>
    </w:p>
    <w:p w14:paraId="6241B8FD" w14:textId="77777777" w:rsidR="00214BC4" w:rsidRPr="000411F6" w:rsidRDefault="00214BC4" w:rsidP="000411F6">
      <w:pPr>
        <w:spacing w:line="240" w:lineRule="auto"/>
        <w:jc w:val="both"/>
        <w:rPr>
          <w:rFonts w:asciiTheme="minorHAnsi" w:hAnsiTheme="minorHAnsi" w:cstheme="minorHAnsi"/>
          <w:sz w:val="24"/>
          <w:szCs w:val="24"/>
        </w:rPr>
      </w:pPr>
    </w:p>
    <w:p w14:paraId="657D6DE5" w14:textId="6B2BAD54" w:rsidR="00DD1327" w:rsidRPr="000411F6" w:rsidRDefault="00177FD4"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t>References</w:t>
      </w:r>
    </w:p>
    <w:p w14:paraId="5168D671" w14:textId="0E63CB41" w:rsidR="00AF0422" w:rsidRPr="000411F6" w:rsidRDefault="00AF0422" w:rsidP="009369B2">
      <w:pPr>
        <w:pStyle w:val="ListParagraph"/>
        <w:numPr>
          <w:ilvl w:val="0"/>
          <w:numId w:val="21"/>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Kelly, C., Ellis, G. and Flannery, W. Conceptualising change in marine governance: learning from transition management. </w:t>
      </w:r>
      <w:r w:rsidRPr="000411F6">
        <w:rPr>
          <w:rFonts w:asciiTheme="minorHAnsi" w:hAnsiTheme="minorHAnsi" w:cstheme="minorHAnsi"/>
          <w:i/>
          <w:iCs/>
          <w:sz w:val="24"/>
          <w:szCs w:val="24"/>
        </w:rPr>
        <w:t>Marine Policy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95</w:t>
      </w:r>
      <w:r w:rsidRPr="000411F6">
        <w:rPr>
          <w:rFonts w:asciiTheme="minorHAnsi" w:hAnsiTheme="minorHAnsi" w:cstheme="minorHAnsi"/>
          <w:sz w:val="24"/>
          <w:szCs w:val="24"/>
        </w:rPr>
        <w:t>, 24-35 (2018).</w:t>
      </w:r>
    </w:p>
    <w:p w14:paraId="53310FD3" w14:textId="41FFD4C6" w:rsidR="00AF0422" w:rsidRPr="000411F6" w:rsidRDefault="00AF0422" w:rsidP="009369B2">
      <w:pPr>
        <w:pStyle w:val="ListParagraph"/>
        <w:numPr>
          <w:ilvl w:val="0"/>
          <w:numId w:val="21"/>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Brodie Rudolph, T., Ruckelshaus, M., Swilling, M., Allison, E. H., </w:t>
      </w:r>
      <w:proofErr w:type="spellStart"/>
      <w:r w:rsidRPr="000411F6">
        <w:rPr>
          <w:rFonts w:asciiTheme="minorHAnsi" w:hAnsiTheme="minorHAnsi" w:cstheme="minorHAnsi"/>
          <w:sz w:val="24"/>
          <w:szCs w:val="24"/>
        </w:rPr>
        <w:t>Österblom</w:t>
      </w:r>
      <w:proofErr w:type="spellEnd"/>
      <w:r w:rsidRPr="000411F6">
        <w:rPr>
          <w:rFonts w:asciiTheme="minorHAnsi" w:hAnsiTheme="minorHAnsi" w:cstheme="minorHAnsi"/>
          <w:sz w:val="24"/>
          <w:szCs w:val="24"/>
        </w:rPr>
        <w:t xml:space="preserve">, H., </w:t>
      </w:r>
      <w:proofErr w:type="spellStart"/>
      <w:r w:rsidRPr="000411F6">
        <w:rPr>
          <w:rFonts w:asciiTheme="minorHAnsi" w:hAnsiTheme="minorHAnsi" w:cstheme="minorHAnsi"/>
          <w:sz w:val="24"/>
          <w:szCs w:val="24"/>
        </w:rPr>
        <w:t>Gelcich</w:t>
      </w:r>
      <w:proofErr w:type="spellEnd"/>
      <w:r w:rsidRPr="000411F6">
        <w:rPr>
          <w:rFonts w:asciiTheme="minorHAnsi" w:hAnsiTheme="minorHAnsi" w:cstheme="minorHAnsi"/>
          <w:sz w:val="24"/>
          <w:szCs w:val="24"/>
        </w:rPr>
        <w:t>, S. &amp; Mbatha, P. A transition to sustainable ocean governance. Nature Communications 11(1), 1-14 (2020).</w:t>
      </w:r>
    </w:p>
    <w:p w14:paraId="54C665F1" w14:textId="66F5C013" w:rsidR="00571BE1" w:rsidRPr="000411F6" w:rsidRDefault="00571BE1" w:rsidP="009369B2">
      <w:pPr>
        <w:pStyle w:val="ListParagraph"/>
        <w:numPr>
          <w:ilvl w:val="0"/>
          <w:numId w:val="21"/>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Meadows, D. H. </w:t>
      </w:r>
      <w:r w:rsidRPr="000411F6">
        <w:rPr>
          <w:rFonts w:asciiTheme="minorHAnsi" w:hAnsiTheme="minorHAnsi" w:cstheme="minorHAnsi"/>
          <w:i/>
          <w:iCs/>
          <w:sz w:val="24"/>
          <w:szCs w:val="24"/>
        </w:rPr>
        <w:t>Thinking in Systems: A Primer</w:t>
      </w:r>
      <w:r w:rsidRPr="000411F6">
        <w:rPr>
          <w:rFonts w:asciiTheme="minorHAnsi" w:hAnsiTheme="minorHAnsi" w:cstheme="minorHAnsi"/>
          <w:sz w:val="24"/>
          <w:szCs w:val="24"/>
        </w:rPr>
        <w:t xml:space="preserve"> (ed. Wright, D.) (Earthscan, 2011).</w:t>
      </w:r>
    </w:p>
    <w:p w14:paraId="761C5D39" w14:textId="38E3DC7A" w:rsidR="00AD31DC" w:rsidRPr="000411F6" w:rsidRDefault="00AD31DC" w:rsidP="009369B2">
      <w:pPr>
        <w:pStyle w:val="ListParagraph"/>
        <w:numPr>
          <w:ilvl w:val="0"/>
          <w:numId w:val="21"/>
        </w:numPr>
        <w:spacing w:line="240" w:lineRule="auto"/>
        <w:ind w:left="426" w:hanging="426"/>
        <w:rPr>
          <w:rFonts w:asciiTheme="minorHAnsi" w:hAnsiTheme="minorHAnsi" w:cstheme="minorHAnsi"/>
          <w:sz w:val="24"/>
          <w:szCs w:val="24"/>
          <w:lang w:eastAsia="en-GB"/>
        </w:rPr>
      </w:pPr>
      <w:r w:rsidRPr="000411F6">
        <w:rPr>
          <w:rFonts w:asciiTheme="minorHAnsi" w:hAnsiTheme="minorHAnsi" w:cstheme="minorHAnsi"/>
          <w:sz w:val="24"/>
          <w:szCs w:val="24"/>
          <w:lang w:eastAsia="en-GB"/>
        </w:rPr>
        <w:t xml:space="preserve">Reich, R. B. </w:t>
      </w:r>
      <w:r w:rsidRPr="000411F6">
        <w:rPr>
          <w:rFonts w:asciiTheme="minorHAnsi" w:hAnsiTheme="minorHAnsi" w:cstheme="minorHAnsi"/>
          <w:i/>
          <w:iCs/>
          <w:sz w:val="24"/>
          <w:szCs w:val="24"/>
          <w:lang w:eastAsia="en-GB"/>
        </w:rPr>
        <w:t>The System: Who rigged it, how we fix it</w:t>
      </w:r>
      <w:r w:rsidRPr="000411F6">
        <w:rPr>
          <w:rFonts w:asciiTheme="minorHAnsi" w:hAnsiTheme="minorHAnsi" w:cstheme="minorHAnsi"/>
          <w:sz w:val="24"/>
          <w:szCs w:val="24"/>
          <w:lang w:eastAsia="en-GB"/>
        </w:rPr>
        <w:t>. (Vintage, 2020).</w:t>
      </w:r>
    </w:p>
    <w:p w14:paraId="5C1A298B" w14:textId="28F16BEC" w:rsidR="00274BC1" w:rsidRPr="000411F6" w:rsidRDefault="00274BC1" w:rsidP="009369B2">
      <w:pPr>
        <w:pStyle w:val="ListParagraph"/>
        <w:numPr>
          <w:ilvl w:val="0"/>
          <w:numId w:val="21"/>
        </w:numPr>
        <w:spacing w:line="240" w:lineRule="auto"/>
        <w:ind w:left="426" w:hanging="426"/>
        <w:rPr>
          <w:rFonts w:asciiTheme="minorHAnsi" w:hAnsiTheme="minorHAnsi" w:cstheme="minorHAnsi"/>
          <w:noProof/>
          <w:sz w:val="24"/>
          <w:szCs w:val="24"/>
        </w:rPr>
      </w:pPr>
      <w:r w:rsidRPr="000411F6">
        <w:rPr>
          <w:rFonts w:asciiTheme="minorHAnsi" w:hAnsiTheme="minorHAnsi" w:cstheme="minorHAnsi"/>
          <w:noProof/>
          <w:sz w:val="24"/>
          <w:szCs w:val="24"/>
        </w:rPr>
        <w:t xml:space="preserve">Fricker, M. </w:t>
      </w:r>
      <w:r w:rsidRPr="000411F6">
        <w:rPr>
          <w:rFonts w:asciiTheme="minorHAnsi" w:hAnsiTheme="minorHAnsi" w:cstheme="minorHAnsi"/>
          <w:i/>
          <w:iCs/>
          <w:noProof/>
          <w:sz w:val="24"/>
          <w:szCs w:val="24"/>
        </w:rPr>
        <w:t>Epistemic Injustice: Power and the Ethics of Knowing</w:t>
      </w:r>
      <w:r w:rsidRPr="000411F6">
        <w:rPr>
          <w:rFonts w:asciiTheme="minorHAnsi" w:hAnsiTheme="minorHAnsi" w:cstheme="minorHAnsi"/>
          <w:noProof/>
          <w:sz w:val="24"/>
          <w:szCs w:val="24"/>
        </w:rPr>
        <w:t>. (Oxford University Press, 2007).</w:t>
      </w:r>
    </w:p>
    <w:p w14:paraId="7B9C0B02" w14:textId="6B691913" w:rsidR="009B16B2" w:rsidRPr="000411F6" w:rsidRDefault="009B16B2" w:rsidP="009369B2">
      <w:pPr>
        <w:pStyle w:val="ListParagraph"/>
        <w:numPr>
          <w:ilvl w:val="0"/>
          <w:numId w:val="21"/>
        </w:numPr>
        <w:spacing w:line="240" w:lineRule="auto"/>
        <w:ind w:left="426" w:hanging="426"/>
        <w:rPr>
          <w:rFonts w:asciiTheme="minorHAnsi" w:hAnsiTheme="minorHAnsi" w:cstheme="minorHAnsi"/>
          <w:noProof/>
          <w:sz w:val="24"/>
          <w:szCs w:val="24"/>
        </w:rPr>
      </w:pPr>
      <w:r w:rsidRPr="000411F6">
        <w:rPr>
          <w:rFonts w:asciiTheme="minorHAnsi" w:hAnsiTheme="minorHAnsi" w:cstheme="minorHAnsi"/>
          <w:noProof/>
          <w:sz w:val="24"/>
          <w:szCs w:val="24"/>
        </w:rPr>
        <w:t xml:space="preserve">Agnew, J. Waterpower: Politics and the Geography of Water Provision. </w:t>
      </w:r>
      <w:r w:rsidRPr="000411F6">
        <w:rPr>
          <w:rFonts w:asciiTheme="minorHAnsi" w:hAnsiTheme="minorHAnsi" w:cstheme="minorHAnsi"/>
          <w:i/>
          <w:iCs/>
          <w:noProof/>
          <w:sz w:val="24"/>
          <w:szCs w:val="24"/>
        </w:rPr>
        <w:t>Annals of the Association of American Geographers</w:t>
      </w:r>
      <w:r w:rsidRPr="000411F6">
        <w:rPr>
          <w:rFonts w:asciiTheme="minorHAnsi" w:hAnsiTheme="minorHAnsi" w:cstheme="minorHAnsi"/>
          <w:noProof/>
          <w:sz w:val="24"/>
          <w:szCs w:val="24"/>
        </w:rPr>
        <w:t xml:space="preserve"> </w:t>
      </w:r>
      <w:r w:rsidRPr="000411F6">
        <w:rPr>
          <w:rFonts w:asciiTheme="minorHAnsi" w:hAnsiTheme="minorHAnsi" w:cstheme="minorHAnsi"/>
          <w:b/>
          <w:bCs/>
          <w:noProof/>
          <w:sz w:val="24"/>
          <w:szCs w:val="24"/>
        </w:rPr>
        <w:t>101</w:t>
      </w:r>
      <w:r w:rsidRPr="000411F6">
        <w:rPr>
          <w:rFonts w:asciiTheme="minorHAnsi" w:hAnsiTheme="minorHAnsi" w:cstheme="minorHAnsi"/>
          <w:noProof/>
          <w:sz w:val="24"/>
          <w:szCs w:val="24"/>
        </w:rPr>
        <w:t>(3), 463–476 (2011).</w:t>
      </w:r>
    </w:p>
    <w:p w14:paraId="2C5F3D8B" w14:textId="63F3ED6D" w:rsidR="009B16B2" w:rsidRPr="000411F6" w:rsidRDefault="009B16B2" w:rsidP="009369B2">
      <w:pPr>
        <w:pStyle w:val="ListParagraph"/>
        <w:numPr>
          <w:ilvl w:val="0"/>
          <w:numId w:val="21"/>
        </w:numPr>
        <w:spacing w:line="240" w:lineRule="auto"/>
        <w:ind w:left="426" w:hanging="426"/>
        <w:rPr>
          <w:rFonts w:asciiTheme="minorHAnsi" w:hAnsiTheme="minorHAnsi" w:cstheme="minorHAnsi"/>
          <w:noProof/>
          <w:sz w:val="24"/>
          <w:szCs w:val="24"/>
        </w:rPr>
      </w:pPr>
      <w:r w:rsidRPr="000411F6">
        <w:rPr>
          <w:rFonts w:asciiTheme="minorHAnsi" w:hAnsiTheme="minorHAnsi" w:cstheme="minorHAnsi"/>
          <w:noProof/>
          <w:sz w:val="24"/>
          <w:szCs w:val="24"/>
        </w:rPr>
        <w:t xml:space="preserve">Guess, R. </w:t>
      </w:r>
      <w:r w:rsidRPr="000411F6">
        <w:rPr>
          <w:rFonts w:asciiTheme="minorHAnsi" w:hAnsiTheme="minorHAnsi" w:cstheme="minorHAnsi"/>
          <w:i/>
          <w:iCs/>
          <w:noProof/>
          <w:sz w:val="24"/>
          <w:szCs w:val="24"/>
        </w:rPr>
        <w:t>Philosophy and real politics</w:t>
      </w:r>
      <w:r w:rsidRPr="000411F6">
        <w:rPr>
          <w:rFonts w:asciiTheme="minorHAnsi" w:hAnsiTheme="minorHAnsi" w:cstheme="minorHAnsi"/>
          <w:noProof/>
          <w:sz w:val="24"/>
          <w:szCs w:val="24"/>
        </w:rPr>
        <w:t>. (Princeton University Press, 2008).</w:t>
      </w:r>
    </w:p>
    <w:p w14:paraId="69B627DC" w14:textId="29448E51" w:rsidR="00AC500B" w:rsidRPr="000411F6" w:rsidRDefault="00AC500B" w:rsidP="009369B2">
      <w:pPr>
        <w:pStyle w:val="ListParagraph"/>
        <w:numPr>
          <w:ilvl w:val="0"/>
          <w:numId w:val="21"/>
        </w:numPr>
        <w:spacing w:line="240" w:lineRule="auto"/>
        <w:ind w:left="426" w:hanging="426"/>
        <w:rPr>
          <w:rFonts w:asciiTheme="minorHAnsi" w:hAnsiTheme="minorHAnsi" w:cstheme="minorHAnsi"/>
          <w:noProof/>
          <w:sz w:val="24"/>
          <w:szCs w:val="24"/>
        </w:rPr>
      </w:pPr>
      <w:r w:rsidRPr="000411F6">
        <w:rPr>
          <w:rFonts w:asciiTheme="minorHAnsi" w:hAnsiTheme="minorHAnsi" w:cstheme="minorHAnsi"/>
          <w:noProof/>
          <w:sz w:val="24"/>
          <w:szCs w:val="24"/>
        </w:rPr>
        <w:t>Flyvbjerg, B</w:t>
      </w:r>
      <w:r w:rsidRPr="000411F6">
        <w:rPr>
          <w:rFonts w:asciiTheme="minorHAnsi" w:hAnsiTheme="minorHAnsi" w:cstheme="minorHAnsi"/>
          <w:i/>
          <w:iCs/>
          <w:noProof/>
          <w:sz w:val="24"/>
          <w:szCs w:val="24"/>
        </w:rPr>
        <w:t>. Making Social Science Matter: Why social inquiry fails and how it can succeed again</w:t>
      </w:r>
      <w:r w:rsidRPr="000411F6">
        <w:rPr>
          <w:rFonts w:asciiTheme="minorHAnsi" w:hAnsiTheme="minorHAnsi" w:cstheme="minorHAnsi"/>
          <w:noProof/>
          <w:sz w:val="24"/>
          <w:szCs w:val="24"/>
        </w:rPr>
        <w:t>. (Cambridge University Press, 2001).</w:t>
      </w:r>
    </w:p>
    <w:p w14:paraId="6BF6848D" w14:textId="6B480C35" w:rsidR="009C3D74" w:rsidRPr="000411F6" w:rsidRDefault="009C3D74" w:rsidP="000411F6">
      <w:pPr>
        <w:widowControl w:val="0"/>
        <w:autoSpaceDE w:val="0"/>
        <w:autoSpaceDN w:val="0"/>
        <w:adjustRightInd w:val="0"/>
        <w:spacing w:after="0" w:line="240" w:lineRule="auto"/>
        <w:ind w:left="480" w:hanging="480"/>
        <w:rPr>
          <w:rFonts w:asciiTheme="minorHAnsi" w:hAnsiTheme="minorHAnsi" w:cstheme="minorHAnsi"/>
          <w:noProof/>
          <w:sz w:val="24"/>
          <w:szCs w:val="24"/>
        </w:rPr>
      </w:pPr>
    </w:p>
    <w:p w14:paraId="72CFF2D0" w14:textId="77777777" w:rsidR="00DD4A73" w:rsidRPr="000411F6" w:rsidRDefault="00177FD4" w:rsidP="000411F6">
      <w:pPr>
        <w:pStyle w:val="Style1"/>
        <w:spacing w:line="240" w:lineRule="auto"/>
        <w:ind w:left="0" w:firstLine="0"/>
        <w:jc w:val="left"/>
        <w:rPr>
          <w:rFonts w:asciiTheme="minorHAnsi" w:hAnsiTheme="minorHAnsi" w:cstheme="minorHAnsi"/>
          <w:i/>
          <w:iCs/>
          <w:color w:val="auto"/>
          <w:sz w:val="24"/>
          <w:szCs w:val="24"/>
        </w:rPr>
      </w:pPr>
      <w:r w:rsidRPr="000411F6">
        <w:rPr>
          <w:rFonts w:asciiTheme="minorHAnsi" w:hAnsiTheme="minorHAnsi" w:cstheme="minorHAnsi"/>
          <w:color w:val="auto"/>
          <w:sz w:val="24"/>
          <w:szCs w:val="24"/>
        </w:rPr>
        <w:br w:type="page"/>
      </w:r>
      <w:bookmarkStart w:id="22" w:name="_Toc112860702"/>
      <w:r w:rsidR="00DD4A73" w:rsidRPr="000411F6">
        <w:rPr>
          <w:rFonts w:asciiTheme="minorHAnsi" w:hAnsiTheme="minorHAnsi" w:cstheme="minorHAnsi"/>
          <w:i/>
          <w:iCs/>
          <w:color w:val="auto"/>
          <w:sz w:val="24"/>
          <w:szCs w:val="24"/>
        </w:rPr>
        <w:lastRenderedPageBreak/>
        <w:t>Transformative ocean governance…</w:t>
      </w:r>
    </w:p>
    <w:p w14:paraId="11818690" w14:textId="4F562E27" w:rsidR="00821EA1" w:rsidRPr="000411F6" w:rsidRDefault="00821EA1" w:rsidP="000411F6">
      <w:pPr>
        <w:pStyle w:val="Style1"/>
        <w:numPr>
          <w:ilvl w:val="0"/>
          <w:numId w:val="1"/>
        </w:numPr>
        <w:spacing w:line="240" w:lineRule="auto"/>
        <w:jc w:val="left"/>
        <w:rPr>
          <w:rFonts w:asciiTheme="minorHAnsi" w:hAnsiTheme="minorHAnsi" w:cstheme="minorHAnsi"/>
          <w:color w:val="auto"/>
          <w:sz w:val="24"/>
          <w:szCs w:val="24"/>
        </w:rPr>
      </w:pPr>
      <w:r w:rsidRPr="000411F6">
        <w:rPr>
          <w:rFonts w:asciiTheme="minorHAnsi" w:hAnsiTheme="minorHAnsi" w:cstheme="minorHAnsi"/>
          <w:color w:val="auto"/>
          <w:sz w:val="24"/>
          <w:szCs w:val="24"/>
        </w:rPr>
        <w:t>requires urgent action across governance levels.</w:t>
      </w:r>
      <w:bookmarkEnd w:id="22"/>
    </w:p>
    <w:p w14:paraId="3114011B" w14:textId="77777777" w:rsidR="00821EA1" w:rsidRPr="000411F6" w:rsidRDefault="00821EA1"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Keywords: </w:t>
      </w:r>
      <w:r w:rsidRPr="000411F6">
        <w:rPr>
          <w:rFonts w:asciiTheme="minorHAnsi" w:hAnsiTheme="minorHAnsi" w:cstheme="minorHAnsi"/>
          <w:sz w:val="24"/>
          <w:szCs w:val="24"/>
        </w:rPr>
        <w:t>Urgent Action</w:t>
      </w:r>
    </w:p>
    <w:p w14:paraId="677B2486" w14:textId="77777777" w:rsidR="00821EA1" w:rsidRPr="000411F6" w:rsidRDefault="00821EA1" w:rsidP="000411F6">
      <w:pPr>
        <w:spacing w:line="240" w:lineRule="auto"/>
        <w:rPr>
          <w:rFonts w:asciiTheme="minorHAnsi" w:hAnsiTheme="minorHAnsi" w:cstheme="minorHAnsi"/>
          <w:sz w:val="24"/>
          <w:szCs w:val="24"/>
        </w:rPr>
      </w:pPr>
      <w:r w:rsidRPr="000411F6">
        <w:rPr>
          <w:rFonts w:asciiTheme="minorHAnsi" w:hAnsiTheme="minorHAnsi" w:cstheme="minorHAnsi"/>
          <w:b/>
          <w:bCs/>
          <w:sz w:val="24"/>
          <w:szCs w:val="24"/>
        </w:rPr>
        <w:t xml:space="preserve">Thematic links: </w:t>
      </w:r>
      <w:r w:rsidRPr="000411F6">
        <w:rPr>
          <w:rFonts w:asciiTheme="minorHAnsi" w:hAnsiTheme="minorHAnsi" w:cstheme="minorHAnsi"/>
          <w:sz w:val="24"/>
          <w:szCs w:val="24"/>
        </w:rPr>
        <w:t>Integration Imperative; Implementation</w:t>
      </w:r>
    </w:p>
    <w:p w14:paraId="7A351FF6" w14:textId="0E3AB159" w:rsidR="00821EA1" w:rsidRPr="000411F6" w:rsidRDefault="00821EA1" w:rsidP="000411F6">
      <w:pPr>
        <w:spacing w:line="240" w:lineRule="auto"/>
        <w:jc w:val="both"/>
        <w:rPr>
          <w:rFonts w:asciiTheme="minorHAnsi" w:hAnsiTheme="minorHAnsi" w:cstheme="minorHAnsi"/>
          <w:sz w:val="24"/>
          <w:szCs w:val="24"/>
        </w:rPr>
      </w:pPr>
      <w:r w:rsidRPr="00F775DD">
        <w:rPr>
          <w:rFonts w:asciiTheme="minorHAnsi" w:hAnsiTheme="minorHAnsi" w:cstheme="minorHAnsi"/>
          <w:sz w:val="24"/>
          <w:szCs w:val="24"/>
        </w:rPr>
        <w:t>The value of a blue, or oceans economy, has become an integral part of the sustainable development discussion and thus gained significant political weight. In addition to political weight, the demand on ocean resources and services has increased. The cumulative impacts on the ocean have amplified and the rapid deterioration of ocean health now signals that urgent action is required</w:t>
      </w:r>
      <w:r w:rsidR="001C463E" w:rsidRPr="00F775DD">
        <w:rPr>
          <w:rFonts w:asciiTheme="minorHAnsi" w:hAnsiTheme="minorHAnsi" w:cstheme="minorHAnsi"/>
          <w:sz w:val="24"/>
          <w:szCs w:val="24"/>
          <w:vertAlign w:val="superscript"/>
        </w:rPr>
        <w:t>1</w:t>
      </w:r>
      <w:r w:rsidRPr="00F775DD">
        <w:rPr>
          <w:rFonts w:asciiTheme="minorHAnsi" w:hAnsiTheme="minorHAnsi" w:cstheme="minorHAnsi"/>
          <w:sz w:val="24"/>
          <w:szCs w:val="24"/>
        </w:rPr>
        <w:t>. The United Nations (UN) General Assembly has called for global action on an urgent basis for the conservation and sustainable use of the oceans, seas and marine resources</w:t>
      </w:r>
      <w:r w:rsidR="001C463E" w:rsidRPr="00F775DD">
        <w:rPr>
          <w:rFonts w:asciiTheme="minorHAnsi" w:hAnsiTheme="minorHAnsi" w:cstheme="minorHAnsi"/>
          <w:sz w:val="24"/>
          <w:szCs w:val="24"/>
          <w:vertAlign w:val="superscript"/>
        </w:rPr>
        <w:t>2</w:t>
      </w:r>
      <w:r w:rsidRPr="00F775DD">
        <w:rPr>
          <w:rFonts w:asciiTheme="minorHAnsi" w:hAnsiTheme="minorHAnsi" w:cstheme="minorHAnsi"/>
          <w:sz w:val="24"/>
          <w:szCs w:val="24"/>
        </w:rPr>
        <w:t>. This urgency is being echoed at regional levels, for example, in the Western Indian Ocean, calling on leaders to take steps towards an inclusive, sustainable blue economy, in the interest of the people in the region and the environment that supports them</w:t>
      </w:r>
      <w:r w:rsidR="001C463E" w:rsidRPr="00F775DD">
        <w:rPr>
          <w:rFonts w:asciiTheme="minorHAnsi" w:hAnsiTheme="minorHAnsi" w:cstheme="minorHAnsi"/>
          <w:sz w:val="24"/>
          <w:szCs w:val="24"/>
          <w:vertAlign w:val="superscript"/>
        </w:rPr>
        <w:t>3</w:t>
      </w:r>
      <w:r w:rsidRPr="00F775DD">
        <w:rPr>
          <w:rFonts w:asciiTheme="minorHAnsi" w:hAnsiTheme="minorHAnsi" w:cstheme="minorHAnsi"/>
          <w:sz w:val="24"/>
          <w:szCs w:val="24"/>
        </w:rPr>
        <w:t>. Focal points for urgent action recommended by the UN include strengthening cooperation, policy coherence and coordination amongst institutions, and the promotion of effective and transparent multi-stakeholder partnerships</w:t>
      </w:r>
      <w:r w:rsidR="001C463E" w:rsidRPr="00F775DD">
        <w:rPr>
          <w:rFonts w:asciiTheme="minorHAnsi" w:hAnsiTheme="minorHAnsi" w:cstheme="minorHAnsi"/>
          <w:sz w:val="24"/>
          <w:szCs w:val="24"/>
          <w:vertAlign w:val="superscript"/>
        </w:rPr>
        <w:t>2</w:t>
      </w:r>
      <w:r w:rsidRPr="00F775DD">
        <w:rPr>
          <w:rFonts w:asciiTheme="minorHAnsi" w:hAnsiTheme="minorHAnsi" w:cstheme="minorHAnsi"/>
          <w:sz w:val="24"/>
          <w:szCs w:val="24"/>
        </w:rPr>
        <w:t xml:space="preserve">. Comprehensive strategies should be developed to raise awareness of the natural and cultural significance of the ocean including ocean education and the provisioning of resources for ocean research. Urgent action is required to prevent and significantly reduce marine pollution of all kinds while enhancing sustainable fisheries management and ending destructive fishing practices and illegal, unreported, and unregulated fishing. The use of area-based management tools such as marine protected areas, and cross-sectoral approaches such as marine spatial planning and integrated coastal zone management can all support this urgent action (see Principle on ‘Policy Integration’). Approaches such as systems </w:t>
      </w:r>
      <w:proofErr w:type="gramStart"/>
      <w:r w:rsidRPr="00F775DD">
        <w:rPr>
          <w:rFonts w:asciiTheme="minorHAnsi" w:hAnsiTheme="minorHAnsi" w:cstheme="minorHAnsi"/>
          <w:sz w:val="24"/>
          <w:szCs w:val="24"/>
        </w:rPr>
        <w:t>thinking</w:t>
      </w:r>
      <w:proofErr w:type="gramEnd"/>
      <w:r w:rsidRPr="00F775DD">
        <w:rPr>
          <w:rFonts w:asciiTheme="minorHAnsi" w:hAnsiTheme="minorHAnsi" w:cstheme="minorHAnsi"/>
          <w:sz w:val="24"/>
          <w:szCs w:val="24"/>
        </w:rPr>
        <w:t xml:space="preserve"> and modelling can assist stakeholders to identify immediate actions that will provide long-term benefits (to oceans and people) and to weigh them against actions that will provide short-term benefits at the cost of long-term sustainability</w:t>
      </w:r>
      <w:r w:rsidR="001C463E" w:rsidRPr="00F775DD">
        <w:rPr>
          <w:rFonts w:asciiTheme="minorHAnsi" w:hAnsiTheme="minorHAnsi" w:cstheme="minorHAnsi"/>
          <w:sz w:val="24"/>
          <w:szCs w:val="24"/>
          <w:vertAlign w:val="superscript"/>
        </w:rPr>
        <w:t>4</w:t>
      </w:r>
      <w:r w:rsidRPr="00F775DD">
        <w:rPr>
          <w:rFonts w:asciiTheme="minorHAnsi" w:hAnsiTheme="minorHAnsi" w:cstheme="minorHAnsi"/>
          <w:sz w:val="24"/>
          <w:szCs w:val="24"/>
        </w:rPr>
        <w:t xml:space="preserve">. For example, the uncertainty of environmental impacts, versus the perceived economic benefits, of </w:t>
      </w:r>
      <w:proofErr w:type="gramStart"/>
      <w:r w:rsidRPr="00F775DD">
        <w:rPr>
          <w:rFonts w:asciiTheme="minorHAnsi" w:hAnsiTheme="minorHAnsi" w:cstheme="minorHAnsi"/>
          <w:sz w:val="24"/>
          <w:szCs w:val="24"/>
        </w:rPr>
        <w:t>deep-seabed</w:t>
      </w:r>
      <w:proofErr w:type="gramEnd"/>
      <w:r w:rsidRPr="00F775DD">
        <w:rPr>
          <w:rFonts w:asciiTheme="minorHAnsi" w:hAnsiTheme="minorHAnsi" w:cstheme="minorHAnsi"/>
          <w:sz w:val="24"/>
          <w:szCs w:val="24"/>
        </w:rPr>
        <w:t xml:space="preserve"> mining</w:t>
      </w:r>
      <w:r w:rsidR="001C463E" w:rsidRPr="00F775DD">
        <w:rPr>
          <w:rStyle w:val="cf01"/>
          <w:rFonts w:asciiTheme="minorHAnsi" w:hAnsiTheme="minorHAnsi" w:cstheme="minorHAnsi"/>
          <w:sz w:val="24"/>
          <w:szCs w:val="24"/>
          <w:vertAlign w:val="superscript"/>
        </w:rPr>
        <w:t>5</w:t>
      </w:r>
      <w:r w:rsidRPr="00F775DD">
        <w:rPr>
          <w:rFonts w:asciiTheme="minorHAnsi" w:hAnsiTheme="minorHAnsi" w:cstheme="minorHAnsi"/>
          <w:sz w:val="24"/>
          <w:szCs w:val="24"/>
        </w:rPr>
        <w:t xml:space="preserve"> present a complex problem that requires a systems approach to guide decision-making. Uncertainty requires a precautionary approach, and without urgent action across governance levels to move towards systemic approaches and circular economies, the short-term economic gains of mining activities will drive decisions. Adaptive modes of ocean management are also required to respond to changes in dynamic marine social</w:t>
      </w:r>
      <w:r w:rsidR="003E5040" w:rsidRPr="00F775DD">
        <w:rPr>
          <w:rFonts w:asciiTheme="minorHAnsi" w:hAnsiTheme="minorHAnsi" w:cstheme="minorHAnsi"/>
          <w:sz w:val="24"/>
          <w:szCs w:val="24"/>
        </w:rPr>
        <w:t>-</w:t>
      </w:r>
      <w:r w:rsidRPr="00F775DD">
        <w:rPr>
          <w:rFonts w:asciiTheme="minorHAnsi" w:hAnsiTheme="minorHAnsi" w:cstheme="minorHAnsi"/>
          <w:sz w:val="24"/>
          <w:szCs w:val="24"/>
        </w:rPr>
        <w:t>ecological systems (see Principle on ‘Governance modes’). All these measures are required for the timely and effective implementation of SDG 14</w:t>
      </w:r>
      <w:r w:rsidR="001C463E" w:rsidRPr="00F775DD">
        <w:rPr>
          <w:rFonts w:asciiTheme="minorHAnsi" w:hAnsiTheme="minorHAnsi" w:cstheme="minorHAnsi"/>
          <w:sz w:val="24"/>
          <w:szCs w:val="24"/>
          <w:vertAlign w:val="superscript"/>
        </w:rPr>
        <w:t>2</w:t>
      </w:r>
      <w:r w:rsidRPr="00F775DD">
        <w:rPr>
          <w:rFonts w:asciiTheme="minorHAnsi" w:hAnsiTheme="minorHAnsi" w:cstheme="minorHAnsi"/>
          <w:sz w:val="24"/>
          <w:szCs w:val="24"/>
        </w:rPr>
        <w:t>.</w:t>
      </w:r>
    </w:p>
    <w:p w14:paraId="63182729" w14:textId="77777777" w:rsidR="00821EA1" w:rsidRPr="000411F6" w:rsidRDefault="00821EA1" w:rsidP="000411F6">
      <w:pPr>
        <w:pStyle w:val="NoSpacing"/>
        <w:rPr>
          <w:rFonts w:asciiTheme="minorHAnsi" w:hAnsiTheme="minorHAnsi" w:cstheme="minorHAnsi"/>
          <w:sz w:val="24"/>
          <w:szCs w:val="24"/>
        </w:rPr>
      </w:pPr>
    </w:p>
    <w:p w14:paraId="30A34768" w14:textId="77777777" w:rsidR="00821EA1" w:rsidRPr="000411F6" w:rsidRDefault="00821EA1" w:rsidP="009369B2">
      <w:pPr>
        <w:spacing w:line="240" w:lineRule="auto"/>
        <w:rPr>
          <w:rFonts w:asciiTheme="minorHAnsi" w:hAnsiTheme="minorHAnsi" w:cstheme="minorHAnsi"/>
          <w:sz w:val="24"/>
          <w:szCs w:val="24"/>
        </w:rPr>
      </w:pPr>
      <w:r w:rsidRPr="000411F6">
        <w:rPr>
          <w:rFonts w:asciiTheme="minorHAnsi" w:hAnsiTheme="minorHAnsi" w:cstheme="minorHAnsi"/>
          <w:sz w:val="24"/>
          <w:szCs w:val="24"/>
        </w:rPr>
        <w:t>References</w:t>
      </w:r>
    </w:p>
    <w:p w14:paraId="02F72FC2" w14:textId="3B25CDDD" w:rsidR="00821EA1" w:rsidRPr="000411F6" w:rsidRDefault="00821EA1" w:rsidP="009369B2">
      <w:pPr>
        <w:pStyle w:val="ListParagraph"/>
        <w:numPr>
          <w:ilvl w:val="0"/>
          <w:numId w:val="22"/>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Halpern, B. S. et al. Spatial and temporal changes in cumulative human impacts on the world’s ocean. </w:t>
      </w:r>
      <w:r w:rsidRPr="000411F6">
        <w:rPr>
          <w:rFonts w:asciiTheme="minorHAnsi" w:hAnsiTheme="minorHAnsi" w:cstheme="minorHAnsi"/>
          <w:i/>
          <w:iCs/>
          <w:sz w:val="24"/>
          <w:szCs w:val="24"/>
        </w:rPr>
        <w:t>Nature Communications</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6</w:t>
      </w:r>
      <w:r w:rsidRPr="000411F6">
        <w:rPr>
          <w:rFonts w:asciiTheme="minorHAnsi" w:hAnsiTheme="minorHAnsi" w:cstheme="minorHAnsi"/>
          <w:sz w:val="24"/>
          <w:szCs w:val="24"/>
        </w:rPr>
        <w:t>(1), 1-7 (2015).</w:t>
      </w:r>
    </w:p>
    <w:p w14:paraId="5FEFEA2F" w14:textId="5440830B" w:rsidR="00821EA1" w:rsidRPr="000411F6" w:rsidRDefault="00821EA1" w:rsidP="009369B2">
      <w:pPr>
        <w:pStyle w:val="ListParagraph"/>
        <w:numPr>
          <w:ilvl w:val="0"/>
          <w:numId w:val="22"/>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Obura, D., Smits, M., Chaudhry, T., McPhillips, J., Beal, D. &amp; Astier, C. </w:t>
      </w:r>
      <w:r w:rsidRPr="000411F6">
        <w:rPr>
          <w:rFonts w:asciiTheme="minorHAnsi" w:hAnsiTheme="minorHAnsi" w:cstheme="minorHAnsi"/>
          <w:i/>
          <w:iCs/>
          <w:sz w:val="24"/>
          <w:szCs w:val="24"/>
        </w:rPr>
        <w:t>Reviving the Western Indian Ocean economy: actions for a sustainable future.</w:t>
      </w:r>
      <w:r w:rsidRPr="000411F6">
        <w:rPr>
          <w:rFonts w:asciiTheme="minorHAnsi" w:hAnsiTheme="minorHAnsi" w:cstheme="minorHAnsi"/>
          <w:sz w:val="24"/>
          <w:szCs w:val="24"/>
        </w:rPr>
        <w:t xml:space="preserve"> </w:t>
      </w:r>
      <w:proofErr w:type="gramStart"/>
      <w:r w:rsidRPr="000411F6">
        <w:rPr>
          <w:rFonts w:asciiTheme="minorHAnsi" w:hAnsiTheme="minorHAnsi" w:cstheme="minorHAnsi"/>
          <w:sz w:val="24"/>
          <w:szCs w:val="24"/>
        </w:rPr>
        <w:t>World Wide</w:t>
      </w:r>
      <w:proofErr w:type="gramEnd"/>
      <w:r w:rsidRPr="000411F6">
        <w:rPr>
          <w:rFonts w:asciiTheme="minorHAnsi" w:hAnsiTheme="minorHAnsi" w:cstheme="minorHAnsi"/>
          <w:sz w:val="24"/>
          <w:szCs w:val="24"/>
        </w:rPr>
        <w:t xml:space="preserve"> Fund for Nature (Formerly World Wildlife Fund), Gland, Switzerland, 1-63 (2017).</w:t>
      </w:r>
    </w:p>
    <w:p w14:paraId="11F7FC93" w14:textId="698157AC" w:rsidR="00821EA1" w:rsidRPr="000411F6" w:rsidRDefault="00821EA1" w:rsidP="009369B2">
      <w:pPr>
        <w:pStyle w:val="ListParagraph"/>
        <w:numPr>
          <w:ilvl w:val="0"/>
          <w:numId w:val="22"/>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United Nations, General Assembly. (2017). Resolution adopted by the General Assembly on 6 July 2017. Our ocean, our future: call for action. A/RES/71/312.</w:t>
      </w:r>
    </w:p>
    <w:p w14:paraId="71A1424E" w14:textId="0186CE1A" w:rsidR="00821EA1" w:rsidRPr="000411F6" w:rsidRDefault="00821EA1" w:rsidP="009369B2">
      <w:pPr>
        <w:pStyle w:val="ListParagraph"/>
        <w:numPr>
          <w:ilvl w:val="0"/>
          <w:numId w:val="22"/>
        </w:numPr>
        <w:spacing w:line="240" w:lineRule="auto"/>
        <w:ind w:left="426" w:hanging="426"/>
        <w:rPr>
          <w:rFonts w:asciiTheme="minorHAnsi" w:hAnsiTheme="minorHAnsi" w:cstheme="minorHAnsi"/>
          <w:sz w:val="24"/>
          <w:szCs w:val="24"/>
        </w:rPr>
      </w:pPr>
      <w:bookmarkStart w:id="23" w:name="_Hlk113023840"/>
      <w:r w:rsidRPr="000411F6">
        <w:rPr>
          <w:rFonts w:asciiTheme="minorHAnsi" w:hAnsiTheme="minorHAnsi" w:cstheme="minorHAnsi"/>
          <w:sz w:val="24"/>
          <w:szCs w:val="24"/>
        </w:rPr>
        <w:lastRenderedPageBreak/>
        <w:t xml:space="preserve">Sterman, J. </w:t>
      </w:r>
      <w:r w:rsidRPr="000411F6">
        <w:rPr>
          <w:rFonts w:asciiTheme="minorHAnsi" w:hAnsiTheme="minorHAnsi" w:cstheme="minorHAnsi"/>
          <w:i/>
          <w:iCs/>
          <w:sz w:val="24"/>
          <w:szCs w:val="24"/>
        </w:rPr>
        <w:t>Stumbling towards Sustainability: Why organizational learning and radical innovation are necessary to build a more sustainable world - but not sufficient</w:t>
      </w:r>
      <w:r w:rsidR="001C463E" w:rsidRPr="000411F6">
        <w:rPr>
          <w:rFonts w:asciiTheme="minorHAnsi" w:hAnsiTheme="minorHAnsi" w:cstheme="minorHAnsi"/>
          <w:i/>
          <w:iCs/>
          <w:sz w:val="24"/>
          <w:szCs w:val="24"/>
        </w:rPr>
        <w:t xml:space="preserve"> (</w:t>
      </w:r>
      <w:r w:rsidR="001C463E" w:rsidRPr="000411F6">
        <w:rPr>
          <w:rFonts w:asciiTheme="minorHAnsi" w:hAnsiTheme="minorHAnsi" w:cstheme="minorHAnsi"/>
          <w:sz w:val="24"/>
          <w:szCs w:val="24"/>
        </w:rPr>
        <w:t>eds</w:t>
      </w:r>
      <w:r w:rsidRPr="000411F6">
        <w:rPr>
          <w:rFonts w:asciiTheme="minorHAnsi" w:hAnsiTheme="minorHAnsi" w:cstheme="minorHAnsi"/>
          <w:sz w:val="24"/>
          <w:szCs w:val="24"/>
        </w:rPr>
        <w:t xml:space="preserve"> Henderson, </w:t>
      </w:r>
      <w:r w:rsidR="001C463E" w:rsidRPr="000411F6">
        <w:rPr>
          <w:rFonts w:asciiTheme="minorHAnsi" w:hAnsiTheme="minorHAnsi" w:cstheme="minorHAnsi"/>
          <w:sz w:val="24"/>
          <w:szCs w:val="24"/>
        </w:rPr>
        <w:t xml:space="preserve">R., </w:t>
      </w:r>
      <w:r w:rsidRPr="000411F6">
        <w:rPr>
          <w:rFonts w:asciiTheme="minorHAnsi" w:hAnsiTheme="minorHAnsi" w:cstheme="minorHAnsi"/>
          <w:sz w:val="24"/>
          <w:szCs w:val="24"/>
        </w:rPr>
        <w:t xml:space="preserve">Tushman, </w:t>
      </w:r>
      <w:r w:rsidR="001C463E" w:rsidRPr="000411F6">
        <w:rPr>
          <w:rFonts w:asciiTheme="minorHAnsi" w:hAnsiTheme="minorHAnsi" w:cstheme="minorHAnsi"/>
          <w:sz w:val="24"/>
          <w:szCs w:val="24"/>
        </w:rPr>
        <w:t xml:space="preserve">M. </w:t>
      </w:r>
      <w:r w:rsidRPr="000411F6">
        <w:rPr>
          <w:rFonts w:asciiTheme="minorHAnsi" w:hAnsiTheme="minorHAnsi" w:cstheme="minorHAnsi"/>
          <w:sz w:val="24"/>
          <w:szCs w:val="24"/>
        </w:rPr>
        <w:t>&amp; Gulati</w:t>
      </w:r>
      <w:r w:rsidR="001C463E" w:rsidRPr="000411F6">
        <w:rPr>
          <w:rFonts w:asciiTheme="minorHAnsi" w:hAnsiTheme="minorHAnsi" w:cstheme="minorHAnsi"/>
          <w:sz w:val="24"/>
          <w:szCs w:val="24"/>
        </w:rPr>
        <w:t xml:space="preserve">, R.) </w:t>
      </w:r>
      <w:r w:rsidRPr="000411F6">
        <w:rPr>
          <w:rFonts w:asciiTheme="minorHAnsi" w:hAnsiTheme="minorHAnsi" w:cstheme="minorHAnsi"/>
          <w:sz w:val="24"/>
          <w:szCs w:val="24"/>
        </w:rPr>
        <w:t>Organizational and Strategic Change and the Challenge of Sustainability (pp. 51–80) (Oxford Univ</w:t>
      </w:r>
      <w:r w:rsidR="003801B5" w:rsidRPr="000411F6">
        <w:rPr>
          <w:rFonts w:asciiTheme="minorHAnsi" w:hAnsiTheme="minorHAnsi" w:cstheme="minorHAnsi"/>
          <w:sz w:val="24"/>
          <w:szCs w:val="24"/>
        </w:rPr>
        <w:t>ersity</w:t>
      </w:r>
      <w:r w:rsidRPr="000411F6">
        <w:rPr>
          <w:rFonts w:asciiTheme="minorHAnsi" w:hAnsiTheme="minorHAnsi" w:cstheme="minorHAnsi"/>
          <w:sz w:val="24"/>
          <w:szCs w:val="24"/>
        </w:rPr>
        <w:t xml:space="preserve"> Press</w:t>
      </w:r>
      <w:r w:rsidR="003801B5" w:rsidRPr="000411F6">
        <w:rPr>
          <w:rFonts w:asciiTheme="minorHAnsi" w:hAnsiTheme="minorHAnsi" w:cstheme="minorHAnsi"/>
          <w:sz w:val="24"/>
          <w:szCs w:val="24"/>
        </w:rPr>
        <w:t xml:space="preserve">, </w:t>
      </w:r>
      <w:r w:rsidRPr="000411F6">
        <w:rPr>
          <w:rFonts w:asciiTheme="minorHAnsi" w:hAnsiTheme="minorHAnsi" w:cstheme="minorHAnsi"/>
          <w:sz w:val="24"/>
          <w:szCs w:val="24"/>
        </w:rPr>
        <w:t>2015).</w:t>
      </w:r>
    </w:p>
    <w:bookmarkEnd w:id="23"/>
    <w:p w14:paraId="52799F4C" w14:textId="1B741258" w:rsidR="00821EA1" w:rsidRPr="000411F6" w:rsidRDefault="00821EA1" w:rsidP="009369B2">
      <w:pPr>
        <w:pStyle w:val="ListParagraph"/>
        <w:numPr>
          <w:ilvl w:val="0"/>
          <w:numId w:val="22"/>
        </w:numPr>
        <w:spacing w:line="240" w:lineRule="auto"/>
        <w:ind w:left="426" w:hanging="426"/>
        <w:rPr>
          <w:rFonts w:asciiTheme="minorHAnsi" w:hAnsiTheme="minorHAnsi" w:cstheme="minorHAnsi"/>
          <w:sz w:val="24"/>
          <w:szCs w:val="24"/>
        </w:rPr>
      </w:pPr>
      <w:r w:rsidRPr="000411F6">
        <w:rPr>
          <w:rFonts w:asciiTheme="minorHAnsi" w:hAnsiTheme="minorHAnsi" w:cstheme="minorHAnsi"/>
          <w:sz w:val="24"/>
          <w:szCs w:val="24"/>
        </w:rPr>
        <w:t xml:space="preserve">Levin, L. A., Amon, D. J. &amp; Lily, H. Challenges to the sustainability of deep-seabed mining. </w:t>
      </w:r>
      <w:r w:rsidRPr="000411F6">
        <w:rPr>
          <w:rFonts w:asciiTheme="minorHAnsi" w:hAnsiTheme="minorHAnsi" w:cstheme="minorHAnsi"/>
          <w:i/>
          <w:iCs/>
          <w:sz w:val="24"/>
          <w:szCs w:val="24"/>
        </w:rPr>
        <w:t>Nature Sustainability</w:t>
      </w:r>
      <w:r w:rsidRPr="000411F6">
        <w:rPr>
          <w:rFonts w:asciiTheme="minorHAnsi" w:hAnsiTheme="minorHAnsi" w:cstheme="minorHAnsi"/>
          <w:sz w:val="24"/>
          <w:szCs w:val="24"/>
        </w:rPr>
        <w:t xml:space="preserve"> </w:t>
      </w:r>
      <w:r w:rsidRPr="000411F6">
        <w:rPr>
          <w:rFonts w:asciiTheme="minorHAnsi" w:hAnsiTheme="minorHAnsi" w:cstheme="minorHAnsi"/>
          <w:b/>
          <w:bCs/>
          <w:sz w:val="24"/>
          <w:szCs w:val="24"/>
        </w:rPr>
        <w:t>3</w:t>
      </w:r>
      <w:r w:rsidRPr="000411F6">
        <w:rPr>
          <w:rFonts w:asciiTheme="minorHAnsi" w:hAnsiTheme="minorHAnsi" w:cstheme="minorHAnsi"/>
          <w:sz w:val="24"/>
          <w:szCs w:val="24"/>
        </w:rPr>
        <w:t>(10), 784-794 (2020).</w:t>
      </w:r>
    </w:p>
    <w:p w14:paraId="000000BC" w14:textId="25F6FF90" w:rsidR="00666E0C" w:rsidRPr="000411F6" w:rsidRDefault="00666E0C" w:rsidP="000411F6">
      <w:pPr>
        <w:spacing w:line="240" w:lineRule="auto"/>
        <w:rPr>
          <w:rFonts w:asciiTheme="minorHAnsi" w:hAnsiTheme="minorHAnsi" w:cstheme="minorHAnsi"/>
          <w:sz w:val="24"/>
          <w:szCs w:val="24"/>
        </w:rPr>
      </w:pPr>
    </w:p>
    <w:sectPr w:rsidR="00666E0C" w:rsidRPr="000411F6">
      <w:headerReference w:type="even" r:id="rId25"/>
      <w:headerReference w:type="default" r:id="rId26"/>
      <w:footerReference w:type="even" r:id="rId27"/>
      <w:footerReference w:type="default" r:id="rId28"/>
      <w:headerReference w:type="first" r:id="rId29"/>
      <w:footerReference w:type="first" r:id="rId30"/>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A902E" w14:textId="77777777" w:rsidR="006E7942" w:rsidRDefault="006E7942">
      <w:pPr>
        <w:spacing w:after="0" w:line="240" w:lineRule="auto"/>
      </w:pPr>
      <w:r>
        <w:separator/>
      </w:r>
    </w:p>
  </w:endnote>
  <w:endnote w:type="continuationSeparator" w:id="0">
    <w:p w14:paraId="3B841E91" w14:textId="77777777" w:rsidR="006E7942" w:rsidRDefault="006E79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ChaparralPro-Semibold">
    <w:altName w:val="Microsoft JhengHei"/>
    <w:panose1 w:val="00000000000000000000"/>
    <w:charset w:val="88"/>
    <w:family w:val="auto"/>
    <w:notTrueType/>
    <w:pitch w:val="default"/>
    <w:sig w:usb0="00000001" w:usb1="08080000" w:usb2="00000010" w:usb3="00000000" w:csb0="00100000" w:csb1="00000000"/>
  </w:font>
  <w:font w:name="Roboto">
    <w:panose1 w:val="02000000000000000000"/>
    <w:charset w:val="00"/>
    <w:family w:val="auto"/>
    <w:pitch w:val="variable"/>
    <w:sig w:usb0="E00002FF" w:usb1="5000205B" w:usb2="00000020"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97153" w14:textId="77777777" w:rsidR="003468D1" w:rsidRDefault="003468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CD526" w14:textId="52C1E895" w:rsidR="00D74A6B" w:rsidRPr="003468D1" w:rsidRDefault="00D74A6B" w:rsidP="00D74A6B">
    <w:pPr>
      <w:pStyle w:val="Footer"/>
      <w:jc w:val="right"/>
      <w:rPr>
        <w:rFonts w:asciiTheme="minorHAnsi" w:hAnsiTheme="minorHAnsi" w:cstheme="minorHAnsi"/>
        <w:sz w:val="24"/>
        <w:szCs w:val="24"/>
      </w:rPr>
    </w:pPr>
    <w:r w:rsidRPr="003468D1">
      <w:rPr>
        <w:rFonts w:asciiTheme="minorHAnsi" w:hAnsiTheme="minorHAnsi" w:cstheme="minorHAnsi"/>
        <w:sz w:val="24"/>
        <w:szCs w:val="24"/>
        <w:lang w:val="en-GB"/>
      </w:rPr>
      <w:t xml:space="preserve">Page </w:t>
    </w:r>
    <w:r w:rsidRPr="003468D1">
      <w:rPr>
        <w:rFonts w:asciiTheme="minorHAnsi" w:hAnsiTheme="minorHAnsi" w:cstheme="minorHAnsi"/>
        <w:sz w:val="24"/>
        <w:szCs w:val="24"/>
        <w:lang w:val="en-GB"/>
      </w:rPr>
      <w:fldChar w:fldCharType="begin"/>
    </w:r>
    <w:r w:rsidRPr="003468D1">
      <w:rPr>
        <w:rFonts w:asciiTheme="minorHAnsi" w:hAnsiTheme="minorHAnsi" w:cstheme="minorHAnsi"/>
        <w:sz w:val="24"/>
        <w:szCs w:val="24"/>
        <w:lang w:val="en-GB"/>
      </w:rPr>
      <w:instrText xml:space="preserve"> PAGE </w:instrText>
    </w:r>
    <w:r w:rsidRPr="003468D1">
      <w:rPr>
        <w:rFonts w:asciiTheme="minorHAnsi" w:hAnsiTheme="minorHAnsi" w:cstheme="minorHAnsi"/>
        <w:sz w:val="24"/>
        <w:szCs w:val="24"/>
        <w:lang w:val="en-GB"/>
      </w:rPr>
      <w:fldChar w:fldCharType="separate"/>
    </w:r>
    <w:r w:rsidRPr="003468D1">
      <w:rPr>
        <w:rFonts w:asciiTheme="minorHAnsi" w:hAnsiTheme="minorHAnsi" w:cstheme="minorHAnsi"/>
        <w:noProof/>
        <w:sz w:val="24"/>
        <w:szCs w:val="24"/>
        <w:lang w:val="en-GB"/>
      </w:rPr>
      <w:t>7</w:t>
    </w:r>
    <w:r w:rsidRPr="003468D1">
      <w:rPr>
        <w:rFonts w:asciiTheme="minorHAnsi" w:hAnsiTheme="minorHAnsi" w:cstheme="minorHAnsi"/>
        <w:sz w:val="24"/>
        <w:szCs w:val="24"/>
        <w:lang w:val="en-GB"/>
      </w:rPr>
      <w:fldChar w:fldCharType="end"/>
    </w:r>
    <w:r w:rsidRPr="003468D1">
      <w:rPr>
        <w:rFonts w:asciiTheme="minorHAnsi" w:hAnsiTheme="minorHAnsi" w:cstheme="minorHAnsi"/>
        <w:sz w:val="24"/>
        <w:szCs w:val="24"/>
        <w:lang w:val="en-GB"/>
      </w:rPr>
      <w:t xml:space="preserve"> of </w:t>
    </w:r>
    <w:r w:rsidRPr="003468D1">
      <w:rPr>
        <w:rFonts w:asciiTheme="minorHAnsi" w:hAnsiTheme="minorHAnsi" w:cstheme="minorHAnsi"/>
        <w:sz w:val="24"/>
        <w:szCs w:val="24"/>
        <w:lang w:val="en-GB"/>
      </w:rPr>
      <w:fldChar w:fldCharType="begin"/>
    </w:r>
    <w:r w:rsidRPr="003468D1">
      <w:rPr>
        <w:rFonts w:asciiTheme="minorHAnsi" w:hAnsiTheme="minorHAnsi" w:cstheme="minorHAnsi"/>
        <w:sz w:val="24"/>
        <w:szCs w:val="24"/>
        <w:lang w:val="en-GB"/>
      </w:rPr>
      <w:instrText xml:space="preserve"> NUMPAGES </w:instrText>
    </w:r>
    <w:r w:rsidRPr="003468D1">
      <w:rPr>
        <w:rFonts w:asciiTheme="minorHAnsi" w:hAnsiTheme="minorHAnsi" w:cstheme="minorHAnsi"/>
        <w:sz w:val="24"/>
        <w:szCs w:val="24"/>
        <w:lang w:val="en-GB"/>
      </w:rPr>
      <w:fldChar w:fldCharType="separate"/>
    </w:r>
    <w:r w:rsidRPr="003468D1">
      <w:rPr>
        <w:rFonts w:asciiTheme="minorHAnsi" w:hAnsiTheme="minorHAnsi" w:cstheme="minorHAnsi"/>
        <w:noProof/>
        <w:sz w:val="24"/>
        <w:szCs w:val="24"/>
        <w:lang w:val="en-GB"/>
      </w:rPr>
      <w:t>21</w:t>
    </w:r>
    <w:r w:rsidRPr="003468D1">
      <w:rPr>
        <w:rFonts w:asciiTheme="minorHAnsi" w:hAnsiTheme="minorHAnsi" w:cstheme="minorHAnsi"/>
        <w:sz w:val="24"/>
        <w:szCs w:val="24"/>
        <w:lang w:val="en-GB"/>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2F25C0" w14:textId="77777777" w:rsidR="003468D1" w:rsidRDefault="003468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54EC3" w14:textId="77777777" w:rsidR="006E7942" w:rsidRDefault="006E7942">
      <w:pPr>
        <w:spacing w:after="0" w:line="240" w:lineRule="auto"/>
      </w:pPr>
      <w:r>
        <w:separator/>
      </w:r>
    </w:p>
  </w:footnote>
  <w:footnote w:type="continuationSeparator" w:id="0">
    <w:p w14:paraId="5C62CCF4" w14:textId="77777777" w:rsidR="006E7942" w:rsidRDefault="006E79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01D01" w14:textId="77777777" w:rsidR="003468D1" w:rsidRDefault="003468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FA9CA7" w14:textId="77777777" w:rsidR="003468D1" w:rsidRDefault="003468D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41897" w14:textId="77777777" w:rsidR="003468D1" w:rsidRDefault="003468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D1438"/>
    <w:multiLevelType w:val="multilevel"/>
    <w:tmpl w:val="CECA9D84"/>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3882A59"/>
    <w:multiLevelType w:val="hybridMultilevel"/>
    <w:tmpl w:val="B3020B7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7136C9"/>
    <w:multiLevelType w:val="hybridMultilevel"/>
    <w:tmpl w:val="7930A1AA"/>
    <w:lvl w:ilvl="0" w:tplc="56206C9E">
      <w:start w:val="1"/>
      <w:numFmt w:val="decimal"/>
      <w:lvlText w:val="%1."/>
      <w:lvlJc w:val="left"/>
      <w:pPr>
        <w:ind w:left="720" w:hanging="360"/>
      </w:pPr>
      <w:rPr>
        <w:rFonts w:ascii="Calibri" w:eastAsia="Calibri" w:hAnsi="Calibri" w:cs="Calibri"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A905E6B"/>
    <w:multiLevelType w:val="hybridMultilevel"/>
    <w:tmpl w:val="C302D666"/>
    <w:lvl w:ilvl="0" w:tplc="D31A09A8">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DD2DAE"/>
    <w:multiLevelType w:val="multilevel"/>
    <w:tmpl w:val="4D96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D2A1905"/>
    <w:multiLevelType w:val="hybridMultilevel"/>
    <w:tmpl w:val="17E0560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F2045DC"/>
    <w:multiLevelType w:val="multilevel"/>
    <w:tmpl w:val="73201BFC"/>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D62CD6"/>
    <w:multiLevelType w:val="hybridMultilevel"/>
    <w:tmpl w:val="971A49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8" w15:restartNumberingAfterBreak="0">
    <w:nsid w:val="29D50891"/>
    <w:multiLevelType w:val="hybridMultilevel"/>
    <w:tmpl w:val="9A5095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A530008"/>
    <w:multiLevelType w:val="hybridMultilevel"/>
    <w:tmpl w:val="DD0CD17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0C94108"/>
    <w:multiLevelType w:val="multilevel"/>
    <w:tmpl w:val="08E22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2104B34"/>
    <w:multiLevelType w:val="hybridMultilevel"/>
    <w:tmpl w:val="78C0ED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31B559F"/>
    <w:multiLevelType w:val="hybridMultilevel"/>
    <w:tmpl w:val="FA8A05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7E1F11"/>
    <w:multiLevelType w:val="hybridMultilevel"/>
    <w:tmpl w:val="05CE18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480B6E"/>
    <w:multiLevelType w:val="hybridMultilevel"/>
    <w:tmpl w:val="21541040"/>
    <w:lvl w:ilvl="0" w:tplc="7C80BD9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B26594A"/>
    <w:multiLevelType w:val="hybridMultilevel"/>
    <w:tmpl w:val="DA02303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3CCB7A5F"/>
    <w:multiLevelType w:val="hybridMultilevel"/>
    <w:tmpl w:val="1EF062D0"/>
    <w:lvl w:ilvl="0" w:tplc="C9BEFBDE">
      <w:start w:val="1"/>
      <w:numFmt w:val="bullet"/>
      <w:lvlText w:val="-"/>
      <w:lvlJc w:val="left"/>
      <w:pPr>
        <w:ind w:left="720" w:hanging="360"/>
      </w:pPr>
      <w:rPr>
        <w:rFonts w:ascii="Calibri" w:eastAsia="Calibr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F3F0C3F"/>
    <w:multiLevelType w:val="hybridMultilevel"/>
    <w:tmpl w:val="1CD6A2E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8" w15:restartNumberingAfterBreak="0">
    <w:nsid w:val="4B2E5874"/>
    <w:multiLevelType w:val="hybridMultilevel"/>
    <w:tmpl w:val="6A0017A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9F1D63"/>
    <w:multiLevelType w:val="hybridMultilevel"/>
    <w:tmpl w:val="1B4ECA8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C9E5A48"/>
    <w:multiLevelType w:val="multilevel"/>
    <w:tmpl w:val="713EF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CB5003"/>
    <w:multiLevelType w:val="hybridMultilevel"/>
    <w:tmpl w:val="A9CEAD3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2" w15:restartNumberingAfterBreak="0">
    <w:nsid w:val="6CC1083E"/>
    <w:multiLevelType w:val="hybridMultilevel"/>
    <w:tmpl w:val="A374163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04677EE"/>
    <w:multiLevelType w:val="hybridMultilevel"/>
    <w:tmpl w:val="7E261806"/>
    <w:lvl w:ilvl="0" w:tplc="85F6950A">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72190427"/>
    <w:multiLevelType w:val="hybridMultilevel"/>
    <w:tmpl w:val="018E27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2D5201B"/>
    <w:multiLevelType w:val="hybridMultilevel"/>
    <w:tmpl w:val="E494BEF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797C5C91"/>
    <w:multiLevelType w:val="hybridMultilevel"/>
    <w:tmpl w:val="E672699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7" w15:restartNumberingAfterBreak="0">
    <w:nsid w:val="7A2950E2"/>
    <w:multiLevelType w:val="hybridMultilevel"/>
    <w:tmpl w:val="4DC2A478"/>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655914767">
    <w:abstractNumId w:val="0"/>
  </w:num>
  <w:num w:numId="2" w16cid:durableId="1542669742">
    <w:abstractNumId w:val="6"/>
  </w:num>
  <w:num w:numId="3" w16cid:durableId="7030651">
    <w:abstractNumId w:val="13"/>
  </w:num>
  <w:num w:numId="4" w16cid:durableId="1937707262">
    <w:abstractNumId w:val="1"/>
  </w:num>
  <w:num w:numId="5" w16cid:durableId="486896028">
    <w:abstractNumId w:val="14"/>
  </w:num>
  <w:num w:numId="6" w16cid:durableId="178855137">
    <w:abstractNumId w:val="2"/>
  </w:num>
  <w:num w:numId="7" w16cid:durableId="1107313899">
    <w:abstractNumId w:val="10"/>
  </w:num>
  <w:num w:numId="8" w16cid:durableId="966737702">
    <w:abstractNumId w:val="20"/>
  </w:num>
  <w:num w:numId="9" w16cid:durableId="366832548">
    <w:abstractNumId w:val="4"/>
  </w:num>
  <w:num w:numId="10" w16cid:durableId="863328456">
    <w:abstractNumId w:val="12"/>
  </w:num>
  <w:num w:numId="11" w16cid:durableId="14234993">
    <w:abstractNumId w:val="16"/>
  </w:num>
  <w:num w:numId="12" w16cid:durableId="972517563">
    <w:abstractNumId w:val="24"/>
  </w:num>
  <w:num w:numId="13" w16cid:durableId="1662075240">
    <w:abstractNumId w:val="3"/>
  </w:num>
  <w:num w:numId="14" w16cid:durableId="1849369811">
    <w:abstractNumId w:val="25"/>
  </w:num>
  <w:num w:numId="15" w16cid:durableId="1131897959">
    <w:abstractNumId w:val="7"/>
  </w:num>
  <w:num w:numId="16" w16cid:durableId="590285970">
    <w:abstractNumId w:val="27"/>
  </w:num>
  <w:num w:numId="17" w16cid:durableId="1370184185">
    <w:abstractNumId w:val="21"/>
  </w:num>
  <w:num w:numId="18" w16cid:durableId="1657226495">
    <w:abstractNumId w:val="17"/>
  </w:num>
  <w:num w:numId="19" w16cid:durableId="1870142074">
    <w:abstractNumId w:val="26"/>
  </w:num>
  <w:num w:numId="20" w16cid:durableId="955988053">
    <w:abstractNumId w:val="18"/>
  </w:num>
  <w:num w:numId="21" w16cid:durableId="39520241">
    <w:abstractNumId w:val="19"/>
  </w:num>
  <w:num w:numId="22" w16cid:durableId="312570036">
    <w:abstractNumId w:val="22"/>
  </w:num>
  <w:num w:numId="23" w16cid:durableId="9530509">
    <w:abstractNumId w:val="5"/>
  </w:num>
  <w:num w:numId="24" w16cid:durableId="1238513898">
    <w:abstractNumId w:val="11"/>
  </w:num>
  <w:num w:numId="25" w16cid:durableId="1021589879">
    <w:abstractNumId w:val="15"/>
  </w:num>
  <w:num w:numId="26" w16cid:durableId="965811486">
    <w:abstractNumId w:val="9"/>
  </w:num>
  <w:num w:numId="27" w16cid:durableId="694428224">
    <w:abstractNumId w:val="8"/>
  </w:num>
  <w:num w:numId="28" w16cid:durableId="29139854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E0C"/>
    <w:rsid w:val="00014BA7"/>
    <w:rsid w:val="000203C3"/>
    <w:rsid w:val="000226E7"/>
    <w:rsid w:val="00023052"/>
    <w:rsid w:val="00030D9D"/>
    <w:rsid w:val="000376B6"/>
    <w:rsid w:val="0003791B"/>
    <w:rsid w:val="00037FB5"/>
    <w:rsid w:val="000411F6"/>
    <w:rsid w:val="00043625"/>
    <w:rsid w:val="00046148"/>
    <w:rsid w:val="0005121A"/>
    <w:rsid w:val="000517F5"/>
    <w:rsid w:val="00052BE5"/>
    <w:rsid w:val="00056C98"/>
    <w:rsid w:val="000641DA"/>
    <w:rsid w:val="00064C59"/>
    <w:rsid w:val="0006524C"/>
    <w:rsid w:val="00065444"/>
    <w:rsid w:val="00065E9D"/>
    <w:rsid w:val="00066739"/>
    <w:rsid w:val="00066B52"/>
    <w:rsid w:val="00073554"/>
    <w:rsid w:val="000771BF"/>
    <w:rsid w:val="000824CD"/>
    <w:rsid w:val="000836E2"/>
    <w:rsid w:val="00084410"/>
    <w:rsid w:val="00087186"/>
    <w:rsid w:val="00096D9B"/>
    <w:rsid w:val="00097E3A"/>
    <w:rsid w:val="000A65C8"/>
    <w:rsid w:val="000A6BC2"/>
    <w:rsid w:val="000B2812"/>
    <w:rsid w:val="000B2EA9"/>
    <w:rsid w:val="000B2F74"/>
    <w:rsid w:val="000B4F6D"/>
    <w:rsid w:val="000B545A"/>
    <w:rsid w:val="000B59D8"/>
    <w:rsid w:val="000B74A3"/>
    <w:rsid w:val="000C2D9B"/>
    <w:rsid w:val="000C304E"/>
    <w:rsid w:val="000C3505"/>
    <w:rsid w:val="000D2998"/>
    <w:rsid w:val="000D3290"/>
    <w:rsid w:val="000D4B7D"/>
    <w:rsid w:val="000E1537"/>
    <w:rsid w:val="000E4BC6"/>
    <w:rsid w:val="000E6658"/>
    <w:rsid w:val="000E75B3"/>
    <w:rsid w:val="000F1CFB"/>
    <w:rsid w:val="00100584"/>
    <w:rsid w:val="00104ECF"/>
    <w:rsid w:val="00107549"/>
    <w:rsid w:val="0011179D"/>
    <w:rsid w:val="0011311D"/>
    <w:rsid w:val="00113144"/>
    <w:rsid w:val="001143BF"/>
    <w:rsid w:val="00116C3C"/>
    <w:rsid w:val="00116E61"/>
    <w:rsid w:val="001227FC"/>
    <w:rsid w:val="0012335C"/>
    <w:rsid w:val="00123CD2"/>
    <w:rsid w:val="00125B37"/>
    <w:rsid w:val="00125DA5"/>
    <w:rsid w:val="00127780"/>
    <w:rsid w:val="00130B39"/>
    <w:rsid w:val="00131380"/>
    <w:rsid w:val="00135A54"/>
    <w:rsid w:val="00135ED3"/>
    <w:rsid w:val="00143B11"/>
    <w:rsid w:val="0015266A"/>
    <w:rsid w:val="00155A9E"/>
    <w:rsid w:val="00157ABF"/>
    <w:rsid w:val="0016082D"/>
    <w:rsid w:val="00162141"/>
    <w:rsid w:val="00162CDA"/>
    <w:rsid w:val="00162E85"/>
    <w:rsid w:val="0016508D"/>
    <w:rsid w:val="00166F4C"/>
    <w:rsid w:val="001679E0"/>
    <w:rsid w:val="00167D48"/>
    <w:rsid w:val="00172851"/>
    <w:rsid w:val="00175006"/>
    <w:rsid w:val="001764C3"/>
    <w:rsid w:val="00176CA1"/>
    <w:rsid w:val="00177FD4"/>
    <w:rsid w:val="00182F18"/>
    <w:rsid w:val="00183F00"/>
    <w:rsid w:val="00184E77"/>
    <w:rsid w:val="001861F7"/>
    <w:rsid w:val="00190706"/>
    <w:rsid w:val="0019459F"/>
    <w:rsid w:val="00195337"/>
    <w:rsid w:val="00195D77"/>
    <w:rsid w:val="001A0D6B"/>
    <w:rsid w:val="001A4FCB"/>
    <w:rsid w:val="001A7968"/>
    <w:rsid w:val="001B4C9F"/>
    <w:rsid w:val="001C1F55"/>
    <w:rsid w:val="001C3134"/>
    <w:rsid w:val="001C36EE"/>
    <w:rsid w:val="001C463E"/>
    <w:rsid w:val="001C4E2A"/>
    <w:rsid w:val="001C61AC"/>
    <w:rsid w:val="001D219A"/>
    <w:rsid w:val="001D28AB"/>
    <w:rsid w:val="001D5E8C"/>
    <w:rsid w:val="001F0C48"/>
    <w:rsid w:val="001F32B8"/>
    <w:rsid w:val="001F3B6C"/>
    <w:rsid w:val="0020390C"/>
    <w:rsid w:val="002074F8"/>
    <w:rsid w:val="00207CB5"/>
    <w:rsid w:val="00213314"/>
    <w:rsid w:val="00214BC4"/>
    <w:rsid w:val="002167A6"/>
    <w:rsid w:val="002212DF"/>
    <w:rsid w:val="00224E62"/>
    <w:rsid w:val="0022638C"/>
    <w:rsid w:val="00230459"/>
    <w:rsid w:val="00230EAA"/>
    <w:rsid w:val="00234C49"/>
    <w:rsid w:val="00235FE4"/>
    <w:rsid w:val="00236F81"/>
    <w:rsid w:val="00240ADF"/>
    <w:rsid w:val="00243264"/>
    <w:rsid w:val="00250569"/>
    <w:rsid w:val="0025108C"/>
    <w:rsid w:val="00251E5E"/>
    <w:rsid w:val="00256325"/>
    <w:rsid w:val="00256335"/>
    <w:rsid w:val="0025735B"/>
    <w:rsid w:val="0025769F"/>
    <w:rsid w:val="00263F8D"/>
    <w:rsid w:val="002641D6"/>
    <w:rsid w:val="0026452C"/>
    <w:rsid w:val="00271CFF"/>
    <w:rsid w:val="00271FD7"/>
    <w:rsid w:val="00274BC1"/>
    <w:rsid w:val="00276964"/>
    <w:rsid w:val="00277596"/>
    <w:rsid w:val="002776B6"/>
    <w:rsid w:val="00277887"/>
    <w:rsid w:val="0028021D"/>
    <w:rsid w:val="002826D0"/>
    <w:rsid w:val="0029475D"/>
    <w:rsid w:val="00297F5D"/>
    <w:rsid w:val="002A0E31"/>
    <w:rsid w:val="002A0FE8"/>
    <w:rsid w:val="002A0FEF"/>
    <w:rsid w:val="002A18B8"/>
    <w:rsid w:val="002A2872"/>
    <w:rsid w:val="002A433E"/>
    <w:rsid w:val="002A4CB3"/>
    <w:rsid w:val="002A733D"/>
    <w:rsid w:val="002B0C2C"/>
    <w:rsid w:val="002B10A4"/>
    <w:rsid w:val="002B354F"/>
    <w:rsid w:val="002B4B72"/>
    <w:rsid w:val="002B734B"/>
    <w:rsid w:val="002B7A41"/>
    <w:rsid w:val="002C3AA2"/>
    <w:rsid w:val="002C7B8E"/>
    <w:rsid w:val="002D5421"/>
    <w:rsid w:val="002E00F1"/>
    <w:rsid w:val="002E04EE"/>
    <w:rsid w:val="002E0C97"/>
    <w:rsid w:val="002E47F0"/>
    <w:rsid w:val="002E5D8F"/>
    <w:rsid w:val="002F07A4"/>
    <w:rsid w:val="002F2211"/>
    <w:rsid w:val="002F4B71"/>
    <w:rsid w:val="002F70AE"/>
    <w:rsid w:val="002F7AAD"/>
    <w:rsid w:val="00300092"/>
    <w:rsid w:val="00302E4B"/>
    <w:rsid w:val="00303765"/>
    <w:rsid w:val="003101F4"/>
    <w:rsid w:val="00310431"/>
    <w:rsid w:val="0031073C"/>
    <w:rsid w:val="0031379A"/>
    <w:rsid w:val="00317D19"/>
    <w:rsid w:val="0032230E"/>
    <w:rsid w:val="00323A87"/>
    <w:rsid w:val="00326294"/>
    <w:rsid w:val="003300F3"/>
    <w:rsid w:val="00340089"/>
    <w:rsid w:val="003429B8"/>
    <w:rsid w:val="00344554"/>
    <w:rsid w:val="003454D5"/>
    <w:rsid w:val="003465C5"/>
    <w:rsid w:val="003468D1"/>
    <w:rsid w:val="003477C4"/>
    <w:rsid w:val="00351A83"/>
    <w:rsid w:val="00353D16"/>
    <w:rsid w:val="00354CCB"/>
    <w:rsid w:val="00357CC4"/>
    <w:rsid w:val="00360AAE"/>
    <w:rsid w:val="00361A56"/>
    <w:rsid w:val="0036369F"/>
    <w:rsid w:val="00364E25"/>
    <w:rsid w:val="00366590"/>
    <w:rsid w:val="00366CDD"/>
    <w:rsid w:val="00374FED"/>
    <w:rsid w:val="0037566C"/>
    <w:rsid w:val="0037608B"/>
    <w:rsid w:val="00376BEA"/>
    <w:rsid w:val="003801B5"/>
    <w:rsid w:val="00380513"/>
    <w:rsid w:val="003818BE"/>
    <w:rsid w:val="00385E48"/>
    <w:rsid w:val="0039211D"/>
    <w:rsid w:val="00394954"/>
    <w:rsid w:val="003A241B"/>
    <w:rsid w:val="003A68A3"/>
    <w:rsid w:val="003B1432"/>
    <w:rsid w:val="003B214D"/>
    <w:rsid w:val="003B25FE"/>
    <w:rsid w:val="003B53D2"/>
    <w:rsid w:val="003C0DC0"/>
    <w:rsid w:val="003C26C8"/>
    <w:rsid w:val="003C58B6"/>
    <w:rsid w:val="003C6CA7"/>
    <w:rsid w:val="003D00AE"/>
    <w:rsid w:val="003D2E65"/>
    <w:rsid w:val="003D58ED"/>
    <w:rsid w:val="003D66AF"/>
    <w:rsid w:val="003D6E47"/>
    <w:rsid w:val="003D7B27"/>
    <w:rsid w:val="003E40C6"/>
    <w:rsid w:val="003E5040"/>
    <w:rsid w:val="003E7382"/>
    <w:rsid w:val="003F151E"/>
    <w:rsid w:val="003F376A"/>
    <w:rsid w:val="003F434A"/>
    <w:rsid w:val="003F5577"/>
    <w:rsid w:val="003F6729"/>
    <w:rsid w:val="003F6A9E"/>
    <w:rsid w:val="004035D0"/>
    <w:rsid w:val="0040508C"/>
    <w:rsid w:val="0041593E"/>
    <w:rsid w:val="0041737F"/>
    <w:rsid w:val="004230DA"/>
    <w:rsid w:val="00426E61"/>
    <w:rsid w:val="00426E84"/>
    <w:rsid w:val="0042726A"/>
    <w:rsid w:val="004326CD"/>
    <w:rsid w:val="00432B4E"/>
    <w:rsid w:val="004456D3"/>
    <w:rsid w:val="00445775"/>
    <w:rsid w:val="00452392"/>
    <w:rsid w:val="00452CC6"/>
    <w:rsid w:val="00454A64"/>
    <w:rsid w:val="00455307"/>
    <w:rsid w:val="00462B8C"/>
    <w:rsid w:val="00464C2B"/>
    <w:rsid w:val="00466C44"/>
    <w:rsid w:val="004675D5"/>
    <w:rsid w:val="00467FAD"/>
    <w:rsid w:val="00474A2F"/>
    <w:rsid w:val="00474D0C"/>
    <w:rsid w:val="00477170"/>
    <w:rsid w:val="0048175D"/>
    <w:rsid w:val="00485C44"/>
    <w:rsid w:val="004869D4"/>
    <w:rsid w:val="00486DEA"/>
    <w:rsid w:val="004950A2"/>
    <w:rsid w:val="00495AD1"/>
    <w:rsid w:val="004A30E7"/>
    <w:rsid w:val="004A5863"/>
    <w:rsid w:val="004A732E"/>
    <w:rsid w:val="004A7889"/>
    <w:rsid w:val="004B4A9E"/>
    <w:rsid w:val="004B4C44"/>
    <w:rsid w:val="004B6CA3"/>
    <w:rsid w:val="004B7A02"/>
    <w:rsid w:val="004C318D"/>
    <w:rsid w:val="004C5058"/>
    <w:rsid w:val="004C5DFD"/>
    <w:rsid w:val="004C7D62"/>
    <w:rsid w:val="004D0663"/>
    <w:rsid w:val="004D38A3"/>
    <w:rsid w:val="004D4C82"/>
    <w:rsid w:val="004D54F7"/>
    <w:rsid w:val="004D628C"/>
    <w:rsid w:val="004D6B6B"/>
    <w:rsid w:val="004D729A"/>
    <w:rsid w:val="004D7304"/>
    <w:rsid w:val="004D756B"/>
    <w:rsid w:val="004E04FC"/>
    <w:rsid w:val="004E0CA0"/>
    <w:rsid w:val="004E13E6"/>
    <w:rsid w:val="004E26FF"/>
    <w:rsid w:val="004E61A2"/>
    <w:rsid w:val="004E7B00"/>
    <w:rsid w:val="004E7F22"/>
    <w:rsid w:val="004F5C85"/>
    <w:rsid w:val="00507DAA"/>
    <w:rsid w:val="00511FE5"/>
    <w:rsid w:val="00512A9F"/>
    <w:rsid w:val="00513F92"/>
    <w:rsid w:val="00522413"/>
    <w:rsid w:val="00523C51"/>
    <w:rsid w:val="00527CAF"/>
    <w:rsid w:val="00530560"/>
    <w:rsid w:val="0053063F"/>
    <w:rsid w:val="00532315"/>
    <w:rsid w:val="005370D0"/>
    <w:rsid w:val="00537E35"/>
    <w:rsid w:val="005403BC"/>
    <w:rsid w:val="0054304F"/>
    <w:rsid w:val="0054469C"/>
    <w:rsid w:val="00546887"/>
    <w:rsid w:val="00547E46"/>
    <w:rsid w:val="005513C7"/>
    <w:rsid w:val="00552FF2"/>
    <w:rsid w:val="0055581D"/>
    <w:rsid w:val="0055623F"/>
    <w:rsid w:val="00556497"/>
    <w:rsid w:val="005709BD"/>
    <w:rsid w:val="00571BE1"/>
    <w:rsid w:val="00571F18"/>
    <w:rsid w:val="00573F81"/>
    <w:rsid w:val="00573F9F"/>
    <w:rsid w:val="0057543A"/>
    <w:rsid w:val="00575457"/>
    <w:rsid w:val="005760C7"/>
    <w:rsid w:val="00576518"/>
    <w:rsid w:val="005769CC"/>
    <w:rsid w:val="00577B8A"/>
    <w:rsid w:val="00580476"/>
    <w:rsid w:val="00580A6C"/>
    <w:rsid w:val="00585987"/>
    <w:rsid w:val="00590478"/>
    <w:rsid w:val="00592AA9"/>
    <w:rsid w:val="005A24DD"/>
    <w:rsid w:val="005A27C2"/>
    <w:rsid w:val="005A509A"/>
    <w:rsid w:val="005A55BF"/>
    <w:rsid w:val="005A585F"/>
    <w:rsid w:val="005A5BDD"/>
    <w:rsid w:val="005A5E8E"/>
    <w:rsid w:val="005A6F5C"/>
    <w:rsid w:val="005B2B31"/>
    <w:rsid w:val="005B3F09"/>
    <w:rsid w:val="005B54AA"/>
    <w:rsid w:val="005B5FF1"/>
    <w:rsid w:val="005B6358"/>
    <w:rsid w:val="005C1F04"/>
    <w:rsid w:val="005C2742"/>
    <w:rsid w:val="005C53A0"/>
    <w:rsid w:val="005C583F"/>
    <w:rsid w:val="005C5DDC"/>
    <w:rsid w:val="005D031B"/>
    <w:rsid w:val="005D3ABB"/>
    <w:rsid w:val="005D4A67"/>
    <w:rsid w:val="005D6AED"/>
    <w:rsid w:val="005E2383"/>
    <w:rsid w:val="005E26E2"/>
    <w:rsid w:val="005E2FA1"/>
    <w:rsid w:val="005E3845"/>
    <w:rsid w:val="005E3BF5"/>
    <w:rsid w:val="005E62D8"/>
    <w:rsid w:val="005E798E"/>
    <w:rsid w:val="005E7CDF"/>
    <w:rsid w:val="005F2AAE"/>
    <w:rsid w:val="005F674F"/>
    <w:rsid w:val="005F7A7E"/>
    <w:rsid w:val="006023A5"/>
    <w:rsid w:val="006041DB"/>
    <w:rsid w:val="006044B9"/>
    <w:rsid w:val="00604D56"/>
    <w:rsid w:val="00604F1A"/>
    <w:rsid w:val="00604FD6"/>
    <w:rsid w:val="00606AEE"/>
    <w:rsid w:val="0061061E"/>
    <w:rsid w:val="00611229"/>
    <w:rsid w:val="006123B8"/>
    <w:rsid w:val="006125A4"/>
    <w:rsid w:val="00614344"/>
    <w:rsid w:val="00614794"/>
    <w:rsid w:val="00616FF6"/>
    <w:rsid w:val="00617D2A"/>
    <w:rsid w:val="00620FA5"/>
    <w:rsid w:val="0062246C"/>
    <w:rsid w:val="006238BD"/>
    <w:rsid w:val="00624F53"/>
    <w:rsid w:val="006331F9"/>
    <w:rsid w:val="0063399A"/>
    <w:rsid w:val="006400E2"/>
    <w:rsid w:val="0064147E"/>
    <w:rsid w:val="00641915"/>
    <w:rsid w:val="006500F4"/>
    <w:rsid w:val="00657CF2"/>
    <w:rsid w:val="0066020B"/>
    <w:rsid w:val="00660469"/>
    <w:rsid w:val="00661A53"/>
    <w:rsid w:val="00661BAF"/>
    <w:rsid w:val="00664BDC"/>
    <w:rsid w:val="00666E0C"/>
    <w:rsid w:val="00670F0E"/>
    <w:rsid w:val="0067249B"/>
    <w:rsid w:val="00674126"/>
    <w:rsid w:val="006748F4"/>
    <w:rsid w:val="00677632"/>
    <w:rsid w:val="00680EB9"/>
    <w:rsid w:val="00681440"/>
    <w:rsid w:val="0068431E"/>
    <w:rsid w:val="006911F1"/>
    <w:rsid w:val="00695043"/>
    <w:rsid w:val="006A17E1"/>
    <w:rsid w:val="006A464B"/>
    <w:rsid w:val="006A4DC4"/>
    <w:rsid w:val="006B582F"/>
    <w:rsid w:val="006B5E80"/>
    <w:rsid w:val="006B7624"/>
    <w:rsid w:val="006C0312"/>
    <w:rsid w:val="006C1363"/>
    <w:rsid w:val="006C47D5"/>
    <w:rsid w:val="006C5B8E"/>
    <w:rsid w:val="006D20C8"/>
    <w:rsid w:val="006D556B"/>
    <w:rsid w:val="006D5B31"/>
    <w:rsid w:val="006D5D81"/>
    <w:rsid w:val="006E0A91"/>
    <w:rsid w:val="006E1967"/>
    <w:rsid w:val="006E2620"/>
    <w:rsid w:val="006E5395"/>
    <w:rsid w:val="006E69C4"/>
    <w:rsid w:val="006E7590"/>
    <w:rsid w:val="006E7942"/>
    <w:rsid w:val="006F1FBA"/>
    <w:rsid w:val="006F2F8A"/>
    <w:rsid w:val="006F67A6"/>
    <w:rsid w:val="00701191"/>
    <w:rsid w:val="00702184"/>
    <w:rsid w:val="007032EE"/>
    <w:rsid w:val="00704A0A"/>
    <w:rsid w:val="00704CE7"/>
    <w:rsid w:val="00706B4D"/>
    <w:rsid w:val="00706D70"/>
    <w:rsid w:val="007124FB"/>
    <w:rsid w:val="007133FF"/>
    <w:rsid w:val="00717E7E"/>
    <w:rsid w:val="00723A08"/>
    <w:rsid w:val="00723B0E"/>
    <w:rsid w:val="00723F90"/>
    <w:rsid w:val="00725C6E"/>
    <w:rsid w:val="00727677"/>
    <w:rsid w:val="00727911"/>
    <w:rsid w:val="007317B6"/>
    <w:rsid w:val="0073408B"/>
    <w:rsid w:val="007340A1"/>
    <w:rsid w:val="00734F4D"/>
    <w:rsid w:val="00737B4E"/>
    <w:rsid w:val="00740279"/>
    <w:rsid w:val="0074044A"/>
    <w:rsid w:val="007444E4"/>
    <w:rsid w:val="007455AF"/>
    <w:rsid w:val="0074581C"/>
    <w:rsid w:val="007463CF"/>
    <w:rsid w:val="00750C9C"/>
    <w:rsid w:val="00750D43"/>
    <w:rsid w:val="00752511"/>
    <w:rsid w:val="0075719E"/>
    <w:rsid w:val="00760688"/>
    <w:rsid w:val="00763792"/>
    <w:rsid w:val="007670E3"/>
    <w:rsid w:val="00767212"/>
    <w:rsid w:val="00771DBA"/>
    <w:rsid w:val="00776CCF"/>
    <w:rsid w:val="00777892"/>
    <w:rsid w:val="00780050"/>
    <w:rsid w:val="0078279B"/>
    <w:rsid w:val="00784D5A"/>
    <w:rsid w:val="00786F82"/>
    <w:rsid w:val="0079073D"/>
    <w:rsid w:val="007941DA"/>
    <w:rsid w:val="00797498"/>
    <w:rsid w:val="007A10D3"/>
    <w:rsid w:val="007A58F7"/>
    <w:rsid w:val="007A5BFB"/>
    <w:rsid w:val="007B2EEF"/>
    <w:rsid w:val="007B39CC"/>
    <w:rsid w:val="007B5126"/>
    <w:rsid w:val="007B5D24"/>
    <w:rsid w:val="007B77A3"/>
    <w:rsid w:val="007C425F"/>
    <w:rsid w:val="007C52BD"/>
    <w:rsid w:val="007C654C"/>
    <w:rsid w:val="007C78E8"/>
    <w:rsid w:val="007D0FA2"/>
    <w:rsid w:val="007D2EB9"/>
    <w:rsid w:val="007D50E3"/>
    <w:rsid w:val="007D6415"/>
    <w:rsid w:val="007E032E"/>
    <w:rsid w:val="007E1BC2"/>
    <w:rsid w:val="007E2750"/>
    <w:rsid w:val="007E31E5"/>
    <w:rsid w:val="007E39C8"/>
    <w:rsid w:val="007E39D8"/>
    <w:rsid w:val="007E79FC"/>
    <w:rsid w:val="007F172D"/>
    <w:rsid w:val="007F17F5"/>
    <w:rsid w:val="007F290D"/>
    <w:rsid w:val="008000EE"/>
    <w:rsid w:val="00802A4C"/>
    <w:rsid w:val="00804ADB"/>
    <w:rsid w:val="00805CC3"/>
    <w:rsid w:val="00814401"/>
    <w:rsid w:val="00814C52"/>
    <w:rsid w:val="00820F86"/>
    <w:rsid w:val="00821EA1"/>
    <w:rsid w:val="008226EA"/>
    <w:rsid w:val="00822837"/>
    <w:rsid w:val="008273EE"/>
    <w:rsid w:val="00832D0F"/>
    <w:rsid w:val="00843A33"/>
    <w:rsid w:val="00846952"/>
    <w:rsid w:val="008522E1"/>
    <w:rsid w:val="00852D87"/>
    <w:rsid w:val="008530D6"/>
    <w:rsid w:val="00854F7D"/>
    <w:rsid w:val="00862913"/>
    <w:rsid w:val="00863CCE"/>
    <w:rsid w:val="00866359"/>
    <w:rsid w:val="00866DF2"/>
    <w:rsid w:val="00874156"/>
    <w:rsid w:val="00874411"/>
    <w:rsid w:val="0087627C"/>
    <w:rsid w:val="008764A6"/>
    <w:rsid w:val="00877A4A"/>
    <w:rsid w:val="0088023C"/>
    <w:rsid w:val="00883207"/>
    <w:rsid w:val="00884661"/>
    <w:rsid w:val="0088478D"/>
    <w:rsid w:val="0088624D"/>
    <w:rsid w:val="00887394"/>
    <w:rsid w:val="00890AE0"/>
    <w:rsid w:val="00890BA3"/>
    <w:rsid w:val="00890F3B"/>
    <w:rsid w:val="00892AF2"/>
    <w:rsid w:val="008932FA"/>
    <w:rsid w:val="008935EA"/>
    <w:rsid w:val="0089457C"/>
    <w:rsid w:val="008A17E3"/>
    <w:rsid w:val="008A2CCD"/>
    <w:rsid w:val="008A3337"/>
    <w:rsid w:val="008A34B5"/>
    <w:rsid w:val="008B2EE1"/>
    <w:rsid w:val="008B3FA5"/>
    <w:rsid w:val="008B476D"/>
    <w:rsid w:val="008B492A"/>
    <w:rsid w:val="008B7FA1"/>
    <w:rsid w:val="008C5CF1"/>
    <w:rsid w:val="008C5DC0"/>
    <w:rsid w:val="008C68DE"/>
    <w:rsid w:val="008E3D28"/>
    <w:rsid w:val="008E6B82"/>
    <w:rsid w:val="008F2427"/>
    <w:rsid w:val="008F2964"/>
    <w:rsid w:val="008F32C7"/>
    <w:rsid w:val="008F3577"/>
    <w:rsid w:val="008F5E93"/>
    <w:rsid w:val="008F633C"/>
    <w:rsid w:val="0090092B"/>
    <w:rsid w:val="009009D7"/>
    <w:rsid w:val="00901842"/>
    <w:rsid w:val="00901B2A"/>
    <w:rsid w:val="00903239"/>
    <w:rsid w:val="00904F64"/>
    <w:rsid w:val="00910415"/>
    <w:rsid w:val="00913128"/>
    <w:rsid w:val="0091327C"/>
    <w:rsid w:val="00921563"/>
    <w:rsid w:val="00921F26"/>
    <w:rsid w:val="00923DB5"/>
    <w:rsid w:val="009263D7"/>
    <w:rsid w:val="0093336A"/>
    <w:rsid w:val="00933FBD"/>
    <w:rsid w:val="009369B2"/>
    <w:rsid w:val="0094034C"/>
    <w:rsid w:val="00941A3D"/>
    <w:rsid w:val="00941E45"/>
    <w:rsid w:val="009443FD"/>
    <w:rsid w:val="009519D2"/>
    <w:rsid w:val="009615AE"/>
    <w:rsid w:val="00962A92"/>
    <w:rsid w:val="00963094"/>
    <w:rsid w:val="00964A4B"/>
    <w:rsid w:val="00965BC9"/>
    <w:rsid w:val="009674A2"/>
    <w:rsid w:val="009718E7"/>
    <w:rsid w:val="00975015"/>
    <w:rsid w:val="009753C4"/>
    <w:rsid w:val="00975D3B"/>
    <w:rsid w:val="00976289"/>
    <w:rsid w:val="00977E52"/>
    <w:rsid w:val="00981D25"/>
    <w:rsid w:val="00983355"/>
    <w:rsid w:val="00984852"/>
    <w:rsid w:val="00984F38"/>
    <w:rsid w:val="009851F3"/>
    <w:rsid w:val="0098587B"/>
    <w:rsid w:val="00987E8F"/>
    <w:rsid w:val="009903EB"/>
    <w:rsid w:val="00992F5A"/>
    <w:rsid w:val="009A0DCC"/>
    <w:rsid w:val="009A4115"/>
    <w:rsid w:val="009A612F"/>
    <w:rsid w:val="009A782B"/>
    <w:rsid w:val="009B0DED"/>
    <w:rsid w:val="009B16B2"/>
    <w:rsid w:val="009B294E"/>
    <w:rsid w:val="009B5624"/>
    <w:rsid w:val="009C05B2"/>
    <w:rsid w:val="009C191B"/>
    <w:rsid w:val="009C2990"/>
    <w:rsid w:val="009C3D74"/>
    <w:rsid w:val="009C41F0"/>
    <w:rsid w:val="009C715C"/>
    <w:rsid w:val="009C7DAD"/>
    <w:rsid w:val="009C7DB7"/>
    <w:rsid w:val="009D1018"/>
    <w:rsid w:val="009D4518"/>
    <w:rsid w:val="009E2E89"/>
    <w:rsid w:val="009E2F5C"/>
    <w:rsid w:val="009E3100"/>
    <w:rsid w:val="009E59B6"/>
    <w:rsid w:val="009F35A4"/>
    <w:rsid w:val="009F5FC4"/>
    <w:rsid w:val="00A03824"/>
    <w:rsid w:val="00A13235"/>
    <w:rsid w:val="00A14681"/>
    <w:rsid w:val="00A14DCE"/>
    <w:rsid w:val="00A15EC6"/>
    <w:rsid w:val="00A20CBD"/>
    <w:rsid w:val="00A21A18"/>
    <w:rsid w:val="00A229B8"/>
    <w:rsid w:val="00A24D54"/>
    <w:rsid w:val="00A2702C"/>
    <w:rsid w:val="00A32847"/>
    <w:rsid w:val="00A32A4D"/>
    <w:rsid w:val="00A34B52"/>
    <w:rsid w:val="00A36A7B"/>
    <w:rsid w:val="00A37C51"/>
    <w:rsid w:val="00A4703D"/>
    <w:rsid w:val="00A47B30"/>
    <w:rsid w:val="00A511C8"/>
    <w:rsid w:val="00A518D4"/>
    <w:rsid w:val="00A53191"/>
    <w:rsid w:val="00A532A5"/>
    <w:rsid w:val="00A566EB"/>
    <w:rsid w:val="00A56C61"/>
    <w:rsid w:val="00A617D6"/>
    <w:rsid w:val="00A62175"/>
    <w:rsid w:val="00A62F5F"/>
    <w:rsid w:val="00A6727C"/>
    <w:rsid w:val="00A72586"/>
    <w:rsid w:val="00A73239"/>
    <w:rsid w:val="00A733AE"/>
    <w:rsid w:val="00A75CF9"/>
    <w:rsid w:val="00A808A3"/>
    <w:rsid w:val="00A84AB0"/>
    <w:rsid w:val="00A86609"/>
    <w:rsid w:val="00A909CD"/>
    <w:rsid w:val="00A90CB7"/>
    <w:rsid w:val="00A92734"/>
    <w:rsid w:val="00A93187"/>
    <w:rsid w:val="00A93B08"/>
    <w:rsid w:val="00A94C04"/>
    <w:rsid w:val="00A978CA"/>
    <w:rsid w:val="00AA0065"/>
    <w:rsid w:val="00AB21DC"/>
    <w:rsid w:val="00AB4C1F"/>
    <w:rsid w:val="00AB5716"/>
    <w:rsid w:val="00AB6546"/>
    <w:rsid w:val="00AC0029"/>
    <w:rsid w:val="00AC03F0"/>
    <w:rsid w:val="00AC2144"/>
    <w:rsid w:val="00AC355F"/>
    <w:rsid w:val="00AC427C"/>
    <w:rsid w:val="00AC500B"/>
    <w:rsid w:val="00AD2F6A"/>
    <w:rsid w:val="00AD31DC"/>
    <w:rsid w:val="00AD4CA9"/>
    <w:rsid w:val="00AD4D0E"/>
    <w:rsid w:val="00AD4EBE"/>
    <w:rsid w:val="00AD72ED"/>
    <w:rsid w:val="00AE4156"/>
    <w:rsid w:val="00AE42E1"/>
    <w:rsid w:val="00AE4DB5"/>
    <w:rsid w:val="00AE6D9A"/>
    <w:rsid w:val="00AE72AC"/>
    <w:rsid w:val="00AF0422"/>
    <w:rsid w:val="00AF14D4"/>
    <w:rsid w:val="00AF1C0E"/>
    <w:rsid w:val="00AF2275"/>
    <w:rsid w:val="00AF2ECB"/>
    <w:rsid w:val="00AF4F1E"/>
    <w:rsid w:val="00B0027D"/>
    <w:rsid w:val="00B00CE5"/>
    <w:rsid w:val="00B03273"/>
    <w:rsid w:val="00B066CD"/>
    <w:rsid w:val="00B100FE"/>
    <w:rsid w:val="00B12254"/>
    <w:rsid w:val="00B13D88"/>
    <w:rsid w:val="00B14F83"/>
    <w:rsid w:val="00B15393"/>
    <w:rsid w:val="00B178A8"/>
    <w:rsid w:val="00B17D9F"/>
    <w:rsid w:val="00B21F04"/>
    <w:rsid w:val="00B2239C"/>
    <w:rsid w:val="00B273CB"/>
    <w:rsid w:val="00B30981"/>
    <w:rsid w:val="00B3160C"/>
    <w:rsid w:val="00B321C7"/>
    <w:rsid w:val="00B3315D"/>
    <w:rsid w:val="00B332AE"/>
    <w:rsid w:val="00B34C64"/>
    <w:rsid w:val="00B37EAD"/>
    <w:rsid w:val="00B408A4"/>
    <w:rsid w:val="00B434FE"/>
    <w:rsid w:val="00B44626"/>
    <w:rsid w:val="00B461A0"/>
    <w:rsid w:val="00B536E3"/>
    <w:rsid w:val="00B56E79"/>
    <w:rsid w:val="00B56EF8"/>
    <w:rsid w:val="00B605F3"/>
    <w:rsid w:val="00B62805"/>
    <w:rsid w:val="00B72F80"/>
    <w:rsid w:val="00B7546F"/>
    <w:rsid w:val="00B80535"/>
    <w:rsid w:val="00B8070E"/>
    <w:rsid w:val="00B85DE8"/>
    <w:rsid w:val="00B877A3"/>
    <w:rsid w:val="00B90C3A"/>
    <w:rsid w:val="00B90C4D"/>
    <w:rsid w:val="00B91F91"/>
    <w:rsid w:val="00B93C33"/>
    <w:rsid w:val="00B94279"/>
    <w:rsid w:val="00B949DC"/>
    <w:rsid w:val="00BA2382"/>
    <w:rsid w:val="00BA302D"/>
    <w:rsid w:val="00BA428D"/>
    <w:rsid w:val="00BA44F1"/>
    <w:rsid w:val="00BA631C"/>
    <w:rsid w:val="00BB068A"/>
    <w:rsid w:val="00BB1137"/>
    <w:rsid w:val="00BB2EF3"/>
    <w:rsid w:val="00BB4A93"/>
    <w:rsid w:val="00BB5E60"/>
    <w:rsid w:val="00BB688B"/>
    <w:rsid w:val="00BB69C4"/>
    <w:rsid w:val="00BB79B7"/>
    <w:rsid w:val="00BC1A90"/>
    <w:rsid w:val="00BC48A2"/>
    <w:rsid w:val="00BC521D"/>
    <w:rsid w:val="00BD3371"/>
    <w:rsid w:val="00BD61D1"/>
    <w:rsid w:val="00BE0612"/>
    <w:rsid w:val="00BE2B52"/>
    <w:rsid w:val="00BE4B2D"/>
    <w:rsid w:val="00BE54EA"/>
    <w:rsid w:val="00BE5FBA"/>
    <w:rsid w:val="00BF020C"/>
    <w:rsid w:val="00BF06E2"/>
    <w:rsid w:val="00BF2FDB"/>
    <w:rsid w:val="00BF4A9C"/>
    <w:rsid w:val="00BF6055"/>
    <w:rsid w:val="00C02E91"/>
    <w:rsid w:val="00C06DA1"/>
    <w:rsid w:val="00C07311"/>
    <w:rsid w:val="00C1390D"/>
    <w:rsid w:val="00C168B8"/>
    <w:rsid w:val="00C21486"/>
    <w:rsid w:val="00C24420"/>
    <w:rsid w:val="00C27492"/>
    <w:rsid w:val="00C31166"/>
    <w:rsid w:val="00C33A33"/>
    <w:rsid w:val="00C3508E"/>
    <w:rsid w:val="00C413DA"/>
    <w:rsid w:val="00C41E4B"/>
    <w:rsid w:val="00C50E6C"/>
    <w:rsid w:val="00C536DC"/>
    <w:rsid w:val="00C53B0A"/>
    <w:rsid w:val="00C54713"/>
    <w:rsid w:val="00C54B9E"/>
    <w:rsid w:val="00C61A8F"/>
    <w:rsid w:val="00C61BDB"/>
    <w:rsid w:val="00C63BC7"/>
    <w:rsid w:val="00C63C06"/>
    <w:rsid w:val="00C65530"/>
    <w:rsid w:val="00C6744F"/>
    <w:rsid w:val="00C67CB0"/>
    <w:rsid w:val="00C73AEB"/>
    <w:rsid w:val="00C747F6"/>
    <w:rsid w:val="00C75882"/>
    <w:rsid w:val="00C75A18"/>
    <w:rsid w:val="00C76F1D"/>
    <w:rsid w:val="00C838D2"/>
    <w:rsid w:val="00C921B3"/>
    <w:rsid w:val="00C922D6"/>
    <w:rsid w:val="00C93713"/>
    <w:rsid w:val="00C94BDB"/>
    <w:rsid w:val="00C97B8B"/>
    <w:rsid w:val="00C97E89"/>
    <w:rsid w:val="00CA1285"/>
    <w:rsid w:val="00CA3484"/>
    <w:rsid w:val="00CA4F32"/>
    <w:rsid w:val="00CA6C2F"/>
    <w:rsid w:val="00CA7DE8"/>
    <w:rsid w:val="00CB3B3D"/>
    <w:rsid w:val="00CC63FC"/>
    <w:rsid w:val="00CD35BF"/>
    <w:rsid w:val="00CD5AFE"/>
    <w:rsid w:val="00CE3601"/>
    <w:rsid w:val="00CE4386"/>
    <w:rsid w:val="00CE4822"/>
    <w:rsid w:val="00CE69AD"/>
    <w:rsid w:val="00CF0CC0"/>
    <w:rsid w:val="00CF0E16"/>
    <w:rsid w:val="00CF2D9D"/>
    <w:rsid w:val="00CF57A5"/>
    <w:rsid w:val="00CF6EC4"/>
    <w:rsid w:val="00CF7068"/>
    <w:rsid w:val="00CF709A"/>
    <w:rsid w:val="00D00043"/>
    <w:rsid w:val="00D01036"/>
    <w:rsid w:val="00D01B48"/>
    <w:rsid w:val="00D01E8B"/>
    <w:rsid w:val="00D046FC"/>
    <w:rsid w:val="00D04BD1"/>
    <w:rsid w:val="00D07F27"/>
    <w:rsid w:val="00D10CE4"/>
    <w:rsid w:val="00D1336D"/>
    <w:rsid w:val="00D16840"/>
    <w:rsid w:val="00D169F2"/>
    <w:rsid w:val="00D16D1B"/>
    <w:rsid w:val="00D23F90"/>
    <w:rsid w:val="00D32C35"/>
    <w:rsid w:val="00D416B4"/>
    <w:rsid w:val="00D4316A"/>
    <w:rsid w:val="00D43174"/>
    <w:rsid w:val="00D446E1"/>
    <w:rsid w:val="00D44932"/>
    <w:rsid w:val="00D47F37"/>
    <w:rsid w:val="00D51B89"/>
    <w:rsid w:val="00D56B0F"/>
    <w:rsid w:val="00D63278"/>
    <w:rsid w:val="00D64847"/>
    <w:rsid w:val="00D70CE2"/>
    <w:rsid w:val="00D71298"/>
    <w:rsid w:val="00D74A6B"/>
    <w:rsid w:val="00D74D9B"/>
    <w:rsid w:val="00D76871"/>
    <w:rsid w:val="00D82FF1"/>
    <w:rsid w:val="00D8349C"/>
    <w:rsid w:val="00D83E5A"/>
    <w:rsid w:val="00D90CBC"/>
    <w:rsid w:val="00D937F2"/>
    <w:rsid w:val="00D938B9"/>
    <w:rsid w:val="00DA0DCB"/>
    <w:rsid w:val="00DA1417"/>
    <w:rsid w:val="00DA38E6"/>
    <w:rsid w:val="00DA53B1"/>
    <w:rsid w:val="00DA6DF6"/>
    <w:rsid w:val="00DA7639"/>
    <w:rsid w:val="00DA763D"/>
    <w:rsid w:val="00DB274A"/>
    <w:rsid w:val="00DC1AD4"/>
    <w:rsid w:val="00DC360D"/>
    <w:rsid w:val="00DC3D1B"/>
    <w:rsid w:val="00DC5519"/>
    <w:rsid w:val="00DD1327"/>
    <w:rsid w:val="00DD4A73"/>
    <w:rsid w:val="00DD7CA2"/>
    <w:rsid w:val="00DE146D"/>
    <w:rsid w:val="00DE31A2"/>
    <w:rsid w:val="00DE7322"/>
    <w:rsid w:val="00DF0653"/>
    <w:rsid w:val="00DF4650"/>
    <w:rsid w:val="00DF7536"/>
    <w:rsid w:val="00E00661"/>
    <w:rsid w:val="00E00F4A"/>
    <w:rsid w:val="00E0355C"/>
    <w:rsid w:val="00E0669E"/>
    <w:rsid w:val="00E10E0E"/>
    <w:rsid w:val="00E13960"/>
    <w:rsid w:val="00E1452E"/>
    <w:rsid w:val="00E147E8"/>
    <w:rsid w:val="00E15FAB"/>
    <w:rsid w:val="00E17807"/>
    <w:rsid w:val="00E20DFB"/>
    <w:rsid w:val="00E246F4"/>
    <w:rsid w:val="00E267AC"/>
    <w:rsid w:val="00E305A0"/>
    <w:rsid w:val="00E35DDD"/>
    <w:rsid w:val="00E40046"/>
    <w:rsid w:val="00E409B8"/>
    <w:rsid w:val="00E41671"/>
    <w:rsid w:val="00E453AF"/>
    <w:rsid w:val="00E539A1"/>
    <w:rsid w:val="00E552E6"/>
    <w:rsid w:val="00E5689B"/>
    <w:rsid w:val="00E67D85"/>
    <w:rsid w:val="00E67F99"/>
    <w:rsid w:val="00E701CE"/>
    <w:rsid w:val="00E72017"/>
    <w:rsid w:val="00E7297B"/>
    <w:rsid w:val="00E72B33"/>
    <w:rsid w:val="00E8406A"/>
    <w:rsid w:val="00E850A7"/>
    <w:rsid w:val="00E85F18"/>
    <w:rsid w:val="00E87D4B"/>
    <w:rsid w:val="00E9045A"/>
    <w:rsid w:val="00EA0E76"/>
    <w:rsid w:val="00EA2BFF"/>
    <w:rsid w:val="00EA2D86"/>
    <w:rsid w:val="00EA5333"/>
    <w:rsid w:val="00EA7A6D"/>
    <w:rsid w:val="00EA7D7B"/>
    <w:rsid w:val="00EB13D8"/>
    <w:rsid w:val="00EB22DB"/>
    <w:rsid w:val="00EB2E93"/>
    <w:rsid w:val="00EB4368"/>
    <w:rsid w:val="00EC1C76"/>
    <w:rsid w:val="00EC5B52"/>
    <w:rsid w:val="00ED2ECE"/>
    <w:rsid w:val="00ED3DC2"/>
    <w:rsid w:val="00EE2834"/>
    <w:rsid w:val="00EF0044"/>
    <w:rsid w:val="00EF112B"/>
    <w:rsid w:val="00EF26F2"/>
    <w:rsid w:val="00EF5358"/>
    <w:rsid w:val="00EF76B3"/>
    <w:rsid w:val="00F07986"/>
    <w:rsid w:val="00F07BE7"/>
    <w:rsid w:val="00F07C06"/>
    <w:rsid w:val="00F10F29"/>
    <w:rsid w:val="00F112C9"/>
    <w:rsid w:val="00F12071"/>
    <w:rsid w:val="00F1330E"/>
    <w:rsid w:val="00F161A1"/>
    <w:rsid w:val="00F21C49"/>
    <w:rsid w:val="00F233FF"/>
    <w:rsid w:val="00F24E7B"/>
    <w:rsid w:val="00F3154A"/>
    <w:rsid w:val="00F33924"/>
    <w:rsid w:val="00F33A1F"/>
    <w:rsid w:val="00F36A23"/>
    <w:rsid w:val="00F40710"/>
    <w:rsid w:val="00F4175B"/>
    <w:rsid w:val="00F4280B"/>
    <w:rsid w:val="00F43EAE"/>
    <w:rsid w:val="00F4596C"/>
    <w:rsid w:val="00F46154"/>
    <w:rsid w:val="00F469F8"/>
    <w:rsid w:val="00F4781E"/>
    <w:rsid w:val="00F52994"/>
    <w:rsid w:val="00F5354E"/>
    <w:rsid w:val="00F546F8"/>
    <w:rsid w:val="00F54C12"/>
    <w:rsid w:val="00F55C20"/>
    <w:rsid w:val="00F6405E"/>
    <w:rsid w:val="00F67230"/>
    <w:rsid w:val="00F73F59"/>
    <w:rsid w:val="00F775DD"/>
    <w:rsid w:val="00F80DDA"/>
    <w:rsid w:val="00F823A3"/>
    <w:rsid w:val="00F83CEB"/>
    <w:rsid w:val="00F84238"/>
    <w:rsid w:val="00F910E3"/>
    <w:rsid w:val="00F94B2F"/>
    <w:rsid w:val="00F97128"/>
    <w:rsid w:val="00FA2C05"/>
    <w:rsid w:val="00FB0613"/>
    <w:rsid w:val="00FB17C3"/>
    <w:rsid w:val="00FB2A4F"/>
    <w:rsid w:val="00FB3B4F"/>
    <w:rsid w:val="00FB3D58"/>
    <w:rsid w:val="00FB6E22"/>
    <w:rsid w:val="00FC0D0F"/>
    <w:rsid w:val="00FC1C8A"/>
    <w:rsid w:val="00FC3D40"/>
    <w:rsid w:val="00FC5E1D"/>
    <w:rsid w:val="00FD099A"/>
    <w:rsid w:val="00FD135E"/>
    <w:rsid w:val="00FD1837"/>
    <w:rsid w:val="00FD2964"/>
    <w:rsid w:val="00FD588B"/>
    <w:rsid w:val="00FD72EC"/>
    <w:rsid w:val="00FE502B"/>
    <w:rsid w:val="00FE5F64"/>
    <w:rsid w:val="00FE6A60"/>
    <w:rsid w:val="00FE6D77"/>
    <w:rsid w:val="00FF19F6"/>
    <w:rsid w:val="00FF2A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254D1E"/>
  <w15:docId w15:val="{5C0A8597-5DF9-BC40-B6FA-0608CD17E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ZA"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6FCF"/>
  </w:style>
  <w:style w:type="paragraph" w:styleId="Heading1">
    <w:name w:val="heading 1"/>
    <w:basedOn w:val="Normal"/>
    <w:next w:val="Normal"/>
    <w:link w:val="Heading1Char"/>
    <w:uiPriority w:val="9"/>
    <w:qFormat/>
    <w:rsid w:val="00A86DCB"/>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val="en-GB"/>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IntenseQuote">
    <w:name w:val="Intense Quote"/>
    <w:basedOn w:val="Normal"/>
    <w:next w:val="Normal"/>
    <w:link w:val="IntenseQuoteChar"/>
    <w:uiPriority w:val="30"/>
    <w:qFormat/>
    <w:rsid w:val="00786FD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786FDB"/>
    <w:rPr>
      <w:i/>
      <w:iCs/>
      <w:color w:val="4472C4" w:themeColor="accent1"/>
    </w:rPr>
  </w:style>
  <w:style w:type="paragraph" w:styleId="ListParagraph">
    <w:name w:val="List Paragraph"/>
    <w:basedOn w:val="Normal"/>
    <w:uiPriority w:val="34"/>
    <w:qFormat/>
    <w:rsid w:val="00BC1306"/>
    <w:pPr>
      <w:ind w:left="720"/>
      <w:contextualSpacing/>
    </w:pPr>
  </w:style>
  <w:style w:type="character" w:styleId="CommentReference">
    <w:name w:val="annotation reference"/>
    <w:basedOn w:val="DefaultParagraphFont"/>
    <w:uiPriority w:val="99"/>
    <w:semiHidden/>
    <w:unhideWhenUsed/>
    <w:rsid w:val="00BC1306"/>
    <w:rPr>
      <w:sz w:val="16"/>
      <w:szCs w:val="16"/>
    </w:rPr>
  </w:style>
  <w:style w:type="paragraph" w:styleId="CommentText">
    <w:name w:val="annotation text"/>
    <w:basedOn w:val="Normal"/>
    <w:link w:val="CommentTextChar"/>
    <w:uiPriority w:val="99"/>
    <w:unhideWhenUsed/>
    <w:rsid w:val="00BC1306"/>
    <w:pPr>
      <w:spacing w:line="240" w:lineRule="auto"/>
    </w:pPr>
    <w:rPr>
      <w:sz w:val="20"/>
      <w:szCs w:val="20"/>
    </w:rPr>
  </w:style>
  <w:style w:type="character" w:customStyle="1" w:styleId="CommentTextChar">
    <w:name w:val="Comment Text Char"/>
    <w:basedOn w:val="DefaultParagraphFont"/>
    <w:link w:val="CommentText"/>
    <w:uiPriority w:val="99"/>
    <w:rsid w:val="00BC1306"/>
    <w:rPr>
      <w:sz w:val="20"/>
      <w:szCs w:val="20"/>
    </w:rPr>
  </w:style>
  <w:style w:type="paragraph" w:styleId="CommentSubject">
    <w:name w:val="annotation subject"/>
    <w:basedOn w:val="CommentText"/>
    <w:next w:val="CommentText"/>
    <w:link w:val="CommentSubjectChar"/>
    <w:uiPriority w:val="99"/>
    <w:semiHidden/>
    <w:unhideWhenUsed/>
    <w:rsid w:val="00BC1306"/>
    <w:rPr>
      <w:b/>
      <w:bCs/>
    </w:rPr>
  </w:style>
  <w:style w:type="character" w:customStyle="1" w:styleId="CommentSubjectChar">
    <w:name w:val="Comment Subject Char"/>
    <w:basedOn w:val="CommentTextChar"/>
    <w:link w:val="CommentSubject"/>
    <w:uiPriority w:val="99"/>
    <w:semiHidden/>
    <w:rsid w:val="00BC1306"/>
    <w:rPr>
      <w:b/>
      <w:bCs/>
      <w:sz w:val="20"/>
      <w:szCs w:val="20"/>
    </w:rPr>
  </w:style>
  <w:style w:type="character" w:customStyle="1" w:styleId="Heading1Char">
    <w:name w:val="Heading 1 Char"/>
    <w:basedOn w:val="DefaultParagraphFont"/>
    <w:link w:val="Heading1"/>
    <w:uiPriority w:val="9"/>
    <w:rsid w:val="00A86DCB"/>
    <w:rPr>
      <w:rFonts w:asciiTheme="majorHAnsi" w:eastAsiaTheme="majorEastAsia" w:hAnsiTheme="majorHAnsi" w:cstheme="majorBidi"/>
      <w:color w:val="2F5496" w:themeColor="accent1" w:themeShade="BF"/>
      <w:sz w:val="32"/>
      <w:szCs w:val="32"/>
      <w:lang w:val="en-GB" w:eastAsia="zh-CN"/>
    </w:rPr>
  </w:style>
  <w:style w:type="character" w:styleId="Hyperlink">
    <w:name w:val="Hyperlink"/>
    <w:basedOn w:val="DefaultParagraphFont"/>
    <w:uiPriority w:val="99"/>
    <w:unhideWhenUsed/>
    <w:rsid w:val="00A86DCB"/>
    <w:rPr>
      <w:color w:val="0000FF"/>
      <w:u w:val="single"/>
    </w:rPr>
  </w:style>
  <w:style w:type="paragraph" w:customStyle="1" w:styleId="Default">
    <w:name w:val="Default"/>
    <w:rsid w:val="004B32F5"/>
    <w:pPr>
      <w:autoSpaceDE w:val="0"/>
      <w:autoSpaceDN w:val="0"/>
      <w:adjustRightInd w:val="0"/>
      <w:spacing w:after="0" w:line="240" w:lineRule="auto"/>
    </w:pPr>
    <w:rPr>
      <w:rFonts w:ascii="Times New Roman" w:hAnsi="Times New Roman" w:cs="Times New Roman"/>
      <w:color w:val="000000"/>
      <w:sz w:val="24"/>
      <w:szCs w:val="24"/>
    </w:rPr>
  </w:style>
  <w:style w:type="character" w:styleId="UnresolvedMention">
    <w:name w:val="Unresolved Mention"/>
    <w:basedOn w:val="DefaultParagraphFont"/>
    <w:uiPriority w:val="99"/>
    <w:semiHidden/>
    <w:unhideWhenUsed/>
    <w:rsid w:val="00FA624E"/>
    <w:rPr>
      <w:color w:val="605E5C"/>
      <w:shd w:val="clear" w:color="auto" w:fill="E1DFDD"/>
    </w:rPr>
  </w:style>
  <w:style w:type="paragraph" w:styleId="NoSpacing">
    <w:name w:val="No Spacing"/>
    <w:uiPriority w:val="1"/>
    <w:qFormat/>
    <w:rsid w:val="00303F59"/>
    <w:pPr>
      <w:spacing w:after="0" w:line="240" w:lineRule="auto"/>
    </w:pPr>
  </w:style>
  <w:style w:type="table" w:styleId="TableGrid">
    <w:name w:val="Table Grid"/>
    <w:basedOn w:val="TableNormal"/>
    <w:uiPriority w:val="39"/>
    <w:rsid w:val="00BD0C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027D13"/>
    <w:rPr>
      <w:color w:val="954F72" w:themeColor="followedHyperlink"/>
      <w:u w:val="single"/>
    </w:rPr>
  </w:style>
  <w:style w:type="paragraph" w:styleId="BalloonText">
    <w:name w:val="Balloon Text"/>
    <w:basedOn w:val="Normal"/>
    <w:link w:val="BalloonTextChar"/>
    <w:uiPriority w:val="99"/>
    <w:semiHidden/>
    <w:unhideWhenUsed/>
    <w:rsid w:val="000A6FCF"/>
    <w:pPr>
      <w:spacing w:after="0" w:line="240" w:lineRule="auto"/>
    </w:pPr>
    <w:rPr>
      <w:rFonts w:cs="Segoe UI"/>
      <w:sz w:val="20"/>
      <w:szCs w:val="18"/>
    </w:rPr>
  </w:style>
  <w:style w:type="character" w:customStyle="1" w:styleId="BalloonTextChar">
    <w:name w:val="Balloon Text Char"/>
    <w:basedOn w:val="DefaultParagraphFont"/>
    <w:link w:val="BalloonText"/>
    <w:uiPriority w:val="99"/>
    <w:semiHidden/>
    <w:rsid w:val="000A6FCF"/>
    <w:rPr>
      <w:rFonts w:ascii="Calibri" w:hAnsi="Calibri" w:cs="Segoe UI"/>
      <w:sz w:val="20"/>
      <w:szCs w:val="18"/>
    </w:rPr>
  </w:style>
  <w:style w:type="paragraph" w:styleId="Revision">
    <w:name w:val="Revision"/>
    <w:hidden/>
    <w:uiPriority w:val="99"/>
    <w:semiHidden/>
    <w:rsid w:val="00F858E2"/>
    <w:pPr>
      <w:spacing w:after="0" w:line="240" w:lineRule="auto"/>
    </w:pPr>
  </w:style>
  <w:style w:type="paragraph" w:customStyle="1" w:styleId="FootNote">
    <w:name w:val="_FootNote"/>
    <w:basedOn w:val="Normal"/>
    <w:rsid w:val="008C081A"/>
    <w:pPr>
      <w:suppressLineNumbers/>
      <w:tabs>
        <w:tab w:val="right" w:pos="520"/>
        <w:tab w:val="left" w:pos="680"/>
      </w:tabs>
      <w:spacing w:after="0" w:line="200" w:lineRule="exact"/>
      <w:jc w:val="both"/>
    </w:pPr>
    <w:rPr>
      <w:rFonts w:ascii="Century Schoolbook" w:eastAsia="Times New Roman" w:hAnsi="Century Schoolbook" w:cs="Times New Roman"/>
      <w:sz w:val="18"/>
      <w:szCs w:val="20"/>
      <w:lang w:val="en-US"/>
    </w:rPr>
  </w:style>
  <w:style w:type="character" w:customStyle="1" w:styleId="NoterefInText">
    <w:name w:val="_NoterefInText"/>
    <w:qFormat/>
    <w:rsid w:val="008C081A"/>
    <w:rPr>
      <w:rFonts w:ascii="Century Schoolbook" w:hAnsi="Century Schoolbook"/>
      <w:sz w:val="21"/>
      <w:vertAlign w:val="superscript"/>
    </w:rPr>
  </w:style>
  <w:style w:type="character" w:customStyle="1" w:styleId="NoterefInNote">
    <w:name w:val="_NoterefInNote"/>
    <w:qFormat/>
    <w:rsid w:val="008C081A"/>
    <w:rPr>
      <w:rFonts w:ascii="Century Schoolbook" w:hAnsi="Century Schoolbook"/>
      <w:sz w:val="18"/>
      <w:vertAlign w:val="baseline"/>
    </w:rPr>
  </w:style>
  <w:style w:type="character" w:customStyle="1" w:styleId="apple-converted-space">
    <w:name w:val="apple-converted-space"/>
    <w:basedOn w:val="DefaultParagraphFont"/>
    <w:rsid w:val="00CD298F"/>
  </w:style>
  <w:style w:type="character" w:customStyle="1" w:styleId="xapple-converted-space">
    <w:name w:val="x_apple-converted-space"/>
    <w:basedOn w:val="DefaultParagraphFont"/>
    <w:rsid w:val="00891161"/>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paragraph" w:styleId="Header">
    <w:name w:val="header"/>
    <w:basedOn w:val="Normal"/>
    <w:link w:val="HeaderChar"/>
    <w:uiPriority w:val="99"/>
    <w:unhideWhenUsed/>
    <w:rsid w:val="00D74A6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74A6B"/>
  </w:style>
  <w:style w:type="paragraph" w:styleId="Footer">
    <w:name w:val="footer"/>
    <w:basedOn w:val="Normal"/>
    <w:link w:val="FooterChar"/>
    <w:uiPriority w:val="99"/>
    <w:unhideWhenUsed/>
    <w:rsid w:val="00D74A6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74A6B"/>
  </w:style>
  <w:style w:type="paragraph" w:styleId="NormalWeb">
    <w:name w:val="Normal (Web)"/>
    <w:basedOn w:val="Normal"/>
    <w:uiPriority w:val="99"/>
    <w:unhideWhenUsed/>
    <w:rsid w:val="00DD1327"/>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aption">
    <w:name w:val="caption"/>
    <w:basedOn w:val="Normal"/>
    <w:next w:val="Normal"/>
    <w:uiPriority w:val="35"/>
    <w:unhideWhenUsed/>
    <w:qFormat/>
    <w:rsid w:val="00B877A3"/>
    <w:pPr>
      <w:spacing w:after="200" w:line="240" w:lineRule="auto"/>
    </w:pPr>
    <w:rPr>
      <w:i/>
      <w:iCs/>
      <w:color w:val="44546A" w:themeColor="text2"/>
      <w:sz w:val="18"/>
      <w:szCs w:val="18"/>
    </w:rPr>
  </w:style>
  <w:style w:type="paragraph" w:customStyle="1" w:styleId="Style1">
    <w:name w:val="Style1"/>
    <w:basedOn w:val="Normal"/>
    <w:link w:val="Style1Char"/>
    <w:qFormat/>
    <w:rsid w:val="00821EA1"/>
    <w:pPr>
      <w:pBdr>
        <w:top w:val="nil"/>
        <w:left w:val="nil"/>
        <w:bottom w:val="nil"/>
        <w:right w:val="nil"/>
        <w:between w:val="nil"/>
      </w:pBdr>
      <w:ind w:left="720" w:hanging="360"/>
      <w:jc w:val="both"/>
    </w:pPr>
    <w:rPr>
      <w:color w:val="000000"/>
    </w:rPr>
  </w:style>
  <w:style w:type="character" w:customStyle="1" w:styleId="Style1Char">
    <w:name w:val="Style1 Char"/>
    <w:basedOn w:val="DefaultParagraphFont"/>
    <w:link w:val="Style1"/>
    <w:rsid w:val="00821EA1"/>
    <w:rPr>
      <w:color w:val="000000"/>
    </w:rPr>
  </w:style>
  <w:style w:type="character" w:customStyle="1" w:styleId="cf01">
    <w:name w:val="cf01"/>
    <w:basedOn w:val="DefaultParagraphFont"/>
    <w:rsid w:val="00821EA1"/>
    <w:rPr>
      <w:rFonts w:ascii="Segoe UI" w:hAnsi="Segoe UI" w:cs="Segoe UI" w:hint="default"/>
      <w:sz w:val="18"/>
      <w:szCs w:val="18"/>
    </w:rPr>
  </w:style>
  <w:style w:type="character" w:customStyle="1" w:styleId="ref-journal">
    <w:name w:val="ref-journal"/>
    <w:basedOn w:val="DefaultParagraphFont"/>
    <w:rsid w:val="00A518D4"/>
  </w:style>
  <w:style w:type="character" w:customStyle="1" w:styleId="ref-vol">
    <w:name w:val="ref-vol"/>
    <w:basedOn w:val="DefaultParagraphFont"/>
    <w:rsid w:val="00A518D4"/>
  </w:style>
  <w:style w:type="character" w:customStyle="1" w:styleId="text-uppercase">
    <w:name w:val="text-uppercase"/>
    <w:basedOn w:val="DefaultParagraphFont"/>
    <w:rsid w:val="003400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130560">
      <w:bodyDiv w:val="1"/>
      <w:marLeft w:val="0"/>
      <w:marRight w:val="0"/>
      <w:marTop w:val="0"/>
      <w:marBottom w:val="0"/>
      <w:divBdr>
        <w:top w:val="none" w:sz="0" w:space="0" w:color="auto"/>
        <w:left w:val="none" w:sz="0" w:space="0" w:color="auto"/>
        <w:bottom w:val="none" w:sz="0" w:space="0" w:color="auto"/>
        <w:right w:val="none" w:sz="0" w:space="0" w:color="auto"/>
      </w:divBdr>
    </w:div>
    <w:div w:id="65230387">
      <w:bodyDiv w:val="1"/>
      <w:marLeft w:val="0"/>
      <w:marRight w:val="0"/>
      <w:marTop w:val="0"/>
      <w:marBottom w:val="0"/>
      <w:divBdr>
        <w:top w:val="none" w:sz="0" w:space="0" w:color="auto"/>
        <w:left w:val="none" w:sz="0" w:space="0" w:color="auto"/>
        <w:bottom w:val="none" w:sz="0" w:space="0" w:color="auto"/>
        <w:right w:val="none" w:sz="0" w:space="0" w:color="auto"/>
      </w:divBdr>
      <w:divsChild>
        <w:div w:id="456334257">
          <w:marLeft w:val="0"/>
          <w:marRight w:val="0"/>
          <w:marTop w:val="0"/>
          <w:marBottom w:val="0"/>
          <w:divBdr>
            <w:top w:val="none" w:sz="0" w:space="0" w:color="auto"/>
            <w:left w:val="none" w:sz="0" w:space="0" w:color="auto"/>
            <w:bottom w:val="none" w:sz="0" w:space="0" w:color="auto"/>
            <w:right w:val="none" w:sz="0" w:space="0" w:color="auto"/>
          </w:divBdr>
        </w:div>
        <w:div w:id="1704475586">
          <w:marLeft w:val="0"/>
          <w:marRight w:val="0"/>
          <w:marTop w:val="0"/>
          <w:marBottom w:val="0"/>
          <w:divBdr>
            <w:top w:val="none" w:sz="0" w:space="0" w:color="auto"/>
            <w:left w:val="none" w:sz="0" w:space="0" w:color="auto"/>
            <w:bottom w:val="none" w:sz="0" w:space="0" w:color="auto"/>
            <w:right w:val="none" w:sz="0" w:space="0" w:color="auto"/>
          </w:divBdr>
        </w:div>
        <w:div w:id="756827372">
          <w:marLeft w:val="0"/>
          <w:marRight w:val="0"/>
          <w:marTop w:val="0"/>
          <w:marBottom w:val="0"/>
          <w:divBdr>
            <w:top w:val="none" w:sz="0" w:space="0" w:color="auto"/>
            <w:left w:val="none" w:sz="0" w:space="0" w:color="auto"/>
            <w:bottom w:val="none" w:sz="0" w:space="0" w:color="auto"/>
            <w:right w:val="none" w:sz="0" w:space="0" w:color="auto"/>
          </w:divBdr>
        </w:div>
        <w:div w:id="996882586">
          <w:marLeft w:val="0"/>
          <w:marRight w:val="0"/>
          <w:marTop w:val="0"/>
          <w:marBottom w:val="0"/>
          <w:divBdr>
            <w:top w:val="none" w:sz="0" w:space="0" w:color="auto"/>
            <w:left w:val="none" w:sz="0" w:space="0" w:color="auto"/>
            <w:bottom w:val="none" w:sz="0" w:space="0" w:color="auto"/>
            <w:right w:val="none" w:sz="0" w:space="0" w:color="auto"/>
          </w:divBdr>
        </w:div>
        <w:div w:id="174735728">
          <w:marLeft w:val="0"/>
          <w:marRight w:val="0"/>
          <w:marTop w:val="0"/>
          <w:marBottom w:val="0"/>
          <w:divBdr>
            <w:top w:val="none" w:sz="0" w:space="0" w:color="auto"/>
            <w:left w:val="none" w:sz="0" w:space="0" w:color="auto"/>
            <w:bottom w:val="none" w:sz="0" w:space="0" w:color="auto"/>
            <w:right w:val="none" w:sz="0" w:space="0" w:color="auto"/>
          </w:divBdr>
        </w:div>
        <w:div w:id="232933568">
          <w:marLeft w:val="0"/>
          <w:marRight w:val="0"/>
          <w:marTop w:val="0"/>
          <w:marBottom w:val="0"/>
          <w:divBdr>
            <w:top w:val="none" w:sz="0" w:space="0" w:color="auto"/>
            <w:left w:val="none" w:sz="0" w:space="0" w:color="auto"/>
            <w:bottom w:val="none" w:sz="0" w:space="0" w:color="auto"/>
            <w:right w:val="none" w:sz="0" w:space="0" w:color="auto"/>
          </w:divBdr>
        </w:div>
      </w:divsChild>
    </w:div>
    <w:div w:id="140581638">
      <w:bodyDiv w:val="1"/>
      <w:marLeft w:val="0"/>
      <w:marRight w:val="0"/>
      <w:marTop w:val="0"/>
      <w:marBottom w:val="0"/>
      <w:divBdr>
        <w:top w:val="none" w:sz="0" w:space="0" w:color="auto"/>
        <w:left w:val="none" w:sz="0" w:space="0" w:color="auto"/>
        <w:bottom w:val="none" w:sz="0" w:space="0" w:color="auto"/>
        <w:right w:val="none" w:sz="0" w:space="0" w:color="auto"/>
      </w:divBdr>
    </w:div>
    <w:div w:id="229849740">
      <w:bodyDiv w:val="1"/>
      <w:marLeft w:val="0"/>
      <w:marRight w:val="0"/>
      <w:marTop w:val="0"/>
      <w:marBottom w:val="0"/>
      <w:divBdr>
        <w:top w:val="none" w:sz="0" w:space="0" w:color="auto"/>
        <w:left w:val="none" w:sz="0" w:space="0" w:color="auto"/>
        <w:bottom w:val="none" w:sz="0" w:space="0" w:color="auto"/>
        <w:right w:val="none" w:sz="0" w:space="0" w:color="auto"/>
      </w:divBdr>
    </w:div>
    <w:div w:id="242036639">
      <w:bodyDiv w:val="1"/>
      <w:marLeft w:val="0"/>
      <w:marRight w:val="0"/>
      <w:marTop w:val="0"/>
      <w:marBottom w:val="0"/>
      <w:divBdr>
        <w:top w:val="none" w:sz="0" w:space="0" w:color="auto"/>
        <w:left w:val="none" w:sz="0" w:space="0" w:color="auto"/>
        <w:bottom w:val="none" w:sz="0" w:space="0" w:color="auto"/>
        <w:right w:val="none" w:sz="0" w:space="0" w:color="auto"/>
      </w:divBdr>
      <w:divsChild>
        <w:div w:id="1618633893">
          <w:marLeft w:val="0"/>
          <w:marRight w:val="0"/>
          <w:marTop w:val="0"/>
          <w:marBottom w:val="0"/>
          <w:divBdr>
            <w:top w:val="none" w:sz="0" w:space="0" w:color="auto"/>
            <w:left w:val="none" w:sz="0" w:space="0" w:color="auto"/>
            <w:bottom w:val="none" w:sz="0" w:space="0" w:color="auto"/>
            <w:right w:val="none" w:sz="0" w:space="0" w:color="auto"/>
          </w:divBdr>
        </w:div>
        <w:div w:id="872814738">
          <w:marLeft w:val="0"/>
          <w:marRight w:val="0"/>
          <w:marTop w:val="0"/>
          <w:marBottom w:val="0"/>
          <w:divBdr>
            <w:top w:val="none" w:sz="0" w:space="0" w:color="auto"/>
            <w:left w:val="none" w:sz="0" w:space="0" w:color="auto"/>
            <w:bottom w:val="none" w:sz="0" w:space="0" w:color="auto"/>
            <w:right w:val="none" w:sz="0" w:space="0" w:color="auto"/>
          </w:divBdr>
        </w:div>
        <w:div w:id="852841331">
          <w:marLeft w:val="0"/>
          <w:marRight w:val="0"/>
          <w:marTop w:val="0"/>
          <w:marBottom w:val="0"/>
          <w:divBdr>
            <w:top w:val="none" w:sz="0" w:space="0" w:color="auto"/>
            <w:left w:val="none" w:sz="0" w:space="0" w:color="auto"/>
            <w:bottom w:val="none" w:sz="0" w:space="0" w:color="auto"/>
            <w:right w:val="none" w:sz="0" w:space="0" w:color="auto"/>
          </w:divBdr>
        </w:div>
      </w:divsChild>
    </w:div>
    <w:div w:id="269168719">
      <w:bodyDiv w:val="1"/>
      <w:marLeft w:val="0"/>
      <w:marRight w:val="0"/>
      <w:marTop w:val="0"/>
      <w:marBottom w:val="0"/>
      <w:divBdr>
        <w:top w:val="none" w:sz="0" w:space="0" w:color="auto"/>
        <w:left w:val="none" w:sz="0" w:space="0" w:color="auto"/>
        <w:bottom w:val="none" w:sz="0" w:space="0" w:color="auto"/>
        <w:right w:val="none" w:sz="0" w:space="0" w:color="auto"/>
      </w:divBdr>
    </w:div>
    <w:div w:id="290478755">
      <w:bodyDiv w:val="1"/>
      <w:marLeft w:val="0"/>
      <w:marRight w:val="0"/>
      <w:marTop w:val="0"/>
      <w:marBottom w:val="0"/>
      <w:divBdr>
        <w:top w:val="none" w:sz="0" w:space="0" w:color="auto"/>
        <w:left w:val="none" w:sz="0" w:space="0" w:color="auto"/>
        <w:bottom w:val="none" w:sz="0" w:space="0" w:color="auto"/>
        <w:right w:val="none" w:sz="0" w:space="0" w:color="auto"/>
      </w:divBdr>
      <w:divsChild>
        <w:div w:id="1603105493">
          <w:marLeft w:val="0"/>
          <w:marRight w:val="0"/>
          <w:marTop w:val="0"/>
          <w:marBottom w:val="0"/>
          <w:divBdr>
            <w:top w:val="none" w:sz="0" w:space="0" w:color="auto"/>
            <w:left w:val="none" w:sz="0" w:space="0" w:color="auto"/>
            <w:bottom w:val="none" w:sz="0" w:space="0" w:color="auto"/>
            <w:right w:val="none" w:sz="0" w:space="0" w:color="auto"/>
          </w:divBdr>
          <w:divsChild>
            <w:div w:id="1499267581">
              <w:marLeft w:val="0"/>
              <w:marRight w:val="0"/>
              <w:marTop w:val="0"/>
              <w:marBottom w:val="0"/>
              <w:divBdr>
                <w:top w:val="none" w:sz="0" w:space="0" w:color="auto"/>
                <w:left w:val="none" w:sz="0" w:space="0" w:color="auto"/>
                <w:bottom w:val="none" w:sz="0" w:space="0" w:color="auto"/>
                <w:right w:val="none" w:sz="0" w:space="0" w:color="auto"/>
              </w:divBdr>
              <w:divsChild>
                <w:div w:id="1515801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491779">
      <w:bodyDiv w:val="1"/>
      <w:marLeft w:val="0"/>
      <w:marRight w:val="0"/>
      <w:marTop w:val="0"/>
      <w:marBottom w:val="0"/>
      <w:divBdr>
        <w:top w:val="none" w:sz="0" w:space="0" w:color="auto"/>
        <w:left w:val="none" w:sz="0" w:space="0" w:color="auto"/>
        <w:bottom w:val="none" w:sz="0" w:space="0" w:color="auto"/>
        <w:right w:val="none" w:sz="0" w:space="0" w:color="auto"/>
      </w:divBdr>
    </w:div>
    <w:div w:id="345643027">
      <w:bodyDiv w:val="1"/>
      <w:marLeft w:val="0"/>
      <w:marRight w:val="0"/>
      <w:marTop w:val="0"/>
      <w:marBottom w:val="0"/>
      <w:divBdr>
        <w:top w:val="none" w:sz="0" w:space="0" w:color="auto"/>
        <w:left w:val="none" w:sz="0" w:space="0" w:color="auto"/>
        <w:bottom w:val="none" w:sz="0" w:space="0" w:color="auto"/>
        <w:right w:val="none" w:sz="0" w:space="0" w:color="auto"/>
      </w:divBdr>
    </w:div>
    <w:div w:id="393239254">
      <w:bodyDiv w:val="1"/>
      <w:marLeft w:val="0"/>
      <w:marRight w:val="0"/>
      <w:marTop w:val="0"/>
      <w:marBottom w:val="0"/>
      <w:divBdr>
        <w:top w:val="none" w:sz="0" w:space="0" w:color="auto"/>
        <w:left w:val="none" w:sz="0" w:space="0" w:color="auto"/>
        <w:bottom w:val="none" w:sz="0" w:space="0" w:color="auto"/>
        <w:right w:val="none" w:sz="0" w:space="0" w:color="auto"/>
      </w:divBdr>
    </w:div>
    <w:div w:id="394396401">
      <w:bodyDiv w:val="1"/>
      <w:marLeft w:val="0"/>
      <w:marRight w:val="0"/>
      <w:marTop w:val="0"/>
      <w:marBottom w:val="0"/>
      <w:divBdr>
        <w:top w:val="none" w:sz="0" w:space="0" w:color="auto"/>
        <w:left w:val="none" w:sz="0" w:space="0" w:color="auto"/>
        <w:bottom w:val="none" w:sz="0" w:space="0" w:color="auto"/>
        <w:right w:val="none" w:sz="0" w:space="0" w:color="auto"/>
      </w:divBdr>
    </w:div>
    <w:div w:id="464743115">
      <w:bodyDiv w:val="1"/>
      <w:marLeft w:val="0"/>
      <w:marRight w:val="0"/>
      <w:marTop w:val="0"/>
      <w:marBottom w:val="0"/>
      <w:divBdr>
        <w:top w:val="none" w:sz="0" w:space="0" w:color="auto"/>
        <w:left w:val="none" w:sz="0" w:space="0" w:color="auto"/>
        <w:bottom w:val="none" w:sz="0" w:space="0" w:color="auto"/>
        <w:right w:val="none" w:sz="0" w:space="0" w:color="auto"/>
      </w:divBdr>
    </w:div>
    <w:div w:id="484011729">
      <w:bodyDiv w:val="1"/>
      <w:marLeft w:val="0"/>
      <w:marRight w:val="0"/>
      <w:marTop w:val="0"/>
      <w:marBottom w:val="0"/>
      <w:divBdr>
        <w:top w:val="none" w:sz="0" w:space="0" w:color="auto"/>
        <w:left w:val="none" w:sz="0" w:space="0" w:color="auto"/>
        <w:bottom w:val="none" w:sz="0" w:space="0" w:color="auto"/>
        <w:right w:val="none" w:sz="0" w:space="0" w:color="auto"/>
      </w:divBdr>
    </w:div>
    <w:div w:id="536889886">
      <w:bodyDiv w:val="1"/>
      <w:marLeft w:val="0"/>
      <w:marRight w:val="0"/>
      <w:marTop w:val="0"/>
      <w:marBottom w:val="0"/>
      <w:divBdr>
        <w:top w:val="none" w:sz="0" w:space="0" w:color="auto"/>
        <w:left w:val="none" w:sz="0" w:space="0" w:color="auto"/>
        <w:bottom w:val="none" w:sz="0" w:space="0" w:color="auto"/>
        <w:right w:val="none" w:sz="0" w:space="0" w:color="auto"/>
      </w:divBdr>
    </w:div>
    <w:div w:id="560482092">
      <w:bodyDiv w:val="1"/>
      <w:marLeft w:val="0"/>
      <w:marRight w:val="0"/>
      <w:marTop w:val="0"/>
      <w:marBottom w:val="0"/>
      <w:divBdr>
        <w:top w:val="none" w:sz="0" w:space="0" w:color="auto"/>
        <w:left w:val="none" w:sz="0" w:space="0" w:color="auto"/>
        <w:bottom w:val="none" w:sz="0" w:space="0" w:color="auto"/>
        <w:right w:val="none" w:sz="0" w:space="0" w:color="auto"/>
      </w:divBdr>
    </w:div>
    <w:div w:id="596250984">
      <w:bodyDiv w:val="1"/>
      <w:marLeft w:val="0"/>
      <w:marRight w:val="0"/>
      <w:marTop w:val="0"/>
      <w:marBottom w:val="0"/>
      <w:divBdr>
        <w:top w:val="none" w:sz="0" w:space="0" w:color="auto"/>
        <w:left w:val="none" w:sz="0" w:space="0" w:color="auto"/>
        <w:bottom w:val="none" w:sz="0" w:space="0" w:color="auto"/>
        <w:right w:val="none" w:sz="0" w:space="0" w:color="auto"/>
      </w:divBdr>
    </w:div>
    <w:div w:id="617638477">
      <w:bodyDiv w:val="1"/>
      <w:marLeft w:val="0"/>
      <w:marRight w:val="0"/>
      <w:marTop w:val="0"/>
      <w:marBottom w:val="0"/>
      <w:divBdr>
        <w:top w:val="none" w:sz="0" w:space="0" w:color="auto"/>
        <w:left w:val="none" w:sz="0" w:space="0" w:color="auto"/>
        <w:bottom w:val="none" w:sz="0" w:space="0" w:color="auto"/>
        <w:right w:val="none" w:sz="0" w:space="0" w:color="auto"/>
      </w:divBdr>
    </w:div>
    <w:div w:id="652179075">
      <w:bodyDiv w:val="1"/>
      <w:marLeft w:val="0"/>
      <w:marRight w:val="0"/>
      <w:marTop w:val="0"/>
      <w:marBottom w:val="0"/>
      <w:divBdr>
        <w:top w:val="none" w:sz="0" w:space="0" w:color="auto"/>
        <w:left w:val="none" w:sz="0" w:space="0" w:color="auto"/>
        <w:bottom w:val="none" w:sz="0" w:space="0" w:color="auto"/>
        <w:right w:val="none" w:sz="0" w:space="0" w:color="auto"/>
      </w:divBdr>
    </w:div>
    <w:div w:id="657419001">
      <w:bodyDiv w:val="1"/>
      <w:marLeft w:val="0"/>
      <w:marRight w:val="0"/>
      <w:marTop w:val="0"/>
      <w:marBottom w:val="0"/>
      <w:divBdr>
        <w:top w:val="none" w:sz="0" w:space="0" w:color="auto"/>
        <w:left w:val="none" w:sz="0" w:space="0" w:color="auto"/>
        <w:bottom w:val="none" w:sz="0" w:space="0" w:color="auto"/>
        <w:right w:val="none" w:sz="0" w:space="0" w:color="auto"/>
      </w:divBdr>
    </w:div>
    <w:div w:id="767845953">
      <w:bodyDiv w:val="1"/>
      <w:marLeft w:val="0"/>
      <w:marRight w:val="0"/>
      <w:marTop w:val="0"/>
      <w:marBottom w:val="0"/>
      <w:divBdr>
        <w:top w:val="none" w:sz="0" w:space="0" w:color="auto"/>
        <w:left w:val="none" w:sz="0" w:space="0" w:color="auto"/>
        <w:bottom w:val="none" w:sz="0" w:space="0" w:color="auto"/>
        <w:right w:val="none" w:sz="0" w:space="0" w:color="auto"/>
      </w:divBdr>
    </w:div>
    <w:div w:id="803699597">
      <w:bodyDiv w:val="1"/>
      <w:marLeft w:val="0"/>
      <w:marRight w:val="0"/>
      <w:marTop w:val="0"/>
      <w:marBottom w:val="0"/>
      <w:divBdr>
        <w:top w:val="none" w:sz="0" w:space="0" w:color="auto"/>
        <w:left w:val="none" w:sz="0" w:space="0" w:color="auto"/>
        <w:bottom w:val="none" w:sz="0" w:space="0" w:color="auto"/>
        <w:right w:val="none" w:sz="0" w:space="0" w:color="auto"/>
      </w:divBdr>
      <w:divsChild>
        <w:div w:id="1687093302">
          <w:marLeft w:val="0"/>
          <w:marRight w:val="0"/>
          <w:marTop w:val="0"/>
          <w:marBottom w:val="0"/>
          <w:divBdr>
            <w:top w:val="none" w:sz="0" w:space="0" w:color="auto"/>
            <w:left w:val="none" w:sz="0" w:space="0" w:color="auto"/>
            <w:bottom w:val="none" w:sz="0" w:space="0" w:color="auto"/>
            <w:right w:val="none" w:sz="0" w:space="0" w:color="auto"/>
          </w:divBdr>
          <w:divsChild>
            <w:div w:id="1867257303">
              <w:marLeft w:val="0"/>
              <w:marRight w:val="0"/>
              <w:marTop w:val="0"/>
              <w:marBottom w:val="0"/>
              <w:divBdr>
                <w:top w:val="none" w:sz="0" w:space="0" w:color="auto"/>
                <w:left w:val="none" w:sz="0" w:space="0" w:color="auto"/>
                <w:bottom w:val="none" w:sz="0" w:space="0" w:color="auto"/>
                <w:right w:val="none" w:sz="0" w:space="0" w:color="auto"/>
              </w:divBdr>
              <w:divsChild>
                <w:div w:id="183194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254691">
      <w:bodyDiv w:val="1"/>
      <w:marLeft w:val="0"/>
      <w:marRight w:val="0"/>
      <w:marTop w:val="0"/>
      <w:marBottom w:val="0"/>
      <w:divBdr>
        <w:top w:val="none" w:sz="0" w:space="0" w:color="auto"/>
        <w:left w:val="none" w:sz="0" w:space="0" w:color="auto"/>
        <w:bottom w:val="none" w:sz="0" w:space="0" w:color="auto"/>
        <w:right w:val="none" w:sz="0" w:space="0" w:color="auto"/>
      </w:divBdr>
      <w:divsChild>
        <w:div w:id="1177306034">
          <w:marLeft w:val="0"/>
          <w:marRight w:val="0"/>
          <w:marTop w:val="0"/>
          <w:marBottom w:val="0"/>
          <w:divBdr>
            <w:top w:val="none" w:sz="0" w:space="0" w:color="auto"/>
            <w:left w:val="none" w:sz="0" w:space="0" w:color="auto"/>
            <w:bottom w:val="none" w:sz="0" w:space="0" w:color="auto"/>
            <w:right w:val="none" w:sz="0" w:space="0" w:color="auto"/>
          </w:divBdr>
          <w:divsChild>
            <w:div w:id="1388993808">
              <w:marLeft w:val="0"/>
              <w:marRight w:val="0"/>
              <w:marTop w:val="0"/>
              <w:marBottom w:val="0"/>
              <w:divBdr>
                <w:top w:val="none" w:sz="0" w:space="0" w:color="auto"/>
                <w:left w:val="none" w:sz="0" w:space="0" w:color="auto"/>
                <w:bottom w:val="none" w:sz="0" w:space="0" w:color="auto"/>
                <w:right w:val="none" w:sz="0" w:space="0" w:color="auto"/>
              </w:divBdr>
              <w:divsChild>
                <w:div w:id="58164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162457">
      <w:bodyDiv w:val="1"/>
      <w:marLeft w:val="0"/>
      <w:marRight w:val="0"/>
      <w:marTop w:val="0"/>
      <w:marBottom w:val="0"/>
      <w:divBdr>
        <w:top w:val="none" w:sz="0" w:space="0" w:color="auto"/>
        <w:left w:val="none" w:sz="0" w:space="0" w:color="auto"/>
        <w:bottom w:val="none" w:sz="0" w:space="0" w:color="auto"/>
        <w:right w:val="none" w:sz="0" w:space="0" w:color="auto"/>
      </w:divBdr>
      <w:divsChild>
        <w:div w:id="1408379812">
          <w:marLeft w:val="0"/>
          <w:marRight w:val="0"/>
          <w:marTop w:val="0"/>
          <w:marBottom w:val="0"/>
          <w:divBdr>
            <w:top w:val="none" w:sz="0" w:space="0" w:color="auto"/>
            <w:left w:val="none" w:sz="0" w:space="0" w:color="auto"/>
            <w:bottom w:val="none" w:sz="0" w:space="0" w:color="auto"/>
            <w:right w:val="none" w:sz="0" w:space="0" w:color="auto"/>
          </w:divBdr>
          <w:divsChild>
            <w:div w:id="1219852912">
              <w:marLeft w:val="0"/>
              <w:marRight w:val="0"/>
              <w:marTop w:val="0"/>
              <w:marBottom w:val="0"/>
              <w:divBdr>
                <w:top w:val="none" w:sz="0" w:space="0" w:color="auto"/>
                <w:left w:val="none" w:sz="0" w:space="0" w:color="auto"/>
                <w:bottom w:val="none" w:sz="0" w:space="0" w:color="auto"/>
                <w:right w:val="none" w:sz="0" w:space="0" w:color="auto"/>
              </w:divBdr>
              <w:divsChild>
                <w:div w:id="1571311543">
                  <w:marLeft w:val="0"/>
                  <w:marRight w:val="0"/>
                  <w:marTop w:val="0"/>
                  <w:marBottom w:val="0"/>
                  <w:divBdr>
                    <w:top w:val="none" w:sz="0" w:space="0" w:color="auto"/>
                    <w:left w:val="none" w:sz="0" w:space="0" w:color="auto"/>
                    <w:bottom w:val="none" w:sz="0" w:space="0" w:color="auto"/>
                    <w:right w:val="none" w:sz="0" w:space="0" w:color="auto"/>
                  </w:divBdr>
                  <w:divsChild>
                    <w:div w:id="298074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3553073">
      <w:bodyDiv w:val="1"/>
      <w:marLeft w:val="0"/>
      <w:marRight w:val="0"/>
      <w:marTop w:val="0"/>
      <w:marBottom w:val="0"/>
      <w:divBdr>
        <w:top w:val="none" w:sz="0" w:space="0" w:color="auto"/>
        <w:left w:val="none" w:sz="0" w:space="0" w:color="auto"/>
        <w:bottom w:val="none" w:sz="0" w:space="0" w:color="auto"/>
        <w:right w:val="none" w:sz="0" w:space="0" w:color="auto"/>
      </w:divBdr>
      <w:divsChild>
        <w:div w:id="1902672843">
          <w:marLeft w:val="0"/>
          <w:marRight w:val="0"/>
          <w:marTop w:val="0"/>
          <w:marBottom w:val="0"/>
          <w:divBdr>
            <w:top w:val="none" w:sz="0" w:space="0" w:color="auto"/>
            <w:left w:val="none" w:sz="0" w:space="0" w:color="auto"/>
            <w:bottom w:val="none" w:sz="0" w:space="0" w:color="auto"/>
            <w:right w:val="none" w:sz="0" w:space="0" w:color="auto"/>
          </w:divBdr>
        </w:div>
        <w:div w:id="1359891767">
          <w:marLeft w:val="0"/>
          <w:marRight w:val="0"/>
          <w:marTop w:val="0"/>
          <w:marBottom w:val="0"/>
          <w:divBdr>
            <w:top w:val="none" w:sz="0" w:space="0" w:color="auto"/>
            <w:left w:val="none" w:sz="0" w:space="0" w:color="auto"/>
            <w:bottom w:val="none" w:sz="0" w:space="0" w:color="auto"/>
            <w:right w:val="none" w:sz="0" w:space="0" w:color="auto"/>
          </w:divBdr>
        </w:div>
        <w:div w:id="1141188185">
          <w:marLeft w:val="0"/>
          <w:marRight w:val="0"/>
          <w:marTop w:val="0"/>
          <w:marBottom w:val="0"/>
          <w:divBdr>
            <w:top w:val="none" w:sz="0" w:space="0" w:color="auto"/>
            <w:left w:val="none" w:sz="0" w:space="0" w:color="auto"/>
            <w:bottom w:val="none" w:sz="0" w:space="0" w:color="auto"/>
            <w:right w:val="none" w:sz="0" w:space="0" w:color="auto"/>
          </w:divBdr>
        </w:div>
        <w:div w:id="951789358">
          <w:marLeft w:val="0"/>
          <w:marRight w:val="0"/>
          <w:marTop w:val="0"/>
          <w:marBottom w:val="0"/>
          <w:divBdr>
            <w:top w:val="none" w:sz="0" w:space="0" w:color="auto"/>
            <w:left w:val="none" w:sz="0" w:space="0" w:color="auto"/>
            <w:bottom w:val="none" w:sz="0" w:space="0" w:color="auto"/>
            <w:right w:val="none" w:sz="0" w:space="0" w:color="auto"/>
          </w:divBdr>
        </w:div>
        <w:div w:id="575550383">
          <w:marLeft w:val="0"/>
          <w:marRight w:val="0"/>
          <w:marTop w:val="0"/>
          <w:marBottom w:val="0"/>
          <w:divBdr>
            <w:top w:val="none" w:sz="0" w:space="0" w:color="auto"/>
            <w:left w:val="none" w:sz="0" w:space="0" w:color="auto"/>
            <w:bottom w:val="none" w:sz="0" w:space="0" w:color="auto"/>
            <w:right w:val="none" w:sz="0" w:space="0" w:color="auto"/>
          </w:divBdr>
        </w:div>
        <w:div w:id="1778139129">
          <w:marLeft w:val="0"/>
          <w:marRight w:val="0"/>
          <w:marTop w:val="0"/>
          <w:marBottom w:val="0"/>
          <w:divBdr>
            <w:top w:val="none" w:sz="0" w:space="0" w:color="auto"/>
            <w:left w:val="none" w:sz="0" w:space="0" w:color="auto"/>
            <w:bottom w:val="none" w:sz="0" w:space="0" w:color="auto"/>
            <w:right w:val="none" w:sz="0" w:space="0" w:color="auto"/>
          </w:divBdr>
        </w:div>
      </w:divsChild>
    </w:div>
    <w:div w:id="1136341023">
      <w:bodyDiv w:val="1"/>
      <w:marLeft w:val="0"/>
      <w:marRight w:val="0"/>
      <w:marTop w:val="0"/>
      <w:marBottom w:val="0"/>
      <w:divBdr>
        <w:top w:val="none" w:sz="0" w:space="0" w:color="auto"/>
        <w:left w:val="none" w:sz="0" w:space="0" w:color="auto"/>
        <w:bottom w:val="none" w:sz="0" w:space="0" w:color="auto"/>
        <w:right w:val="none" w:sz="0" w:space="0" w:color="auto"/>
      </w:divBdr>
    </w:div>
    <w:div w:id="1225486239">
      <w:bodyDiv w:val="1"/>
      <w:marLeft w:val="0"/>
      <w:marRight w:val="0"/>
      <w:marTop w:val="0"/>
      <w:marBottom w:val="0"/>
      <w:divBdr>
        <w:top w:val="none" w:sz="0" w:space="0" w:color="auto"/>
        <w:left w:val="none" w:sz="0" w:space="0" w:color="auto"/>
        <w:bottom w:val="none" w:sz="0" w:space="0" w:color="auto"/>
        <w:right w:val="none" w:sz="0" w:space="0" w:color="auto"/>
      </w:divBdr>
    </w:div>
    <w:div w:id="1263539171">
      <w:bodyDiv w:val="1"/>
      <w:marLeft w:val="0"/>
      <w:marRight w:val="0"/>
      <w:marTop w:val="0"/>
      <w:marBottom w:val="0"/>
      <w:divBdr>
        <w:top w:val="none" w:sz="0" w:space="0" w:color="auto"/>
        <w:left w:val="none" w:sz="0" w:space="0" w:color="auto"/>
        <w:bottom w:val="none" w:sz="0" w:space="0" w:color="auto"/>
        <w:right w:val="none" w:sz="0" w:space="0" w:color="auto"/>
      </w:divBdr>
    </w:div>
    <w:div w:id="1358658239">
      <w:bodyDiv w:val="1"/>
      <w:marLeft w:val="0"/>
      <w:marRight w:val="0"/>
      <w:marTop w:val="0"/>
      <w:marBottom w:val="0"/>
      <w:divBdr>
        <w:top w:val="none" w:sz="0" w:space="0" w:color="auto"/>
        <w:left w:val="none" w:sz="0" w:space="0" w:color="auto"/>
        <w:bottom w:val="none" w:sz="0" w:space="0" w:color="auto"/>
        <w:right w:val="none" w:sz="0" w:space="0" w:color="auto"/>
      </w:divBdr>
    </w:div>
    <w:div w:id="1410420649">
      <w:bodyDiv w:val="1"/>
      <w:marLeft w:val="0"/>
      <w:marRight w:val="0"/>
      <w:marTop w:val="0"/>
      <w:marBottom w:val="0"/>
      <w:divBdr>
        <w:top w:val="none" w:sz="0" w:space="0" w:color="auto"/>
        <w:left w:val="none" w:sz="0" w:space="0" w:color="auto"/>
        <w:bottom w:val="none" w:sz="0" w:space="0" w:color="auto"/>
        <w:right w:val="none" w:sz="0" w:space="0" w:color="auto"/>
      </w:divBdr>
      <w:divsChild>
        <w:div w:id="1232615993">
          <w:marLeft w:val="0"/>
          <w:marRight w:val="0"/>
          <w:marTop w:val="0"/>
          <w:marBottom w:val="0"/>
          <w:divBdr>
            <w:top w:val="none" w:sz="0" w:space="0" w:color="auto"/>
            <w:left w:val="none" w:sz="0" w:space="0" w:color="auto"/>
            <w:bottom w:val="none" w:sz="0" w:space="0" w:color="auto"/>
            <w:right w:val="none" w:sz="0" w:space="0" w:color="auto"/>
          </w:divBdr>
        </w:div>
        <w:div w:id="1080903559">
          <w:marLeft w:val="0"/>
          <w:marRight w:val="0"/>
          <w:marTop w:val="0"/>
          <w:marBottom w:val="0"/>
          <w:divBdr>
            <w:top w:val="none" w:sz="0" w:space="0" w:color="auto"/>
            <w:left w:val="none" w:sz="0" w:space="0" w:color="auto"/>
            <w:bottom w:val="none" w:sz="0" w:space="0" w:color="auto"/>
            <w:right w:val="none" w:sz="0" w:space="0" w:color="auto"/>
          </w:divBdr>
        </w:div>
        <w:div w:id="378238097">
          <w:marLeft w:val="0"/>
          <w:marRight w:val="0"/>
          <w:marTop w:val="0"/>
          <w:marBottom w:val="0"/>
          <w:divBdr>
            <w:top w:val="none" w:sz="0" w:space="0" w:color="auto"/>
            <w:left w:val="none" w:sz="0" w:space="0" w:color="auto"/>
            <w:bottom w:val="none" w:sz="0" w:space="0" w:color="auto"/>
            <w:right w:val="none" w:sz="0" w:space="0" w:color="auto"/>
          </w:divBdr>
        </w:div>
        <w:div w:id="2097095868">
          <w:marLeft w:val="0"/>
          <w:marRight w:val="0"/>
          <w:marTop w:val="0"/>
          <w:marBottom w:val="0"/>
          <w:divBdr>
            <w:top w:val="none" w:sz="0" w:space="0" w:color="auto"/>
            <w:left w:val="none" w:sz="0" w:space="0" w:color="auto"/>
            <w:bottom w:val="none" w:sz="0" w:space="0" w:color="auto"/>
            <w:right w:val="none" w:sz="0" w:space="0" w:color="auto"/>
          </w:divBdr>
        </w:div>
        <w:div w:id="1071387268">
          <w:marLeft w:val="0"/>
          <w:marRight w:val="0"/>
          <w:marTop w:val="0"/>
          <w:marBottom w:val="0"/>
          <w:divBdr>
            <w:top w:val="none" w:sz="0" w:space="0" w:color="auto"/>
            <w:left w:val="none" w:sz="0" w:space="0" w:color="auto"/>
            <w:bottom w:val="none" w:sz="0" w:space="0" w:color="auto"/>
            <w:right w:val="none" w:sz="0" w:space="0" w:color="auto"/>
          </w:divBdr>
        </w:div>
        <w:div w:id="1771780695">
          <w:marLeft w:val="0"/>
          <w:marRight w:val="0"/>
          <w:marTop w:val="0"/>
          <w:marBottom w:val="0"/>
          <w:divBdr>
            <w:top w:val="none" w:sz="0" w:space="0" w:color="auto"/>
            <w:left w:val="none" w:sz="0" w:space="0" w:color="auto"/>
            <w:bottom w:val="none" w:sz="0" w:space="0" w:color="auto"/>
            <w:right w:val="none" w:sz="0" w:space="0" w:color="auto"/>
          </w:divBdr>
        </w:div>
        <w:div w:id="740174209">
          <w:marLeft w:val="0"/>
          <w:marRight w:val="0"/>
          <w:marTop w:val="0"/>
          <w:marBottom w:val="0"/>
          <w:divBdr>
            <w:top w:val="none" w:sz="0" w:space="0" w:color="auto"/>
            <w:left w:val="none" w:sz="0" w:space="0" w:color="auto"/>
            <w:bottom w:val="none" w:sz="0" w:space="0" w:color="auto"/>
            <w:right w:val="none" w:sz="0" w:space="0" w:color="auto"/>
          </w:divBdr>
        </w:div>
        <w:div w:id="1162968764">
          <w:marLeft w:val="0"/>
          <w:marRight w:val="0"/>
          <w:marTop w:val="0"/>
          <w:marBottom w:val="0"/>
          <w:divBdr>
            <w:top w:val="none" w:sz="0" w:space="0" w:color="auto"/>
            <w:left w:val="none" w:sz="0" w:space="0" w:color="auto"/>
            <w:bottom w:val="none" w:sz="0" w:space="0" w:color="auto"/>
            <w:right w:val="none" w:sz="0" w:space="0" w:color="auto"/>
          </w:divBdr>
        </w:div>
        <w:div w:id="391856691">
          <w:marLeft w:val="0"/>
          <w:marRight w:val="0"/>
          <w:marTop w:val="0"/>
          <w:marBottom w:val="0"/>
          <w:divBdr>
            <w:top w:val="none" w:sz="0" w:space="0" w:color="auto"/>
            <w:left w:val="none" w:sz="0" w:space="0" w:color="auto"/>
            <w:bottom w:val="none" w:sz="0" w:space="0" w:color="auto"/>
            <w:right w:val="none" w:sz="0" w:space="0" w:color="auto"/>
          </w:divBdr>
        </w:div>
        <w:div w:id="1216813254">
          <w:marLeft w:val="0"/>
          <w:marRight w:val="0"/>
          <w:marTop w:val="0"/>
          <w:marBottom w:val="0"/>
          <w:divBdr>
            <w:top w:val="none" w:sz="0" w:space="0" w:color="auto"/>
            <w:left w:val="none" w:sz="0" w:space="0" w:color="auto"/>
            <w:bottom w:val="none" w:sz="0" w:space="0" w:color="auto"/>
            <w:right w:val="none" w:sz="0" w:space="0" w:color="auto"/>
          </w:divBdr>
        </w:div>
        <w:div w:id="81679774">
          <w:marLeft w:val="0"/>
          <w:marRight w:val="0"/>
          <w:marTop w:val="0"/>
          <w:marBottom w:val="0"/>
          <w:divBdr>
            <w:top w:val="none" w:sz="0" w:space="0" w:color="auto"/>
            <w:left w:val="none" w:sz="0" w:space="0" w:color="auto"/>
            <w:bottom w:val="none" w:sz="0" w:space="0" w:color="auto"/>
            <w:right w:val="none" w:sz="0" w:space="0" w:color="auto"/>
          </w:divBdr>
        </w:div>
        <w:div w:id="905603413">
          <w:marLeft w:val="0"/>
          <w:marRight w:val="0"/>
          <w:marTop w:val="0"/>
          <w:marBottom w:val="0"/>
          <w:divBdr>
            <w:top w:val="none" w:sz="0" w:space="0" w:color="auto"/>
            <w:left w:val="none" w:sz="0" w:space="0" w:color="auto"/>
            <w:bottom w:val="none" w:sz="0" w:space="0" w:color="auto"/>
            <w:right w:val="none" w:sz="0" w:space="0" w:color="auto"/>
          </w:divBdr>
        </w:div>
        <w:div w:id="2070348952">
          <w:marLeft w:val="0"/>
          <w:marRight w:val="0"/>
          <w:marTop w:val="0"/>
          <w:marBottom w:val="0"/>
          <w:divBdr>
            <w:top w:val="none" w:sz="0" w:space="0" w:color="auto"/>
            <w:left w:val="none" w:sz="0" w:space="0" w:color="auto"/>
            <w:bottom w:val="none" w:sz="0" w:space="0" w:color="auto"/>
            <w:right w:val="none" w:sz="0" w:space="0" w:color="auto"/>
          </w:divBdr>
        </w:div>
        <w:div w:id="730276062">
          <w:marLeft w:val="0"/>
          <w:marRight w:val="0"/>
          <w:marTop w:val="0"/>
          <w:marBottom w:val="0"/>
          <w:divBdr>
            <w:top w:val="none" w:sz="0" w:space="0" w:color="auto"/>
            <w:left w:val="none" w:sz="0" w:space="0" w:color="auto"/>
            <w:bottom w:val="none" w:sz="0" w:space="0" w:color="auto"/>
            <w:right w:val="none" w:sz="0" w:space="0" w:color="auto"/>
          </w:divBdr>
        </w:div>
        <w:div w:id="39088133">
          <w:marLeft w:val="0"/>
          <w:marRight w:val="0"/>
          <w:marTop w:val="0"/>
          <w:marBottom w:val="0"/>
          <w:divBdr>
            <w:top w:val="none" w:sz="0" w:space="0" w:color="auto"/>
            <w:left w:val="none" w:sz="0" w:space="0" w:color="auto"/>
            <w:bottom w:val="none" w:sz="0" w:space="0" w:color="auto"/>
            <w:right w:val="none" w:sz="0" w:space="0" w:color="auto"/>
          </w:divBdr>
        </w:div>
        <w:div w:id="225845036">
          <w:marLeft w:val="0"/>
          <w:marRight w:val="0"/>
          <w:marTop w:val="0"/>
          <w:marBottom w:val="0"/>
          <w:divBdr>
            <w:top w:val="none" w:sz="0" w:space="0" w:color="auto"/>
            <w:left w:val="none" w:sz="0" w:space="0" w:color="auto"/>
            <w:bottom w:val="none" w:sz="0" w:space="0" w:color="auto"/>
            <w:right w:val="none" w:sz="0" w:space="0" w:color="auto"/>
          </w:divBdr>
        </w:div>
        <w:div w:id="1575310562">
          <w:marLeft w:val="0"/>
          <w:marRight w:val="0"/>
          <w:marTop w:val="0"/>
          <w:marBottom w:val="0"/>
          <w:divBdr>
            <w:top w:val="none" w:sz="0" w:space="0" w:color="auto"/>
            <w:left w:val="none" w:sz="0" w:space="0" w:color="auto"/>
            <w:bottom w:val="none" w:sz="0" w:space="0" w:color="auto"/>
            <w:right w:val="none" w:sz="0" w:space="0" w:color="auto"/>
          </w:divBdr>
        </w:div>
        <w:div w:id="1916475300">
          <w:marLeft w:val="0"/>
          <w:marRight w:val="0"/>
          <w:marTop w:val="0"/>
          <w:marBottom w:val="0"/>
          <w:divBdr>
            <w:top w:val="none" w:sz="0" w:space="0" w:color="auto"/>
            <w:left w:val="none" w:sz="0" w:space="0" w:color="auto"/>
            <w:bottom w:val="none" w:sz="0" w:space="0" w:color="auto"/>
            <w:right w:val="none" w:sz="0" w:space="0" w:color="auto"/>
          </w:divBdr>
        </w:div>
        <w:div w:id="1960993560">
          <w:marLeft w:val="0"/>
          <w:marRight w:val="0"/>
          <w:marTop w:val="0"/>
          <w:marBottom w:val="0"/>
          <w:divBdr>
            <w:top w:val="none" w:sz="0" w:space="0" w:color="auto"/>
            <w:left w:val="none" w:sz="0" w:space="0" w:color="auto"/>
            <w:bottom w:val="none" w:sz="0" w:space="0" w:color="auto"/>
            <w:right w:val="none" w:sz="0" w:space="0" w:color="auto"/>
          </w:divBdr>
        </w:div>
        <w:div w:id="1024669824">
          <w:marLeft w:val="0"/>
          <w:marRight w:val="0"/>
          <w:marTop w:val="0"/>
          <w:marBottom w:val="0"/>
          <w:divBdr>
            <w:top w:val="none" w:sz="0" w:space="0" w:color="auto"/>
            <w:left w:val="none" w:sz="0" w:space="0" w:color="auto"/>
            <w:bottom w:val="none" w:sz="0" w:space="0" w:color="auto"/>
            <w:right w:val="none" w:sz="0" w:space="0" w:color="auto"/>
          </w:divBdr>
        </w:div>
        <w:div w:id="794178500">
          <w:marLeft w:val="0"/>
          <w:marRight w:val="0"/>
          <w:marTop w:val="0"/>
          <w:marBottom w:val="0"/>
          <w:divBdr>
            <w:top w:val="none" w:sz="0" w:space="0" w:color="auto"/>
            <w:left w:val="none" w:sz="0" w:space="0" w:color="auto"/>
            <w:bottom w:val="none" w:sz="0" w:space="0" w:color="auto"/>
            <w:right w:val="none" w:sz="0" w:space="0" w:color="auto"/>
          </w:divBdr>
        </w:div>
        <w:div w:id="2023315703">
          <w:marLeft w:val="0"/>
          <w:marRight w:val="0"/>
          <w:marTop w:val="0"/>
          <w:marBottom w:val="0"/>
          <w:divBdr>
            <w:top w:val="none" w:sz="0" w:space="0" w:color="auto"/>
            <w:left w:val="none" w:sz="0" w:space="0" w:color="auto"/>
            <w:bottom w:val="none" w:sz="0" w:space="0" w:color="auto"/>
            <w:right w:val="none" w:sz="0" w:space="0" w:color="auto"/>
          </w:divBdr>
        </w:div>
        <w:div w:id="629358775">
          <w:marLeft w:val="0"/>
          <w:marRight w:val="0"/>
          <w:marTop w:val="0"/>
          <w:marBottom w:val="0"/>
          <w:divBdr>
            <w:top w:val="none" w:sz="0" w:space="0" w:color="auto"/>
            <w:left w:val="none" w:sz="0" w:space="0" w:color="auto"/>
            <w:bottom w:val="none" w:sz="0" w:space="0" w:color="auto"/>
            <w:right w:val="none" w:sz="0" w:space="0" w:color="auto"/>
          </w:divBdr>
        </w:div>
        <w:div w:id="1217011092">
          <w:marLeft w:val="0"/>
          <w:marRight w:val="0"/>
          <w:marTop w:val="0"/>
          <w:marBottom w:val="0"/>
          <w:divBdr>
            <w:top w:val="none" w:sz="0" w:space="0" w:color="auto"/>
            <w:left w:val="none" w:sz="0" w:space="0" w:color="auto"/>
            <w:bottom w:val="none" w:sz="0" w:space="0" w:color="auto"/>
            <w:right w:val="none" w:sz="0" w:space="0" w:color="auto"/>
          </w:divBdr>
        </w:div>
      </w:divsChild>
    </w:div>
    <w:div w:id="1438985182">
      <w:bodyDiv w:val="1"/>
      <w:marLeft w:val="0"/>
      <w:marRight w:val="0"/>
      <w:marTop w:val="0"/>
      <w:marBottom w:val="0"/>
      <w:divBdr>
        <w:top w:val="none" w:sz="0" w:space="0" w:color="auto"/>
        <w:left w:val="none" w:sz="0" w:space="0" w:color="auto"/>
        <w:bottom w:val="none" w:sz="0" w:space="0" w:color="auto"/>
        <w:right w:val="none" w:sz="0" w:space="0" w:color="auto"/>
      </w:divBdr>
    </w:div>
    <w:div w:id="1633099056">
      <w:bodyDiv w:val="1"/>
      <w:marLeft w:val="0"/>
      <w:marRight w:val="0"/>
      <w:marTop w:val="0"/>
      <w:marBottom w:val="0"/>
      <w:divBdr>
        <w:top w:val="none" w:sz="0" w:space="0" w:color="auto"/>
        <w:left w:val="none" w:sz="0" w:space="0" w:color="auto"/>
        <w:bottom w:val="none" w:sz="0" w:space="0" w:color="auto"/>
        <w:right w:val="none" w:sz="0" w:space="0" w:color="auto"/>
      </w:divBdr>
    </w:div>
    <w:div w:id="1669211385">
      <w:bodyDiv w:val="1"/>
      <w:marLeft w:val="0"/>
      <w:marRight w:val="0"/>
      <w:marTop w:val="0"/>
      <w:marBottom w:val="0"/>
      <w:divBdr>
        <w:top w:val="none" w:sz="0" w:space="0" w:color="auto"/>
        <w:left w:val="none" w:sz="0" w:space="0" w:color="auto"/>
        <w:bottom w:val="none" w:sz="0" w:space="0" w:color="auto"/>
        <w:right w:val="none" w:sz="0" w:space="0" w:color="auto"/>
      </w:divBdr>
    </w:div>
    <w:div w:id="1765229314">
      <w:bodyDiv w:val="1"/>
      <w:marLeft w:val="0"/>
      <w:marRight w:val="0"/>
      <w:marTop w:val="0"/>
      <w:marBottom w:val="0"/>
      <w:divBdr>
        <w:top w:val="none" w:sz="0" w:space="0" w:color="auto"/>
        <w:left w:val="none" w:sz="0" w:space="0" w:color="auto"/>
        <w:bottom w:val="none" w:sz="0" w:space="0" w:color="auto"/>
        <w:right w:val="none" w:sz="0" w:space="0" w:color="auto"/>
      </w:divBdr>
    </w:div>
    <w:div w:id="1803572480">
      <w:bodyDiv w:val="1"/>
      <w:marLeft w:val="0"/>
      <w:marRight w:val="0"/>
      <w:marTop w:val="0"/>
      <w:marBottom w:val="0"/>
      <w:divBdr>
        <w:top w:val="none" w:sz="0" w:space="0" w:color="auto"/>
        <w:left w:val="none" w:sz="0" w:space="0" w:color="auto"/>
        <w:bottom w:val="none" w:sz="0" w:space="0" w:color="auto"/>
        <w:right w:val="none" w:sz="0" w:space="0" w:color="auto"/>
      </w:divBdr>
    </w:div>
    <w:div w:id="1850214387">
      <w:bodyDiv w:val="1"/>
      <w:marLeft w:val="0"/>
      <w:marRight w:val="0"/>
      <w:marTop w:val="0"/>
      <w:marBottom w:val="0"/>
      <w:divBdr>
        <w:top w:val="none" w:sz="0" w:space="0" w:color="auto"/>
        <w:left w:val="none" w:sz="0" w:space="0" w:color="auto"/>
        <w:bottom w:val="none" w:sz="0" w:space="0" w:color="auto"/>
        <w:right w:val="none" w:sz="0" w:space="0" w:color="auto"/>
      </w:divBdr>
    </w:div>
    <w:div w:id="1989825883">
      <w:bodyDiv w:val="1"/>
      <w:marLeft w:val="0"/>
      <w:marRight w:val="0"/>
      <w:marTop w:val="0"/>
      <w:marBottom w:val="0"/>
      <w:divBdr>
        <w:top w:val="none" w:sz="0" w:space="0" w:color="auto"/>
        <w:left w:val="none" w:sz="0" w:space="0" w:color="auto"/>
        <w:bottom w:val="none" w:sz="0" w:space="0" w:color="auto"/>
        <w:right w:val="none" w:sz="0" w:space="0" w:color="auto"/>
      </w:divBdr>
      <w:divsChild>
        <w:div w:id="358550196">
          <w:marLeft w:val="0"/>
          <w:marRight w:val="0"/>
          <w:marTop w:val="0"/>
          <w:marBottom w:val="0"/>
          <w:divBdr>
            <w:top w:val="none" w:sz="0" w:space="0" w:color="auto"/>
            <w:left w:val="none" w:sz="0" w:space="0" w:color="auto"/>
            <w:bottom w:val="none" w:sz="0" w:space="0" w:color="auto"/>
            <w:right w:val="none" w:sz="0" w:space="0" w:color="auto"/>
          </w:divBdr>
        </w:div>
        <w:div w:id="366763135">
          <w:marLeft w:val="0"/>
          <w:marRight w:val="0"/>
          <w:marTop w:val="0"/>
          <w:marBottom w:val="0"/>
          <w:divBdr>
            <w:top w:val="none" w:sz="0" w:space="0" w:color="auto"/>
            <w:left w:val="none" w:sz="0" w:space="0" w:color="auto"/>
            <w:bottom w:val="none" w:sz="0" w:space="0" w:color="auto"/>
            <w:right w:val="none" w:sz="0" w:space="0" w:color="auto"/>
          </w:divBdr>
        </w:div>
        <w:div w:id="538975915">
          <w:marLeft w:val="0"/>
          <w:marRight w:val="0"/>
          <w:marTop w:val="0"/>
          <w:marBottom w:val="0"/>
          <w:divBdr>
            <w:top w:val="none" w:sz="0" w:space="0" w:color="auto"/>
            <w:left w:val="none" w:sz="0" w:space="0" w:color="auto"/>
            <w:bottom w:val="none" w:sz="0" w:space="0" w:color="auto"/>
            <w:right w:val="none" w:sz="0" w:space="0" w:color="auto"/>
          </w:divBdr>
        </w:div>
        <w:div w:id="230117590">
          <w:marLeft w:val="0"/>
          <w:marRight w:val="0"/>
          <w:marTop w:val="0"/>
          <w:marBottom w:val="0"/>
          <w:divBdr>
            <w:top w:val="none" w:sz="0" w:space="0" w:color="auto"/>
            <w:left w:val="none" w:sz="0" w:space="0" w:color="auto"/>
            <w:bottom w:val="none" w:sz="0" w:space="0" w:color="auto"/>
            <w:right w:val="none" w:sz="0" w:space="0" w:color="auto"/>
          </w:divBdr>
        </w:div>
        <w:div w:id="1665626387">
          <w:marLeft w:val="0"/>
          <w:marRight w:val="0"/>
          <w:marTop w:val="0"/>
          <w:marBottom w:val="0"/>
          <w:divBdr>
            <w:top w:val="none" w:sz="0" w:space="0" w:color="auto"/>
            <w:left w:val="none" w:sz="0" w:space="0" w:color="auto"/>
            <w:bottom w:val="none" w:sz="0" w:space="0" w:color="auto"/>
            <w:right w:val="none" w:sz="0" w:space="0" w:color="auto"/>
          </w:divBdr>
        </w:div>
        <w:div w:id="304316040">
          <w:marLeft w:val="0"/>
          <w:marRight w:val="0"/>
          <w:marTop w:val="0"/>
          <w:marBottom w:val="0"/>
          <w:divBdr>
            <w:top w:val="none" w:sz="0" w:space="0" w:color="auto"/>
            <w:left w:val="none" w:sz="0" w:space="0" w:color="auto"/>
            <w:bottom w:val="none" w:sz="0" w:space="0" w:color="auto"/>
            <w:right w:val="none" w:sz="0" w:space="0" w:color="auto"/>
          </w:divBdr>
        </w:div>
        <w:div w:id="1118524708">
          <w:marLeft w:val="0"/>
          <w:marRight w:val="0"/>
          <w:marTop w:val="0"/>
          <w:marBottom w:val="0"/>
          <w:divBdr>
            <w:top w:val="none" w:sz="0" w:space="0" w:color="auto"/>
            <w:left w:val="none" w:sz="0" w:space="0" w:color="auto"/>
            <w:bottom w:val="none" w:sz="0" w:space="0" w:color="auto"/>
            <w:right w:val="none" w:sz="0" w:space="0" w:color="auto"/>
          </w:divBdr>
        </w:div>
        <w:div w:id="1852060315">
          <w:marLeft w:val="0"/>
          <w:marRight w:val="0"/>
          <w:marTop w:val="0"/>
          <w:marBottom w:val="0"/>
          <w:divBdr>
            <w:top w:val="none" w:sz="0" w:space="0" w:color="auto"/>
            <w:left w:val="none" w:sz="0" w:space="0" w:color="auto"/>
            <w:bottom w:val="none" w:sz="0" w:space="0" w:color="auto"/>
            <w:right w:val="none" w:sz="0" w:space="0" w:color="auto"/>
          </w:divBdr>
        </w:div>
        <w:div w:id="188031519">
          <w:marLeft w:val="0"/>
          <w:marRight w:val="0"/>
          <w:marTop w:val="0"/>
          <w:marBottom w:val="0"/>
          <w:divBdr>
            <w:top w:val="none" w:sz="0" w:space="0" w:color="auto"/>
            <w:left w:val="none" w:sz="0" w:space="0" w:color="auto"/>
            <w:bottom w:val="none" w:sz="0" w:space="0" w:color="auto"/>
            <w:right w:val="none" w:sz="0" w:space="0" w:color="auto"/>
          </w:divBdr>
        </w:div>
        <w:div w:id="50542650">
          <w:marLeft w:val="0"/>
          <w:marRight w:val="0"/>
          <w:marTop w:val="0"/>
          <w:marBottom w:val="0"/>
          <w:divBdr>
            <w:top w:val="none" w:sz="0" w:space="0" w:color="auto"/>
            <w:left w:val="none" w:sz="0" w:space="0" w:color="auto"/>
            <w:bottom w:val="none" w:sz="0" w:space="0" w:color="auto"/>
            <w:right w:val="none" w:sz="0" w:space="0" w:color="auto"/>
          </w:divBdr>
        </w:div>
        <w:div w:id="487749346">
          <w:marLeft w:val="0"/>
          <w:marRight w:val="0"/>
          <w:marTop w:val="0"/>
          <w:marBottom w:val="0"/>
          <w:divBdr>
            <w:top w:val="none" w:sz="0" w:space="0" w:color="auto"/>
            <w:left w:val="none" w:sz="0" w:space="0" w:color="auto"/>
            <w:bottom w:val="none" w:sz="0" w:space="0" w:color="auto"/>
            <w:right w:val="none" w:sz="0" w:space="0" w:color="auto"/>
          </w:divBdr>
        </w:div>
        <w:div w:id="2055039597">
          <w:marLeft w:val="0"/>
          <w:marRight w:val="0"/>
          <w:marTop w:val="0"/>
          <w:marBottom w:val="0"/>
          <w:divBdr>
            <w:top w:val="none" w:sz="0" w:space="0" w:color="auto"/>
            <w:left w:val="none" w:sz="0" w:space="0" w:color="auto"/>
            <w:bottom w:val="none" w:sz="0" w:space="0" w:color="auto"/>
            <w:right w:val="none" w:sz="0" w:space="0" w:color="auto"/>
          </w:divBdr>
        </w:div>
        <w:div w:id="44306279">
          <w:marLeft w:val="0"/>
          <w:marRight w:val="0"/>
          <w:marTop w:val="0"/>
          <w:marBottom w:val="0"/>
          <w:divBdr>
            <w:top w:val="none" w:sz="0" w:space="0" w:color="auto"/>
            <w:left w:val="none" w:sz="0" w:space="0" w:color="auto"/>
            <w:bottom w:val="none" w:sz="0" w:space="0" w:color="auto"/>
            <w:right w:val="none" w:sz="0" w:space="0" w:color="auto"/>
          </w:divBdr>
        </w:div>
        <w:div w:id="2145004180">
          <w:marLeft w:val="0"/>
          <w:marRight w:val="0"/>
          <w:marTop w:val="0"/>
          <w:marBottom w:val="0"/>
          <w:divBdr>
            <w:top w:val="none" w:sz="0" w:space="0" w:color="auto"/>
            <w:left w:val="none" w:sz="0" w:space="0" w:color="auto"/>
            <w:bottom w:val="none" w:sz="0" w:space="0" w:color="auto"/>
            <w:right w:val="none" w:sz="0" w:space="0" w:color="auto"/>
          </w:divBdr>
        </w:div>
        <w:div w:id="17897616">
          <w:marLeft w:val="0"/>
          <w:marRight w:val="0"/>
          <w:marTop w:val="0"/>
          <w:marBottom w:val="0"/>
          <w:divBdr>
            <w:top w:val="none" w:sz="0" w:space="0" w:color="auto"/>
            <w:left w:val="none" w:sz="0" w:space="0" w:color="auto"/>
            <w:bottom w:val="none" w:sz="0" w:space="0" w:color="auto"/>
            <w:right w:val="none" w:sz="0" w:space="0" w:color="auto"/>
          </w:divBdr>
        </w:div>
        <w:div w:id="1754886958">
          <w:marLeft w:val="0"/>
          <w:marRight w:val="0"/>
          <w:marTop w:val="0"/>
          <w:marBottom w:val="0"/>
          <w:divBdr>
            <w:top w:val="none" w:sz="0" w:space="0" w:color="auto"/>
            <w:left w:val="none" w:sz="0" w:space="0" w:color="auto"/>
            <w:bottom w:val="none" w:sz="0" w:space="0" w:color="auto"/>
            <w:right w:val="none" w:sz="0" w:space="0" w:color="auto"/>
          </w:divBdr>
        </w:div>
        <w:div w:id="1630479042">
          <w:marLeft w:val="0"/>
          <w:marRight w:val="0"/>
          <w:marTop w:val="0"/>
          <w:marBottom w:val="0"/>
          <w:divBdr>
            <w:top w:val="none" w:sz="0" w:space="0" w:color="auto"/>
            <w:left w:val="none" w:sz="0" w:space="0" w:color="auto"/>
            <w:bottom w:val="none" w:sz="0" w:space="0" w:color="auto"/>
            <w:right w:val="none" w:sz="0" w:space="0" w:color="auto"/>
          </w:divBdr>
        </w:div>
        <w:div w:id="1947230042">
          <w:marLeft w:val="0"/>
          <w:marRight w:val="0"/>
          <w:marTop w:val="0"/>
          <w:marBottom w:val="0"/>
          <w:divBdr>
            <w:top w:val="none" w:sz="0" w:space="0" w:color="auto"/>
            <w:left w:val="none" w:sz="0" w:space="0" w:color="auto"/>
            <w:bottom w:val="none" w:sz="0" w:space="0" w:color="auto"/>
            <w:right w:val="none" w:sz="0" w:space="0" w:color="auto"/>
          </w:divBdr>
        </w:div>
        <w:div w:id="925579231">
          <w:marLeft w:val="0"/>
          <w:marRight w:val="0"/>
          <w:marTop w:val="0"/>
          <w:marBottom w:val="0"/>
          <w:divBdr>
            <w:top w:val="none" w:sz="0" w:space="0" w:color="auto"/>
            <w:left w:val="none" w:sz="0" w:space="0" w:color="auto"/>
            <w:bottom w:val="none" w:sz="0" w:space="0" w:color="auto"/>
            <w:right w:val="none" w:sz="0" w:space="0" w:color="auto"/>
          </w:divBdr>
        </w:div>
        <w:div w:id="2070298782">
          <w:marLeft w:val="0"/>
          <w:marRight w:val="0"/>
          <w:marTop w:val="0"/>
          <w:marBottom w:val="0"/>
          <w:divBdr>
            <w:top w:val="none" w:sz="0" w:space="0" w:color="auto"/>
            <w:left w:val="none" w:sz="0" w:space="0" w:color="auto"/>
            <w:bottom w:val="none" w:sz="0" w:space="0" w:color="auto"/>
            <w:right w:val="none" w:sz="0" w:space="0" w:color="auto"/>
          </w:divBdr>
        </w:div>
        <w:div w:id="2133745541">
          <w:marLeft w:val="0"/>
          <w:marRight w:val="0"/>
          <w:marTop w:val="0"/>
          <w:marBottom w:val="0"/>
          <w:divBdr>
            <w:top w:val="none" w:sz="0" w:space="0" w:color="auto"/>
            <w:left w:val="none" w:sz="0" w:space="0" w:color="auto"/>
            <w:bottom w:val="none" w:sz="0" w:space="0" w:color="auto"/>
            <w:right w:val="none" w:sz="0" w:space="0" w:color="auto"/>
          </w:divBdr>
        </w:div>
        <w:div w:id="636184616">
          <w:marLeft w:val="0"/>
          <w:marRight w:val="0"/>
          <w:marTop w:val="0"/>
          <w:marBottom w:val="0"/>
          <w:divBdr>
            <w:top w:val="none" w:sz="0" w:space="0" w:color="auto"/>
            <w:left w:val="none" w:sz="0" w:space="0" w:color="auto"/>
            <w:bottom w:val="none" w:sz="0" w:space="0" w:color="auto"/>
            <w:right w:val="none" w:sz="0" w:space="0" w:color="auto"/>
          </w:divBdr>
        </w:div>
        <w:div w:id="2103524446">
          <w:marLeft w:val="0"/>
          <w:marRight w:val="0"/>
          <w:marTop w:val="0"/>
          <w:marBottom w:val="0"/>
          <w:divBdr>
            <w:top w:val="none" w:sz="0" w:space="0" w:color="auto"/>
            <w:left w:val="none" w:sz="0" w:space="0" w:color="auto"/>
            <w:bottom w:val="none" w:sz="0" w:space="0" w:color="auto"/>
            <w:right w:val="none" w:sz="0" w:space="0" w:color="auto"/>
          </w:divBdr>
        </w:div>
        <w:div w:id="1818647421">
          <w:marLeft w:val="0"/>
          <w:marRight w:val="0"/>
          <w:marTop w:val="0"/>
          <w:marBottom w:val="0"/>
          <w:divBdr>
            <w:top w:val="none" w:sz="0" w:space="0" w:color="auto"/>
            <w:left w:val="none" w:sz="0" w:space="0" w:color="auto"/>
            <w:bottom w:val="none" w:sz="0" w:space="0" w:color="auto"/>
            <w:right w:val="none" w:sz="0" w:space="0" w:color="auto"/>
          </w:divBdr>
        </w:div>
      </w:divsChild>
    </w:div>
    <w:div w:id="1991515768">
      <w:bodyDiv w:val="1"/>
      <w:marLeft w:val="0"/>
      <w:marRight w:val="0"/>
      <w:marTop w:val="0"/>
      <w:marBottom w:val="0"/>
      <w:divBdr>
        <w:top w:val="none" w:sz="0" w:space="0" w:color="auto"/>
        <w:left w:val="none" w:sz="0" w:space="0" w:color="auto"/>
        <w:bottom w:val="none" w:sz="0" w:space="0" w:color="auto"/>
        <w:right w:val="none" w:sz="0" w:space="0" w:color="auto"/>
      </w:divBdr>
    </w:div>
    <w:div w:id="2008828122">
      <w:bodyDiv w:val="1"/>
      <w:marLeft w:val="0"/>
      <w:marRight w:val="0"/>
      <w:marTop w:val="0"/>
      <w:marBottom w:val="0"/>
      <w:divBdr>
        <w:top w:val="none" w:sz="0" w:space="0" w:color="auto"/>
        <w:left w:val="none" w:sz="0" w:space="0" w:color="auto"/>
        <w:bottom w:val="none" w:sz="0" w:space="0" w:color="auto"/>
        <w:right w:val="none" w:sz="0" w:space="0" w:color="auto"/>
      </w:divBdr>
    </w:div>
    <w:div w:id="2038189080">
      <w:bodyDiv w:val="1"/>
      <w:marLeft w:val="0"/>
      <w:marRight w:val="0"/>
      <w:marTop w:val="0"/>
      <w:marBottom w:val="0"/>
      <w:divBdr>
        <w:top w:val="none" w:sz="0" w:space="0" w:color="auto"/>
        <w:left w:val="none" w:sz="0" w:space="0" w:color="auto"/>
        <w:bottom w:val="none" w:sz="0" w:space="0" w:color="auto"/>
        <w:right w:val="none" w:sz="0" w:space="0" w:color="auto"/>
      </w:divBdr>
    </w:div>
    <w:div w:id="2066642907">
      <w:bodyDiv w:val="1"/>
      <w:marLeft w:val="0"/>
      <w:marRight w:val="0"/>
      <w:marTop w:val="0"/>
      <w:marBottom w:val="0"/>
      <w:divBdr>
        <w:top w:val="none" w:sz="0" w:space="0" w:color="auto"/>
        <w:left w:val="none" w:sz="0" w:space="0" w:color="auto"/>
        <w:bottom w:val="none" w:sz="0" w:space="0" w:color="auto"/>
        <w:right w:val="none" w:sz="0" w:space="0" w:color="auto"/>
      </w:divBdr>
      <w:divsChild>
        <w:div w:id="270474642">
          <w:marLeft w:val="0"/>
          <w:marRight w:val="0"/>
          <w:marTop w:val="0"/>
          <w:marBottom w:val="0"/>
          <w:divBdr>
            <w:top w:val="none" w:sz="0" w:space="0" w:color="auto"/>
            <w:left w:val="none" w:sz="0" w:space="0" w:color="auto"/>
            <w:bottom w:val="none" w:sz="0" w:space="0" w:color="auto"/>
            <w:right w:val="none" w:sz="0" w:space="0" w:color="auto"/>
          </w:divBdr>
        </w:div>
      </w:divsChild>
    </w:div>
    <w:div w:id="2085293227">
      <w:bodyDiv w:val="1"/>
      <w:marLeft w:val="0"/>
      <w:marRight w:val="0"/>
      <w:marTop w:val="0"/>
      <w:marBottom w:val="0"/>
      <w:divBdr>
        <w:top w:val="none" w:sz="0" w:space="0" w:color="auto"/>
        <w:left w:val="none" w:sz="0" w:space="0" w:color="auto"/>
        <w:bottom w:val="none" w:sz="0" w:space="0" w:color="auto"/>
        <w:right w:val="none" w:sz="0" w:space="0" w:color="auto"/>
      </w:divBdr>
    </w:div>
    <w:div w:id="21458121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undocs.org/A/HRC/34/49" TargetMode="External"/><Relationship Id="rId18" Type="http://schemas.openxmlformats.org/officeDocument/2006/relationships/hyperlink" Target="http://www.cbd.int/business/gp.shtml" TargetMode="External"/><Relationship Id="rId26"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image" Target="media/image2.png"/><Relationship Id="rId7" Type="http://schemas.openxmlformats.org/officeDocument/2006/relationships/footnotes" Target="footnotes.xml"/><Relationship Id="rId12" Type="http://schemas.openxmlformats.org/officeDocument/2006/relationships/hyperlink" Target="https://undocs.org/A/HRC/37/59" TargetMode="External"/><Relationship Id="rId17" Type="http://schemas.openxmlformats.org/officeDocument/2006/relationships/image" Target="media/image1.png"/><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oneoceanhub.org/publications/policy-brief-dont-forget-a-healthy-ocean-as-part-of-childrens-right-to-a-healthy-environment/)%20(2021" TargetMode="External"/><Relationship Id="rId20" Type="http://schemas.openxmlformats.org/officeDocument/2006/relationships/hyperlink" Target="http://www.msc.org" TargetMode="External"/><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undocs.org/A/HRC/37/59" TargetMode="External"/><Relationship Id="rId24" Type="http://schemas.openxmlformats.org/officeDocument/2006/relationships/hyperlink" Target="https://www.iucn.org/news/marine-and-polar/202206/iucn-applauds-wto-trade-ministers-decision-fishing-subsidies"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undocs.org/A/HRC/34/49" TargetMode="External"/><Relationship Id="rId23" Type="http://schemas.openxmlformats.org/officeDocument/2006/relationships/image" Target="media/image3.png"/><Relationship Id="rId28" Type="http://schemas.openxmlformats.org/officeDocument/2006/relationships/footer" Target="footer2.xml"/><Relationship Id="rId10" Type="http://schemas.openxmlformats.org/officeDocument/2006/relationships/hyperlink" Target="https://undocs.org/A/HRC/34/49" TargetMode="External"/><Relationship Id="rId19" Type="http://schemas.openxmlformats.org/officeDocument/2006/relationships/hyperlink" Target="http://www.iucn.org/theme/business-and-biodiversity" TargetMode="Externa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https://undocs.org/A/HRC/34/49" TargetMode="External"/><Relationship Id="rId14" Type="http://schemas.openxmlformats.org/officeDocument/2006/relationships/hyperlink" Target="https://undocs.org/A/HRC/34/49" TargetMode="External"/><Relationship Id="rId22" Type="http://schemas.openxmlformats.org/officeDocument/2006/relationships/hyperlink" Target="https://oceanpanel.org/publication/technology-data-and-new-models-for-sustainably-managing-ocean-resources/" TargetMode="External"/><Relationship Id="rId27" Type="http://schemas.openxmlformats.org/officeDocument/2006/relationships/footer" Target="footer1.xml"/><Relationship Id="rId30"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bqYeaP+tsxAopIfVlS7e6t4vfag==">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</go:docsCustomData>
</go:gDocsCustomXmlDataStorage>
</file>

<file path=customXml/itemProps1.xml><?xml version="1.0" encoding="utf-8"?>
<ds:datastoreItem xmlns:ds="http://schemas.openxmlformats.org/officeDocument/2006/customXml" ds:itemID="{5C3C01EB-F095-4E50-90E9-0B88CA247C2F}">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31</Pages>
  <Words>10376</Words>
  <Characters>59147</Characters>
  <Application>Microsoft Office Word</Application>
  <DocSecurity>0</DocSecurity>
  <Lines>492</Lines>
  <Paragraphs>138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69385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Raven</dc:creator>
  <cp:keywords/>
  <dc:description/>
  <cp:lastModifiedBy>Mandy Lombard</cp:lastModifiedBy>
  <cp:revision>5</cp:revision>
  <dcterms:created xsi:type="dcterms:W3CDTF">2022-09-09T15:51:00Z</dcterms:created>
  <dcterms:modified xsi:type="dcterms:W3CDTF">2022-09-09T16:48:00Z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http://www.zotero.org/styles/taylor-and-francis-acs</vt:lpwstr>
  </property>
  <property fmtid="{D5CDD505-2E9C-101B-9397-08002B2CF9AE}" pid="21" name="Mendeley Recent Style Name 9_1">
    <vt:lpwstr>Taylor &amp; Francis - American Chemical Society</vt:lpwstr>
  </property>
</Properties>
</file>