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006" w:rsidRPr="000B15F5" w:rsidRDefault="006B3006" w:rsidP="006B3006">
      <w:pPr>
        <w:spacing w:after="0" w:line="360" w:lineRule="auto"/>
        <w:jc w:val="center"/>
        <w:rPr>
          <w:rFonts w:ascii="Times New Roman" w:hAnsi="Times New Roman" w:cs="Times New Roman"/>
          <w:b/>
          <w:color w:val="000000" w:themeColor="text1"/>
          <w:sz w:val="24"/>
          <w:szCs w:val="24"/>
        </w:rPr>
      </w:pPr>
      <w:r w:rsidRPr="000B15F5">
        <w:rPr>
          <w:rFonts w:ascii="Times New Roman" w:hAnsi="Times New Roman" w:cs="Times New Roman"/>
          <w:b/>
          <w:color w:val="000000" w:themeColor="text1"/>
          <w:sz w:val="24"/>
          <w:szCs w:val="24"/>
        </w:rPr>
        <w:t>Supplementary Information</w:t>
      </w:r>
    </w:p>
    <w:p w:rsidR="006B3006" w:rsidRPr="000B15F5" w:rsidRDefault="006B3006" w:rsidP="006B3006">
      <w:pPr>
        <w:spacing w:after="0" w:line="360" w:lineRule="auto"/>
        <w:jc w:val="center"/>
        <w:rPr>
          <w:rFonts w:ascii="Times New Roman" w:hAnsi="Times New Roman" w:cs="Times New Roman"/>
          <w:b/>
          <w:color w:val="000000" w:themeColor="text1"/>
          <w:sz w:val="24"/>
          <w:szCs w:val="24"/>
        </w:rPr>
      </w:pPr>
    </w:p>
    <w:p w:rsidR="00CF726B" w:rsidRDefault="00CF726B" w:rsidP="00CF726B">
      <w:pPr>
        <w:spacing w:line="360" w:lineRule="auto"/>
        <w:jc w:val="both"/>
        <w:rPr>
          <w:rFonts w:ascii="Times New Roman" w:hAnsi="Times New Roman" w:cs="Times New Roman"/>
          <w:b/>
          <w:bCs/>
          <w:sz w:val="24"/>
        </w:rPr>
      </w:pPr>
      <w:bookmarkStart w:id="0" w:name="_Hlk111040071"/>
      <w:r w:rsidRPr="001D307A">
        <w:rPr>
          <w:rFonts w:ascii="Times New Roman" w:hAnsi="Times New Roman" w:cs="Times New Roman"/>
          <w:b/>
          <w:bCs/>
          <w:sz w:val="24"/>
        </w:rPr>
        <w:t>A pragmatic approach for assessing risk of arsenic in water-soil-plant continuum in a</w:t>
      </w:r>
      <w:r>
        <w:rPr>
          <w:rFonts w:ascii="Times New Roman" w:hAnsi="Times New Roman" w:cs="Times New Roman"/>
          <w:b/>
          <w:bCs/>
          <w:sz w:val="24"/>
        </w:rPr>
        <w:t>n a</w:t>
      </w:r>
      <w:r w:rsidRPr="001D307A">
        <w:rPr>
          <w:rFonts w:ascii="Times New Roman" w:hAnsi="Times New Roman" w:cs="Times New Roman"/>
          <w:b/>
          <w:bCs/>
          <w:sz w:val="24"/>
        </w:rPr>
        <w:t xml:space="preserve">rsenic endemic area (Nadia) of West Bengal, India </w:t>
      </w:r>
    </w:p>
    <w:p w:rsidR="00CF726B" w:rsidRDefault="00CF726B" w:rsidP="00CF726B">
      <w:pPr>
        <w:spacing w:line="360" w:lineRule="auto"/>
        <w:jc w:val="both"/>
        <w:rPr>
          <w:rFonts w:ascii="Times New Roman" w:hAnsi="Times New Roman" w:cs="Times New Roman"/>
          <w:b/>
          <w:bCs/>
          <w:sz w:val="24"/>
          <w:szCs w:val="24"/>
        </w:rPr>
      </w:pPr>
      <w:r w:rsidRPr="004C58A6">
        <w:rPr>
          <w:rFonts w:ascii="Times New Roman" w:hAnsi="Times New Roman" w:cs="Times New Roman"/>
          <w:b/>
          <w:bCs/>
          <w:sz w:val="24"/>
          <w:szCs w:val="24"/>
        </w:rPr>
        <w:t>Rahul Mishra</w:t>
      </w:r>
      <w:r w:rsidRPr="004C58A6">
        <w:rPr>
          <w:rFonts w:ascii="Times New Roman" w:hAnsi="Times New Roman" w:cs="Times New Roman"/>
          <w:b/>
          <w:bCs/>
          <w:sz w:val="24"/>
          <w:szCs w:val="24"/>
          <w:vertAlign w:val="superscript"/>
        </w:rPr>
        <w:t>1,2</w:t>
      </w:r>
      <w:r w:rsidRPr="004C58A6">
        <w:rPr>
          <w:rFonts w:ascii="Times New Roman" w:hAnsi="Times New Roman" w:cs="Times New Roman"/>
          <w:b/>
          <w:bCs/>
          <w:sz w:val="24"/>
          <w:szCs w:val="24"/>
        </w:rPr>
        <w:t xml:space="preserve">, </w:t>
      </w:r>
      <w:proofErr w:type="spellStart"/>
      <w:r w:rsidRPr="004C58A6">
        <w:rPr>
          <w:rFonts w:ascii="Times New Roman" w:hAnsi="Times New Roman" w:cs="Times New Roman"/>
          <w:b/>
          <w:bCs/>
          <w:sz w:val="24"/>
          <w:szCs w:val="24"/>
        </w:rPr>
        <w:t>S</w:t>
      </w:r>
      <w:r>
        <w:rPr>
          <w:rFonts w:ascii="Times New Roman" w:hAnsi="Times New Roman" w:cs="Times New Roman"/>
          <w:b/>
          <w:bCs/>
          <w:sz w:val="24"/>
          <w:szCs w:val="24"/>
        </w:rPr>
        <w:t>iba</w:t>
      </w:r>
      <w:proofErr w:type="spellEnd"/>
      <w:r w:rsidRPr="004C58A6">
        <w:rPr>
          <w:rFonts w:ascii="Times New Roman" w:hAnsi="Times New Roman" w:cs="Times New Roman"/>
          <w:b/>
          <w:bCs/>
          <w:sz w:val="24"/>
          <w:szCs w:val="24"/>
        </w:rPr>
        <w:t xml:space="preserve"> P</w:t>
      </w:r>
      <w:r>
        <w:rPr>
          <w:rFonts w:ascii="Times New Roman" w:hAnsi="Times New Roman" w:cs="Times New Roman"/>
          <w:b/>
          <w:bCs/>
          <w:sz w:val="24"/>
          <w:szCs w:val="24"/>
        </w:rPr>
        <w:t>rasad</w:t>
      </w:r>
      <w:r w:rsidRPr="004C58A6">
        <w:rPr>
          <w:rFonts w:ascii="Times New Roman" w:hAnsi="Times New Roman" w:cs="Times New Roman"/>
          <w:b/>
          <w:bCs/>
          <w:sz w:val="24"/>
          <w:szCs w:val="24"/>
        </w:rPr>
        <w:t xml:space="preserve"> Datta</w:t>
      </w:r>
      <w:r w:rsidRPr="004C58A6">
        <w:rPr>
          <w:rFonts w:ascii="Times New Roman" w:hAnsi="Times New Roman" w:cs="Times New Roman"/>
          <w:b/>
          <w:bCs/>
          <w:sz w:val="24"/>
          <w:szCs w:val="24"/>
          <w:vertAlign w:val="superscript"/>
        </w:rPr>
        <w:t>1*</w:t>
      </w:r>
      <w:r w:rsidRPr="004C58A6">
        <w:rPr>
          <w:rFonts w:ascii="Times New Roman" w:hAnsi="Times New Roman" w:cs="Times New Roman"/>
          <w:b/>
          <w:bCs/>
          <w:sz w:val="24"/>
          <w:szCs w:val="24"/>
        </w:rPr>
        <w:t>, D</w:t>
      </w:r>
      <w:r>
        <w:rPr>
          <w:rFonts w:ascii="Times New Roman" w:hAnsi="Times New Roman" w:cs="Times New Roman"/>
          <w:b/>
          <w:bCs/>
          <w:sz w:val="24"/>
          <w:szCs w:val="24"/>
        </w:rPr>
        <w:t>ebasis</w:t>
      </w:r>
      <w:r w:rsidRPr="004C58A6">
        <w:rPr>
          <w:rFonts w:ascii="Times New Roman" w:hAnsi="Times New Roman" w:cs="Times New Roman"/>
          <w:b/>
          <w:bCs/>
          <w:sz w:val="24"/>
          <w:szCs w:val="24"/>
        </w:rPr>
        <w:t xml:space="preserve"> Golui</w:t>
      </w:r>
      <w:r>
        <w:rPr>
          <w:rFonts w:ascii="Times New Roman" w:hAnsi="Times New Roman" w:cs="Times New Roman"/>
          <w:b/>
          <w:bCs/>
          <w:sz w:val="24"/>
          <w:szCs w:val="24"/>
          <w:vertAlign w:val="superscript"/>
        </w:rPr>
        <w:t>1,3</w:t>
      </w:r>
      <w:r w:rsidRPr="004C58A6">
        <w:rPr>
          <w:rFonts w:ascii="Times New Roman" w:hAnsi="Times New Roman" w:cs="Times New Roman"/>
          <w:b/>
          <w:bCs/>
          <w:sz w:val="24"/>
          <w:szCs w:val="24"/>
        </w:rPr>
        <w:t>, M</w:t>
      </w:r>
      <w:r>
        <w:rPr>
          <w:rFonts w:ascii="Times New Roman" w:hAnsi="Times New Roman" w:cs="Times New Roman"/>
          <w:b/>
          <w:bCs/>
          <w:sz w:val="24"/>
          <w:szCs w:val="24"/>
        </w:rPr>
        <w:t>ahesh</w:t>
      </w:r>
      <w:r w:rsidRPr="004C58A6">
        <w:rPr>
          <w:rFonts w:ascii="Times New Roman" w:hAnsi="Times New Roman" w:cs="Times New Roman"/>
          <w:b/>
          <w:bCs/>
          <w:sz w:val="24"/>
          <w:szCs w:val="24"/>
        </w:rPr>
        <w:t xml:space="preserve"> C</w:t>
      </w:r>
      <w:r>
        <w:rPr>
          <w:rFonts w:ascii="Times New Roman" w:hAnsi="Times New Roman" w:cs="Times New Roman"/>
          <w:b/>
          <w:bCs/>
          <w:sz w:val="24"/>
          <w:szCs w:val="24"/>
        </w:rPr>
        <w:t>hand</w:t>
      </w:r>
      <w:r w:rsidRPr="004C58A6">
        <w:rPr>
          <w:rFonts w:ascii="Times New Roman" w:hAnsi="Times New Roman" w:cs="Times New Roman"/>
          <w:b/>
          <w:bCs/>
          <w:sz w:val="24"/>
          <w:szCs w:val="24"/>
        </w:rPr>
        <w:t xml:space="preserve"> Meena</w:t>
      </w:r>
      <w:r w:rsidRPr="004C58A6">
        <w:rPr>
          <w:rFonts w:ascii="Times New Roman" w:hAnsi="Times New Roman" w:cs="Times New Roman"/>
          <w:b/>
          <w:bCs/>
          <w:sz w:val="24"/>
          <w:szCs w:val="24"/>
          <w:vertAlign w:val="superscript"/>
        </w:rPr>
        <w:t>1</w:t>
      </w:r>
      <w:r w:rsidRPr="004C58A6">
        <w:rPr>
          <w:rFonts w:ascii="Times New Roman" w:hAnsi="Times New Roman" w:cs="Times New Roman"/>
          <w:b/>
          <w:bCs/>
          <w:sz w:val="24"/>
          <w:szCs w:val="24"/>
        </w:rPr>
        <w:t xml:space="preserve">, </w:t>
      </w:r>
      <w:proofErr w:type="spellStart"/>
      <w:r w:rsidRPr="004C58A6">
        <w:rPr>
          <w:rFonts w:ascii="Times New Roman" w:hAnsi="Times New Roman" w:cs="Times New Roman"/>
          <w:b/>
          <w:bCs/>
          <w:sz w:val="24"/>
          <w:szCs w:val="24"/>
        </w:rPr>
        <w:t>B</w:t>
      </w:r>
      <w:r>
        <w:rPr>
          <w:rFonts w:ascii="Times New Roman" w:hAnsi="Times New Roman" w:cs="Times New Roman"/>
          <w:b/>
          <w:bCs/>
          <w:sz w:val="24"/>
          <w:szCs w:val="24"/>
        </w:rPr>
        <w:t>ramha</w:t>
      </w:r>
      <w:proofErr w:type="spellEnd"/>
      <w:r w:rsidRPr="004C58A6">
        <w:rPr>
          <w:rFonts w:ascii="Times New Roman" w:hAnsi="Times New Roman" w:cs="Times New Roman"/>
          <w:b/>
          <w:bCs/>
          <w:sz w:val="24"/>
          <w:szCs w:val="24"/>
        </w:rPr>
        <w:t xml:space="preserve"> S</w:t>
      </w:r>
      <w:r>
        <w:rPr>
          <w:rFonts w:ascii="Times New Roman" w:hAnsi="Times New Roman" w:cs="Times New Roman"/>
          <w:b/>
          <w:bCs/>
          <w:sz w:val="24"/>
          <w:szCs w:val="24"/>
        </w:rPr>
        <w:t>waroop</w:t>
      </w:r>
      <w:r w:rsidRPr="004C58A6">
        <w:rPr>
          <w:rFonts w:ascii="Times New Roman" w:hAnsi="Times New Roman" w:cs="Times New Roman"/>
          <w:b/>
          <w:bCs/>
          <w:sz w:val="24"/>
          <w:szCs w:val="24"/>
        </w:rPr>
        <w:t xml:space="preserve"> Dwivedi</w:t>
      </w:r>
      <w:r w:rsidRPr="004C58A6">
        <w:rPr>
          <w:rFonts w:ascii="Times New Roman" w:hAnsi="Times New Roman" w:cs="Times New Roman"/>
          <w:b/>
          <w:bCs/>
          <w:sz w:val="24"/>
          <w:szCs w:val="24"/>
          <w:vertAlign w:val="superscript"/>
        </w:rPr>
        <w:t>4</w:t>
      </w:r>
      <w:r w:rsidRPr="004C58A6">
        <w:rPr>
          <w:rFonts w:ascii="Times New Roman" w:hAnsi="Times New Roman" w:cs="Times New Roman"/>
          <w:b/>
          <w:bCs/>
          <w:sz w:val="24"/>
          <w:szCs w:val="24"/>
        </w:rPr>
        <w:t>, K</w:t>
      </w:r>
      <w:r>
        <w:rPr>
          <w:rFonts w:ascii="Times New Roman" w:hAnsi="Times New Roman" w:cs="Times New Roman"/>
          <w:b/>
          <w:bCs/>
          <w:sz w:val="24"/>
          <w:szCs w:val="24"/>
        </w:rPr>
        <w:t xml:space="preserve">ali </w:t>
      </w:r>
      <w:proofErr w:type="spellStart"/>
      <w:r w:rsidRPr="004C58A6">
        <w:rPr>
          <w:rFonts w:ascii="Times New Roman" w:hAnsi="Times New Roman" w:cs="Times New Roman"/>
          <w:b/>
          <w:bCs/>
          <w:sz w:val="24"/>
          <w:szCs w:val="24"/>
        </w:rPr>
        <w:t>K</w:t>
      </w:r>
      <w:r>
        <w:rPr>
          <w:rFonts w:ascii="Times New Roman" w:hAnsi="Times New Roman" w:cs="Times New Roman"/>
          <w:b/>
          <w:bCs/>
          <w:sz w:val="24"/>
          <w:szCs w:val="24"/>
        </w:rPr>
        <w:t>ingkar</w:t>
      </w:r>
      <w:proofErr w:type="spellEnd"/>
      <w:r w:rsidRPr="004C58A6">
        <w:rPr>
          <w:rFonts w:ascii="Times New Roman" w:hAnsi="Times New Roman" w:cs="Times New Roman"/>
          <w:b/>
          <w:bCs/>
          <w:sz w:val="24"/>
          <w:szCs w:val="24"/>
        </w:rPr>
        <w:t xml:space="preserve"> Bandyopadhyay</w:t>
      </w:r>
      <w:r w:rsidRPr="004C58A6">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r w:rsidRPr="004C58A6">
        <w:rPr>
          <w:rFonts w:ascii="Times New Roman" w:hAnsi="Times New Roman" w:cs="Times New Roman"/>
          <w:b/>
          <w:bCs/>
          <w:sz w:val="24"/>
          <w:szCs w:val="24"/>
        </w:rPr>
        <w:t>A</w:t>
      </w:r>
      <w:r>
        <w:rPr>
          <w:rFonts w:ascii="Times New Roman" w:hAnsi="Times New Roman" w:cs="Times New Roman"/>
          <w:b/>
          <w:bCs/>
          <w:sz w:val="24"/>
          <w:szCs w:val="24"/>
        </w:rPr>
        <w:t>rti</w:t>
      </w:r>
      <w:r w:rsidRPr="004C58A6">
        <w:rPr>
          <w:rFonts w:ascii="Times New Roman" w:hAnsi="Times New Roman" w:cs="Times New Roman"/>
          <w:b/>
          <w:bCs/>
          <w:sz w:val="24"/>
          <w:szCs w:val="24"/>
        </w:rPr>
        <w:t xml:space="preserve"> Bhatia</w:t>
      </w:r>
      <w:r w:rsidRPr="004C58A6">
        <w:rPr>
          <w:rFonts w:ascii="Times New Roman" w:hAnsi="Times New Roman" w:cs="Times New Roman"/>
          <w:b/>
          <w:bCs/>
          <w:sz w:val="24"/>
          <w:szCs w:val="24"/>
          <w:vertAlign w:val="superscript"/>
        </w:rPr>
        <w:t>1</w:t>
      </w:r>
      <w:r>
        <w:rPr>
          <w:rFonts w:ascii="Times New Roman" w:hAnsi="Times New Roman" w:cs="Times New Roman"/>
          <w:b/>
          <w:bCs/>
          <w:sz w:val="24"/>
          <w:szCs w:val="24"/>
        </w:rPr>
        <w:t>,</w:t>
      </w:r>
      <w:r w:rsidRPr="002A1959">
        <w:rPr>
          <w:rFonts w:ascii="Times New Roman" w:hAnsi="Times New Roman" w:cs="Times New Roman"/>
          <w:b/>
          <w:bCs/>
          <w:sz w:val="24"/>
          <w:szCs w:val="24"/>
        </w:rPr>
        <w:t xml:space="preserve"> Mohammad Mahmudur Rahman</w:t>
      </w:r>
      <w:r>
        <w:rPr>
          <w:rFonts w:ascii="Times New Roman" w:hAnsi="Times New Roman" w:cs="Times New Roman"/>
          <w:b/>
          <w:bCs/>
          <w:sz w:val="24"/>
          <w:szCs w:val="24"/>
          <w:vertAlign w:val="superscript"/>
        </w:rPr>
        <w:t>5</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Arkaprava</w:t>
      </w:r>
      <w:proofErr w:type="spellEnd"/>
      <w:r>
        <w:rPr>
          <w:rFonts w:ascii="Times New Roman" w:hAnsi="Times New Roman" w:cs="Times New Roman"/>
          <w:b/>
          <w:bCs/>
          <w:sz w:val="24"/>
          <w:szCs w:val="24"/>
        </w:rPr>
        <w:t xml:space="preserve"> Roy</w:t>
      </w:r>
      <w:r w:rsidRPr="002A1959">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and </w:t>
      </w:r>
      <w:proofErr w:type="spellStart"/>
      <w:r w:rsidRPr="001D3CDF">
        <w:rPr>
          <w:rFonts w:ascii="Times New Roman" w:hAnsi="Times New Roman" w:cs="Times New Roman"/>
          <w:b/>
          <w:bCs/>
          <w:sz w:val="24"/>
          <w:szCs w:val="24"/>
        </w:rPr>
        <w:t>Punyavrat</w:t>
      </w:r>
      <w:proofErr w:type="spellEnd"/>
      <w:r w:rsidRPr="001D3CDF">
        <w:rPr>
          <w:rFonts w:ascii="Times New Roman" w:hAnsi="Times New Roman" w:cs="Times New Roman"/>
          <w:b/>
          <w:bCs/>
          <w:sz w:val="24"/>
          <w:szCs w:val="24"/>
        </w:rPr>
        <w:t xml:space="preserve"> S. Pandey</w:t>
      </w:r>
      <w:r>
        <w:rPr>
          <w:rFonts w:ascii="Times New Roman" w:hAnsi="Times New Roman" w:cs="Times New Roman"/>
          <w:b/>
          <w:bCs/>
          <w:sz w:val="24"/>
          <w:szCs w:val="24"/>
          <w:vertAlign w:val="superscript"/>
        </w:rPr>
        <w:t>6</w:t>
      </w:r>
      <w:r>
        <w:rPr>
          <w:rFonts w:ascii="Times New Roman" w:hAnsi="Times New Roman" w:cs="Times New Roman"/>
          <w:b/>
          <w:bCs/>
          <w:sz w:val="24"/>
          <w:szCs w:val="24"/>
        </w:rPr>
        <w:t xml:space="preserve"> </w:t>
      </w:r>
    </w:p>
    <w:p w:rsidR="00CF726B" w:rsidRPr="004C58A6" w:rsidRDefault="00CF726B" w:rsidP="00CF726B">
      <w:pPr>
        <w:spacing w:after="0" w:line="360" w:lineRule="auto"/>
        <w:jc w:val="both"/>
        <w:rPr>
          <w:rFonts w:ascii="Times New Roman" w:hAnsi="Times New Roman" w:cs="Times New Roman"/>
          <w:sz w:val="24"/>
          <w:szCs w:val="24"/>
        </w:rPr>
      </w:pPr>
      <w:r w:rsidRPr="004C58A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4C58A6">
        <w:rPr>
          <w:rFonts w:ascii="Times New Roman" w:hAnsi="Times New Roman" w:cs="Times New Roman"/>
          <w:sz w:val="24"/>
          <w:szCs w:val="24"/>
        </w:rPr>
        <w:t>ICAR-Indian Agricultural Research Institute, New Delhi, India</w:t>
      </w:r>
    </w:p>
    <w:p w:rsidR="00CF726B" w:rsidRPr="004C58A6" w:rsidRDefault="00CF726B" w:rsidP="00CF726B">
      <w:pPr>
        <w:autoSpaceDE w:val="0"/>
        <w:autoSpaceDN w:val="0"/>
        <w:adjustRightInd w:val="0"/>
        <w:spacing w:after="0" w:line="360" w:lineRule="auto"/>
        <w:jc w:val="both"/>
        <w:rPr>
          <w:rFonts w:ascii="Times New Roman" w:hAnsi="Times New Roman" w:cs="Times New Roman"/>
          <w:iCs/>
          <w:sz w:val="24"/>
          <w:szCs w:val="24"/>
        </w:rPr>
      </w:pPr>
      <w:r w:rsidRPr="004C58A6">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4C58A6">
        <w:rPr>
          <w:rFonts w:ascii="Times New Roman" w:hAnsi="Times New Roman" w:cs="Times New Roman"/>
          <w:iCs/>
          <w:sz w:val="24"/>
          <w:szCs w:val="24"/>
        </w:rPr>
        <w:t>ICAR- Indian Institute of Soil Science, Bhopal, India</w:t>
      </w:r>
    </w:p>
    <w:p w:rsidR="00CF726B" w:rsidRDefault="00CF726B" w:rsidP="00CF726B">
      <w:pPr>
        <w:spacing w:after="0" w:line="360" w:lineRule="auto"/>
        <w:jc w:val="both"/>
        <w:rPr>
          <w:rFonts w:ascii="Times New Roman" w:hAnsi="Times New Roman" w:cs="Times New Roman"/>
          <w:sz w:val="24"/>
          <w:szCs w:val="24"/>
        </w:rPr>
      </w:pPr>
      <w:r w:rsidRPr="004C58A6">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r w:rsidRPr="004C58A6">
        <w:rPr>
          <w:rFonts w:ascii="Times New Roman" w:hAnsi="Times New Roman" w:cs="Times New Roman"/>
          <w:sz w:val="24"/>
          <w:szCs w:val="24"/>
        </w:rPr>
        <w:t xml:space="preserve">Department of Civil, Construction and Environmental Engineering, North Dakota State </w:t>
      </w:r>
      <w:r>
        <w:rPr>
          <w:rFonts w:ascii="Times New Roman" w:hAnsi="Times New Roman" w:cs="Times New Roman"/>
          <w:sz w:val="24"/>
          <w:szCs w:val="24"/>
        </w:rPr>
        <w:t xml:space="preserve"> </w:t>
      </w:r>
    </w:p>
    <w:p w:rsidR="00CF726B" w:rsidRPr="004C58A6" w:rsidRDefault="00CF726B" w:rsidP="00CF726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C58A6">
        <w:rPr>
          <w:rFonts w:ascii="Times New Roman" w:hAnsi="Times New Roman" w:cs="Times New Roman"/>
          <w:sz w:val="24"/>
          <w:szCs w:val="24"/>
        </w:rPr>
        <w:t>University, Fargo, USA</w:t>
      </w:r>
    </w:p>
    <w:p w:rsidR="00CF726B" w:rsidRDefault="00CF726B" w:rsidP="00CF726B">
      <w:pPr>
        <w:autoSpaceDE w:val="0"/>
        <w:autoSpaceDN w:val="0"/>
        <w:adjustRightInd w:val="0"/>
        <w:spacing w:after="0" w:line="360" w:lineRule="auto"/>
        <w:jc w:val="both"/>
        <w:rPr>
          <w:rFonts w:ascii="Times New Roman" w:hAnsi="Times New Roman" w:cs="Times New Roman"/>
          <w:iCs/>
          <w:sz w:val="24"/>
          <w:szCs w:val="24"/>
        </w:rPr>
      </w:pPr>
      <w:r w:rsidRPr="004C58A6">
        <w:rPr>
          <w:rFonts w:ascii="Times New Roman" w:hAnsi="Times New Roman" w:cs="Times New Roman"/>
          <w:iCs/>
          <w:sz w:val="24"/>
          <w:szCs w:val="24"/>
          <w:vertAlign w:val="superscript"/>
        </w:rPr>
        <w:t>4</w:t>
      </w:r>
      <w:r>
        <w:rPr>
          <w:rFonts w:ascii="Times New Roman" w:hAnsi="Times New Roman" w:cs="Times New Roman"/>
          <w:iCs/>
          <w:sz w:val="24"/>
          <w:szCs w:val="24"/>
          <w:vertAlign w:val="superscript"/>
        </w:rPr>
        <w:t xml:space="preserve"> </w:t>
      </w:r>
      <w:r w:rsidRPr="004C58A6">
        <w:rPr>
          <w:rFonts w:ascii="Times New Roman" w:hAnsi="Times New Roman" w:cs="Times New Roman"/>
          <w:iCs/>
          <w:sz w:val="24"/>
          <w:szCs w:val="24"/>
        </w:rPr>
        <w:t>ICAR-</w:t>
      </w:r>
      <w:r w:rsidRPr="004C58A6">
        <w:rPr>
          <w:sz w:val="24"/>
          <w:szCs w:val="24"/>
        </w:rPr>
        <w:t xml:space="preserve"> </w:t>
      </w:r>
      <w:r w:rsidRPr="004C58A6">
        <w:rPr>
          <w:rFonts w:ascii="Times New Roman" w:hAnsi="Times New Roman" w:cs="Times New Roman"/>
          <w:iCs/>
          <w:sz w:val="24"/>
          <w:szCs w:val="24"/>
        </w:rPr>
        <w:t>National Bureau of Soil Survey &amp; Land Use Planning, Nagpur, India</w:t>
      </w:r>
    </w:p>
    <w:p w:rsidR="00CF726B" w:rsidRPr="004C58A6" w:rsidRDefault="00CF726B" w:rsidP="00CF726B">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sz w:val="24"/>
          <w:szCs w:val="24"/>
          <w:vertAlign w:val="superscript"/>
        </w:rPr>
        <w:t xml:space="preserve">5 </w:t>
      </w:r>
      <w:r w:rsidRPr="002A1959">
        <w:rPr>
          <w:rFonts w:ascii="Times New Roman" w:hAnsi="Times New Roman" w:cs="Times New Roman"/>
          <w:iCs/>
          <w:sz w:val="24"/>
          <w:szCs w:val="24"/>
        </w:rPr>
        <w:t>Global Centre for Environmental Remediation (GCER), College of Engineering, Science and Environment, The University of Newcastle, Callaghan, NSW</w:t>
      </w:r>
      <w:r>
        <w:rPr>
          <w:rFonts w:ascii="Times New Roman" w:hAnsi="Times New Roman" w:cs="Times New Roman"/>
          <w:iCs/>
          <w:sz w:val="24"/>
          <w:szCs w:val="24"/>
        </w:rPr>
        <w:t>,</w:t>
      </w:r>
      <w:r w:rsidRPr="002A1959">
        <w:rPr>
          <w:rFonts w:ascii="Times New Roman" w:hAnsi="Times New Roman" w:cs="Times New Roman"/>
          <w:iCs/>
          <w:sz w:val="24"/>
          <w:szCs w:val="24"/>
        </w:rPr>
        <w:t xml:space="preserve"> 2308, Australia.</w:t>
      </w:r>
    </w:p>
    <w:p w:rsidR="00CF726B" w:rsidRDefault="00CF726B" w:rsidP="00CF726B">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sz w:val="24"/>
          <w:szCs w:val="24"/>
          <w:vertAlign w:val="superscript"/>
        </w:rPr>
        <w:t xml:space="preserve">6 </w:t>
      </w:r>
      <w:r w:rsidRPr="001D3CDF">
        <w:rPr>
          <w:rFonts w:ascii="Times New Roman" w:hAnsi="Times New Roman" w:cs="Times New Roman"/>
          <w:iCs/>
          <w:sz w:val="24"/>
          <w:szCs w:val="24"/>
        </w:rPr>
        <w:t>Education Division, Indian Council of Agricultural Research, New Delhi 110 012, India</w:t>
      </w:r>
    </w:p>
    <w:p w:rsidR="00CF726B" w:rsidRPr="004C58A6" w:rsidRDefault="00CF726B" w:rsidP="00CF726B">
      <w:pPr>
        <w:spacing w:after="0" w:line="360" w:lineRule="auto"/>
        <w:jc w:val="both"/>
        <w:rPr>
          <w:rFonts w:ascii="Times New Roman" w:eastAsia="Times New Roman" w:hAnsi="Times New Roman" w:cs="Times New Roman"/>
          <w:bCs/>
          <w:iCs/>
          <w:sz w:val="24"/>
          <w:szCs w:val="24"/>
          <w:lang w:eastAsia="en-IN" w:bidi="bn-IN"/>
        </w:rPr>
      </w:pPr>
    </w:p>
    <w:p w:rsidR="00CF726B" w:rsidRPr="004C58A6" w:rsidRDefault="00CF726B" w:rsidP="00CF726B">
      <w:pPr>
        <w:spacing w:after="0" w:line="360" w:lineRule="auto"/>
        <w:jc w:val="both"/>
        <w:rPr>
          <w:rFonts w:ascii="Times New Roman" w:hAnsi="Times New Roman" w:cs="Times New Roman"/>
          <w:sz w:val="24"/>
          <w:szCs w:val="24"/>
        </w:rPr>
      </w:pPr>
      <w:r w:rsidRPr="004C58A6">
        <w:rPr>
          <w:rFonts w:ascii="Times New Roman" w:eastAsia="Times New Roman" w:hAnsi="Times New Roman" w:cs="Times New Roman"/>
          <w:bCs/>
          <w:iCs/>
          <w:sz w:val="24"/>
          <w:szCs w:val="24"/>
          <w:lang w:eastAsia="en-IN" w:bidi="bn-IN"/>
        </w:rPr>
        <w:t xml:space="preserve">*Corresponding author at: </w:t>
      </w:r>
      <w:r w:rsidRPr="004C58A6">
        <w:rPr>
          <w:rFonts w:ascii="Times New Roman" w:hAnsi="Times New Roman" w:cs="Times New Roman"/>
          <w:sz w:val="24"/>
          <w:szCs w:val="24"/>
        </w:rPr>
        <w:t>ICAR-Indian Agricultural Research Institute, New Delhi, India</w:t>
      </w:r>
    </w:p>
    <w:p w:rsidR="00CF726B" w:rsidRPr="004C58A6" w:rsidRDefault="00CF726B" w:rsidP="00CF726B">
      <w:pPr>
        <w:spacing w:after="0" w:line="480" w:lineRule="auto"/>
        <w:jc w:val="both"/>
        <w:rPr>
          <w:rFonts w:ascii="Times New Roman" w:eastAsia="Times New Roman" w:hAnsi="Times New Roman" w:cs="Times New Roman"/>
          <w:bCs/>
          <w:sz w:val="24"/>
          <w:szCs w:val="24"/>
          <w:lang w:eastAsia="en-IN" w:bidi="bn-IN"/>
        </w:rPr>
      </w:pPr>
      <w:r w:rsidRPr="004C58A6">
        <w:rPr>
          <w:rFonts w:ascii="Times New Roman" w:eastAsia="Times New Roman" w:hAnsi="Times New Roman" w:cs="Times New Roman"/>
          <w:bCs/>
          <w:sz w:val="24"/>
          <w:szCs w:val="24"/>
        </w:rPr>
        <w:t xml:space="preserve">E-mail address: </w:t>
      </w:r>
      <w:hyperlink r:id="rId7" w:history="1">
        <w:r w:rsidRPr="004C58A6">
          <w:rPr>
            <w:rStyle w:val="Hyperlink"/>
            <w:rFonts w:ascii="Times New Roman" w:eastAsia="Times New Roman" w:hAnsi="Times New Roman" w:cs="Times New Roman"/>
            <w:bCs/>
            <w:sz w:val="24"/>
            <w:szCs w:val="24"/>
          </w:rPr>
          <w:t>profssac2017@gmail.com</w:t>
        </w:r>
      </w:hyperlink>
      <w:r w:rsidRPr="004C58A6">
        <w:rPr>
          <w:rFonts w:ascii="Times New Roman" w:eastAsia="Times New Roman" w:hAnsi="Times New Roman" w:cs="Times New Roman"/>
          <w:bCs/>
          <w:sz w:val="24"/>
          <w:szCs w:val="24"/>
        </w:rPr>
        <w:t>, Mobile No. +91 8376836507</w:t>
      </w:r>
    </w:p>
    <w:bookmarkEnd w:id="0"/>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726E4E">
      <w:pPr>
        <w:jc w:val="center"/>
        <w:rPr>
          <w:rFonts w:ascii="Times New Roman" w:hAnsi="Times New Roman" w:cs="Times New Roman"/>
          <w:b/>
          <w:sz w:val="24"/>
        </w:rPr>
      </w:pPr>
    </w:p>
    <w:p w:rsidR="006B3006" w:rsidRDefault="006B3006" w:rsidP="006B3006">
      <w:pPr>
        <w:spacing w:line="276" w:lineRule="auto"/>
        <w:jc w:val="center"/>
        <w:rPr>
          <w:rFonts w:ascii="Times New Roman" w:hAnsi="Times New Roman" w:cs="Times New Roman"/>
          <w:b/>
          <w:bCs/>
          <w:sz w:val="24"/>
        </w:rPr>
      </w:pPr>
      <w:r w:rsidRPr="001D307A">
        <w:rPr>
          <w:rFonts w:ascii="Times New Roman" w:hAnsi="Times New Roman" w:cs="Times New Roman"/>
          <w:b/>
          <w:bCs/>
          <w:sz w:val="24"/>
        </w:rPr>
        <w:lastRenderedPageBreak/>
        <w:t>A pragmatic approach for assessing risk of arsenic in water-soil-plant continuum in arsenic endemic area (Nadia) of West Bengal, India</w:t>
      </w:r>
    </w:p>
    <w:p w:rsidR="006B3006" w:rsidRDefault="006B3006" w:rsidP="00726E4E">
      <w:pPr>
        <w:jc w:val="center"/>
        <w:rPr>
          <w:rFonts w:ascii="Times New Roman" w:hAnsi="Times New Roman" w:cs="Times New Roman"/>
          <w:b/>
          <w:sz w:val="24"/>
        </w:rPr>
      </w:pPr>
    </w:p>
    <w:p w:rsidR="00881BED" w:rsidRDefault="00881BED" w:rsidP="00881BED">
      <w:pPr>
        <w:jc w:val="both"/>
        <w:rPr>
          <w:rFonts w:ascii="Times New Roman" w:hAnsi="Times New Roman" w:cs="Times New Roman"/>
          <w:b/>
          <w:sz w:val="24"/>
        </w:rPr>
      </w:pPr>
      <w:r>
        <w:rPr>
          <w:rFonts w:ascii="Times New Roman" w:hAnsi="Times New Roman" w:cs="Times New Roman"/>
          <w:b/>
          <w:sz w:val="24"/>
        </w:rPr>
        <w:t>Section A1. Sampling information</w:t>
      </w:r>
      <w:r w:rsidRPr="00F77BBD">
        <w:rPr>
          <w:rFonts w:ascii="Times New Roman" w:hAnsi="Times New Roman" w:cs="Times New Roman"/>
          <w:b/>
          <w:sz w:val="24"/>
        </w:rPr>
        <w:t xml:space="preserve"> </w:t>
      </w:r>
    </w:p>
    <w:p w:rsidR="00881BED" w:rsidRDefault="00881BED" w:rsidP="00881BED">
      <w:r>
        <w:rPr>
          <w:noProof/>
        </w:rPr>
        <w:drawing>
          <wp:inline distT="0" distB="0" distL="0" distR="0" wp14:anchorId="02C40FDD" wp14:editId="36A151E0">
            <wp:extent cx="6006884" cy="3629286"/>
            <wp:effectExtent l="19050" t="19050" r="1333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1982" cy="3632366"/>
                    </a:xfrm>
                    <a:prstGeom prst="rect">
                      <a:avLst/>
                    </a:prstGeom>
                    <a:noFill/>
                    <a:ln>
                      <a:solidFill>
                        <a:schemeClr val="tx1"/>
                      </a:solidFill>
                    </a:ln>
                  </pic:spPr>
                </pic:pic>
              </a:graphicData>
            </a:graphic>
          </wp:inline>
        </w:drawing>
      </w:r>
    </w:p>
    <w:p w:rsidR="00881BED" w:rsidRPr="003D276B" w:rsidRDefault="00881BED" w:rsidP="00881BED">
      <w:pPr>
        <w:rPr>
          <w:rFonts w:ascii="Times New Roman" w:hAnsi="Times New Roman" w:cs="Times New Roman"/>
          <w:sz w:val="24"/>
        </w:rPr>
      </w:pPr>
      <w:r w:rsidRPr="003D276B">
        <w:rPr>
          <w:rFonts w:ascii="Times New Roman" w:hAnsi="Times New Roman" w:cs="Times New Roman"/>
          <w:sz w:val="24"/>
        </w:rPr>
        <w:t xml:space="preserve">Figure </w:t>
      </w:r>
      <w:r>
        <w:rPr>
          <w:rFonts w:ascii="Times New Roman" w:hAnsi="Times New Roman" w:cs="Times New Roman"/>
          <w:sz w:val="24"/>
        </w:rPr>
        <w:t>S</w:t>
      </w:r>
      <w:r w:rsidRPr="003D276B">
        <w:rPr>
          <w:rFonts w:ascii="Times New Roman" w:hAnsi="Times New Roman" w:cs="Times New Roman"/>
          <w:sz w:val="24"/>
        </w:rPr>
        <w:t xml:space="preserve">1: </w:t>
      </w:r>
      <w:r>
        <w:rPr>
          <w:rFonts w:ascii="Times New Roman" w:hAnsi="Times New Roman" w:cs="Times New Roman"/>
          <w:sz w:val="24"/>
        </w:rPr>
        <w:t xml:space="preserve">Map showing the origin of samples  </w:t>
      </w:r>
    </w:p>
    <w:p w:rsidR="00F77BBD" w:rsidRPr="00F77BBD" w:rsidRDefault="006B3006" w:rsidP="006B3006">
      <w:pPr>
        <w:jc w:val="both"/>
        <w:rPr>
          <w:rFonts w:ascii="Times New Roman" w:hAnsi="Times New Roman" w:cs="Times New Roman"/>
          <w:b/>
          <w:sz w:val="24"/>
        </w:rPr>
      </w:pPr>
      <w:r>
        <w:rPr>
          <w:rFonts w:ascii="Times New Roman" w:hAnsi="Times New Roman" w:cs="Times New Roman"/>
          <w:b/>
          <w:sz w:val="24"/>
        </w:rPr>
        <w:t>Section A</w:t>
      </w:r>
      <w:r w:rsidR="00881BED">
        <w:rPr>
          <w:rFonts w:ascii="Times New Roman" w:hAnsi="Times New Roman" w:cs="Times New Roman"/>
          <w:b/>
          <w:sz w:val="24"/>
        </w:rPr>
        <w:t>2</w:t>
      </w:r>
      <w:r>
        <w:rPr>
          <w:rFonts w:ascii="Times New Roman" w:hAnsi="Times New Roman" w:cs="Times New Roman"/>
          <w:b/>
          <w:sz w:val="24"/>
        </w:rPr>
        <w:t xml:space="preserve">. </w:t>
      </w:r>
      <w:r w:rsidR="00F77BBD" w:rsidRPr="00F77BBD">
        <w:rPr>
          <w:rFonts w:ascii="Times New Roman" w:hAnsi="Times New Roman" w:cs="Times New Roman"/>
          <w:b/>
          <w:sz w:val="24"/>
        </w:rPr>
        <w:t xml:space="preserve">Analysis of water samples </w:t>
      </w:r>
    </w:p>
    <w:p w:rsidR="006B3006" w:rsidRDefault="00E57AB0" w:rsidP="006B3006">
      <w:pPr>
        <w:spacing w:line="360" w:lineRule="auto"/>
        <w:jc w:val="both"/>
        <w:rPr>
          <w:rFonts w:ascii="Times New Roman" w:eastAsia="Times New Roman" w:hAnsi="Times New Roman"/>
          <w:bCs/>
          <w:i/>
          <w:iCs/>
          <w:sz w:val="24"/>
          <w:szCs w:val="24"/>
          <w:lang w:eastAsia="en-IN"/>
        </w:rPr>
      </w:pPr>
      <w:r w:rsidRPr="006B3006">
        <w:rPr>
          <w:rFonts w:ascii="Times New Roman" w:eastAsia="Times New Roman" w:hAnsi="Times New Roman"/>
          <w:bCs/>
          <w:i/>
          <w:iCs/>
          <w:sz w:val="24"/>
          <w:szCs w:val="24"/>
          <w:lang w:eastAsia="en-IN"/>
        </w:rPr>
        <w:t>pH and electrical conductivity (EC)</w:t>
      </w:r>
    </w:p>
    <w:p w:rsidR="00F77BBD" w:rsidRPr="006B3006" w:rsidRDefault="00F26664" w:rsidP="006B3006">
      <w:pPr>
        <w:spacing w:line="360" w:lineRule="auto"/>
        <w:jc w:val="both"/>
        <w:rPr>
          <w:rFonts w:ascii="Times New Roman" w:eastAsia="Times New Roman" w:hAnsi="Times New Roman"/>
          <w:bCs/>
          <w:iCs/>
          <w:sz w:val="24"/>
          <w:szCs w:val="24"/>
          <w:lang w:eastAsia="en-IN"/>
        </w:rPr>
      </w:pPr>
      <w:r w:rsidRPr="006B3006">
        <w:rPr>
          <w:rFonts w:ascii="Times New Roman" w:eastAsia="Times New Roman" w:hAnsi="Times New Roman"/>
          <w:bCs/>
          <w:iCs/>
          <w:sz w:val="24"/>
          <w:szCs w:val="24"/>
          <w:lang w:eastAsia="en-IN"/>
        </w:rPr>
        <w:t xml:space="preserve">The pH of water samples </w:t>
      </w:r>
      <w:r w:rsidR="00E940AF" w:rsidRPr="006B3006">
        <w:rPr>
          <w:rFonts w:ascii="Times New Roman" w:eastAsia="Times New Roman" w:hAnsi="Times New Roman"/>
          <w:bCs/>
          <w:iCs/>
          <w:sz w:val="24"/>
          <w:szCs w:val="24"/>
          <w:lang w:eastAsia="en-IN"/>
        </w:rPr>
        <w:t>was</w:t>
      </w:r>
      <w:r w:rsidRPr="006B3006">
        <w:rPr>
          <w:rFonts w:ascii="Times New Roman" w:eastAsia="Times New Roman" w:hAnsi="Times New Roman"/>
          <w:bCs/>
          <w:iCs/>
          <w:sz w:val="24"/>
          <w:szCs w:val="24"/>
          <w:lang w:eastAsia="en-IN"/>
        </w:rPr>
        <w:t xml:space="preserve"> determined directly using combined electrode (glass and calomel electrodes) by digital pH meter (</w:t>
      </w:r>
      <w:r w:rsidR="00E940AF" w:rsidRPr="006B3006">
        <w:rPr>
          <w:rFonts w:ascii="Times New Roman" w:eastAsia="Times New Roman" w:hAnsi="Times New Roman"/>
          <w:bCs/>
          <w:iCs/>
          <w:color w:val="0070C0"/>
          <w:sz w:val="24"/>
          <w:szCs w:val="24"/>
          <w:lang w:eastAsia="en-IN"/>
        </w:rPr>
        <w:t>Jackson, 1973</w:t>
      </w:r>
      <w:r w:rsidRPr="006B3006">
        <w:rPr>
          <w:rFonts w:ascii="Times New Roman" w:eastAsia="Times New Roman" w:hAnsi="Times New Roman"/>
          <w:bCs/>
          <w:iCs/>
          <w:sz w:val="24"/>
          <w:szCs w:val="24"/>
          <w:lang w:eastAsia="en-IN"/>
        </w:rPr>
        <w:t xml:space="preserve">).  The electrical conductivity (EC) was determined in the same sample with the help of Conductivity Bridge and expressed in </w:t>
      </w:r>
      <w:proofErr w:type="spellStart"/>
      <w:r w:rsidRPr="006B3006">
        <w:rPr>
          <w:rFonts w:ascii="Times New Roman" w:eastAsia="Times New Roman" w:hAnsi="Times New Roman"/>
          <w:bCs/>
          <w:iCs/>
          <w:sz w:val="24"/>
          <w:szCs w:val="24"/>
          <w:lang w:eastAsia="en-IN"/>
        </w:rPr>
        <w:t>dS</w:t>
      </w:r>
      <w:proofErr w:type="spellEnd"/>
      <w:r w:rsidRPr="006B3006">
        <w:rPr>
          <w:rFonts w:ascii="Times New Roman" w:eastAsia="Times New Roman" w:hAnsi="Times New Roman"/>
          <w:bCs/>
          <w:iCs/>
          <w:sz w:val="24"/>
          <w:szCs w:val="24"/>
          <w:lang w:eastAsia="en-IN"/>
        </w:rPr>
        <w:t xml:space="preserve"> m</w:t>
      </w:r>
      <w:r w:rsidRPr="006B3006">
        <w:rPr>
          <w:rFonts w:ascii="Times New Roman" w:eastAsia="Times New Roman" w:hAnsi="Times New Roman"/>
          <w:bCs/>
          <w:iCs/>
          <w:sz w:val="24"/>
          <w:szCs w:val="24"/>
          <w:vertAlign w:val="superscript"/>
          <w:lang w:eastAsia="en-IN"/>
        </w:rPr>
        <w:t>-1</w:t>
      </w:r>
      <w:r w:rsidRPr="006B3006">
        <w:rPr>
          <w:rFonts w:ascii="Times New Roman" w:eastAsia="Times New Roman" w:hAnsi="Times New Roman"/>
          <w:bCs/>
          <w:iCs/>
          <w:sz w:val="24"/>
          <w:szCs w:val="24"/>
          <w:lang w:eastAsia="en-IN"/>
        </w:rPr>
        <w:t xml:space="preserve"> at 25 °C (</w:t>
      </w:r>
      <w:r w:rsidRPr="006B3006">
        <w:rPr>
          <w:rFonts w:ascii="Times New Roman" w:eastAsia="Times New Roman" w:hAnsi="Times New Roman"/>
          <w:bCs/>
          <w:iCs/>
          <w:color w:val="0070C0"/>
          <w:sz w:val="24"/>
          <w:szCs w:val="24"/>
          <w:lang w:eastAsia="en-IN"/>
        </w:rPr>
        <w:t>Jackson, 1973</w:t>
      </w:r>
      <w:r w:rsidRPr="006B3006">
        <w:rPr>
          <w:rFonts w:ascii="Times New Roman" w:eastAsia="Times New Roman" w:hAnsi="Times New Roman"/>
          <w:bCs/>
          <w:iCs/>
          <w:sz w:val="24"/>
          <w:szCs w:val="24"/>
          <w:lang w:eastAsia="en-IN"/>
        </w:rPr>
        <w:t>).</w:t>
      </w:r>
    </w:p>
    <w:p w:rsidR="006B3006" w:rsidRDefault="00460B44" w:rsidP="006B3006">
      <w:pPr>
        <w:spacing w:line="360" w:lineRule="auto"/>
        <w:jc w:val="both"/>
        <w:rPr>
          <w:rFonts w:ascii="Times New Roman" w:eastAsia="Times New Roman" w:hAnsi="Times New Roman"/>
          <w:bCs/>
          <w:i/>
          <w:iCs/>
          <w:sz w:val="24"/>
          <w:szCs w:val="24"/>
          <w:lang w:eastAsia="en-IN"/>
        </w:rPr>
      </w:pPr>
      <w:r w:rsidRPr="006B3006">
        <w:rPr>
          <w:rFonts w:ascii="Times New Roman" w:eastAsia="Times New Roman" w:hAnsi="Times New Roman"/>
          <w:bCs/>
          <w:i/>
          <w:iCs/>
          <w:sz w:val="24"/>
          <w:szCs w:val="24"/>
          <w:lang w:eastAsia="en-IN"/>
        </w:rPr>
        <w:t>Phosphorus</w:t>
      </w:r>
    </w:p>
    <w:p w:rsidR="00460B44" w:rsidRPr="006B3006" w:rsidRDefault="00460B44" w:rsidP="006B3006">
      <w:pPr>
        <w:spacing w:line="360" w:lineRule="auto"/>
        <w:jc w:val="both"/>
        <w:rPr>
          <w:rFonts w:ascii="Times New Roman" w:eastAsia="Times New Roman" w:hAnsi="Times New Roman"/>
          <w:bCs/>
          <w:iCs/>
          <w:sz w:val="24"/>
          <w:szCs w:val="24"/>
          <w:lang w:eastAsia="en-IN"/>
        </w:rPr>
      </w:pPr>
      <w:r w:rsidRPr="006B3006">
        <w:rPr>
          <w:rFonts w:ascii="Times New Roman" w:eastAsia="Times New Roman" w:hAnsi="Times New Roman"/>
          <w:bCs/>
          <w:iCs/>
          <w:sz w:val="24"/>
          <w:szCs w:val="24"/>
          <w:lang w:eastAsia="en-IN"/>
        </w:rPr>
        <w:t>Phosphorus content in the filtered aliquot was determined by ascorbic acid method (</w:t>
      </w:r>
      <w:r w:rsidRPr="006B3006">
        <w:rPr>
          <w:rFonts w:ascii="Times New Roman" w:eastAsia="Times New Roman" w:hAnsi="Times New Roman"/>
          <w:bCs/>
          <w:iCs/>
          <w:color w:val="0070C0"/>
          <w:sz w:val="24"/>
          <w:szCs w:val="24"/>
          <w:lang w:eastAsia="en-IN"/>
        </w:rPr>
        <w:t>Watanabe and Olsen 1965</w:t>
      </w:r>
      <w:r w:rsidRPr="006B3006">
        <w:rPr>
          <w:rFonts w:ascii="Times New Roman" w:eastAsia="Times New Roman" w:hAnsi="Times New Roman"/>
          <w:bCs/>
          <w:iCs/>
          <w:sz w:val="24"/>
          <w:szCs w:val="24"/>
          <w:lang w:eastAsia="en-IN"/>
        </w:rPr>
        <w:t>).</w:t>
      </w:r>
    </w:p>
    <w:p w:rsidR="006B3006" w:rsidRDefault="00460B44" w:rsidP="006B3006">
      <w:pPr>
        <w:spacing w:line="360" w:lineRule="auto"/>
        <w:jc w:val="both"/>
        <w:rPr>
          <w:rFonts w:ascii="Times New Roman" w:eastAsia="Times New Roman" w:hAnsi="Times New Roman"/>
          <w:bCs/>
          <w:iCs/>
          <w:sz w:val="24"/>
          <w:szCs w:val="24"/>
          <w:lang w:eastAsia="en-IN"/>
        </w:rPr>
      </w:pPr>
      <w:r w:rsidRPr="006B3006">
        <w:rPr>
          <w:rFonts w:ascii="Times New Roman" w:eastAsia="Times New Roman" w:hAnsi="Times New Roman"/>
          <w:bCs/>
          <w:i/>
          <w:iCs/>
          <w:sz w:val="24"/>
          <w:szCs w:val="24"/>
          <w:lang w:eastAsia="en-IN"/>
        </w:rPr>
        <w:t>Potassium and Sodium</w:t>
      </w:r>
    </w:p>
    <w:p w:rsidR="00460B44" w:rsidRPr="006B3006" w:rsidRDefault="00460B44" w:rsidP="006B3006">
      <w:pPr>
        <w:spacing w:line="360" w:lineRule="auto"/>
        <w:jc w:val="both"/>
        <w:rPr>
          <w:rFonts w:ascii="Times New Roman" w:eastAsia="Times New Roman" w:hAnsi="Times New Roman"/>
          <w:bCs/>
          <w:iCs/>
          <w:sz w:val="24"/>
          <w:szCs w:val="24"/>
          <w:lang w:eastAsia="en-IN"/>
        </w:rPr>
      </w:pPr>
      <w:r w:rsidRPr="006B3006">
        <w:rPr>
          <w:rFonts w:ascii="Times New Roman" w:eastAsia="Times New Roman" w:hAnsi="Times New Roman"/>
          <w:bCs/>
          <w:iCs/>
          <w:sz w:val="24"/>
          <w:szCs w:val="24"/>
          <w:lang w:eastAsia="en-IN"/>
        </w:rPr>
        <w:t>Potassium and Sodium content in the aliquot was measured directly by flame photometer (</w:t>
      </w:r>
      <w:r w:rsidRPr="006B3006">
        <w:rPr>
          <w:rFonts w:ascii="Times New Roman" w:eastAsia="Times New Roman" w:hAnsi="Times New Roman"/>
          <w:bCs/>
          <w:iCs/>
          <w:color w:val="0070C0"/>
          <w:sz w:val="24"/>
          <w:szCs w:val="24"/>
          <w:lang w:eastAsia="en-IN"/>
        </w:rPr>
        <w:t>Jackson, 1973</w:t>
      </w:r>
      <w:r w:rsidRPr="006B3006">
        <w:rPr>
          <w:rFonts w:ascii="Times New Roman" w:eastAsia="Times New Roman" w:hAnsi="Times New Roman"/>
          <w:bCs/>
          <w:iCs/>
          <w:sz w:val="24"/>
          <w:szCs w:val="24"/>
          <w:lang w:eastAsia="en-IN"/>
        </w:rPr>
        <w:t>).</w:t>
      </w:r>
    </w:p>
    <w:p w:rsidR="006B3006" w:rsidRDefault="00460B44" w:rsidP="006B3006">
      <w:pPr>
        <w:spacing w:line="360" w:lineRule="auto"/>
        <w:jc w:val="both"/>
        <w:rPr>
          <w:rFonts w:ascii="Times New Roman" w:eastAsia="Times New Roman" w:hAnsi="Times New Roman"/>
          <w:bCs/>
          <w:i/>
          <w:iCs/>
          <w:sz w:val="24"/>
          <w:szCs w:val="24"/>
          <w:lang w:eastAsia="en-IN"/>
        </w:rPr>
      </w:pPr>
      <w:r w:rsidRPr="006B3006">
        <w:rPr>
          <w:rFonts w:ascii="Times New Roman" w:eastAsia="Times New Roman" w:hAnsi="Times New Roman"/>
          <w:bCs/>
          <w:i/>
          <w:iCs/>
          <w:sz w:val="24"/>
          <w:szCs w:val="24"/>
          <w:lang w:eastAsia="en-IN"/>
        </w:rPr>
        <w:lastRenderedPageBreak/>
        <w:t>Calcium and Magnesium</w:t>
      </w:r>
    </w:p>
    <w:p w:rsidR="00460B44" w:rsidRPr="006B3006" w:rsidRDefault="00460B44" w:rsidP="006B3006">
      <w:pPr>
        <w:spacing w:line="360" w:lineRule="auto"/>
        <w:jc w:val="both"/>
        <w:rPr>
          <w:rFonts w:ascii="Times New Roman" w:eastAsia="Times New Roman" w:hAnsi="Times New Roman"/>
          <w:bCs/>
          <w:iCs/>
          <w:sz w:val="24"/>
          <w:szCs w:val="24"/>
          <w:lang w:eastAsia="en-IN"/>
        </w:rPr>
      </w:pPr>
      <w:r w:rsidRPr="006B3006">
        <w:rPr>
          <w:rFonts w:ascii="Times New Roman" w:eastAsia="Times New Roman" w:hAnsi="Times New Roman"/>
          <w:bCs/>
          <w:iCs/>
          <w:sz w:val="24"/>
          <w:szCs w:val="24"/>
          <w:lang w:eastAsia="en-IN"/>
        </w:rPr>
        <w:t>Calcium and Magnesium content in the aliquot was measured directly by Atomic absorption spectrometer (AAS,</w:t>
      </w:r>
      <w:r w:rsidRPr="00460B44">
        <w:t xml:space="preserve"> </w:t>
      </w:r>
      <w:r w:rsidRPr="006B3006">
        <w:rPr>
          <w:rFonts w:ascii="Times New Roman" w:eastAsia="Times New Roman" w:hAnsi="Times New Roman"/>
          <w:bCs/>
          <w:iCs/>
          <w:sz w:val="24"/>
          <w:szCs w:val="24"/>
          <w:lang w:eastAsia="en-IN"/>
        </w:rPr>
        <w:t>Z-Xpress 8000, Spectrum).</w:t>
      </w:r>
    </w:p>
    <w:p w:rsidR="00460B44" w:rsidRPr="006B3006" w:rsidRDefault="00460B44" w:rsidP="006B3006">
      <w:pPr>
        <w:spacing w:line="360" w:lineRule="auto"/>
        <w:jc w:val="both"/>
        <w:rPr>
          <w:rFonts w:ascii="Times New Roman" w:eastAsia="Times New Roman" w:hAnsi="Times New Roman"/>
          <w:bCs/>
          <w:iCs/>
          <w:sz w:val="24"/>
          <w:szCs w:val="24"/>
          <w:lang w:eastAsia="en-IN"/>
        </w:rPr>
      </w:pPr>
      <w:r w:rsidRPr="006B3006">
        <w:rPr>
          <w:rFonts w:ascii="Times New Roman" w:eastAsia="Times New Roman" w:hAnsi="Times New Roman"/>
          <w:bCs/>
          <w:i/>
          <w:iCs/>
          <w:sz w:val="24"/>
          <w:szCs w:val="24"/>
          <w:lang w:eastAsia="en-IN"/>
        </w:rPr>
        <w:t>Sulphur:</w:t>
      </w:r>
      <w:r w:rsidRPr="006B3006">
        <w:rPr>
          <w:rFonts w:ascii="Times New Roman" w:eastAsia="Times New Roman" w:hAnsi="Times New Roman"/>
          <w:bCs/>
          <w:iCs/>
          <w:sz w:val="24"/>
          <w:szCs w:val="24"/>
          <w:lang w:eastAsia="en-IN"/>
        </w:rPr>
        <w:t xml:space="preserve"> Sulphur in the aliquot was determined by turbidimetric method (</w:t>
      </w:r>
      <w:proofErr w:type="spellStart"/>
      <w:r w:rsidRPr="006B3006">
        <w:rPr>
          <w:rFonts w:ascii="Times New Roman" w:eastAsia="Times New Roman" w:hAnsi="Times New Roman"/>
          <w:bCs/>
          <w:iCs/>
          <w:color w:val="0070C0"/>
          <w:sz w:val="24"/>
          <w:szCs w:val="24"/>
          <w:lang w:eastAsia="en-IN"/>
        </w:rPr>
        <w:t>Chesnin</w:t>
      </w:r>
      <w:proofErr w:type="spellEnd"/>
      <w:r w:rsidRPr="006B3006">
        <w:rPr>
          <w:rFonts w:ascii="Times New Roman" w:eastAsia="Times New Roman" w:hAnsi="Times New Roman"/>
          <w:bCs/>
          <w:iCs/>
          <w:color w:val="0070C0"/>
          <w:sz w:val="24"/>
          <w:szCs w:val="24"/>
          <w:lang w:eastAsia="en-IN"/>
        </w:rPr>
        <w:t xml:space="preserve"> and </w:t>
      </w:r>
      <w:proofErr w:type="spellStart"/>
      <w:r w:rsidRPr="006B3006">
        <w:rPr>
          <w:rFonts w:ascii="Times New Roman" w:eastAsia="Times New Roman" w:hAnsi="Times New Roman"/>
          <w:bCs/>
          <w:iCs/>
          <w:color w:val="0070C0"/>
          <w:sz w:val="24"/>
          <w:szCs w:val="24"/>
          <w:lang w:eastAsia="en-IN"/>
        </w:rPr>
        <w:t>Yien</w:t>
      </w:r>
      <w:proofErr w:type="spellEnd"/>
      <w:r w:rsidRPr="006B3006">
        <w:rPr>
          <w:rFonts w:ascii="Times New Roman" w:eastAsia="Times New Roman" w:hAnsi="Times New Roman"/>
          <w:bCs/>
          <w:iCs/>
          <w:color w:val="0070C0"/>
          <w:sz w:val="24"/>
          <w:szCs w:val="24"/>
          <w:lang w:eastAsia="en-IN"/>
        </w:rPr>
        <w:t xml:space="preserve"> 1950</w:t>
      </w:r>
      <w:r w:rsidRPr="006B3006">
        <w:rPr>
          <w:rFonts w:ascii="Times New Roman" w:eastAsia="Times New Roman" w:hAnsi="Times New Roman"/>
          <w:bCs/>
          <w:iCs/>
          <w:sz w:val="24"/>
          <w:szCs w:val="24"/>
          <w:lang w:eastAsia="en-IN"/>
        </w:rPr>
        <w:t>).</w:t>
      </w:r>
    </w:p>
    <w:p w:rsidR="006B3006" w:rsidRDefault="00460B44" w:rsidP="006B3006">
      <w:pPr>
        <w:spacing w:line="360" w:lineRule="auto"/>
        <w:jc w:val="both"/>
        <w:rPr>
          <w:rFonts w:ascii="Times New Roman" w:eastAsia="Times New Roman" w:hAnsi="Times New Roman"/>
          <w:bCs/>
          <w:iCs/>
          <w:sz w:val="24"/>
          <w:szCs w:val="24"/>
          <w:lang w:eastAsia="en-IN"/>
        </w:rPr>
      </w:pPr>
      <w:r w:rsidRPr="006B3006">
        <w:rPr>
          <w:rFonts w:ascii="Times New Roman" w:eastAsia="Times New Roman" w:hAnsi="Times New Roman"/>
          <w:bCs/>
          <w:i/>
          <w:iCs/>
          <w:sz w:val="24"/>
          <w:szCs w:val="24"/>
          <w:lang w:eastAsia="en-IN"/>
        </w:rPr>
        <w:t>Metals and metalloids</w:t>
      </w:r>
    </w:p>
    <w:p w:rsidR="00E57AB0" w:rsidRPr="006B3006" w:rsidRDefault="00460B44" w:rsidP="006B3006">
      <w:pPr>
        <w:spacing w:line="360" w:lineRule="auto"/>
        <w:jc w:val="both"/>
        <w:rPr>
          <w:rFonts w:ascii="Times New Roman" w:eastAsia="Times New Roman" w:hAnsi="Times New Roman"/>
          <w:bCs/>
          <w:iCs/>
          <w:sz w:val="24"/>
          <w:szCs w:val="24"/>
          <w:lang w:eastAsia="en-IN"/>
        </w:rPr>
      </w:pPr>
      <w:r w:rsidRPr="006B3006">
        <w:rPr>
          <w:rFonts w:ascii="Times New Roman" w:eastAsia="Times New Roman" w:hAnsi="Times New Roman"/>
          <w:bCs/>
          <w:iCs/>
          <w:sz w:val="24"/>
          <w:szCs w:val="24"/>
          <w:lang w:eastAsia="en-IN"/>
        </w:rPr>
        <w:t xml:space="preserve">Content of Zn, Cu, Fe, Mn and </w:t>
      </w:r>
      <w:proofErr w:type="gramStart"/>
      <w:r w:rsidRPr="006B3006">
        <w:rPr>
          <w:rFonts w:ascii="Times New Roman" w:eastAsia="Times New Roman" w:hAnsi="Times New Roman"/>
          <w:bCs/>
          <w:iCs/>
          <w:sz w:val="24"/>
          <w:szCs w:val="24"/>
          <w:lang w:eastAsia="en-IN"/>
        </w:rPr>
        <w:t>As</w:t>
      </w:r>
      <w:proofErr w:type="gramEnd"/>
      <w:r w:rsidRPr="006B3006">
        <w:rPr>
          <w:rFonts w:ascii="Times New Roman" w:eastAsia="Times New Roman" w:hAnsi="Times New Roman"/>
          <w:bCs/>
          <w:iCs/>
          <w:sz w:val="24"/>
          <w:szCs w:val="24"/>
          <w:lang w:eastAsia="en-IN"/>
        </w:rPr>
        <w:t xml:space="preserve"> in the filtered water samples were determined directly with the help of ICP-MS (</w:t>
      </w:r>
      <w:proofErr w:type="spellStart"/>
      <w:r w:rsidRPr="006B3006">
        <w:rPr>
          <w:rFonts w:ascii="Times New Roman" w:eastAsia="Times New Roman" w:hAnsi="Times New Roman"/>
          <w:bCs/>
          <w:iCs/>
          <w:sz w:val="24"/>
          <w:szCs w:val="24"/>
          <w:lang w:eastAsia="en-IN"/>
        </w:rPr>
        <w:t>Nexlon</w:t>
      </w:r>
      <w:proofErr w:type="spellEnd"/>
      <w:r w:rsidRPr="006B3006">
        <w:rPr>
          <w:rFonts w:ascii="Times New Roman" w:eastAsia="Times New Roman" w:hAnsi="Times New Roman"/>
          <w:bCs/>
          <w:iCs/>
          <w:sz w:val="24"/>
          <w:szCs w:val="24"/>
          <w:lang w:eastAsia="en-IN"/>
        </w:rPr>
        <w:t xml:space="preserve"> 300 ×, Perkin Elmer, USA) after acidifying the sample with HNO</w:t>
      </w:r>
      <w:r w:rsidRPr="006B3006">
        <w:rPr>
          <w:rFonts w:ascii="Times New Roman" w:eastAsia="Times New Roman" w:hAnsi="Times New Roman"/>
          <w:bCs/>
          <w:iCs/>
          <w:sz w:val="24"/>
          <w:szCs w:val="24"/>
          <w:vertAlign w:val="subscript"/>
          <w:lang w:eastAsia="en-IN"/>
        </w:rPr>
        <w:t>3</w:t>
      </w:r>
      <w:r w:rsidRPr="006B3006">
        <w:rPr>
          <w:rFonts w:ascii="Times New Roman" w:eastAsia="Times New Roman" w:hAnsi="Times New Roman"/>
          <w:bCs/>
          <w:iCs/>
          <w:sz w:val="24"/>
          <w:szCs w:val="24"/>
          <w:lang w:eastAsia="en-IN"/>
        </w:rPr>
        <w:t xml:space="preserve"> (2% HNO</w:t>
      </w:r>
      <w:r w:rsidRPr="006B3006">
        <w:rPr>
          <w:rFonts w:ascii="Times New Roman" w:eastAsia="Times New Roman" w:hAnsi="Times New Roman"/>
          <w:bCs/>
          <w:iCs/>
          <w:sz w:val="24"/>
          <w:szCs w:val="24"/>
          <w:vertAlign w:val="subscript"/>
          <w:lang w:eastAsia="en-IN"/>
        </w:rPr>
        <w:t>3</w:t>
      </w:r>
      <w:r w:rsidRPr="006B3006">
        <w:rPr>
          <w:rFonts w:ascii="Times New Roman" w:eastAsia="Times New Roman" w:hAnsi="Times New Roman"/>
          <w:bCs/>
          <w:iCs/>
          <w:sz w:val="24"/>
          <w:szCs w:val="24"/>
          <w:lang w:eastAsia="en-IN"/>
        </w:rPr>
        <w:t xml:space="preserve">). The instrument was calibrated with ICP multi-element standard solution (Merck </w:t>
      </w:r>
      <w:proofErr w:type="spellStart"/>
      <w:r w:rsidRPr="006B3006">
        <w:rPr>
          <w:rFonts w:ascii="Times New Roman" w:eastAsia="Times New Roman" w:hAnsi="Times New Roman"/>
          <w:bCs/>
          <w:iCs/>
          <w:sz w:val="24"/>
          <w:szCs w:val="24"/>
          <w:lang w:eastAsia="en-IN"/>
        </w:rPr>
        <w:t>KGaA</w:t>
      </w:r>
      <w:proofErr w:type="spellEnd"/>
      <w:r w:rsidRPr="006B3006">
        <w:rPr>
          <w:rFonts w:ascii="Times New Roman" w:eastAsia="Times New Roman" w:hAnsi="Times New Roman"/>
          <w:bCs/>
          <w:iCs/>
          <w:sz w:val="24"/>
          <w:szCs w:val="24"/>
          <w:lang w:eastAsia="en-IN"/>
        </w:rPr>
        <w:t>, Germany).</w:t>
      </w:r>
    </w:p>
    <w:p w:rsidR="00726E4E" w:rsidRPr="006B3006" w:rsidRDefault="006B3006" w:rsidP="00726E4E">
      <w:pPr>
        <w:spacing w:line="360" w:lineRule="auto"/>
        <w:jc w:val="both"/>
        <w:rPr>
          <w:rFonts w:ascii="Times New Roman" w:eastAsia="Times New Roman" w:hAnsi="Times New Roman"/>
          <w:b/>
          <w:bCs/>
          <w:sz w:val="24"/>
          <w:szCs w:val="24"/>
          <w:lang w:eastAsia="en-IN"/>
        </w:rPr>
      </w:pPr>
      <w:r>
        <w:rPr>
          <w:rFonts w:ascii="Times New Roman" w:eastAsia="Times New Roman" w:hAnsi="Times New Roman"/>
          <w:b/>
          <w:bCs/>
          <w:sz w:val="24"/>
          <w:szCs w:val="24"/>
          <w:lang w:eastAsia="en-IN"/>
        </w:rPr>
        <w:t>Section A</w:t>
      </w:r>
      <w:r w:rsidR="00881BED">
        <w:rPr>
          <w:rFonts w:ascii="Times New Roman" w:eastAsia="Times New Roman" w:hAnsi="Times New Roman"/>
          <w:b/>
          <w:bCs/>
          <w:sz w:val="24"/>
          <w:szCs w:val="24"/>
          <w:lang w:eastAsia="en-IN"/>
        </w:rPr>
        <w:t>3</w:t>
      </w:r>
      <w:r>
        <w:rPr>
          <w:rFonts w:ascii="Times New Roman" w:eastAsia="Times New Roman" w:hAnsi="Times New Roman"/>
          <w:b/>
          <w:bCs/>
          <w:sz w:val="24"/>
          <w:szCs w:val="24"/>
          <w:lang w:eastAsia="en-IN"/>
        </w:rPr>
        <w:t xml:space="preserve">. </w:t>
      </w:r>
      <w:r w:rsidR="00726E4E" w:rsidRPr="006B3006">
        <w:rPr>
          <w:rFonts w:ascii="Times New Roman" w:eastAsia="Times New Roman" w:hAnsi="Times New Roman"/>
          <w:b/>
          <w:bCs/>
          <w:sz w:val="24"/>
          <w:szCs w:val="24"/>
          <w:lang w:eastAsia="en-IN"/>
        </w:rPr>
        <w:t>Determination of soil properties</w:t>
      </w:r>
      <w:r>
        <w:rPr>
          <w:rFonts w:ascii="Times New Roman" w:eastAsia="Times New Roman" w:hAnsi="Times New Roman"/>
          <w:b/>
          <w:bCs/>
          <w:sz w:val="24"/>
          <w:szCs w:val="24"/>
          <w:lang w:eastAsia="en-IN"/>
        </w:rPr>
        <w:t xml:space="preserve"> </w:t>
      </w:r>
    </w:p>
    <w:p w:rsidR="00726E4E" w:rsidRDefault="00726E4E" w:rsidP="00726E4E">
      <w:pPr>
        <w:spacing w:line="360" w:lineRule="auto"/>
        <w:jc w:val="both"/>
        <w:rPr>
          <w:rFonts w:ascii="Times New Roman" w:eastAsia="Times New Roman" w:hAnsi="Times New Roman"/>
          <w:bCs/>
          <w:i/>
          <w:iCs/>
          <w:sz w:val="24"/>
          <w:szCs w:val="24"/>
          <w:lang w:eastAsia="en-IN"/>
        </w:rPr>
      </w:pPr>
      <w:r w:rsidRPr="00C44944">
        <w:rPr>
          <w:rFonts w:ascii="Times New Roman" w:eastAsia="Times New Roman" w:hAnsi="Times New Roman"/>
          <w:bCs/>
          <w:i/>
          <w:iCs/>
          <w:sz w:val="24"/>
          <w:szCs w:val="24"/>
          <w:lang w:eastAsia="en-IN"/>
        </w:rPr>
        <w:t>Soil pH and electrical conductivity (EC)</w:t>
      </w:r>
    </w:p>
    <w:p w:rsidR="00726E4E" w:rsidRDefault="00726E4E" w:rsidP="006B3006">
      <w:pPr>
        <w:spacing w:line="360" w:lineRule="auto"/>
        <w:jc w:val="both"/>
        <w:rPr>
          <w:rFonts w:ascii="Times New Roman" w:eastAsia="Times New Roman" w:hAnsi="Times New Roman"/>
          <w:sz w:val="24"/>
          <w:szCs w:val="24"/>
          <w:lang w:eastAsia="en-IN"/>
        </w:rPr>
      </w:pPr>
      <w:r w:rsidRPr="00C44944">
        <w:rPr>
          <w:rFonts w:ascii="Times New Roman" w:eastAsia="Times New Roman" w:hAnsi="Times New Roman"/>
          <w:sz w:val="24"/>
          <w:szCs w:val="24"/>
          <w:lang w:eastAsia="en-IN"/>
        </w:rPr>
        <w:t>The pH of soil was determined in 1:2</w:t>
      </w:r>
      <w:r>
        <w:rPr>
          <w:rFonts w:ascii="Times New Roman" w:eastAsia="Times New Roman" w:hAnsi="Times New Roman"/>
          <w:sz w:val="24"/>
          <w:szCs w:val="24"/>
          <w:lang w:eastAsia="en-IN"/>
        </w:rPr>
        <w:t>.5</w:t>
      </w:r>
      <w:r w:rsidRPr="00C44944">
        <w:rPr>
          <w:rFonts w:ascii="Times New Roman" w:eastAsia="Times New Roman" w:hAnsi="Times New Roman"/>
          <w:sz w:val="24"/>
          <w:szCs w:val="24"/>
          <w:lang w:eastAsia="en-IN"/>
        </w:rPr>
        <w:t xml:space="preserve"> (soil: water) suspension using combined electrode (glass and calomel electrodes) by digital pH meter.  The electrical conductivity (EC) was determined in the supernatant liquid of the same extracts with the help of Conductivity Bridge and expressed in </w:t>
      </w:r>
      <w:proofErr w:type="spellStart"/>
      <w:r w:rsidRPr="00C44944">
        <w:rPr>
          <w:rFonts w:ascii="Times New Roman" w:eastAsia="Times New Roman" w:hAnsi="Times New Roman"/>
          <w:sz w:val="24"/>
          <w:szCs w:val="24"/>
          <w:lang w:eastAsia="en-IN"/>
        </w:rPr>
        <w:t>dS</w:t>
      </w:r>
      <w:proofErr w:type="spellEnd"/>
      <w:r w:rsidRPr="00C44944">
        <w:rPr>
          <w:rFonts w:ascii="Times New Roman" w:eastAsia="Times New Roman" w:hAnsi="Times New Roman"/>
          <w:sz w:val="24"/>
          <w:szCs w:val="24"/>
          <w:lang w:eastAsia="en-IN"/>
        </w:rPr>
        <w:t xml:space="preserve"> m</w:t>
      </w:r>
      <w:r w:rsidRPr="00C44944">
        <w:rPr>
          <w:rFonts w:ascii="Times New Roman" w:eastAsia="Times New Roman" w:hAnsi="Times New Roman"/>
          <w:sz w:val="24"/>
          <w:szCs w:val="24"/>
          <w:vertAlign w:val="superscript"/>
          <w:lang w:eastAsia="en-IN"/>
        </w:rPr>
        <w:t>-1</w:t>
      </w:r>
      <w:r w:rsidRPr="00C44944">
        <w:rPr>
          <w:rFonts w:ascii="Times New Roman" w:eastAsia="Times New Roman" w:hAnsi="Times New Roman"/>
          <w:sz w:val="24"/>
          <w:szCs w:val="24"/>
          <w:lang w:eastAsia="en-IN"/>
        </w:rPr>
        <w:t xml:space="preserve"> at 25 °C (</w:t>
      </w:r>
      <w:r w:rsidRPr="009175BC">
        <w:rPr>
          <w:rFonts w:ascii="Times New Roman" w:eastAsia="Times New Roman" w:hAnsi="Times New Roman"/>
          <w:color w:val="0070C0"/>
          <w:sz w:val="24"/>
          <w:szCs w:val="24"/>
          <w:lang w:eastAsia="en-IN"/>
        </w:rPr>
        <w:t>Jackson, 1973</w:t>
      </w:r>
      <w:r w:rsidRPr="00C44944">
        <w:rPr>
          <w:rFonts w:ascii="Times New Roman" w:eastAsia="Times New Roman" w:hAnsi="Times New Roman"/>
          <w:sz w:val="24"/>
          <w:szCs w:val="24"/>
          <w:lang w:eastAsia="en-IN"/>
        </w:rPr>
        <w:t>).</w:t>
      </w:r>
    </w:p>
    <w:p w:rsidR="00726E4E" w:rsidRPr="00726E4E" w:rsidRDefault="00726E4E" w:rsidP="00726E4E">
      <w:pPr>
        <w:spacing w:after="0" w:line="360" w:lineRule="auto"/>
        <w:jc w:val="both"/>
        <w:rPr>
          <w:rFonts w:ascii="Times New Roman" w:eastAsia="Times New Roman" w:hAnsi="Times New Roman"/>
          <w:i/>
          <w:sz w:val="24"/>
          <w:szCs w:val="24"/>
          <w:lang w:eastAsia="en-IN"/>
        </w:rPr>
      </w:pPr>
      <w:r w:rsidRPr="00726E4E">
        <w:rPr>
          <w:rFonts w:ascii="Times New Roman" w:eastAsia="Times New Roman" w:hAnsi="Times New Roman"/>
          <w:i/>
          <w:sz w:val="24"/>
          <w:szCs w:val="24"/>
          <w:lang w:eastAsia="en-IN"/>
        </w:rPr>
        <w:t>Soil o</w:t>
      </w:r>
      <w:r w:rsidRPr="00726E4E">
        <w:rPr>
          <w:rFonts w:ascii="Times New Roman" w:eastAsia="Times New Roman" w:hAnsi="Times New Roman"/>
          <w:bCs/>
          <w:i/>
          <w:iCs/>
          <w:sz w:val="24"/>
          <w:szCs w:val="24"/>
          <w:lang w:eastAsia="en-IN"/>
        </w:rPr>
        <w:t xml:space="preserve">rganic carbon </w:t>
      </w:r>
    </w:p>
    <w:p w:rsidR="00726E4E" w:rsidRDefault="00726E4E" w:rsidP="006B3006">
      <w:pPr>
        <w:spacing w:line="360" w:lineRule="auto"/>
        <w:jc w:val="both"/>
        <w:rPr>
          <w:rFonts w:ascii="Times New Roman" w:eastAsia="Times New Roman" w:hAnsi="Times New Roman"/>
          <w:sz w:val="24"/>
          <w:szCs w:val="24"/>
          <w:lang w:eastAsia="en-IN"/>
        </w:rPr>
      </w:pPr>
      <w:r w:rsidRPr="00C44944">
        <w:rPr>
          <w:rFonts w:ascii="Times New Roman" w:eastAsia="Times New Roman" w:hAnsi="Times New Roman"/>
          <w:sz w:val="24"/>
          <w:szCs w:val="24"/>
          <w:lang w:eastAsia="en-IN"/>
        </w:rPr>
        <w:t xml:space="preserve">For determination of oxidizable organic carbon, soil samples were sieved </w:t>
      </w:r>
      <w:r>
        <w:rPr>
          <w:rFonts w:ascii="Times New Roman" w:eastAsia="Times New Roman" w:hAnsi="Times New Roman"/>
          <w:sz w:val="24"/>
          <w:szCs w:val="24"/>
          <w:lang w:eastAsia="en-IN"/>
        </w:rPr>
        <w:t>and</w:t>
      </w:r>
      <w:r w:rsidRPr="00C44944">
        <w:rPr>
          <w:rFonts w:ascii="Times New Roman" w:eastAsia="Times New Roman" w:hAnsi="Times New Roman"/>
          <w:sz w:val="24"/>
          <w:szCs w:val="24"/>
          <w:lang w:eastAsia="en-IN"/>
        </w:rPr>
        <w:t xml:space="preserve"> pass through 0.2 mm sieve. Organic carbon content in soil was determined by wet oxidation method using K</w:t>
      </w:r>
      <w:r w:rsidRPr="00C44944">
        <w:rPr>
          <w:rFonts w:ascii="Times New Roman" w:eastAsia="Times New Roman" w:hAnsi="Times New Roman"/>
          <w:sz w:val="24"/>
          <w:szCs w:val="24"/>
          <w:vertAlign w:val="subscript"/>
          <w:lang w:eastAsia="en-IN"/>
        </w:rPr>
        <w:t>2</w:t>
      </w:r>
      <w:r w:rsidRPr="00C44944">
        <w:rPr>
          <w:rFonts w:ascii="Times New Roman" w:eastAsia="Times New Roman" w:hAnsi="Times New Roman"/>
          <w:sz w:val="24"/>
          <w:szCs w:val="24"/>
          <w:lang w:eastAsia="en-IN"/>
        </w:rPr>
        <w:t>Cr</w:t>
      </w:r>
      <w:r w:rsidRPr="00C44944">
        <w:rPr>
          <w:rFonts w:ascii="Times New Roman" w:eastAsia="Times New Roman" w:hAnsi="Times New Roman"/>
          <w:sz w:val="24"/>
          <w:szCs w:val="24"/>
          <w:vertAlign w:val="subscript"/>
          <w:lang w:eastAsia="en-IN"/>
        </w:rPr>
        <w:t>2</w:t>
      </w:r>
      <w:r w:rsidRPr="00C44944">
        <w:rPr>
          <w:rFonts w:ascii="Times New Roman" w:eastAsia="Times New Roman" w:hAnsi="Times New Roman"/>
          <w:sz w:val="24"/>
          <w:szCs w:val="24"/>
          <w:lang w:eastAsia="en-IN"/>
        </w:rPr>
        <w:t>O</w:t>
      </w:r>
      <w:r w:rsidRPr="00C44944">
        <w:rPr>
          <w:rFonts w:ascii="Times New Roman" w:eastAsia="Times New Roman" w:hAnsi="Times New Roman"/>
          <w:sz w:val="24"/>
          <w:szCs w:val="24"/>
          <w:vertAlign w:val="subscript"/>
          <w:lang w:eastAsia="en-IN"/>
        </w:rPr>
        <w:t xml:space="preserve">7 </w:t>
      </w:r>
      <w:r w:rsidRPr="00C44944">
        <w:rPr>
          <w:rFonts w:ascii="Times New Roman" w:eastAsia="Times New Roman" w:hAnsi="Times New Roman"/>
          <w:sz w:val="24"/>
          <w:szCs w:val="24"/>
          <w:lang w:eastAsia="en-IN"/>
        </w:rPr>
        <w:t xml:space="preserve">as outlined by </w:t>
      </w:r>
      <w:r w:rsidRPr="009175BC">
        <w:rPr>
          <w:rFonts w:ascii="Times New Roman" w:eastAsia="Times New Roman" w:hAnsi="Times New Roman"/>
          <w:color w:val="0070C0"/>
          <w:sz w:val="24"/>
          <w:szCs w:val="24"/>
          <w:lang w:eastAsia="en-IN"/>
        </w:rPr>
        <w:t>Walkley and Black (1934)</w:t>
      </w:r>
      <w:r w:rsidRPr="00C44944">
        <w:rPr>
          <w:rFonts w:ascii="Times New Roman" w:eastAsia="Times New Roman" w:hAnsi="Times New Roman"/>
          <w:sz w:val="24"/>
          <w:szCs w:val="24"/>
          <w:lang w:eastAsia="en-IN"/>
        </w:rPr>
        <w:t>.</w:t>
      </w:r>
    </w:p>
    <w:p w:rsidR="00726E4E" w:rsidRDefault="006B22BE" w:rsidP="00726E4E">
      <w:pPr>
        <w:spacing w:line="360" w:lineRule="auto"/>
        <w:jc w:val="both"/>
        <w:rPr>
          <w:rFonts w:ascii="Times New Roman" w:eastAsia="Times New Roman" w:hAnsi="Times New Roman"/>
          <w:i/>
          <w:sz w:val="24"/>
          <w:szCs w:val="24"/>
          <w:lang w:eastAsia="en-IN"/>
        </w:rPr>
      </w:pPr>
      <w:r w:rsidRPr="006B22BE">
        <w:rPr>
          <w:rFonts w:ascii="Times New Roman" w:eastAsia="Times New Roman" w:hAnsi="Times New Roman"/>
          <w:i/>
          <w:sz w:val="24"/>
          <w:szCs w:val="24"/>
          <w:lang w:eastAsia="en-IN"/>
        </w:rPr>
        <w:t xml:space="preserve">Arsenic content in soil samples </w:t>
      </w:r>
    </w:p>
    <w:p w:rsidR="006B3006" w:rsidRDefault="00F77BBD" w:rsidP="006B3006">
      <w:pPr>
        <w:spacing w:line="360" w:lineRule="auto"/>
        <w:jc w:val="both"/>
        <w:rPr>
          <w:rFonts w:ascii="Times New Roman" w:eastAsia="Times New Roman" w:hAnsi="Times New Roman"/>
          <w:bCs/>
          <w:sz w:val="24"/>
          <w:szCs w:val="24"/>
          <w:lang w:val="en-US" w:eastAsia="en-IN"/>
        </w:rPr>
      </w:pPr>
      <w:r>
        <w:rPr>
          <w:rFonts w:ascii="Times New Roman" w:eastAsia="Times New Roman" w:hAnsi="Times New Roman"/>
          <w:sz w:val="24"/>
          <w:szCs w:val="24"/>
          <w:lang w:eastAsia="en-IN"/>
        </w:rPr>
        <w:t xml:space="preserve">For extractable As, 2.5 g of processed soil was extracted </w:t>
      </w:r>
      <w:r>
        <w:rPr>
          <w:rFonts w:ascii="Times New Roman" w:eastAsia="Times New Roman" w:hAnsi="Times New Roman"/>
          <w:sz w:val="24"/>
          <w:szCs w:val="24"/>
          <w:lang w:val="en-US" w:eastAsia="en-IN"/>
        </w:rPr>
        <w:t>with 50 mL solution of 0.</w:t>
      </w:r>
      <w:r w:rsidRPr="00812466">
        <w:rPr>
          <w:rFonts w:ascii="Times New Roman" w:eastAsia="Times New Roman" w:hAnsi="Times New Roman"/>
          <w:sz w:val="24"/>
          <w:szCs w:val="24"/>
          <w:lang w:val="en-US" w:eastAsia="en-IN"/>
        </w:rPr>
        <w:t xml:space="preserve">5 </w:t>
      </w:r>
      <w:r w:rsidRPr="00812466">
        <w:rPr>
          <w:rFonts w:ascii="Times New Roman" w:eastAsia="Times New Roman" w:hAnsi="Times New Roman"/>
          <w:i/>
          <w:iCs/>
          <w:sz w:val="24"/>
          <w:szCs w:val="24"/>
          <w:lang w:val="en-US" w:eastAsia="en-IN"/>
        </w:rPr>
        <w:t>M</w:t>
      </w:r>
      <w:r w:rsidRPr="00812466">
        <w:rPr>
          <w:rFonts w:ascii="Times New Roman" w:eastAsia="Times New Roman" w:hAnsi="Times New Roman"/>
          <w:sz w:val="24"/>
          <w:szCs w:val="24"/>
          <w:lang w:val="en-US" w:eastAsia="en-IN"/>
        </w:rPr>
        <w:t xml:space="preserve"> </w:t>
      </w:r>
      <w:r>
        <w:rPr>
          <w:rFonts w:ascii="Times New Roman" w:eastAsia="Times New Roman" w:hAnsi="Times New Roman"/>
          <w:sz w:val="24"/>
          <w:szCs w:val="24"/>
          <w:lang w:val="en-US" w:eastAsia="en-IN"/>
        </w:rPr>
        <w:t>NaHCO</w:t>
      </w:r>
      <w:r w:rsidRPr="00F77BBD">
        <w:rPr>
          <w:rFonts w:ascii="Times New Roman" w:eastAsia="Times New Roman" w:hAnsi="Times New Roman"/>
          <w:sz w:val="24"/>
          <w:szCs w:val="24"/>
          <w:vertAlign w:val="subscript"/>
          <w:lang w:val="en-US" w:eastAsia="en-IN"/>
        </w:rPr>
        <w:t>3</w:t>
      </w:r>
      <w:r>
        <w:rPr>
          <w:rFonts w:ascii="Times New Roman" w:eastAsia="Times New Roman" w:hAnsi="Times New Roman"/>
          <w:sz w:val="24"/>
          <w:szCs w:val="24"/>
          <w:vertAlign w:val="subscript"/>
          <w:lang w:val="en-US" w:eastAsia="en-IN"/>
        </w:rPr>
        <w:t xml:space="preserve"> </w:t>
      </w:r>
      <w:r>
        <w:rPr>
          <w:rFonts w:ascii="Times New Roman" w:eastAsia="Times New Roman" w:hAnsi="Times New Roman"/>
          <w:sz w:val="24"/>
          <w:szCs w:val="24"/>
          <w:lang w:val="en-US" w:eastAsia="en-IN"/>
        </w:rPr>
        <w:t>(</w:t>
      </w:r>
      <w:r w:rsidRPr="00812466">
        <w:rPr>
          <w:rFonts w:ascii="Times New Roman" w:eastAsia="Times New Roman" w:hAnsi="Times New Roman"/>
          <w:sz w:val="24"/>
          <w:szCs w:val="24"/>
          <w:lang w:val="en-US" w:eastAsia="en-IN"/>
        </w:rPr>
        <w:t>pH 8.5</w:t>
      </w:r>
      <w:r>
        <w:rPr>
          <w:rFonts w:ascii="Times New Roman" w:eastAsia="Times New Roman" w:hAnsi="Times New Roman"/>
          <w:sz w:val="24"/>
          <w:szCs w:val="24"/>
          <w:lang w:val="en-US" w:eastAsia="en-IN"/>
        </w:rPr>
        <w:t xml:space="preserve">) for thirty minutes in a 150 mL conical flask </w:t>
      </w:r>
      <w:r w:rsidRPr="00812466">
        <w:rPr>
          <w:rFonts w:ascii="Times New Roman" w:eastAsia="Times New Roman" w:hAnsi="Times New Roman"/>
          <w:sz w:val="24"/>
          <w:szCs w:val="24"/>
          <w:lang w:val="en-US" w:eastAsia="en-IN"/>
        </w:rPr>
        <w:t>(</w:t>
      </w:r>
      <w:r w:rsidR="009175BC" w:rsidRPr="009175BC">
        <w:rPr>
          <w:rFonts w:ascii="Times New Roman" w:eastAsia="Times New Roman" w:hAnsi="Times New Roman"/>
          <w:color w:val="0070C0"/>
          <w:sz w:val="24"/>
          <w:szCs w:val="24"/>
        </w:rPr>
        <w:t>Olsen</w:t>
      </w:r>
      <w:r w:rsidRPr="009175BC">
        <w:rPr>
          <w:rFonts w:ascii="Times New Roman" w:eastAsia="Times New Roman" w:hAnsi="Times New Roman"/>
          <w:color w:val="0070C0"/>
          <w:sz w:val="24"/>
          <w:szCs w:val="24"/>
        </w:rPr>
        <w:t xml:space="preserve">, </w:t>
      </w:r>
      <w:r w:rsidR="009175BC">
        <w:rPr>
          <w:rFonts w:ascii="Times New Roman" w:eastAsia="Times New Roman" w:hAnsi="Times New Roman"/>
          <w:color w:val="0070C0"/>
          <w:sz w:val="24"/>
          <w:szCs w:val="24"/>
        </w:rPr>
        <w:t>1954</w:t>
      </w:r>
      <w:r w:rsidRPr="00812466">
        <w:rPr>
          <w:rFonts w:ascii="Times New Roman" w:eastAsia="Times New Roman" w:hAnsi="Times New Roman"/>
          <w:sz w:val="24"/>
          <w:szCs w:val="24"/>
          <w:lang w:val="en-US" w:eastAsia="en-IN"/>
        </w:rPr>
        <w:t>).</w:t>
      </w:r>
      <w:r>
        <w:rPr>
          <w:rFonts w:ascii="Times New Roman" w:eastAsia="Times New Roman" w:hAnsi="Times New Roman"/>
          <w:sz w:val="24"/>
          <w:szCs w:val="24"/>
          <w:lang w:val="en-US" w:eastAsia="en-IN"/>
        </w:rPr>
        <w:t xml:space="preserve"> </w:t>
      </w:r>
      <w:r>
        <w:rPr>
          <w:rFonts w:ascii="Times New Roman" w:eastAsia="Times New Roman" w:hAnsi="Times New Roman"/>
          <w:bCs/>
          <w:sz w:val="24"/>
          <w:szCs w:val="24"/>
          <w:lang w:eastAsia="en-IN"/>
        </w:rPr>
        <w:t>After filtration with Whatman N</w:t>
      </w:r>
      <w:r w:rsidRPr="00BB5525">
        <w:rPr>
          <w:rFonts w:ascii="Times New Roman" w:eastAsia="Times New Roman" w:hAnsi="Times New Roman"/>
          <w:bCs/>
          <w:sz w:val="24"/>
          <w:szCs w:val="24"/>
          <w:lang w:eastAsia="en-IN"/>
        </w:rPr>
        <w:t>o</w:t>
      </w:r>
      <w:r>
        <w:rPr>
          <w:rFonts w:ascii="Times New Roman" w:eastAsia="Times New Roman" w:hAnsi="Times New Roman"/>
          <w:bCs/>
          <w:sz w:val="24"/>
          <w:szCs w:val="24"/>
          <w:lang w:eastAsia="en-IN"/>
        </w:rPr>
        <w:t>.</w:t>
      </w:r>
      <w:r w:rsidRPr="00BB5525">
        <w:rPr>
          <w:rFonts w:ascii="Times New Roman" w:eastAsia="Times New Roman" w:hAnsi="Times New Roman"/>
          <w:bCs/>
          <w:sz w:val="24"/>
          <w:szCs w:val="24"/>
          <w:lang w:eastAsia="en-IN"/>
        </w:rPr>
        <w:t>42-filter</w:t>
      </w:r>
      <w:r>
        <w:rPr>
          <w:rFonts w:ascii="Times New Roman" w:eastAsia="Times New Roman" w:hAnsi="Times New Roman"/>
          <w:bCs/>
          <w:sz w:val="24"/>
          <w:szCs w:val="24"/>
          <w:lang w:eastAsia="en-IN"/>
        </w:rPr>
        <w:t xml:space="preserve"> paper, concentration</w:t>
      </w:r>
      <w:r w:rsidRPr="00BB5525">
        <w:rPr>
          <w:rFonts w:ascii="Times New Roman" w:eastAsia="Times New Roman" w:hAnsi="Times New Roman"/>
          <w:bCs/>
          <w:sz w:val="24"/>
          <w:szCs w:val="24"/>
          <w:lang w:eastAsia="en-IN"/>
        </w:rPr>
        <w:t xml:space="preserve"> of </w:t>
      </w:r>
      <w:proofErr w:type="gramStart"/>
      <w:r w:rsidRPr="00BB5525">
        <w:rPr>
          <w:rFonts w:ascii="Times New Roman" w:eastAsia="Times New Roman" w:hAnsi="Times New Roman"/>
          <w:bCs/>
          <w:sz w:val="24"/>
          <w:szCs w:val="24"/>
          <w:lang w:eastAsia="en-IN"/>
        </w:rPr>
        <w:t>As</w:t>
      </w:r>
      <w:proofErr w:type="gramEnd"/>
      <w:r w:rsidRPr="00BB5525">
        <w:rPr>
          <w:rFonts w:ascii="Times New Roman" w:eastAsia="Times New Roman" w:hAnsi="Times New Roman"/>
          <w:bCs/>
          <w:sz w:val="24"/>
          <w:szCs w:val="24"/>
          <w:lang w:eastAsia="en-IN"/>
        </w:rPr>
        <w:t xml:space="preserve"> in the filtrate was measured by </w:t>
      </w:r>
      <w:r w:rsidR="0032450B">
        <w:rPr>
          <w:rFonts w:ascii="Times New Roman" w:eastAsia="Times New Roman" w:hAnsi="Times New Roman"/>
          <w:bCs/>
          <w:sz w:val="24"/>
          <w:szCs w:val="24"/>
          <w:lang w:val="en-US" w:eastAsia="en-IN"/>
        </w:rPr>
        <w:t>AAS</w:t>
      </w:r>
      <w:r w:rsidRPr="006A72E4">
        <w:rPr>
          <w:rFonts w:ascii="Times New Roman" w:eastAsia="Times New Roman" w:hAnsi="Times New Roman"/>
          <w:bCs/>
          <w:sz w:val="24"/>
          <w:szCs w:val="24"/>
          <w:lang w:val="en-US" w:eastAsia="en-IN"/>
        </w:rPr>
        <w:t xml:space="preserve"> (</w:t>
      </w:r>
      <w:r>
        <w:rPr>
          <w:rFonts w:ascii="Times New Roman" w:eastAsia="Times New Roman" w:hAnsi="Times New Roman"/>
          <w:bCs/>
          <w:sz w:val="24"/>
          <w:szCs w:val="24"/>
          <w:lang w:val="en-US" w:eastAsia="en-IN"/>
        </w:rPr>
        <w:t>Z-Xpress 8000, Spectrum, Germany</w:t>
      </w:r>
      <w:r w:rsidRPr="006A72E4">
        <w:rPr>
          <w:rFonts w:ascii="Times New Roman" w:eastAsia="Times New Roman" w:hAnsi="Times New Roman"/>
          <w:bCs/>
          <w:sz w:val="24"/>
          <w:szCs w:val="24"/>
          <w:lang w:val="en-US" w:eastAsia="en-IN"/>
        </w:rPr>
        <w:t>), coupled with hydride genera</w:t>
      </w:r>
      <w:r>
        <w:rPr>
          <w:rFonts w:ascii="Times New Roman" w:eastAsia="Times New Roman" w:hAnsi="Times New Roman"/>
          <w:bCs/>
          <w:sz w:val="24"/>
          <w:szCs w:val="24"/>
          <w:lang w:val="en-US" w:eastAsia="en-IN"/>
        </w:rPr>
        <w:t>tor unit (AAS-HG).</w:t>
      </w:r>
      <w:r w:rsidRPr="00F77BBD">
        <w:t xml:space="preserve"> </w:t>
      </w:r>
      <w:r w:rsidRPr="00F77BBD">
        <w:rPr>
          <w:rFonts w:ascii="Times New Roman" w:eastAsia="Times New Roman" w:hAnsi="Times New Roman"/>
          <w:bCs/>
          <w:sz w:val="24"/>
          <w:szCs w:val="24"/>
          <w:lang w:val="en-US" w:eastAsia="en-IN"/>
        </w:rPr>
        <w:t xml:space="preserve">For determination of extractable As, 10 mL of aliquot was taken in a 50 mL volumetric flask. Then 5 mL of concentrated (30%) </w:t>
      </w:r>
      <w:proofErr w:type="spellStart"/>
      <w:r w:rsidRPr="00F77BBD">
        <w:rPr>
          <w:rFonts w:ascii="Times New Roman" w:eastAsia="Times New Roman" w:hAnsi="Times New Roman"/>
          <w:bCs/>
          <w:sz w:val="24"/>
          <w:szCs w:val="24"/>
          <w:lang w:val="en-US" w:eastAsia="en-IN"/>
        </w:rPr>
        <w:t>suprapure</w:t>
      </w:r>
      <w:proofErr w:type="spellEnd"/>
      <w:r w:rsidRPr="00F77BBD">
        <w:rPr>
          <w:rFonts w:ascii="Times New Roman" w:eastAsia="Times New Roman" w:hAnsi="Times New Roman"/>
          <w:bCs/>
          <w:sz w:val="24"/>
          <w:szCs w:val="24"/>
          <w:lang w:val="en-US" w:eastAsia="en-IN"/>
        </w:rPr>
        <w:t xml:space="preserve">-HCl (Merck </w:t>
      </w:r>
      <w:proofErr w:type="spellStart"/>
      <w:r w:rsidRPr="00F77BBD">
        <w:rPr>
          <w:rFonts w:ascii="Times New Roman" w:eastAsia="Times New Roman" w:hAnsi="Times New Roman"/>
          <w:bCs/>
          <w:sz w:val="24"/>
          <w:szCs w:val="24"/>
          <w:lang w:val="en-US" w:eastAsia="en-IN"/>
        </w:rPr>
        <w:t>KGaA</w:t>
      </w:r>
      <w:proofErr w:type="spellEnd"/>
      <w:r w:rsidRPr="00F77BBD">
        <w:rPr>
          <w:rFonts w:ascii="Times New Roman" w:eastAsia="Times New Roman" w:hAnsi="Times New Roman"/>
          <w:bCs/>
          <w:sz w:val="24"/>
          <w:szCs w:val="24"/>
          <w:lang w:val="en-US" w:eastAsia="en-IN"/>
        </w:rPr>
        <w:t xml:space="preserve">, Germany) was added to create an acidic environment in the sample. Then </w:t>
      </w:r>
      <w:r>
        <w:rPr>
          <w:rFonts w:ascii="Times New Roman" w:eastAsia="Times New Roman" w:hAnsi="Times New Roman"/>
          <w:bCs/>
          <w:sz w:val="24"/>
          <w:szCs w:val="24"/>
          <w:lang w:val="en-US" w:eastAsia="en-IN"/>
        </w:rPr>
        <w:t>5</w:t>
      </w:r>
      <w:r w:rsidRPr="00F77BBD">
        <w:rPr>
          <w:rFonts w:ascii="Times New Roman" w:eastAsia="Times New Roman" w:hAnsi="Times New Roman"/>
          <w:bCs/>
          <w:sz w:val="24"/>
          <w:szCs w:val="24"/>
          <w:lang w:val="en-US" w:eastAsia="en-IN"/>
        </w:rPr>
        <w:t xml:space="preserve"> mL of 5% KI (v/v) and </w:t>
      </w:r>
      <w:r>
        <w:rPr>
          <w:rFonts w:ascii="Times New Roman" w:eastAsia="Times New Roman" w:hAnsi="Times New Roman"/>
          <w:bCs/>
          <w:sz w:val="24"/>
          <w:szCs w:val="24"/>
          <w:lang w:val="en-US" w:eastAsia="en-IN"/>
        </w:rPr>
        <w:t>5</w:t>
      </w:r>
      <w:r w:rsidRPr="00F77BBD">
        <w:rPr>
          <w:rFonts w:ascii="Times New Roman" w:eastAsia="Times New Roman" w:hAnsi="Times New Roman"/>
          <w:bCs/>
          <w:sz w:val="24"/>
          <w:szCs w:val="24"/>
          <w:lang w:val="en-US" w:eastAsia="en-IN"/>
        </w:rPr>
        <w:t xml:space="preserve"> mL of 5% ascorbic acid (v/v) were added for further reduction of </w:t>
      </w:r>
      <w:proofErr w:type="gramStart"/>
      <w:r w:rsidRPr="00F77BBD">
        <w:rPr>
          <w:rFonts w:ascii="Times New Roman" w:eastAsia="Times New Roman" w:hAnsi="Times New Roman"/>
          <w:bCs/>
          <w:sz w:val="24"/>
          <w:szCs w:val="24"/>
          <w:lang w:val="en-US" w:eastAsia="en-IN"/>
        </w:rPr>
        <w:t>As</w:t>
      </w:r>
      <w:proofErr w:type="gramEnd"/>
      <w:r w:rsidRPr="00F77BBD">
        <w:rPr>
          <w:rFonts w:ascii="Times New Roman" w:eastAsia="Times New Roman" w:hAnsi="Times New Roman"/>
          <w:bCs/>
          <w:sz w:val="24"/>
          <w:szCs w:val="24"/>
          <w:lang w:val="en-US" w:eastAsia="en-IN"/>
        </w:rPr>
        <w:t xml:space="preserve"> present in the sample. Before analysis through AAS-HG, sample was incubated for about 45 minutes, after that volume was made up to 50 </w:t>
      </w:r>
      <w:r w:rsidRPr="00F77BBD">
        <w:rPr>
          <w:rFonts w:ascii="Times New Roman" w:eastAsia="Times New Roman" w:hAnsi="Times New Roman"/>
          <w:bCs/>
          <w:sz w:val="24"/>
          <w:szCs w:val="24"/>
          <w:lang w:val="en-US" w:eastAsia="en-IN"/>
        </w:rPr>
        <w:lastRenderedPageBreak/>
        <w:t xml:space="preserve">mL with Milli-Q water. </w:t>
      </w:r>
      <w:r>
        <w:rPr>
          <w:rFonts w:ascii="Times New Roman" w:eastAsia="Times New Roman" w:hAnsi="Times New Roman"/>
          <w:bCs/>
          <w:sz w:val="24"/>
          <w:szCs w:val="24"/>
          <w:lang w:val="en-US" w:eastAsia="en-IN"/>
        </w:rPr>
        <w:t xml:space="preserve">Instrument was calibrated with </w:t>
      </w:r>
      <w:r w:rsidRPr="00F77BBD">
        <w:rPr>
          <w:rFonts w:ascii="Times New Roman" w:eastAsia="Times New Roman" w:hAnsi="Times New Roman"/>
          <w:bCs/>
          <w:sz w:val="24"/>
          <w:szCs w:val="24"/>
          <w:lang w:val="en-US" w:eastAsia="en-IN"/>
        </w:rPr>
        <w:t>range of standard solutions (0, 10, 20</w:t>
      </w:r>
      <w:r>
        <w:rPr>
          <w:rFonts w:ascii="Times New Roman" w:eastAsia="Times New Roman" w:hAnsi="Times New Roman"/>
          <w:bCs/>
          <w:sz w:val="24"/>
          <w:szCs w:val="24"/>
          <w:lang w:val="en-US" w:eastAsia="en-IN"/>
        </w:rPr>
        <w:t>,</w:t>
      </w:r>
      <w:r w:rsidRPr="00F77BBD">
        <w:rPr>
          <w:rFonts w:ascii="Times New Roman" w:eastAsia="Times New Roman" w:hAnsi="Times New Roman"/>
          <w:bCs/>
          <w:sz w:val="24"/>
          <w:szCs w:val="24"/>
          <w:lang w:val="en-US" w:eastAsia="en-IN"/>
        </w:rPr>
        <w:t xml:space="preserve"> 40</w:t>
      </w:r>
      <w:r>
        <w:rPr>
          <w:rFonts w:ascii="Times New Roman" w:eastAsia="Times New Roman" w:hAnsi="Times New Roman"/>
          <w:bCs/>
          <w:sz w:val="24"/>
          <w:szCs w:val="24"/>
          <w:lang w:val="en-US" w:eastAsia="en-IN"/>
        </w:rPr>
        <w:t xml:space="preserve"> </w:t>
      </w:r>
      <w:r w:rsidRPr="00F77BBD">
        <w:rPr>
          <w:rFonts w:ascii="Times New Roman" w:eastAsia="Times New Roman" w:hAnsi="Times New Roman"/>
          <w:bCs/>
          <w:sz w:val="24"/>
          <w:szCs w:val="24"/>
          <w:lang w:val="en-US" w:eastAsia="en-IN"/>
        </w:rPr>
        <w:t xml:space="preserve">and </w:t>
      </w:r>
      <w:r>
        <w:rPr>
          <w:rFonts w:ascii="Times New Roman" w:eastAsia="Times New Roman" w:hAnsi="Times New Roman"/>
          <w:bCs/>
          <w:sz w:val="24"/>
          <w:szCs w:val="24"/>
          <w:lang w:val="en-US" w:eastAsia="en-IN"/>
        </w:rPr>
        <w:t>50</w:t>
      </w:r>
      <w:r w:rsidRPr="00F77BBD">
        <w:rPr>
          <w:rFonts w:ascii="Times New Roman" w:eastAsia="Times New Roman" w:hAnsi="Times New Roman"/>
          <w:bCs/>
          <w:sz w:val="24"/>
          <w:szCs w:val="24"/>
          <w:lang w:val="en-US" w:eastAsia="en-IN"/>
        </w:rPr>
        <w:t xml:space="preserve"> µg L</w:t>
      </w:r>
      <w:r w:rsidRPr="00F77BBD">
        <w:rPr>
          <w:rFonts w:ascii="Times New Roman" w:eastAsia="Times New Roman" w:hAnsi="Times New Roman"/>
          <w:bCs/>
          <w:sz w:val="24"/>
          <w:szCs w:val="24"/>
          <w:vertAlign w:val="superscript"/>
          <w:lang w:val="en-US" w:eastAsia="en-IN"/>
        </w:rPr>
        <w:t>-1</w:t>
      </w:r>
      <w:r>
        <w:rPr>
          <w:rFonts w:ascii="Times New Roman" w:eastAsia="Times New Roman" w:hAnsi="Times New Roman"/>
          <w:bCs/>
          <w:sz w:val="24"/>
          <w:szCs w:val="24"/>
          <w:lang w:val="en-US" w:eastAsia="en-IN"/>
        </w:rPr>
        <w:t xml:space="preserve">; </w:t>
      </w:r>
      <w:r w:rsidRPr="00BD5092">
        <w:rPr>
          <w:rFonts w:ascii="Times New Roman" w:hAnsi="Times New Roman"/>
          <w:sz w:val="24"/>
          <w:szCs w:val="24"/>
        </w:rPr>
        <w:t xml:space="preserve">ICP multi-element standard solution (Merck </w:t>
      </w:r>
      <w:proofErr w:type="spellStart"/>
      <w:r w:rsidRPr="00BD5092">
        <w:rPr>
          <w:rFonts w:ascii="Times New Roman" w:hAnsi="Times New Roman"/>
          <w:sz w:val="24"/>
          <w:szCs w:val="24"/>
        </w:rPr>
        <w:t>KGaA</w:t>
      </w:r>
      <w:proofErr w:type="spellEnd"/>
      <w:r w:rsidRPr="00BD5092">
        <w:rPr>
          <w:rFonts w:ascii="Times New Roman" w:hAnsi="Times New Roman"/>
          <w:sz w:val="24"/>
          <w:szCs w:val="24"/>
        </w:rPr>
        <w:t>, Germany</w:t>
      </w:r>
      <w:r w:rsidRPr="00F77BBD">
        <w:rPr>
          <w:rFonts w:ascii="Times New Roman" w:eastAsia="Times New Roman" w:hAnsi="Times New Roman"/>
          <w:bCs/>
          <w:sz w:val="24"/>
          <w:szCs w:val="24"/>
          <w:lang w:val="en-US" w:eastAsia="en-IN"/>
        </w:rPr>
        <w:t>)</w:t>
      </w:r>
      <w:r>
        <w:rPr>
          <w:rFonts w:ascii="Times New Roman" w:eastAsia="Times New Roman" w:hAnsi="Times New Roman"/>
          <w:bCs/>
          <w:sz w:val="24"/>
          <w:szCs w:val="24"/>
          <w:lang w:val="en-US" w:eastAsia="en-IN"/>
        </w:rPr>
        <w:t xml:space="preserve">. </w:t>
      </w:r>
      <w:r w:rsidRPr="00F77BBD">
        <w:rPr>
          <w:rFonts w:ascii="Times New Roman" w:eastAsia="Times New Roman" w:hAnsi="Times New Roman"/>
          <w:bCs/>
          <w:sz w:val="24"/>
          <w:szCs w:val="24"/>
          <w:lang w:val="en-US" w:eastAsia="en-IN"/>
        </w:rPr>
        <w:t>During analysis, 0.2% NaBH</w:t>
      </w:r>
      <w:r w:rsidRPr="00D25EA4">
        <w:rPr>
          <w:rFonts w:ascii="Times New Roman" w:eastAsia="Times New Roman" w:hAnsi="Times New Roman"/>
          <w:bCs/>
          <w:sz w:val="24"/>
          <w:szCs w:val="24"/>
          <w:vertAlign w:val="subscript"/>
          <w:lang w:val="en-US" w:eastAsia="en-IN"/>
        </w:rPr>
        <w:t>4</w:t>
      </w:r>
      <w:r w:rsidRPr="00F77BBD">
        <w:rPr>
          <w:rFonts w:ascii="Times New Roman" w:eastAsia="Times New Roman" w:hAnsi="Times New Roman"/>
          <w:bCs/>
          <w:sz w:val="24"/>
          <w:szCs w:val="24"/>
          <w:lang w:val="en-US" w:eastAsia="en-IN"/>
        </w:rPr>
        <w:t xml:space="preserve"> and 10% HCl (</w:t>
      </w:r>
      <w:proofErr w:type="spellStart"/>
      <w:r w:rsidRPr="00F77BBD">
        <w:rPr>
          <w:rFonts w:ascii="Times New Roman" w:eastAsia="Times New Roman" w:hAnsi="Times New Roman"/>
          <w:bCs/>
          <w:sz w:val="24"/>
          <w:szCs w:val="24"/>
          <w:lang w:val="en-US" w:eastAsia="en-IN"/>
        </w:rPr>
        <w:t>suprapure</w:t>
      </w:r>
      <w:proofErr w:type="spellEnd"/>
      <w:r w:rsidRPr="00F77BBD">
        <w:rPr>
          <w:rFonts w:ascii="Times New Roman" w:eastAsia="Times New Roman" w:hAnsi="Times New Roman"/>
          <w:bCs/>
          <w:sz w:val="24"/>
          <w:szCs w:val="24"/>
          <w:lang w:val="en-US" w:eastAsia="en-IN"/>
        </w:rPr>
        <w:t xml:space="preserve">) were injected separately from two containers through flow </w:t>
      </w:r>
      <w:r w:rsidR="006B3006" w:rsidRPr="00F77BBD">
        <w:rPr>
          <w:rFonts w:ascii="Times New Roman" w:eastAsia="Times New Roman" w:hAnsi="Times New Roman"/>
          <w:bCs/>
          <w:sz w:val="24"/>
          <w:szCs w:val="24"/>
          <w:lang w:val="en-US" w:eastAsia="en-IN"/>
        </w:rPr>
        <w:t>analyzer</w:t>
      </w:r>
      <w:r w:rsidRPr="00F77BBD">
        <w:rPr>
          <w:rFonts w:ascii="Times New Roman" w:eastAsia="Times New Roman" w:hAnsi="Times New Roman"/>
          <w:bCs/>
          <w:sz w:val="24"/>
          <w:szCs w:val="24"/>
          <w:lang w:val="en-US" w:eastAsia="en-IN"/>
        </w:rPr>
        <w:t xml:space="preserve"> for further reduction of </w:t>
      </w:r>
      <w:proofErr w:type="gramStart"/>
      <w:r w:rsidRPr="00F77BBD">
        <w:rPr>
          <w:rFonts w:ascii="Times New Roman" w:eastAsia="Times New Roman" w:hAnsi="Times New Roman"/>
          <w:bCs/>
          <w:sz w:val="24"/>
          <w:szCs w:val="24"/>
          <w:lang w:val="en-US" w:eastAsia="en-IN"/>
        </w:rPr>
        <w:t>As</w:t>
      </w:r>
      <w:proofErr w:type="gramEnd"/>
      <w:r w:rsidRPr="00F77BBD">
        <w:rPr>
          <w:rFonts w:ascii="Times New Roman" w:eastAsia="Times New Roman" w:hAnsi="Times New Roman"/>
          <w:bCs/>
          <w:sz w:val="24"/>
          <w:szCs w:val="24"/>
          <w:lang w:val="en-US" w:eastAsia="en-IN"/>
        </w:rPr>
        <w:t xml:space="preserve"> present in the sample.</w:t>
      </w:r>
    </w:p>
    <w:p w:rsidR="00460B44" w:rsidRPr="006B3006" w:rsidRDefault="006B3006" w:rsidP="006B3006">
      <w:pPr>
        <w:spacing w:line="360" w:lineRule="auto"/>
        <w:jc w:val="both"/>
        <w:rPr>
          <w:rFonts w:ascii="Times New Roman" w:eastAsia="Times New Roman" w:hAnsi="Times New Roman"/>
          <w:bCs/>
          <w:sz w:val="24"/>
          <w:szCs w:val="24"/>
          <w:lang w:val="en-US" w:eastAsia="en-IN"/>
        </w:rPr>
      </w:pPr>
      <w:r>
        <w:rPr>
          <w:rFonts w:ascii="Times New Roman" w:eastAsia="Times New Roman" w:hAnsi="Times New Roman"/>
          <w:b/>
          <w:bCs/>
          <w:sz w:val="24"/>
          <w:szCs w:val="24"/>
          <w:lang w:val="en-US" w:eastAsia="en-IN"/>
        </w:rPr>
        <w:t>Section A</w:t>
      </w:r>
      <w:r w:rsidR="00F04B50">
        <w:rPr>
          <w:rFonts w:ascii="Times New Roman" w:eastAsia="Times New Roman" w:hAnsi="Times New Roman"/>
          <w:b/>
          <w:bCs/>
          <w:sz w:val="24"/>
          <w:szCs w:val="24"/>
          <w:lang w:val="en-US" w:eastAsia="en-IN"/>
        </w:rPr>
        <w:t>4</w:t>
      </w:r>
      <w:r>
        <w:rPr>
          <w:rFonts w:ascii="Times New Roman" w:eastAsia="Times New Roman" w:hAnsi="Times New Roman"/>
          <w:b/>
          <w:bCs/>
          <w:sz w:val="24"/>
          <w:szCs w:val="24"/>
          <w:lang w:val="en-US" w:eastAsia="en-IN"/>
        </w:rPr>
        <w:t xml:space="preserve">. </w:t>
      </w:r>
      <w:r w:rsidR="00460B44" w:rsidRPr="006B3006">
        <w:rPr>
          <w:rFonts w:ascii="Times New Roman" w:eastAsia="Times New Roman" w:hAnsi="Times New Roman"/>
          <w:b/>
          <w:bCs/>
          <w:sz w:val="24"/>
          <w:szCs w:val="24"/>
          <w:lang w:val="en-US" w:eastAsia="en-IN"/>
        </w:rPr>
        <w:t xml:space="preserve">Analysis of plant samples </w:t>
      </w:r>
    </w:p>
    <w:p w:rsidR="00D25EA4" w:rsidRDefault="00460B44" w:rsidP="00D25EA4">
      <w:pPr>
        <w:spacing w:line="360" w:lineRule="auto"/>
        <w:ind w:left="426" w:hanging="426"/>
        <w:jc w:val="both"/>
      </w:pPr>
      <w:r w:rsidRPr="00D25EA4">
        <w:rPr>
          <w:rFonts w:ascii="Times New Roman" w:eastAsia="Times New Roman" w:hAnsi="Times New Roman"/>
          <w:bCs/>
          <w:i/>
          <w:sz w:val="24"/>
          <w:szCs w:val="24"/>
          <w:lang w:val="en-US" w:eastAsia="en-IN"/>
        </w:rPr>
        <w:t xml:space="preserve">Digestion of plant </w:t>
      </w:r>
      <w:r w:rsidR="00D25EA4" w:rsidRPr="00D25EA4">
        <w:rPr>
          <w:rFonts w:ascii="Times New Roman" w:eastAsia="Times New Roman" w:hAnsi="Times New Roman"/>
          <w:bCs/>
          <w:i/>
          <w:sz w:val="24"/>
          <w:szCs w:val="24"/>
          <w:lang w:val="en-US" w:eastAsia="en-IN"/>
        </w:rPr>
        <w:t>samples</w:t>
      </w:r>
    </w:p>
    <w:p w:rsidR="00D25EA4" w:rsidRPr="006B3006" w:rsidRDefault="00D25EA4" w:rsidP="006B3006">
      <w:pPr>
        <w:spacing w:line="360" w:lineRule="auto"/>
        <w:jc w:val="both"/>
        <w:rPr>
          <w:rFonts w:ascii="Times New Roman" w:eastAsia="Times New Roman" w:hAnsi="Times New Roman"/>
          <w:bCs/>
          <w:sz w:val="24"/>
          <w:szCs w:val="24"/>
          <w:lang w:val="en-US" w:eastAsia="en-IN"/>
        </w:rPr>
      </w:pPr>
      <w:r w:rsidRPr="006B3006">
        <w:rPr>
          <w:rFonts w:ascii="Times New Roman" w:eastAsia="Times New Roman" w:hAnsi="Times New Roman"/>
          <w:bCs/>
          <w:sz w:val="24"/>
          <w:szCs w:val="24"/>
          <w:lang w:val="en-US" w:eastAsia="en-IN"/>
        </w:rPr>
        <w:t xml:space="preserve">Brown rice grain and straw samples were digested with concentrated (65%) </w:t>
      </w:r>
      <w:proofErr w:type="spellStart"/>
      <w:r w:rsidRPr="006B3006">
        <w:rPr>
          <w:rFonts w:ascii="Times New Roman" w:eastAsia="Times New Roman" w:hAnsi="Times New Roman"/>
          <w:bCs/>
          <w:sz w:val="24"/>
          <w:szCs w:val="24"/>
          <w:lang w:val="en-US" w:eastAsia="en-IN"/>
        </w:rPr>
        <w:t>suprapure</w:t>
      </w:r>
      <w:proofErr w:type="spellEnd"/>
      <w:r w:rsidRPr="006B3006">
        <w:rPr>
          <w:rFonts w:ascii="Times New Roman" w:eastAsia="Times New Roman" w:hAnsi="Times New Roman"/>
          <w:bCs/>
          <w:sz w:val="24"/>
          <w:szCs w:val="24"/>
          <w:lang w:val="en-US" w:eastAsia="en-IN"/>
        </w:rPr>
        <w:t xml:space="preserve"> nitric acid (Merck </w:t>
      </w:r>
      <w:proofErr w:type="spellStart"/>
      <w:r w:rsidRPr="006B3006">
        <w:rPr>
          <w:rFonts w:ascii="Times New Roman" w:eastAsia="Times New Roman" w:hAnsi="Times New Roman"/>
          <w:bCs/>
          <w:sz w:val="24"/>
          <w:szCs w:val="24"/>
          <w:lang w:val="en-US" w:eastAsia="en-IN"/>
        </w:rPr>
        <w:t>KGaA</w:t>
      </w:r>
      <w:proofErr w:type="spellEnd"/>
      <w:r w:rsidRPr="006B3006">
        <w:rPr>
          <w:rFonts w:ascii="Times New Roman" w:eastAsia="Times New Roman" w:hAnsi="Times New Roman"/>
          <w:bCs/>
          <w:sz w:val="24"/>
          <w:szCs w:val="24"/>
          <w:lang w:val="en-US" w:eastAsia="en-IN"/>
        </w:rPr>
        <w:t>, Germany) in a microwave digester (</w:t>
      </w:r>
      <w:proofErr w:type="spellStart"/>
      <w:r w:rsidRPr="006B3006">
        <w:rPr>
          <w:rFonts w:ascii="Times New Roman" w:eastAsia="Times New Roman" w:hAnsi="Times New Roman"/>
          <w:bCs/>
          <w:sz w:val="24"/>
          <w:szCs w:val="24"/>
          <w:lang w:val="en-US" w:eastAsia="en-IN"/>
        </w:rPr>
        <w:t>Multiwave</w:t>
      </w:r>
      <w:proofErr w:type="spellEnd"/>
      <w:r w:rsidRPr="006B3006">
        <w:rPr>
          <w:rFonts w:ascii="Times New Roman" w:eastAsia="Times New Roman" w:hAnsi="Times New Roman"/>
          <w:bCs/>
          <w:sz w:val="24"/>
          <w:szCs w:val="24"/>
          <w:lang w:val="en-US" w:eastAsia="en-IN"/>
        </w:rPr>
        <w:t xml:space="preserve"> ECO, Anton </w:t>
      </w:r>
      <w:proofErr w:type="spellStart"/>
      <w:r w:rsidRPr="006B3006">
        <w:rPr>
          <w:rFonts w:ascii="Times New Roman" w:eastAsia="Times New Roman" w:hAnsi="Times New Roman"/>
          <w:bCs/>
          <w:sz w:val="24"/>
          <w:szCs w:val="24"/>
          <w:lang w:val="en-US" w:eastAsia="en-IN"/>
        </w:rPr>
        <w:t>Paar</w:t>
      </w:r>
      <w:proofErr w:type="spellEnd"/>
      <w:r w:rsidRPr="006B3006">
        <w:rPr>
          <w:rFonts w:ascii="Times New Roman" w:eastAsia="Times New Roman" w:hAnsi="Times New Roman"/>
          <w:bCs/>
          <w:sz w:val="24"/>
          <w:szCs w:val="24"/>
          <w:lang w:val="en-US" w:eastAsia="en-IN"/>
        </w:rPr>
        <w:t>). For this purpose, 0.5 g processed plant sample was taken into PTFE-TFM vessel, to which 7 mL suprapure-HNO</w:t>
      </w:r>
      <w:r w:rsidRPr="006B3006">
        <w:rPr>
          <w:rFonts w:ascii="Times New Roman" w:eastAsia="Times New Roman" w:hAnsi="Times New Roman"/>
          <w:bCs/>
          <w:sz w:val="24"/>
          <w:szCs w:val="24"/>
          <w:vertAlign w:val="subscript"/>
          <w:lang w:val="en-US" w:eastAsia="en-IN"/>
        </w:rPr>
        <w:t>3</w:t>
      </w:r>
      <w:r w:rsidRPr="006B3006">
        <w:rPr>
          <w:rFonts w:ascii="Times New Roman" w:eastAsia="Times New Roman" w:hAnsi="Times New Roman"/>
          <w:bCs/>
          <w:sz w:val="24"/>
          <w:szCs w:val="24"/>
          <w:lang w:val="en-US" w:eastAsia="en-IN"/>
        </w:rPr>
        <w:t xml:space="preserve"> was added. The operational programs were set as follows: a ramp time of 25 min was used to reach a temperature of 180-190 </w:t>
      </w:r>
      <w:proofErr w:type="spellStart"/>
      <w:r w:rsidRPr="006B3006">
        <w:rPr>
          <w:rFonts w:ascii="Times New Roman" w:eastAsia="Times New Roman" w:hAnsi="Times New Roman"/>
          <w:bCs/>
          <w:sz w:val="24"/>
          <w:szCs w:val="24"/>
          <w:vertAlign w:val="superscript"/>
          <w:lang w:val="en-US" w:eastAsia="en-IN"/>
        </w:rPr>
        <w:t>o</w:t>
      </w:r>
      <w:r w:rsidRPr="006B3006">
        <w:rPr>
          <w:rFonts w:ascii="Times New Roman" w:eastAsia="Times New Roman" w:hAnsi="Times New Roman"/>
          <w:bCs/>
          <w:sz w:val="24"/>
          <w:szCs w:val="24"/>
          <w:lang w:val="en-US" w:eastAsia="en-IN"/>
        </w:rPr>
        <w:t>C</w:t>
      </w:r>
      <w:proofErr w:type="spellEnd"/>
      <w:r w:rsidRPr="006B3006">
        <w:rPr>
          <w:rFonts w:ascii="Times New Roman" w:eastAsia="Times New Roman" w:hAnsi="Times New Roman"/>
          <w:bCs/>
          <w:sz w:val="24"/>
          <w:szCs w:val="24"/>
          <w:lang w:val="en-US" w:eastAsia="en-IN"/>
        </w:rPr>
        <w:t xml:space="preserve"> and a hold time of another 25 min was used to maintain the temperature at 180-190 </w:t>
      </w:r>
      <w:proofErr w:type="spellStart"/>
      <w:r w:rsidRPr="006B3006">
        <w:rPr>
          <w:rFonts w:ascii="Times New Roman" w:eastAsia="Times New Roman" w:hAnsi="Times New Roman"/>
          <w:bCs/>
          <w:sz w:val="24"/>
          <w:szCs w:val="24"/>
          <w:vertAlign w:val="superscript"/>
          <w:lang w:val="en-US" w:eastAsia="en-IN"/>
        </w:rPr>
        <w:t>o</w:t>
      </w:r>
      <w:r w:rsidRPr="006B3006">
        <w:rPr>
          <w:rFonts w:ascii="Times New Roman" w:eastAsia="Times New Roman" w:hAnsi="Times New Roman"/>
          <w:bCs/>
          <w:sz w:val="24"/>
          <w:szCs w:val="24"/>
          <w:lang w:val="en-US" w:eastAsia="en-IN"/>
        </w:rPr>
        <w:t>C</w:t>
      </w:r>
      <w:proofErr w:type="spellEnd"/>
      <w:r w:rsidR="0080414D">
        <w:rPr>
          <w:rFonts w:ascii="Times New Roman" w:eastAsia="Times New Roman" w:hAnsi="Times New Roman"/>
          <w:bCs/>
          <w:sz w:val="24"/>
          <w:szCs w:val="24"/>
          <w:lang w:val="en-US" w:eastAsia="en-IN"/>
        </w:rPr>
        <w:t xml:space="preserve"> (</w:t>
      </w:r>
      <w:r w:rsidR="0080414D">
        <w:rPr>
          <w:rFonts w:ascii="Times New Roman" w:eastAsia="Times New Roman" w:hAnsi="Times New Roman"/>
          <w:color w:val="0070C0"/>
          <w:sz w:val="24"/>
          <w:szCs w:val="24"/>
        </w:rPr>
        <w:t>Golui et al., 2017</w:t>
      </w:r>
      <w:r w:rsidR="0080414D">
        <w:rPr>
          <w:rFonts w:ascii="Times New Roman" w:eastAsia="Times New Roman" w:hAnsi="Times New Roman"/>
          <w:bCs/>
          <w:sz w:val="24"/>
          <w:szCs w:val="24"/>
          <w:lang w:val="en-US" w:eastAsia="en-IN"/>
        </w:rPr>
        <w:t>)</w:t>
      </w:r>
      <w:r w:rsidRPr="006B3006">
        <w:rPr>
          <w:rFonts w:ascii="Times New Roman" w:eastAsia="Times New Roman" w:hAnsi="Times New Roman"/>
          <w:bCs/>
          <w:sz w:val="24"/>
          <w:szCs w:val="24"/>
          <w:lang w:val="en-US" w:eastAsia="en-IN"/>
        </w:rPr>
        <w:t xml:space="preserve">. After completion of digestion, the vessels were cooled to room temperature, vented and opened. Milli-Q water was added to the vessel and it was shaken thoroughly with its mouth closed to ensure the complete transfer of content.  The content was filtered through Whatman No. 42 filter paper and the volume was made up to 50 mL in a volumetric flask using Milli-Q water. </w:t>
      </w:r>
    </w:p>
    <w:p w:rsidR="00D25EA4" w:rsidRPr="00D25EA4" w:rsidRDefault="00D25EA4" w:rsidP="00D25EA4">
      <w:pPr>
        <w:spacing w:line="360" w:lineRule="auto"/>
        <w:jc w:val="both"/>
        <w:rPr>
          <w:rFonts w:ascii="Times New Roman" w:eastAsia="Times New Roman" w:hAnsi="Times New Roman"/>
          <w:bCs/>
          <w:i/>
          <w:sz w:val="24"/>
          <w:szCs w:val="24"/>
          <w:lang w:val="en-US" w:eastAsia="en-IN"/>
        </w:rPr>
      </w:pPr>
      <w:r w:rsidRPr="00D25EA4">
        <w:rPr>
          <w:rFonts w:ascii="Times New Roman" w:eastAsia="Times New Roman" w:hAnsi="Times New Roman"/>
          <w:bCs/>
          <w:i/>
          <w:sz w:val="24"/>
          <w:szCs w:val="24"/>
          <w:lang w:val="en-US" w:eastAsia="en-IN"/>
        </w:rPr>
        <w:t xml:space="preserve">Determination of </w:t>
      </w:r>
      <w:proofErr w:type="gramStart"/>
      <w:r w:rsidRPr="00D25EA4">
        <w:rPr>
          <w:rFonts w:ascii="Times New Roman" w:eastAsia="Times New Roman" w:hAnsi="Times New Roman"/>
          <w:bCs/>
          <w:i/>
          <w:sz w:val="24"/>
          <w:szCs w:val="24"/>
          <w:lang w:val="en-US" w:eastAsia="en-IN"/>
        </w:rPr>
        <w:t>As</w:t>
      </w:r>
      <w:proofErr w:type="gramEnd"/>
      <w:r w:rsidRPr="00D25EA4">
        <w:rPr>
          <w:rFonts w:ascii="Times New Roman" w:eastAsia="Times New Roman" w:hAnsi="Times New Roman"/>
          <w:bCs/>
          <w:i/>
          <w:sz w:val="24"/>
          <w:szCs w:val="24"/>
          <w:lang w:val="en-US" w:eastAsia="en-IN"/>
        </w:rPr>
        <w:t xml:space="preserve"> in plant samples </w:t>
      </w:r>
    </w:p>
    <w:p w:rsidR="00460B44" w:rsidRDefault="00D25EA4" w:rsidP="006B3006">
      <w:pPr>
        <w:spacing w:line="360" w:lineRule="auto"/>
        <w:jc w:val="both"/>
        <w:rPr>
          <w:rFonts w:ascii="Times New Roman" w:eastAsia="Times New Roman" w:hAnsi="Times New Roman"/>
          <w:bCs/>
          <w:sz w:val="24"/>
          <w:szCs w:val="24"/>
          <w:lang w:val="en-US" w:eastAsia="en-IN"/>
        </w:rPr>
      </w:pPr>
      <w:r w:rsidRPr="006B3006">
        <w:rPr>
          <w:rFonts w:ascii="Times New Roman" w:eastAsia="Times New Roman" w:hAnsi="Times New Roman"/>
          <w:bCs/>
          <w:sz w:val="24"/>
          <w:szCs w:val="24"/>
          <w:lang w:val="en-US" w:eastAsia="en-IN"/>
        </w:rPr>
        <w:t xml:space="preserve">Total As in digest was determined with ICP-MS (PerkinElmer </w:t>
      </w:r>
      <w:proofErr w:type="spellStart"/>
      <w:r w:rsidRPr="006B3006">
        <w:rPr>
          <w:rFonts w:ascii="Times New Roman" w:eastAsia="Times New Roman" w:hAnsi="Times New Roman"/>
          <w:bCs/>
          <w:sz w:val="24"/>
          <w:szCs w:val="24"/>
          <w:lang w:val="en-US" w:eastAsia="en-IN"/>
        </w:rPr>
        <w:t>NexION</w:t>
      </w:r>
      <w:proofErr w:type="spellEnd"/>
      <w:r w:rsidRPr="006B3006">
        <w:rPr>
          <w:rFonts w:ascii="Times New Roman" w:eastAsia="Times New Roman" w:hAnsi="Times New Roman"/>
          <w:bCs/>
          <w:sz w:val="24"/>
          <w:szCs w:val="24"/>
          <w:lang w:val="en-US" w:eastAsia="en-IN"/>
        </w:rPr>
        <w:t xml:space="preserve"> 300). Instrument was calibrated with ICP multi-element standard solution (Merck </w:t>
      </w:r>
      <w:proofErr w:type="spellStart"/>
      <w:r w:rsidRPr="006B3006">
        <w:rPr>
          <w:rFonts w:ascii="Times New Roman" w:eastAsia="Times New Roman" w:hAnsi="Times New Roman"/>
          <w:bCs/>
          <w:sz w:val="24"/>
          <w:szCs w:val="24"/>
          <w:lang w:val="en-US" w:eastAsia="en-IN"/>
        </w:rPr>
        <w:t>KGaA</w:t>
      </w:r>
      <w:proofErr w:type="spellEnd"/>
      <w:r w:rsidRPr="006B3006">
        <w:rPr>
          <w:rFonts w:ascii="Times New Roman" w:eastAsia="Times New Roman" w:hAnsi="Times New Roman"/>
          <w:bCs/>
          <w:sz w:val="24"/>
          <w:szCs w:val="24"/>
          <w:lang w:val="en-US" w:eastAsia="en-IN"/>
        </w:rPr>
        <w:t>, Germany). Similar procedure without plant sample was carried out for preparing blank.</w:t>
      </w:r>
    </w:p>
    <w:p w:rsidR="00554EC5" w:rsidRDefault="00554EC5" w:rsidP="00554EC5">
      <w:pPr>
        <w:spacing w:line="360" w:lineRule="auto"/>
        <w:jc w:val="both"/>
        <w:rPr>
          <w:rFonts w:ascii="Times New Roman" w:eastAsia="Times New Roman" w:hAnsi="Times New Roman"/>
          <w:b/>
          <w:bCs/>
          <w:sz w:val="24"/>
          <w:szCs w:val="24"/>
          <w:lang w:val="en-US" w:eastAsia="en-IN"/>
        </w:rPr>
      </w:pPr>
    </w:p>
    <w:p w:rsidR="00554EC5" w:rsidRDefault="00554EC5" w:rsidP="00554EC5">
      <w:pPr>
        <w:spacing w:line="360" w:lineRule="auto"/>
        <w:jc w:val="both"/>
        <w:rPr>
          <w:rFonts w:ascii="Times New Roman" w:eastAsia="Times New Roman" w:hAnsi="Times New Roman"/>
          <w:b/>
          <w:bCs/>
          <w:sz w:val="24"/>
          <w:szCs w:val="24"/>
          <w:lang w:val="en-US" w:eastAsia="en-IN"/>
        </w:rPr>
      </w:pPr>
    </w:p>
    <w:p w:rsidR="00554EC5" w:rsidRDefault="00554EC5" w:rsidP="00554EC5">
      <w:pPr>
        <w:spacing w:line="360" w:lineRule="auto"/>
        <w:jc w:val="both"/>
        <w:rPr>
          <w:rFonts w:ascii="Times New Roman" w:eastAsia="Times New Roman" w:hAnsi="Times New Roman"/>
          <w:b/>
          <w:bCs/>
          <w:sz w:val="24"/>
          <w:szCs w:val="24"/>
          <w:lang w:val="en-US" w:eastAsia="en-IN"/>
        </w:rPr>
      </w:pPr>
    </w:p>
    <w:p w:rsidR="00554EC5" w:rsidRDefault="00554EC5" w:rsidP="00554EC5">
      <w:pPr>
        <w:spacing w:line="360" w:lineRule="auto"/>
        <w:jc w:val="both"/>
        <w:rPr>
          <w:rFonts w:ascii="Times New Roman" w:eastAsia="Times New Roman" w:hAnsi="Times New Roman"/>
          <w:b/>
          <w:bCs/>
          <w:sz w:val="24"/>
          <w:szCs w:val="24"/>
          <w:lang w:val="en-US" w:eastAsia="en-IN"/>
        </w:rPr>
      </w:pPr>
    </w:p>
    <w:p w:rsidR="00554EC5" w:rsidRDefault="00554EC5" w:rsidP="00554EC5">
      <w:pPr>
        <w:spacing w:line="360" w:lineRule="auto"/>
        <w:jc w:val="both"/>
        <w:rPr>
          <w:rFonts w:ascii="Times New Roman" w:eastAsia="Times New Roman" w:hAnsi="Times New Roman"/>
          <w:b/>
          <w:bCs/>
          <w:sz w:val="24"/>
          <w:szCs w:val="24"/>
          <w:lang w:val="en-US" w:eastAsia="en-IN"/>
        </w:rPr>
      </w:pPr>
    </w:p>
    <w:p w:rsidR="00554EC5" w:rsidRDefault="00554EC5" w:rsidP="00554EC5">
      <w:pPr>
        <w:spacing w:line="360" w:lineRule="auto"/>
        <w:jc w:val="both"/>
        <w:rPr>
          <w:rFonts w:ascii="Times New Roman" w:eastAsia="Times New Roman" w:hAnsi="Times New Roman"/>
          <w:b/>
          <w:bCs/>
          <w:sz w:val="24"/>
          <w:szCs w:val="24"/>
          <w:lang w:val="en-US" w:eastAsia="en-IN"/>
        </w:rPr>
      </w:pPr>
    </w:p>
    <w:p w:rsidR="00554EC5" w:rsidRDefault="00554EC5" w:rsidP="00554EC5">
      <w:pPr>
        <w:spacing w:line="360" w:lineRule="auto"/>
        <w:jc w:val="both"/>
        <w:rPr>
          <w:rFonts w:ascii="Times New Roman" w:eastAsia="Times New Roman" w:hAnsi="Times New Roman"/>
          <w:b/>
          <w:bCs/>
          <w:sz w:val="24"/>
          <w:szCs w:val="24"/>
          <w:lang w:val="en-US" w:eastAsia="en-IN"/>
        </w:rPr>
      </w:pPr>
    </w:p>
    <w:p w:rsidR="00554EC5" w:rsidRDefault="00554EC5" w:rsidP="00554EC5">
      <w:pPr>
        <w:spacing w:line="360" w:lineRule="auto"/>
        <w:jc w:val="both"/>
        <w:rPr>
          <w:rFonts w:ascii="Times New Roman" w:eastAsia="Times New Roman" w:hAnsi="Times New Roman"/>
          <w:b/>
          <w:bCs/>
          <w:sz w:val="24"/>
          <w:szCs w:val="24"/>
          <w:lang w:val="en-US" w:eastAsia="en-IN"/>
        </w:rPr>
      </w:pPr>
    </w:p>
    <w:p w:rsidR="00554EC5" w:rsidRDefault="00554EC5" w:rsidP="00554EC5">
      <w:pPr>
        <w:spacing w:line="360" w:lineRule="auto"/>
        <w:jc w:val="both"/>
        <w:rPr>
          <w:rFonts w:ascii="Times New Roman" w:eastAsia="Times New Roman" w:hAnsi="Times New Roman"/>
          <w:b/>
          <w:bCs/>
          <w:sz w:val="24"/>
          <w:szCs w:val="24"/>
          <w:lang w:val="en-US" w:eastAsia="en-IN"/>
        </w:rPr>
      </w:pPr>
      <w:r>
        <w:rPr>
          <w:rFonts w:ascii="Times New Roman" w:eastAsia="Times New Roman" w:hAnsi="Times New Roman"/>
          <w:b/>
          <w:bCs/>
          <w:sz w:val="24"/>
          <w:szCs w:val="24"/>
          <w:lang w:val="en-US" w:eastAsia="en-IN"/>
        </w:rPr>
        <w:lastRenderedPageBreak/>
        <w:t>Section A</w:t>
      </w:r>
      <w:r>
        <w:rPr>
          <w:rFonts w:ascii="Times New Roman" w:eastAsia="Times New Roman" w:hAnsi="Times New Roman"/>
          <w:b/>
          <w:bCs/>
          <w:sz w:val="24"/>
          <w:szCs w:val="24"/>
          <w:lang w:val="en-US" w:eastAsia="en-IN"/>
        </w:rPr>
        <w:t>5</w:t>
      </w:r>
    </w:p>
    <w:p w:rsidR="00554EC5" w:rsidRPr="00554EC5" w:rsidRDefault="00554EC5" w:rsidP="00554EC5">
      <w:pPr>
        <w:spacing w:after="200" w:line="480" w:lineRule="auto"/>
        <w:contextualSpacing/>
        <w:jc w:val="both"/>
        <w:rPr>
          <w:rFonts w:ascii="Times New Roman" w:eastAsiaTheme="minorEastAsia" w:hAnsi="Times New Roman" w:cs="Times New Roman"/>
          <w:b/>
          <w:sz w:val="24"/>
          <w:szCs w:val="24"/>
          <w:lang w:val="en-US" w:bidi="hi-IN"/>
        </w:rPr>
      </w:pPr>
      <w:r w:rsidRPr="00554EC5">
        <w:rPr>
          <w:rFonts w:ascii="Times New Roman" w:eastAsiaTheme="minorEastAsia" w:hAnsi="Times New Roman" w:cs="Times New Roman"/>
          <w:b/>
          <w:sz w:val="24"/>
          <w:szCs w:val="24"/>
          <w:lang w:val="en-US" w:bidi="hi-IN"/>
        </w:rPr>
        <w:t xml:space="preserve">Table </w:t>
      </w:r>
      <w:r>
        <w:rPr>
          <w:rFonts w:ascii="Times New Roman" w:eastAsiaTheme="minorEastAsia" w:hAnsi="Times New Roman" w:cs="Times New Roman"/>
          <w:b/>
          <w:sz w:val="24"/>
          <w:szCs w:val="24"/>
          <w:lang w:val="en-US" w:bidi="hi-IN"/>
        </w:rPr>
        <w:t>S</w:t>
      </w:r>
      <w:r w:rsidRPr="00554EC5">
        <w:rPr>
          <w:rFonts w:ascii="Times New Roman" w:eastAsiaTheme="minorEastAsia" w:hAnsi="Times New Roman" w:cs="Times New Roman"/>
          <w:b/>
          <w:sz w:val="24"/>
          <w:szCs w:val="24"/>
          <w:lang w:val="en-US" w:bidi="hi-IN"/>
        </w:rPr>
        <w:t>1.</w:t>
      </w:r>
      <w:r w:rsidRPr="00554EC5">
        <w:rPr>
          <w:rFonts w:ascii="Times New Roman" w:eastAsiaTheme="minorEastAsia" w:hAnsi="Times New Roman" w:cs="Times New Roman"/>
          <w:sz w:val="24"/>
          <w:szCs w:val="24"/>
          <w:lang w:val="en-US" w:bidi="hi-IN"/>
        </w:rPr>
        <w:t xml:space="preserve"> Descriptive statistics of physicochemical properties of soils and plant </w:t>
      </w:r>
      <w:proofErr w:type="gramStart"/>
      <w:r w:rsidRPr="00554EC5">
        <w:rPr>
          <w:rFonts w:ascii="Times New Roman" w:eastAsiaTheme="minorEastAsia" w:hAnsi="Times New Roman" w:cs="Times New Roman"/>
          <w:sz w:val="24"/>
          <w:szCs w:val="24"/>
          <w:lang w:val="en-US" w:bidi="hi-IN"/>
        </w:rPr>
        <w:t>As</w:t>
      </w:r>
      <w:proofErr w:type="gramEnd"/>
      <w:r w:rsidRPr="00554EC5">
        <w:rPr>
          <w:rFonts w:ascii="Times New Roman" w:eastAsiaTheme="minorEastAsia" w:hAnsi="Times New Roman" w:cs="Times New Roman"/>
          <w:sz w:val="24"/>
          <w:szCs w:val="24"/>
          <w:lang w:val="en-US" w:bidi="hi-IN"/>
        </w:rPr>
        <w:t xml:space="preserve"> content in Nadia</w:t>
      </w:r>
    </w:p>
    <w:tbl>
      <w:tblPr>
        <w:tblStyle w:val="TableGrid"/>
        <w:tblW w:w="0" w:type="auto"/>
        <w:jc w:val="center"/>
        <w:tblLook w:val="04A0" w:firstRow="1" w:lastRow="0" w:firstColumn="1" w:lastColumn="0" w:noHBand="0" w:noVBand="1"/>
      </w:tblPr>
      <w:tblGrid>
        <w:gridCol w:w="1411"/>
        <w:gridCol w:w="852"/>
        <w:gridCol w:w="802"/>
        <w:gridCol w:w="1134"/>
        <w:gridCol w:w="1416"/>
        <w:gridCol w:w="1184"/>
        <w:gridCol w:w="1290"/>
        <w:gridCol w:w="927"/>
      </w:tblGrid>
      <w:tr w:rsidR="00554EC5" w:rsidRPr="00554EC5" w:rsidTr="00902AEA">
        <w:trPr>
          <w:trHeight w:val="664"/>
          <w:jc w:val="center"/>
        </w:trPr>
        <w:tc>
          <w:tcPr>
            <w:tcW w:w="1411" w:type="dxa"/>
            <w:noWrap/>
            <w:hideMark/>
          </w:tcPr>
          <w:p w:rsidR="00554EC5" w:rsidRPr="00554EC5" w:rsidRDefault="00554EC5" w:rsidP="00554EC5">
            <w:pP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Parameters</w:t>
            </w:r>
          </w:p>
        </w:tc>
        <w:tc>
          <w:tcPr>
            <w:tcW w:w="852" w:type="dxa"/>
            <w:noWrap/>
            <w:hideMark/>
          </w:tcPr>
          <w:p w:rsidR="00554EC5" w:rsidRPr="00554EC5" w:rsidRDefault="00554EC5" w:rsidP="00554EC5">
            <w:pP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pH</w:t>
            </w:r>
          </w:p>
        </w:tc>
        <w:tc>
          <w:tcPr>
            <w:tcW w:w="802" w:type="dxa"/>
          </w:tcPr>
          <w:p w:rsidR="00554EC5" w:rsidRPr="00554EC5" w:rsidRDefault="00554EC5" w:rsidP="00554EC5">
            <w:pP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EC</w:t>
            </w:r>
          </w:p>
          <w:p w:rsidR="00554EC5" w:rsidRPr="00554EC5" w:rsidRDefault="00554EC5" w:rsidP="00554EC5">
            <w:pP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w:t>
            </w:r>
            <w:proofErr w:type="spellStart"/>
            <w:r w:rsidRPr="00554EC5">
              <w:rPr>
                <w:rFonts w:ascii="Times New Roman" w:eastAsiaTheme="minorEastAsia" w:hAnsi="Times New Roman" w:cs="Times New Roman"/>
                <w:b/>
                <w:sz w:val="24"/>
                <w:szCs w:val="24"/>
              </w:rPr>
              <w:t>dS</w:t>
            </w:r>
            <w:proofErr w:type="spellEnd"/>
            <w:r w:rsidRPr="00554EC5">
              <w:rPr>
                <w:rFonts w:ascii="Times New Roman" w:eastAsiaTheme="minorEastAsia" w:hAnsi="Times New Roman" w:cs="Times New Roman"/>
                <w:b/>
                <w:sz w:val="24"/>
                <w:szCs w:val="24"/>
              </w:rPr>
              <w:t xml:space="preserve"> m</w:t>
            </w:r>
            <w:r w:rsidRPr="00554EC5">
              <w:rPr>
                <w:rFonts w:ascii="Times New Roman" w:eastAsiaTheme="minorEastAsia" w:hAnsi="Times New Roman" w:cs="Times New Roman"/>
                <w:b/>
                <w:sz w:val="24"/>
                <w:szCs w:val="24"/>
                <w:vertAlign w:val="superscript"/>
              </w:rPr>
              <w:t>-1</w:t>
            </w:r>
            <w:r w:rsidRPr="00554EC5">
              <w:rPr>
                <w:rFonts w:ascii="Times New Roman" w:eastAsiaTheme="minorEastAsia" w:hAnsi="Times New Roman" w:cs="Times New Roman"/>
                <w:b/>
                <w:sz w:val="24"/>
                <w:szCs w:val="24"/>
              </w:rPr>
              <w:t>)</w:t>
            </w:r>
          </w:p>
        </w:tc>
        <w:tc>
          <w:tcPr>
            <w:tcW w:w="1134" w:type="dxa"/>
            <w:noWrap/>
            <w:hideMark/>
          </w:tcPr>
          <w:p w:rsidR="00554EC5" w:rsidRPr="00554EC5" w:rsidRDefault="00554EC5" w:rsidP="00554EC5">
            <w:pP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WBC (%)</w:t>
            </w:r>
          </w:p>
        </w:tc>
        <w:tc>
          <w:tcPr>
            <w:tcW w:w="1416" w:type="dxa"/>
            <w:noWrap/>
            <w:hideMark/>
          </w:tcPr>
          <w:p w:rsidR="00554EC5" w:rsidRPr="00554EC5" w:rsidRDefault="00554EC5" w:rsidP="00554EC5">
            <w:pP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Extractable As (mg kg</w:t>
            </w:r>
            <w:r w:rsidRPr="00554EC5">
              <w:rPr>
                <w:rFonts w:ascii="Times New Roman" w:eastAsiaTheme="minorEastAsia" w:hAnsi="Times New Roman" w:cs="Times New Roman"/>
                <w:b/>
                <w:sz w:val="24"/>
                <w:szCs w:val="24"/>
                <w:vertAlign w:val="superscript"/>
              </w:rPr>
              <w:t>-1</w:t>
            </w:r>
            <w:r w:rsidRPr="00554EC5">
              <w:rPr>
                <w:rFonts w:ascii="Times New Roman" w:eastAsiaTheme="minorEastAsia" w:hAnsi="Times New Roman" w:cs="Times New Roman"/>
                <w:b/>
                <w:sz w:val="24"/>
                <w:szCs w:val="24"/>
              </w:rPr>
              <w:t>)</w:t>
            </w:r>
          </w:p>
        </w:tc>
        <w:tc>
          <w:tcPr>
            <w:tcW w:w="1184" w:type="dxa"/>
            <w:noWrap/>
            <w:hideMark/>
          </w:tcPr>
          <w:p w:rsidR="00554EC5" w:rsidRPr="00554EC5" w:rsidRDefault="00554EC5" w:rsidP="00554EC5">
            <w:pP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Grain As (mg kg</w:t>
            </w:r>
            <w:r w:rsidRPr="00554EC5">
              <w:rPr>
                <w:rFonts w:ascii="Times New Roman" w:eastAsiaTheme="minorEastAsia" w:hAnsi="Times New Roman" w:cs="Times New Roman"/>
                <w:b/>
                <w:sz w:val="24"/>
                <w:szCs w:val="24"/>
                <w:vertAlign w:val="superscript"/>
              </w:rPr>
              <w:t>-1</w:t>
            </w:r>
            <w:r w:rsidRPr="00554EC5">
              <w:rPr>
                <w:rFonts w:ascii="Times New Roman" w:eastAsiaTheme="minorEastAsia" w:hAnsi="Times New Roman" w:cs="Times New Roman"/>
                <w:b/>
                <w:sz w:val="24"/>
                <w:szCs w:val="24"/>
              </w:rPr>
              <w:t>)</w:t>
            </w:r>
          </w:p>
        </w:tc>
        <w:tc>
          <w:tcPr>
            <w:tcW w:w="1290" w:type="dxa"/>
          </w:tcPr>
          <w:p w:rsidR="00554EC5" w:rsidRPr="00554EC5" w:rsidRDefault="00554EC5" w:rsidP="00554EC5">
            <w:pP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Straw As (mg kg</w:t>
            </w:r>
            <w:r w:rsidRPr="00554EC5">
              <w:rPr>
                <w:rFonts w:ascii="Times New Roman" w:eastAsiaTheme="minorEastAsia" w:hAnsi="Times New Roman" w:cs="Times New Roman"/>
                <w:b/>
                <w:sz w:val="24"/>
                <w:szCs w:val="24"/>
                <w:vertAlign w:val="superscript"/>
              </w:rPr>
              <w:t>-1</w:t>
            </w:r>
            <w:r w:rsidRPr="00554EC5">
              <w:rPr>
                <w:rFonts w:ascii="Times New Roman" w:eastAsiaTheme="minorEastAsia" w:hAnsi="Times New Roman" w:cs="Times New Roman"/>
                <w:b/>
                <w:sz w:val="24"/>
                <w:szCs w:val="24"/>
              </w:rPr>
              <w:t>)</w:t>
            </w:r>
          </w:p>
        </w:tc>
        <w:tc>
          <w:tcPr>
            <w:tcW w:w="927" w:type="dxa"/>
          </w:tcPr>
          <w:p w:rsidR="00554EC5" w:rsidRPr="00554EC5" w:rsidRDefault="00554EC5" w:rsidP="00554EC5">
            <w:pP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HQ (grain)</w:t>
            </w:r>
          </w:p>
        </w:tc>
      </w:tr>
      <w:tr w:rsidR="00554EC5" w:rsidRPr="00554EC5" w:rsidTr="00902AEA">
        <w:trPr>
          <w:trHeight w:val="416"/>
          <w:jc w:val="center"/>
        </w:trPr>
        <w:tc>
          <w:tcPr>
            <w:tcW w:w="1411" w:type="dxa"/>
            <w:noWrap/>
            <w:hideMark/>
          </w:tcPr>
          <w:p w:rsidR="00554EC5" w:rsidRPr="00554EC5" w:rsidRDefault="00554EC5" w:rsidP="00554EC5">
            <w:pPr>
              <w:jc w:val="both"/>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Mean</w:t>
            </w:r>
          </w:p>
        </w:tc>
        <w:tc>
          <w:tcPr>
            <w:tcW w:w="852"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7.56</w:t>
            </w:r>
          </w:p>
        </w:tc>
        <w:tc>
          <w:tcPr>
            <w:tcW w:w="802"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0.37</w:t>
            </w:r>
          </w:p>
        </w:tc>
        <w:tc>
          <w:tcPr>
            <w:tcW w:w="113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1.06</w:t>
            </w:r>
          </w:p>
        </w:tc>
        <w:tc>
          <w:tcPr>
            <w:tcW w:w="1416"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1.45</w:t>
            </w:r>
          </w:p>
        </w:tc>
        <w:tc>
          <w:tcPr>
            <w:tcW w:w="118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0.43</w:t>
            </w:r>
          </w:p>
        </w:tc>
        <w:tc>
          <w:tcPr>
            <w:tcW w:w="1290"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3.48</w:t>
            </w:r>
          </w:p>
        </w:tc>
        <w:tc>
          <w:tcPr>
            <w:tcW w:w="927"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0.58</w:t>
            </w:r>
          </w:p>
        </w:tc>
      </w:tr>
      <w:tr w:rsidR="00554EC5" w:rsidRPr="00554EC5" w:rsidTr="00902AEA">
        <w:trPr>
          <w:trHeight w:val="396"/>
          <w:jc w:val="center"/>
        </w:trPr>
        <w:tc>
          <w:tcPr>
            <w:tcW w:w="1411" w:type="dxa"/>
            <w:noWrap/>
            <w:hideMark/>
          </w:tcPr>
          <w:p w:rsidR="00554EC5" w:rsidRPr="00554EC5" w:rsidRDefault="00554EC5" w:rsidP="00554EC5">
            <w:pPr>
              <w:jc w:val="both"/>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Minimum</w:t>
            </w:r>
          </w:p>
        </w:tc>
        <w:tc>
          <w:tcPr>
            <w:tcW w:w="852"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5.38</w:t>
            </w:r>
          </w:p>
        </w:tc>
        <w:tc>
          <w:tcPr>
            <w:tcW w:w="802"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0.23</w:t>
            </w:r>
          </w:p>
        </w:tc>
        <w:tc>
          <w:tcPr>
            <w:tcW w:w="113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0.60</w:t>
            </w:r>
          </w:p>
        </w:tc>
        <w:tc>
          <w:tcPr>
            <w:tcW w:w="1416"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0.48</w:t>
            </w:r>
          </w:p>
        </w:tc>
        <w:tc>
          <w:tcPr>
            <w:tcW w:w="118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0.20</w:t>
            </w:r>
          </w:p>
        </w:tc>
        <w:tc>
          <w:tcPr>
            <w:tcW w:w="1290"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0.88</w:t>
            </w:r>
          </w:p>
        </w:tc>
        <w:tc>
          <w:tcPr>
            <w:tcW w:w="927"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0.27</w:t>
            </w:r>
          </w:p>
        </w:tc>
      </w:tr>
      <w:tr w:rsidR="00554EC5" w:rsidRPr="00554EC5" w:rsidTr="00902AEA">
        <w:trPr>
          <w:trHeight w:val="396"/>
          <w:jc w:val="center"/>
        </w:trPr>
        <w:tc>
          <w:tcPr>
            <w:tcW w:w="1411" w:type="dxa"/>
            <w:noWrap/>
            <w:hideMark/>
          </w:tcPr>
          <w:p w:rsidR="00554EC5" w:rsidRPr="00554EC5" w:rsidRDefault="00554EC5" w:rsidP="00554EC5">
            <w:pPr>
              <w:jc w:val="both"/>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Maximum</w:t>
            </w:r>
          </w:p>
        </w:tc>
        <w:tc>
          <w:tcPr>
            <w:tcW w:w="852"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8.05</w:t>
            </w:r>
          </w:p>
        </w:tc>
        <w:tc>
          <w:tcPr>
            <w:tcW w:w="802"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0.68</w:t>
            </w:r>
          </w:p>
        </w:tc>
        <w:tc>
          <w:tcPr>
            <w:tcW w:w="113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1.67</w:t>
            </w:r>
          </w:p>
        </w:tc>
        <w:tc>
          <w:tcPr>
            <w:tcW w:w="1416"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3.57</w:t>
            </w:r>
          </w:p>
        </w:tc>
        <w:tc>
          <w:tcPr>
            <w:tcW w:w="118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0.61</w:t>
            </w:r>
          </w:p>
        </w:tc>
        <w:tc>
          <w:tcPr>
            <w:tcW w:w="1290"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11.1</w:t>
            </w:r>
          </w:p>
        </w:tc>
        <w:tc>
          <w:tcPr>
            <w:tcW w:w="927"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0.83</w:t>
            </w:r>
          </w:p>
        </w:tc>
      </w:tr>
      <w:tr w:rsidR="00554EC5" w:rsidRPr="00554EC5" w:rsidTr="00902AEA">
        <w:trPr>
          <w:trHeight w:val="396"/>
          <w:jc w:val="center"/>
        </w:trPr>
        <w:tc>
          <w:tcPr>
            <w:tcW w:w="1411" w:type="dxa"/>
            <w:noWrap/>
            <w:hideMark/>
          </w:tcPr>
          <w:p w:rsidR="00554EC5" w:rsidRPr="00554EC5" w:rsidRDefault="00554EC5" w:rsidP="00554EC5">
            <w:pPr>
              <w:jc w:val="both"/>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Median</w:t>
            </w:r>
          </w:p>
        </w:tc>
        <w:tc>
          <w:tcPr>
            <w:tcW w:w="852"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7.65</w:t>
            </w:r>
          </w:p>
        </w:tc>
        <w:tc>
          <w:tcPr>
            <w:tcW w:w="802"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0.36</w:t>
            </w:r>
          </w:p>
        </w:tc>
        <w:tc>
          <w:tcPr>
            <w:tcW w:w="113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1.07</w:t>
            </w:r>
          </w:p>
        </w:tc>
        <w:tc>
          <w:tcPr>
            <w:tcW w:w="1416"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1.39</w:t>
            </w:r>
          </w:p>
        </w:tc>
        <w:tc>
          <w:tcPr>
            <w:tcW w:w="118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0.44</w:t>
            </w:r>
          </w:p>
        </w:tc>
        <w:tc>
          <w:tcPr>
            <w:tcW w:w="1290"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3.13</w:t>
            </w:r>
          </w:p>
        </w:tc>
        <w:tc>
          <w:tcPr>
            <w:tcW w:w="927"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0.60</w:t>
            </w:r>
          </w:p>
        </w:tc>
      </w:tr>
      <w:tr w:rsidR="00554EC5" w:rsidRPr="00554EC5" w:rsidTr="00902AEA">
        <w:trPr>
          <w:trHeight w:val="396"/>
          <w:jc w:val="center"/>
        </w:trPr>
        <w:tc>
          <w:tcPr>
            <w:tcW w:w="1411" w:type="dxa"/>
            <w:noWrap/>
            <w:hideMark/>
          </w:tcPr>
          <w:p w:rsidR="00554EC5" w:rsidRPr="00554EC5" w:rsidRDefault="00554EC5" w:rsidP="00554EC5">
            <w:pPr>
              <w:jc w:val="both"/>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Mode</w:t>
            </w:r>
          </w:p>
        </w:tc>
        <w:tc>
          <w:tcPr>
            <w:tcW w:w="852"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7.69</w:t>
            </w:r>
          </w:p>
        </w:tc>
        <w:tc>
          <w:tcPr>
            <w:tcW w:w="802"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0.40</w:t>
            </w:r>
          </w:p>
        </w:tc>
        <w:tc>
          <w:tcPr>
            <w:tcW w:w="113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1.07</w:t>
            </w:r>
          </w:p>
        </w:tc>
        <w:tc>
          <w:tcPr>
            <w:tcW w:w="1416"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1.02</w:t>
            </w:r>
          </w:p>
        </w:tc>
        <w:tc>
          <w:tcPr>
            <w:tcW w:w="118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0.57</w:t>
            </w:r>
          </w:p>
        </w:tc>
        <w:tc>
          <w:tcPr>
            <w:tcW w:w="1290"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2.43</w:t>
            </w:r>
          </w:p>
        </w:tc>
        <w:tc>
          <w:tcPr>
            <w:tcW w:w="927"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0.77</w:t>
            </w:r>
          </w:p>
        </w:tc>
      </w:tr>
      <w:tr w:rsidR="00554EC5" w:rsidRPr="00554EC5" w:rsidTr="00902AEA">
        <w:trPr>
          <w:trHeight w:val="396"/>
          <w:jc w:val="center"/>
        </w:trPr>
        <w:tc>
          <w:tcPr>
            <w:tcW w:w="1411" w:type="dxa"/>
            <w:noWrap/>
            <w:hideMark/>
          </w:tcPr>
          <w:p w:rsidR="00554EC5" w:rsidRPr="00554EC5" w:rsidRDefault="00554EC5" w:rsidP="00554EC5">
            <w:pPr>
              <w:jc w:val="both"/>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SE</w:t>
            </w:r>
          </w:p>
        </w:tc>
        <w:tc>
          <w:tcPr>
            <w:tcW w:w="852"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0.02</w:t>
            </w:r>
          </w:p>
        </w:tc>
        <w:tc>
          <w:tcPr>
            <w:tcW w:w="802"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0.01</w:t>
            </w:r>
          </w:p>
        </w:tc>
        <w:tc>
          <w:tcPr>
            <w:tcW w:w="113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0.02</w:t>
            </w:r>
          </w:p>
        </w:tc>
        <w:tc>
          <w:tcPr>
            <w:tcW w:w="1416"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0.04</w:t>
            </w:r>
          </w:p>
        </w:tc>
        <w:tc>
          <w:tcPr>
            <w:tcW w:w="118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0.01</w:t>
            </w:r>
          </w:p>
        </w:tc>
        <w:tc>
          <w:tcPr>
            <w:tcW w:w="1290"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0.10</w:t>
            </w:r>
          </w:p>
        </w:tc>
        <w:tc>
          <w:tcPr>
            <w:tcW w:w="927"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0.01</w:t>
            </w:r>
          </w:p>
        </w:tc>
      </w:tr>
      <w:tr w:rsidR="00554EC5" w:rsidRPr="00554EC5" w:rsidTr="00902AEA">
        <w:trPr>
          <w:trHeight w:val="396"/>
          <w:jc w:val="center"/>
        </w:trPr>
        <w:tc>
          <w:tcPr>
            <w:tcW w:w="1411" w:type="dxa"/>
            <w:noWrap/>
            <w:hideMark/>
          </w:tcPr>
          <w:p w:rsidR="00554EC5" w:rsidRPr="00554EC5" w:rsidRDefault="00554EC5" w:rsidP="00554EC5">
            <w:pPr>
              <w:jc w:val="both"/>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SD</w:t>
            </w:r>
          </w:p>
        </w:tc>
        <w:tc>
          <w:tcPr>
            <w:tcW w:w="852"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0.34</w:t>
            </w:r>
          </w:p>
        </w:tc>
        <w:tc>
          <w:tcPr>
            <w:tcW w:w="802"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0.08</w:t>
            </w:r>
          </w:p>
        </w:tc>
        <w:tc>
          <w:tcPr>
            <w:tcW w:w="113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0.23</w:t>
            </w:r>
          </w:p>
        </w:tc>
        <w:tc>
          <w:tcPr>
            <w:tcW w:w="1416"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0.58</w:t>
            </w:r>
          </w:p>
        </w:tc>
        <w:tc>
          <w:tcPr>
            <w:tcW w:w="118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0.11</w:t>
            </w:r>
          </w:p>
        </w:tc>
        <w:tc>
          <w:tcPr>
            <w:tcW w:w="1290"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1.46</w:t>
            </w:r>
          </w:p>
        </w:tc>
        <w:tc>
          <w:tcPr>
            <w:tcW w:w="927"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0.15</w:t>
            </w:r>
          </w:p>
        </w:tc>
      </w:tr>
      <w:tr w:rsidR="00554EC5" w:rsidRPr="00554EC5" w:rsidTr="00902AEA">
        <w:trPr>
          <w:trHeight w:val="396"/>
          <w:jc w:val="center"/>
        </w:trPr>
        <w:tc>
          <w:tcPr>
            <w:tcW w:w="1411" w:type="dxa"/>
            <w:noWrap/>
            <w:hideMark/>
          </w:tcPr>
          <w:p w:rsidR="00554EC5" w:rsidRPr="00554EC5" w:rsidRDefault="00554EC5" w:rsidP="00554EC5">
            <w:pPr>
              <w:jc w:val="both"/>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Variance</w:t>
            </w:r>
          </w:p>
        </w:tc>
        <w:tc>
          <w:tcPr>
            <w:tcW w:w="852"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0.12</w:t>
            </w:r>
          </w:p>
        </w:tc>
        <w:tc>
          <w:tcPr>
            <w:tcW w:w="802"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0.01</w:t>
            </w:r>
          </w:p>
        </w:tc>
        <w:tc>
          <w:tcPr>
            <w:tcW w:w="113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0.05</w:t>
            </w:r>
          </w:p>
        </w:tc>
        <w:tc>
          <w:tcPr>
            <w:tcW w:w="1416"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0.33</w:t>
            </w:r>
          </w:p>
        </w:tc>
        <w:tc>
          <w:tcPr>
            <w:tcW w:w="118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0.01</w:t>
            </w:r>
          </w:p>
        </w:tc>
        <w:tc>
          <w:tcPr>
            <w:tcW w:w="1290"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2.12</w:t>
            </w:r>
          </w:p>
        </w:tc>
        <w:tc>
          <w:tcPr>
            <w:tcW w:w="927"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0.02</w:t>
            </w:r>
          </w:p>
        </w:tc>
      </w:tr>
      <w:tr w:rsidR="00554EC5" w:rsidRPr="00554EC5" w:rsidTr="00902AEA">
        <w:trPr>
          <w:trHeight w:val="396"/>
          <w:jc w:val="center"/>
        </w:trPr>
        <w:tc>
          <w:tcPr>
            <w:tcW w:w="1411" w:type="dxa"/>
            <w:noWrap/>
            <w:hideMark/>
          </w:tcPr>
          <w:p w:rsidR="00554EC5" w:rsidRPr="00554EC5" w:rsidRDefault="00554EC5" w:rsidP="00554EC5">
            <w:pPr>
              <w:jc w:val="both"/>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Kurtosis</w:t>
            </w:r>
          </w:p>
        </w:tc>
        <w:tc>
          <w:tcPr>
            <w:tcW w:w="852"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10.40</w:t>
            </w:r>
          </w:p>
        </w:tc>
        <w:tc>
          <w:tcPr>
            <w:tcW w:w="802"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1.32</w:t>
            </w:r>
          </w:p>
        </w:tc>
        <w:tc>
          <w:tcPr>
            <w:tcW w:w="113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0.02</w:t>
            </w:r>
          </w:p>
        </w:tc>
        <w:tc>
          <w:tcPr>
            <w:tcW w:w="1416"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0.99</w:t>
            </w:r>
          </w:p>
        </w:tc>
        <w:tc>
          <w:tcPr>
            <w:tcW w:w="118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-0.95</w:t>
            </w:r>
          </w:p>
        </w:tc>
        <w:tc>
          <w:tcPr>
            <w:tcW w:w="1290"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4.96</w:t>
            </w:r>
          </w:p>
        </w:tc>
        <w:tc>
          <w:tcPr>
            <w:tcW w:w="927"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-0.95</w:t>
            </w:r>
          </w:p>
        </w:tc>
      </w:tr>
      <w:tr w:rsidR="00554EC5" w:rsidRPr="00554EC5" w:rsidTr="00902AEA">
        <w:trPr>
          <w:trHeight w:val="396"/>
          <w:jc w:val="center"/>
        </w:trPr>
        <w:tc>
          <w:tcPr>
            <w:tcW w:w="1411" w:type="dxa"/>
            <w:noWrap/>
            <w:hideMark/>
          </w:tcPr>
          <w:p w:rsidR="00554EC5" w:rsidRPr="00554EC5" w:rsidRDefault="00554EC5" w:rsidP="00554EC5">
            <w:pPr>
              <w:jc w:val="both"/>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Skewness</w:t>
            </w:r>
          </w:p>
        </w:tc>
        <w:tc>
          <w:tcPr>
            <w:tcW w:w="852"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-2.57</w:t>
            </w:r>
          </w:p>
        </w:tc>
        <w:tc>
          <w:tcPr>
            <w:tcW w:w="802"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0.96</w:t>
            </w:r>
          </w:p>
        </w:tc>
        <w:tc>
          <w:tcPr>
            <w:tcW w:w="113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0.25</w:t>
            </w:r>
          </w:p>
        </w:tc>
        <w:tc>
          <w:tcPr>
            <w:tcW w:w="1416"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0.90</w:t>
            </w:r>
          </w:p>
        </w:tc>
        <w:tc>
          <w:tcPr>
            <w:tcW w:w="1184" w:type="dxa"/>
            <w:noWrap/>
            <w:vAlign w:val="center"/>
            <w:hideMark/>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-0.32</w:t>
            </w:r>
          </w:p>
        </w:tc>
        <w:tc>
          <w:tcPr>
            <w:tcW w:w="1290"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1.70</w:t>
            </w:r>
          </w:p>
        </w:tc>
        <w:tc>
          <w:tcPr>
            <w:tcW w:w="927" w:type="dxa"/>
            <w:vAlign w:val="center"/>
          </w:tcPr>
          <w:p w:rsidR="00554EC5" w:rsidRPr="00554EC5" w:rsidRDefault="00554EC5" w:rsidP="00554EC5">
            <w:pPr>
              <w:jc w:val="both"/>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-0.32</w:t>
            </w:r>
          </w:p>
        </w:tc>
      </w:tr>
      <w:tr w:rsidR="00554EC5" w:rsidRPr="00554EC5" w:rsidTr="00902AEA">
        <w:trPr>
          <w:trHeight w:val="396"/>
          <w:jc w:val="center"/>
        </w:trPr>
        <w:tc>
          <w:tcPr>
            <w:tcW w:w="9016" w:type="dxa"/>
            <w:gridSpan w:val="8"/>
          </w:tcPr>
          <w:p w:rsidR="00554EC5" w:rsidRPr="00554EC5" w:rsidRDefault="00554EC5" w:rsidP="00554EC5">
            <w:pPr>
              <w:jc w:val="both"/>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 xml:space="preserve">SE = Standard Error, SD =Standard Deviation </w:t>
            </w:r>
          </w:p>
        </w:tc>
      </w:tr>
    </w:tbl>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480" w:lineRule="auto"/>
        <w:rPr>
          <w:rFonts w:ascii="Times New Roman" w:eastAsiaTheme="minorEastAsia" w:hAnsi="Times New Roman" w:cs="Times New Roman"/>
          <w:b/>
          <w:sz w:val="24"/>
          <w:szCs w:val="20"/>
          <w:lang w:val="en-US" w:bidi="hi-IN"/>
        </w:rPr>
      </w:pPr>
      <w:r>
        <w:rPr>
          <w:rFonts w:ascii="Times New Roman" w:eastAsiaTheme="minorEastAsia" w:hAnsi="Times New Roman" w:cs="Times New Roman"/>
          <w:b/>
          <w:sz w:val="24"/>
          <w:szCs w:val="20"/>
          <w:lang w:val="en-US" w:bidi="hi-IN"/>
        </w:rPr>
        <w:lastRenderedPageBreak/>
        <w:t>Section A6</w:t>
      </w:r>
    </w:p>
    <w:p w:rsidR="00554EC5" w:rsidRPr="00554EC5" w:rsidRDefault="00554EC5" w:rsidP="00554EC5">
      <w:pPr>
        <w:spacing w:line="480" w:lineRule="auto"/>
        <w:rPr>
          <w:rFonts w:ascii="Times New Roman" w:eastAsiaTheme="minorEastAsia" w:hAnsi="Times New Roman" w:cs="Times New Roman"/>
          <w:sz w:val="24"/>
          <w:szCs w:val="20"/>
          <w:lang w:val="en-US" w:bidi="hi-IN"/>
        </w:rPr>
      </w:pPr>
      <w:r w:rsidRPr="00554EC5">
        <w:rPr>
          <w:rFonts w:ascii="Times New Roman" w:eastAsiaTheme="minorEastAsia" w:hAnsi="Times New Roman" w:cs="Times New Roman"/>
          <w:b/>
          <w:sz w:val="24"/>
          <w:szCs w:val="20"/>
          <w:lang w:val="en-US" w:bidi="hi-IN"/>
        </w:rPr>
        <w:t xml:space="preserve">Table </w:t>
      </w:r>
      <w:r>
        <w:rPr>
          <w:rFonts w:ascii="Times New Roman" w:eastAsiaTheme="minorEastAsia" w:hAnsi="Times New Roman" w:cs="Times New Roman"/>
          <w:b/>
          <w:sz w:val="24"/>
          <w:szCs w:val="20"/>
          <w:lang w:val="en-US" w:bidi="hi-IN"/>
        </w:rPr>
        <w:t>S2</w:t>
      </w:r>
      <w:r w:rsidRPr="00554EC5">
        <w:rPr>
          <w:rFonts w:ascii="Times New Roman" w:eastAsiaTheme="minorEastAsia" w:hAnsi="Times New Roman" w:cs="Times New Roman"/>
          <w:b/>
          <w:sz w:val="24"/>
          <w:szCs w:val="20"/>
          <w:lang w:val="en-US" w:bidi="hi-IN"/>
        </w:rPr>
        <w:t xml:space="preserve">.  </w:t>
      </w:r>
      <w:r w:rsidRPr="00554EC5">
        <w:rPr>
          <w:rFonts w:ascii="Times New Roman" w:eastAsiaTheme="minorEastAsia" w:hAnsi="Times New Roman" w:cs="Times New Roman"/>
          <w:sz w:val="24"/>
          <w:szCs w:val="20"/>
          <w:lang w:val="en-US" w:bidi="hi-IN"/>
        </w:rPr>
        <w:t xml:space="preserve">Principal component analysis of different water quality parameters </w:t>
      </w:r>
    </w:p>
    <w:tbl>
      <w:tblPr>
        <w:tblStyle w:val="TableGrid"/>
        <w:tblW w:w="9214" w:type="dxa"/>
        <w:tblLook w:val="04A0" w:firstRow="1" w:lastRow="0" w:firstColumn="1" w:lastColumn="0" w:noHBand="0" w:noVBand="1"/>
      </w:tblPr>
      <w:tblGrid>
        <w:gridCol w:w="1776"/>
        <w:gridCol w:w="1123"/>
        <w:gridCol w:w="1263"/>
        <w:gridCol w:w="1263"/>
        <w:gridCol w:w="1263"/>
        <w:gridCol w:w="1263"/>
        <w:gridCol w:w="1263"/>
      </w:tblGrid>
      <w:tr w:rsidR="00554EC5" w:rsidRPr="00554EC5" w:rsidTr="00902AEA">
        <w:trPr>
          <w:trHeight w:val="385"/>
        </w:trPr>
        <w:tc>
          <w:tcPr>
            <w:tcW w:w="1776" w:type="dxa"/>
            <w:noWrap/>
            <w:vAlign w:val="center"/>
            <w:hideMark/>
          </w:tcPr>
          <w:p w:rsidR="00554EC5" w:rsidRPr="00554EC5" w:rsidRDefault="00554EC5" w:rsidP="00554EC5">
            <w:pPr>
              <w:jc w:val="center"/>
              <w:rPr>
                <w:rFonts w:ascii="Times New Roman" w:eastAsia="Calibri" w:hAnsi="Times New Roman" w:cs="Times New Roman"/>
                <w:sz w:val="24"/>
                <w:szCs w:val="24"/>
              </w:rPr>
            </w:pPr>
          </w:p>
        </w:tc>
        <w:tc>
          <w:tcPr>
            <w:tcW w:w="1123" w:type="dxa"/>
            <w:noWrap/>
            <w:vAlign w:val="center"/>
            <w:hideMark/>
          </w:tcPr>
          <w:p w:rsidR="00554EC5" w:rsidRPr="00554EC5" w:rsidRDefault="00554EC5" w:rsidP="00554EC5">
            <w:pPr>
              <w:jc w:val="cente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PC1</w:t>
            </w:r>
          </w:p>
        </w:tc>
        <w:tc>
          <w:tcPr>
            <w:tcW w:w="1263" w:type="dxa"/>
            <w:noWrap/>
            <w:vAlign w:val="center"/>
            <w:hideMark/>
          </w:tcPr>
          <w:p w:rsidR="00554EC5" w:rsidRPr="00554EC5" w:rsidRDefault="00554EC5" w:rsidP="00554EC5">
            <w:pPr>
              <w:jc w:val="cente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PC2</w:t>
            </w:r>
          </w:p>
        </w:tc>
        <w:tc>
          <w:tcPr>
            <w:tcW w:w="1263" w:type="dxa"/>
            <w:noWrap/>
            <w:vAlign w:val="center"/>
            <w:hideMark/>
          </w:tcPr>
          <w:p w:rsidR="00554EC5" w:rsidRPr="00554EC5" w:rsidRDefault="00554EC5" w:rsidP="00554EC5">
            <w:pPr>
              <w:jc w:val="cente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PC3</w:t>
            </w:r>
          </w:p>
        </w:tc>
        <w:tc>
          <w:tcPr>
            <w:tcW w:w="1263" w:type="dxa"/>
            <w:noWrap/>
            <w:vAlign w:val="center"/>
            <w:hideMark/>
          </w:tcPr>
          <w:p w:rsidR="00554EC5" w:rsidRPr="00554EC5" w:rsidRDefault="00554EC5" w:rsidP="00554EC5">
            <w:pPr>
              <w:jc w:val="cente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PC4</w:t>
            </w:r>
          </w:p>
        </w:tc>
        <w:tc>
          <w:tcPr>
            <w:tcW w:w="1263" w:type="dxa"/>
            <w:noWrap/>
            <w:vAlign w:val="center"/>
            <w:hideMark/>
          </w:tcPr>
          <w:p w:rsidR="00554EC5" w:rsidRPr="00554EC5" w:rsidRDefault="00554EC5" w:rsidP="00554EC5">
            <w:pPr>
              <w:jc w:val="cente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PC5</w:t>
            </w:r>
          </w:p>
        </w:tc>
        <w:tc>
          <w:tcPr>
            <w:tcW w:w="1263" w:type="dxa"/>
            <w:noWrap/>
            <w:vAlign w:val="center"/>
            <w:hideMark/>
          </w:tcPr>
          <w:p w:rsidR="00554EC5" w:rsidRPr="00554EC5" w:rsidRDefault="00554EC5" w:rsidP="00554EC5">
            <w:pPr>
              <w:jc w:val="cente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PC6</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As</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-0.68</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-0.02</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-0.25</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-0.05</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-0.20</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0.12</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pH</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-0.49</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0.73</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-0.14</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0.05</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0.19</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0.26</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EC</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0.76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0.17</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0.13</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-0.04</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-0.21</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0.27</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Fe</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-0.76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-0.32</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-0.11</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-0.02</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0.03</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-0.13</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Mn</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-0.65</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-0.19</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-0.23</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-0.23</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0.40</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Zn</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-0.41</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0.41</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0.54</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0.05</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0.27</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-0.30</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Cu</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0.02</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0.18</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0.78</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0.28</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0.08</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Na</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0.78</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0.10</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-0.30</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0.00</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K</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-0.19</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-0.19</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0.50</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0.52</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-0.22</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0.53</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Ca</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0.47</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-0.32</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-0.13</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0.31</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0.68</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0.10</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Mg</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0.70</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0.27</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0.27</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-0.31</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0.05</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0.35</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CO</w:t>
            </w:r>
            <w:r w:rsidRPr="00554EC5">
              <w:rPr>
                <w:rFonts w:ascii="Times New Roman" w:eastAsia="Calibri" w:hAnsi="Times New Roman" w:cs="Times New Roman"/>
                <w:b/>
                <w:bCs/>
                <w:sz w:val="24"/>
                <w:szCs w:val="24"/>
                <w:vertAlign w:val="subscript"/>
              </w:rPr>
              <w:t>3</w:t>
            </w:r>
            <w:r w:rsidRPr="00554EC5">
              <w:rPr>
                <w:rFonts w:ascii="Times New Roman" w:eastAsia="Calibri" w:hAnsi="Times New Roman" w:cs="Times New Roman"/>
                <w:b/>
                <w:bCs/>
                <w:sz w:val="24"/>
                <w:szCs w:val="24"/>
                <w:vertAlign w:val="superscript"/>
              </w:rPr>
              <w:t>2-</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-0.11</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0.40</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0.01</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0.74</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-0.01</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HCO</w:t>
            </w:r>
            <w:r w:rsidRPr="00554EC5">
              <w:rPr>
                <w:rFonts w:ascii="Times New Roman" w:eastAsia="Calibri" w:hAnsi="Times New Roman" w:cs="Times New Roman"/>
                <w:b/>
                <w:bCs/>
                <w:sz w:val="24"/>
                <w:szCs w:val="24"/>
                <w:vertAlign w:val="subscript"/>
              </w:rPr>
              <w:t>3</w:t>
            </w:r>
            <w:r w:rsidRPr="00554EC5">
              <w:rPr>
                <w:rFonts w:ascii="Times New Roman" w:eastAsia="Calibri" w:hAnsi="Times New Roman" w:cs="Times New Roman"/>
                <w:b/>
                <w:bCs/>
                <w:sz w:val="24"/>
                <w:szCs w:val="24"/>
                <w:vertAlign w:val="superscript"/>
              </w:rPr>
              <w:t>-</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-0.63</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0.63</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0.18</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-0.28</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-0.02</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SO</w:t>
            </w:r>
            <w:r w:rsidRPr="00554EC5">
              <w:rPr>
                <w:rFonts w:ascii="Times New Roman" w:eastAsia="Calibri" w:hAnsi="Times New Roman" w:cs="Times New Roman"/>
                <w:b/>
                <w:bCs/>
                <w:sz w:val="24"/>
                <w:szCs w:val="24"/>
                <w:vertAlign w:val="subscript"/>
              </w:rPr>
              <w:t>4</w:t>
            </w:r>
            <w:r w:rsidRPr="00554EC5">
              <w:rPr>
                <w:rFonts w:ascii="Times New Roman" w:eastAsia="Calibri" w:hAnsi="Times New Roman" w:cs="Times New Roman"/>
                <w:b/>
                <w:bCs/>
                <w:sz w:val="24"/>
                <w:szCs w:val="24"/>
                <w:vertAlign w:val="superscript"/>
              </w:rPr>
              <w:t>2-</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-0.44</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0.71</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0.15</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-0.30</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-0.29</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PO</w:t>
            </w:r>
            <w:r w:rsidRPr="00554EC5">
              <w:rPr>
                <w:rFonts w:ascii="Times New Roman" w:eastAsia="Calibri" w:hAnsi="Times New Roman" w:cs="Times New Roman"/>
                <w:b/>
                <w:bCs/>
                <w:sz w:val="24"/>
                <w:szCs w:val="24"/>
                <w:vertAlign w:val="subscript"/>
              </w:rPr>
              <w:t>4</w:t>
            </w:r>
            <w:r w:rsidRPr="00554EC5">
              <w:rPr>
                <w:rFonts w:ascii="Times New Roman" w:eastAsia="Calibri" w:hAnsi="Times New Roman" w:cs="Times New Roman"/>
                <w:b/>
                <w:bCs/>
                <w:sz w:val="24"/>
                <w:szCs w:val="24"/>
                <w:vertAlign w:val="superscript"/>
              </w:rPr>
              <w:t>3-</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-0.53</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-0.63</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0.26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-0.07</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0.06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b/>
                <w:sz w:val="24"/>
                <w:szCs w:val="24"/>
              </w:rPr>
            </w:pPr>
            <w:r w:rsidRPr="00554EC5">
              <w:rPr>
                <w:rFonts w:ascii="Times New Roman" w:eastAsiaTheme="minorEastAsia" w:hAnsi="Times New Roman" w:cs="Times New Roman"/>
                <w:b/>
                <w:sz w:val="24"/>
                <w:szCs w:val="24"/>
              </w:rPr>
              <w:t>0.27</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Eigenvalue</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4.49</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2.26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2.07</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1.23</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1.04</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1.01</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Variability (%)</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29.95</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15.0</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13.8</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8.22</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6.96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6.71</w:t>
            </w:r>
          </w:p>
        </w:tc>
      </w:tr>
      <w:tr w:rsidR="00554EC5" w:rsidRPr="00554EC5" w:rsidTr="00902AEA">
        <w:trPr>
          <w:trHeight w:val="385"/>
        </w:trPr>
        <w:tc>
          <w:tcPr>
            <w:tcW w:w="1776" w:type="dxa"/>
            <w:noWrap/>
            <w:vAlign w:val="center"/>
            <w:hideMark/>
          </w:tcPr>
          <w:p w:rsidR="00554EC5" w:rsidRPr="00554EC5" w:rsidRDefault="00554EC5" w:rsidP="00554EC5">
            <w:pPr>
              <w:rPr>
                <w:rFonts w:ascii="Times New Roman" w:eastAsia="Calibri" w:hAnsi="Times New Roman" w:cs="Times New Roman"/>
                <w:b/>
                <w:bCs/>
                <w:sz w:val="24"/>
                <w:szCs w:val="24"/>
              </w:rPr>
            </w:pPr>
            <w:r w:rsidRPr="00554EC5">
              <w:rPr>
                <w:rFonts w:ascii="Times New Roman" w:eastAsia="Calibri" w:hAnsi="Times New Roman" w:cs="Times New Roman"/>
                <w:b/>
                <w:bCs/>
                <w:sz w:val="24"/>
                <w:szCs w:val="24"/>
              </w:rPr>
              <w:t>Cumulative (%)</w:t>
            </w:r>
          </w:p>
        </w:tc>
        <w:tc>
          <w:tcPr>
            <w:tcW w:w="112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29.95</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44.99</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58.76</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66.98</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73.94</w:t>
            </w:r>
          </w:p>
        </w:tc>
        <w:tc>
          <w:tcPr>
            <w:tcW w:w="1263" w:type="dxa"/>
            <w:noWrap/>
            <w:vAlign w:val="center"/>
            <w:hideMark/>
          </w:tcPr>
          <w:p w:rsidR="00554EC5" w:rsidRPr="00554EC5" w:rsidRDefault="00554EC5" w:rsidP="00554EC5">
            <w:pPr>
              <w:jc w:val="center"/>
              <w:rPr>
                <w:rFonts w:ascii="Times New Roman" w:eastAsiaTheme="minorEastAsia" w:hAnsi="Times New Roman" w:cs="Times New Roman"/>
                <w:sz w:val="24"/>
                <w:szCs w:val="24"/>
              </w:rPr>
            </w:pPr>
            <w:r w:rsidRPr="00554EC5">
              <w:rPr>
                <w:rFonts w:ascii="Times New Roman" w:eastAsiaTheme="minorEastAsia" w:hAnsi="Times New Roman" w:cs="Times New Roman"/>
                <w:sz w:val="24"/>
                <w:szCs w:val="24"/>
              </w:rPr>
              <w:t>80.64</w:t>
            </w:r>
          </w:p>
        </w:tc>
      </w:tr>
    </w:tbl>
    <w:p w:rsidR="00554EC5" w:rsidRPr="00554EC5" w:rsidRDefault="00554EC5" w:rsidP="00554EC5">
      <w:pPr>
        <w:spacing w:line="480" w:lineRule="auto"/>
        <w:rPr>
          <w:rFonts w:ascii="Calibri" w:eastAsia="Calibri" w:hAnsi="Calibri" w:cs="Mangal"/>
        </w:rPr>
      </w:pPr>
    </w:p>
    <w:p w:rsidR="00554EC5" w:rsidRPr="00554EC5" w:rsidRDefault="00554EC5" w:rsidP="00554EC5">
      <w:pPr>
        <w:rPr>
          <w:rFonts w:eastAsiaTheme="minorEastAsia"/>
          <w:szCs w:val="20"/>
          <w:lang w:bidi="hi-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554EC5" w:rsidRDefault="00554EC5" w:rsidP="00554EC5">
      <w:pPr>
        <w:spacing w:line="360" w:lineRule="auto"/>
        <w:jc w:val="both"/>
        <w:rPr>
          <w:rFonts w:ascii="Times New Roman" w:eastAsia="Times New Roman" w:hAnsi="Times New Roman"/>
          <w:bCs/>
          <w:sz w:val="24"/>
          <w:szCs w:val="24"/>
          <w:lang w:val="en-US" w:eastAsia="en-IN"/>
        </w:rPr>
      </w:pPr>
    </w:p>
    <w:p w:rsidR="004741A6" w:rsidRDefault="004741A6" w:rsidP="00554EC5">
      <w:pPr>
        <w:spacing w:line="360" w:lineRule="auto"/>
        <w:jc w:val="both"/>
        <w:rPr>
          <w:rFonts w:ascii="Times New Roman" w:eastAsia="Times New Roman" w:hAnsi="Times New Roman"/>
          <w:bCs/>
          <w:sz w:val="24"/>
          <w:szCs w:val="24"/>
          <w:lang w:val="en-US" w:eastAsia="en-IN"/>
        </w:rPr>
        <w:sectPr w:rsidR="004741A6" w:rsidSect="00B51817">
          <w:footerReference w:type="default" r:id="rId9"/>
          <w:pgSz w:w="11906" w:h="16838" w:code="9"/>
          <w:pgMar w:top="1440" w:right="1440" w:bottom="1440" w:left="1440" w:header="709" w:footer="709" w:gutter="0"/>
          <w:cols w:space="708"/>
          <w:docGrid w:linePitch="360"/>
        </w:sectPr>
      </w:pPr>
    </w:p>
    <w:p w:rsidR="00554EC5" w:rsidRPr="004741A6" w:rsidRDefault="004741A6" w:rsidP="00554EC5">
      <w:pPr>
        <w:spacing w:line="360" w:lineRule="auto"/>
        <w:jc w:val="both"/>
        <w:rPr>
          <w:rFonts w:ascii="Times New Roman" w:eastAsia="Times New Roman" w:hAnsi="Times New Roman"/>
          <w:b/>
          <w:bCs/>
          <w:sz w:val="24"/>
          <w:szCs w:val="24"/>
          <w:lang w:val="en-US" w:eastAsia="en-IN"/>
        </w:rPr>
      </w:pPr>
      <w:r w:rsidRPr="004741A6">
        <w:rPr>
          <w:rFonts w:ascii="Times New Roman" w:eastAsia="Times New Roman" w:hAnsi="Times New Roman"/>
          <w:b/>
          <w:bCs/>
          <w:sz w:val="24"/>
          <w:szCs w:val="24"/>
          <w:lang w:val="en-US" w:eastAsia="en-IN"/>
        </w:rPr>
        <w:lastRenderedPageBreak/>
        <w:t>Section</w:t>
      </w:r>
      <w:r>
        <w:rPr>
          <w:rFonts w:ascii="Times New Roman" w:eastAsia="Times New Roman" w:hAnsi="Times New Roman"/>
          <w:b/>
          <w:bCs/>
          <w:sz w:val="24"/>
          <w:szCs w:val="24"/>
          <w:lang w:val="en-US" w:eastAsia="en-IN"/>
        </w:rPr>
        <w:t xml:space="preserve"> A7</w:t>
      </w:r>
    </w:p>
    <w:p w:rsidR="004741A6" w:rsidRDefault="004741A6" w:rsidP="004741A6">
      <w:r>
        <w:rPr>
          <w:noProof/>
          <w:lang w:eastAsia="en-IN"/>
        </w:rPr>
        <w:drawing>
          <wp:inline distT="0" distB="0" distL="0" distR="0" wp14:anchorId="646902A2" wp14:editId="2B96E7E1">
            <wp:extent cx="8229600" cy="3268138"/>
            <wp:effectExtent l="0" t="0" r="0" b="8890"/>
            <wp:docPr id="18" name="Chart 18">
              <a:extLst xmlns:a="http://schemas.openxmlformats.org/drawingml/2006/main">
                <a:ext uri="{FF2B5EF4-FFF2-40B4-BE49-F238E27FC236}">
                  <a16:creationId xmlns:a16="http://schemas.microsoft.com/office/drawing/2014/main" id="{07648DC7-5B90-4DA8-8105-9647F030D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741A6" w:rsidRPr="005266F6" w:rsidRDefault="004741A6" w:rsidP="004741A6">
      <w:r>
        <w:rPr>
          <w:rFonts w:ascii="Times New Roman" w:hAnsi="Times New Roman" w:cs="Times New Roman"/>
          <w:b/>
          <w:sz w:val="24"/>
          <w:szCs w:val="24"/>
        </w:rPr>
        <w:t xml:space="preserve">Figure </w:t>
      </w:r>
      <w:r>
        <w:rPr>
          <w:rFonts w:ascii="Times New Roman" w:hAnsi="Times New Roman" w:cs="Times New Roman"/>
          <w:b/>
          <w:sz w:val="24"/>
          <w:szCs w:val="24"/>
        </w:rPr>
        <w:t>S1</w:t>
      </w:r>
      <w:r>
        <w:rPr>
          <w:rFonts w:ascii="Times New Roman" w:hAnsi="Times New Roman" w:cs="Times New Roman"/>
          <w:b/>
          <w:sz w:val="24"/>
          <w:szCs w:val="24"/>
        </w:rPr>
        <w:t xml:space="preserve">. </w:t>
      </w:r>
      <w:r w:rsidRPr="005266F6">
        <w:rPr>
          <w:rFonts w:ascii="Times New Roman" w:hAnsi="Times New Roman" w:cs="Times New Roman"/>
          <w:sz w:val="24"/>
          <w:szCs w:val="24"/>
        </w:rPr>
        <w:t>Comparison between observed and predicted hazard quotient based on solubility and free ion activity model</w:t>
      </w:r>
    </w:p>
    <w:p w:rsidR="004741A6" w:rsidRDefault="004741A6" w:rsidP="00554EC5">
      <w:pPr>
        <w:spacing w:line="360" w:lineRule="auto"/>
        <w:jc w:val="both"/>
        <w:rPr>
          <w:rFonts w:ascii="Times New Roman" w:eastAsia="Times New Roman" w:hAnsi="Times New Roman"/>
          <w:bCs/>
          <w:sz w:val="24"/>
          <w:szCs w:val="24"/>
          <w:lang w:val="en-US" w:eastAsia="en-IN"/>
        </w:rPr>
      </w:pPr>
    </w:p>
    <w:p w:rsidR="004741A6" w:rsidRDefault="004741A6" w:rsidP="00554EC5">
      <w:pPr>
        <w:spacing w:line="360" w:lineRule="auto"/>
        <w:jc w:val="both"/>
        <w:rPr>
          <w:rFonts w:ascii="Times New Roman" w:eastAsia="Times New Roman" w:hAnsi="Times New Roman"/>
          <w:bCs/>
          <w:sz w:val="24"/>
          <w:szCs w:val="24"/>
          <w:lang w:val="en-US" w:eastAsia="en-IN"/>
        </w:rPr>
      </w:pPr>
    </w:p>
    <w:p w:rsidR="004741A6" w:rsidRDefault="004741A6" w:rsidP="00554EC5">
      <w:pPr>
        <w:spacing w:line="360" w:lineRule="auto"/>
        <w:jc w:val="both"/>
        <w:rPr>
          <w:rFonts w:ascii="Times New Roman" w:eastAsia="Times New Roman" w:hAnsi="Times New Roman"/>
          <w:bCs/>
          <w:sz w:val="24"/>
          <w:szCs w:val="24"/>
          <w:lang w:val="en-US" w:eastAsia="en-IN"/>
        </w:rPr>
      </w:pPr>
    </w:p>
    <w:p w:rsidR="004741A6" w:rsidRDefault="004741A6" w:rsidP="00554EC5">
      <w:pPr>
        <w:spacing w:line="360" w:lineRule="auto"/>
        <w:jc w:val="both"/>
        <w:rPr>
          <w:rFonts w:ascii="Times New Roman" w:eastAsia="Times New Roman" w:hAnsi="Times New Roman"/>
          <w:bCs/>
          <w:sz w:val="24"/>
          <w:szCs w:val="24"/>
          <w:lang w:val="en-US" w:eastAsia="en-IN"/>
        </w:rPr>
      </w:pPr>
    </w:p>
    <w:p w:rsidR="004741A6" w:rsidRDefault="004741A6" w:rsidP="00554EC5">
      <w:pPr>
        <w:spacing w:line="360" w:lineRule="auto"/>
        <w:jc w:val="both"/>
        <w:rPr>
          <w:rFonts w:ascii="Times New Roman" w:eastAsia="Times New Roman" w:hAnsi="Times New Roman"/>
          <w:bCs/>
          <w:sz w:val="24"/>
          <w:szCs w:val="24"/>
          <w:lang w:val="en-US" w:eastAsia="en-IN"/>
        </w:rPr>
      </w:pPr>
    </w:p>
    <w:p w:rsidR="004741A6" w:rsidRDefault="004741A6" w:rsidP="00554EC5">
      <w:pPr>
        <w:spacing w:line="360" w:lineRule="auto"/>
        <w:jc w:val="both"/>
        <w:rPr>
          <w:rFonts w:ascii="Times New Roman" w:eastAsia="Times New Roman" w:hAnsi="Times New Roman"/>
          <w:bCs/>
          <w:sz w:val="24"/>
          <w:szCs w:val="24"/>
          <w:lang w:val="en-US" w:eastAsia="en-IN"/>
        </w:rPr>
        <w:sectPr w:rsidR="004741A6" w:rsidSect="004741A6">
          <w:pgSz w:w="16838" w:h="11906" w:orient="landscape" w:code="9"/>
          <w:pgMar w:top="1440" w:right="1440" w:bottom="1440" w:left="1440" w:header="706" w:footer="706" w:gutter="0"/>
          <w:cols w:space="708"/>
          <w:docGrid w:linePitch="360"/>
        </w:sectPr>
      </w:pPr>
    </w:p>
    <w:p w:rsidR="00D25EA4" w:rsidRDefault="00D25EA4" w:rsidP="00D25EA4">
      <w:pPr>
        <w:spacing w:line="360" w:lineRule="auto"/>
        <w:jc w:val="both"/>
        <w:rPr>
          <w:rFonts w:ascii="Times New Roman" w:eastAsia="Times New Roman" w:hAnsi="Times New Roman"/>
          <w:b/>
          <w:bCs/>
          <w:sz w:val="24"/>
          <w:szCs w:val="24"/>
          <w:lang w:val="en-US" w:eastAsia="en-IN"/>
        </w:rPr>
      </w:pPr>
      <w:bookmarkStart w:id="1" w:name="_GoBack"/>
      <w:bookmarkEnd w:id="1"/>
      <w:r w:rsidRPr="00D25EA4">
        <w:rPr>
          <w:rFonts w:ascii="Times New Roman" w:eastAsia="Times New Roman" w:hAnsi="Times New Roman"/>
          <w:b/>
          <w:bCs/>
          <w:sz w:val="24"/>
          <w:szCs w:val="24"/>
          <w:lang w:val="en-US" w:eastAsia="en-IN"/>
        </w:rPr>
        <w:lastRenderedPageBreak/>
        <w:t xml:space="preserve">References </w:t>
      </w:r>
    </w:p>
    <w:p w:rsidR="0080414D" w:rsidRDefault="0080414D" w:rsidP="0080414D">
      <w:pPr>
        <w:tabs>
          <w:tab w:val="left" w:pos="0"/>
        </w:tabs>
        <w:spacing w:line="360" w:lineRule="auto"/>
        <w:ind w:left="720" w:hanging="720"/>
        <w:jc w:val="both"/>
        <w:rPr>
          <w:rFonts w:ascii="Times New Roman" w:hAnsi="Times New Roman"/>
          <w:sz w:val="24"/>
          <w:szCs w:val="24"/>
        </w:rPr>
      </w:pPr>
      <w:proofErr w:type="spellStart"/>
      <w:r>
        <w:rPr>
          <w:rFonts w:ascii="Times New Roman" w:hAnsi="Times New Roman"/>
          <w:sz w:val="24"/>
          <w:szCs w:val="24"/>
        </w:rPr>
        <w:t>Chesnin</w:t>
      </w:r>
      <w:proofErr w:type="spellEnd"/>
      <w:r>
        <w:rPr>
          <w:rFonts w:ascii="Times New Roman" w:hAnsi="Times New Roman"/>
          <w:sz w:val="24"/>
          <w:szCs w:val="24"/>
        </w:rPr>
        <w:t>, L.,</w:t>
      </w:r>
      <w:r w:rsidRPr="00560F31">
        <w:rPr>
          <w:rFonts w:ascii="Times New Roman" w:hAnsi="Times New Roman"/>
          <w:sz w:val="24"/>
          <w:szCs w:val="24"/>
        </w:rPr>
        <w:t xml:space="preserve"> </w:t>
      </w:r>
      <w:proofErr w:type="spellStart"/>
      <w:r w:rsidRPr="00560F31">
        <w:rPr>
          <w:rFonts w:ascii="Times New Roman" w:hAnsi="Times New Roman"/>
          <w:sz w:val="24"/>
          <w:szCs w:val="24"/>
        </w:rPr>
        <w:t>Yien</w:t>
      </w:r>
      <w:proofErr w:type="spellEnd"/>
      <w:r w:rsidRPr="00560F31">
        <w:rPr>
          <w:rFonts w:ascii="Times New Roman" w:hAnsi="Times New Roman"/>
          <w:sz w:val="24"/>
          <w:szCs w:val="24"/>
        </w:rPr>
        <w:t xml:space="preserve">, C.H., 1951. Turbidimetric determination of available </w:t>
      </w:r>
      <w:proofErr w:type="spellStart"/>
      <w:r w:rsidRPr="00560F31">
        <w:rPr>
          <w:rFonts w:ascii="Times New Roman" w:hAnsi="Times New Roman"/>
          <w:sz w:val="24"/>
          <w:szCs w:val="24"/>
        </w:rPr>
        <w:t>sulfates</w:t>
      </w:r>
      <w:proofErr w:type="spellEnd"/>
      <w:r w:rsidRPr="00560F31">
        <w:rPr>
          <w:rFonts w:ascii="Times New Roman" w:hAnsi="Times New Roman"/>
          <w:sz w:val="24"/>
          <w:szCs w:val="24"/>
        </w:rPr>
        <w:t>. Soil Sci. Soc. Am. J</w:t>
      </w:r>
      <w:r>
        <w:rPr>
          <w:rFonts w:ascii="Times New Roman" w:hAnsi="Times New Roman"/>
          <w:sz w:val="24"/>
          <w:szCs w:val="24"/>
        </w:rPr>
        <w:t>. 15(C),</w:t>
      </w:r>
      <w:r w:rsidRPr="00560F31">
        <w:rPr>
          <w:rFonts w:ascii="Times New Roman" w:hAnsi="Times New Roman"/>
          <w:sz w:val="24"/>
          <w:szCs w:val="24"/>
        </w:rPr>
        <w:t>149-151.</w:t>
      </w:r>
    </w:p>
    <w:p w:rsidR="0080414D" w:rsidRPr="0080414D" w:rsidRDefault="0080414D" w:rsidP="0080414D">
      <w:pPr>
        <w:spacing w:line="360" w:lineRule="auto"/>
        <w:ind w:left="720" w:hanging="720"/>
        <w:jc w:val="both"/>
        <w:rPr>
          <w:rFonts w:ascii="Times New Roman" w:hAnsi="Times New Roman" w:cs="Times New Roman"/>
          <w:sz w:val="24"/>
        </w:rPr>
      </w:pPr>
      <w:r w:rsidRPr="0080414D">
        <w:rPr>
          <w:rFonts w:ascii="Times New Roman" w:hAnsi="Times New Roman" w:cs="Times New Roman"/>
          <w:sz w:val="24"/>
        </w:rPr>
        <w:t>Golui, D., Datta, S.P., Meena, M.C.</w:t>
      </w:r>
      <w:r>
        <w:rPr>
          <w:rFonts w:ascii="Times New Roman" w:hAnsi="Times New Roman" w:cs="Times New Roman"/>
          <w:sz w:val="24"/>
        </w:rPr>
        <w:t xml:space="preserve">, </w:t>
      </w:r>
      <w:r w:rsidRPr="0080414D">
        <w:rPr>
          <w:rFonts w:ascii="Times New Roman" w:hAnsi="Times New Roman" w:cs="Times New Roman"/>
          <w:sz w:val="24"/>
        </w:rPr>
        <w:t>Shukla, A.K.</w:t>
      </w:r>
      <w:r>
        <w:rPr>
          <w:rFonts w:ascii="Times New Roman" w:hAnsi="Times New Roman" w:cs="Times New Roman"/>
          <w:sz w:val="24"/>
        </w:rPr>
        <w:t xml:space="preserve"> </w:t>
      </w:r>
      <w:r w:rsidRPr="0080414D">
        <w:rPr>
          <w:rFonts w:ascii="Times New Roman" w:hAnsi="Times New Roman" w:cs="Times New Roman"/>
          <w:sz w:val="24"/>
        </w:rPr>
        <w:t>2017</w:t>
      </w:r>
      <w:r>
        <w:rPr>
          <w:rFonts w:ascii="Times New Roman" w:hAnsi="Times New Roman" w:cs="Times New Roman"/>
          <w:sz w:val="24"/>
        </w:rPr>
        <w:t xml:space="preserve">. </w:t>
      </w:r>
      <w:r w:rsidRPr="0080414D">
        <w:rPr>
          <w:rFonts w:ascii="Times New Roman" w:hAnsi="Times New Roman" w:cs="Times New Roman"/>
          <w:sz w:val="24"/>
        </w:rPr>
        <w:t>Determination of arsenic in water, soil, plant and biomarker. Manual on Advance Techniques for Analysis of Nutrients and Pollutant Elements in Soil, Plant and Human, Eds. S.P. Datta, M.C. Meena, B.S. Dwivedi and A.K. Shukla. Westville Publishing House, New Delhi (ISBN 978-93-83491-87-2).</w:t>
      </w:r>
    </w:p>
    <w:p w:rsidR="0080414D" w:rsidRDefault="0080414D" w:rsidP="0080414D">
      <w:pPr>
        <w:spacing w:line="360" w:lineRule="auto"/>
        <w:ind w:left="720" w:hanging="720"/>
        <w:jc w:val="both"/>
        <w:rPr>
          <w:rFonts w:ascii="Times New Roman" w:hAnsi="Times New Roman"/>
          <w:sz w:val="24"/>
          <w:szCs w:val="24"/>
        </w:rPr>
      </w:pPr>
      <w:r>
        <w:rPr>
          <w:rFonts w:ascii="Times New Roman" w:hAnsi="Times New Roman"/>
          <w:sz w:val="24"/>
          <w:szCs w:val="24"/>
        </w:rPr>
        <w:t xml:space="preserve">Jackson, M.L., </w:t>
      </w:r>
      <w:r w:rsidRPr="00BD2A89">
        <w:rPr>
          <w:rFonts w:ascii="Times New Roman" w:hAnsi="Times New Roman"/>
          <w:sz w:val="24"/>
          <w:szCs w:val="24"/>
        </w:rPr>
        <w:t>1973</w:t>
      </w:r>
      <w:r>
        <w:rPr>
          <w:rFonts w:ascii="Times New Roman" w:hAnsi="Times New Roman"/>
          <w:sz w:val="24"/>
          <w:szCs w:val="24"/>
        </w:rPr>
        <w:t>.</w:t>
      </w:r>
      <w:r w:rsidRPr="00BD2A89">
        <w:rPr>
          <w:rFonts w:ascii="Times New Roman" w:hAnsi="Times New Roman"/>
          <w:sz w:val="24"/>
          <w:szCs w:val="24"/>
        </w:rPr>
        <w:t xml:space="preserve"> Soil Chemical Analysis. Prentice</w:t>
      </w:r>
      <w:r>
        <w:rPr>
          <w:rFonts w:ascii="Times New Roman" w:hAnsi="Times New Roman"/>
          <w:sz w:val="24"/>
          <w:szCs w:val="24"/>
        </w:rPr>
        <w:t xml:space="preserve"> Hall of India Private Limited, </w:t>
      </w:r>
      <w:r w:rsidRPr="00BD2A89">
        <w:rPr>
          <w:rFonts w:ascii="Times New Roman" w:hAnsi="Times New Roman"/>
          <w:sz w:val="24"/>
          <w:szCs w:val="24"/>
        </w:rPr>
        <w:t>New Delhi.</w:t>
      </w:r>
    </w:p>
    <w:p w:rsidR="0080414D" w:rsidRDefault="0080414D" w:rsidP="0080414D">
      <w:pPr>
        <w:spacing w:after="0" w:line="360" w:lineRule="auto"/>
        <w:ind w:left="720" w:hanging="720"/>
        <w:jc w:val="both"/>
        <w:rPr>
          <w:rFonts w:ascii="Times New Roman" w:hAnsi="Times New Roman" w:cs="Times New Roman"/>
          <w:iCs/>
          <w:sz w:val="24"/>
          <w:szCs w:val="24"/>
        </w:rPr>
      </w:pPr>
      <w:r w:rsidRPr="00F75BA7">
        <w:rPr>
          <w:rFonts w:ascii="Times New Roman" w:hAnsi="Times New Roman" w:cs="Times New Roman"/>
          <w:iCs/>
          <w:sz w:val="24"/>
          <w:szCs w:val="24"/>
        </w:rPr>
        <w:t>Olsen, S.R., Cole, C.V., Watanabe, F.S., Dean, L.A., 1954. Estimation of available phosphorus in soil by extraction with sodium bicarbonate. U.S. Department of Agricultural Repot. Circular no. 93.</w:t>
      </w:r>
    </w:p>
    <w:p w:rsidR="0080414D" w:rsidRDefault="0080414D" w:rsidP="0080414D">
      <w:pPr>
        <w:spacing w:line="360" w:lineRule="auto"/>
        <w:ind w:left="720" w:hanging="720"/>
        <w:jc w:val="both"/>
        <w:rPr>
          <w:rFonts w:ascii="Times New Roman" w:hAnsi="Times New Roman" w:cs="Times New Roman"/>
          <w:sz w:val="24"/>
        </w:rPr>
      </w:pPr>
      <w:r w:rsidRPr="00527007">
        <w:rPr>
          <w:rFonts w:ascii="Times New Roman" w:hAnsi="Times New Roman" w:cs="Times New Roman"/>
          <w:sz w:val="24"/>
        </w:rPr>
        <w:t xml:space="preserve">Walkley, A., Black, I.A., 1934. An examination of the </w:t>
      </w:r>
      <w:proofErr w:type="spellStart"/>
      <w:r w:rsidRPr="00527007">
        <w:rPr>
          <w:rFonts w:ascii="Times New Roman" w:hAnsi="Times New Roman" w:cs="Times New Roman"/>
          <w:sz w:val="24"/>
        </w:rPr>
        <w:t>Degtjareff</w:t>
      </w:r>
      <w:proofErr w:type="spellEnd"/>
      <w:r w:rsidRPr="00527007">
        <w:rPr>
          <w:rFonts w:ascii="Times New Roman" w:hAnsi="Times New Roman" w:cs="Times New Roman"/>
          <w:sz w:val="24"/>
        </w:rPr>
        <w:t xml:space="preserve"> method for determining</w:t>
      </w:r>
      <w:r>
        <w:rPr>
          <w:rFonts w:ascii="Times New Roman" w:hAnsi="Times New Roman" w:cs="Times New Roman"/>
          <w:sz w:val="24"/>
        </w:rPr>
        <w:t xml:space="preserve"> </w:t>
      </w:r>
      <w:r w:rsidRPr="00527007">
        <w:rPr>
          <w:rFonts w:ascii="Times New Roman" w:hAnsi="Times New Roman" w:cs="Times New Roman"/>
          <w:sz w:val="24"/>
        </w:rPr>
        <w:t>Soil</w:t>
      </w:r>
      <w:r>
        <w:rPr>
          <w:rFonts w:ascii="Times New Roman" w:hAnsi="Times New Roman" w:cs="Times New Roman"/>
          <w:sz w:val="24"/>
        </w:rPr>
        <w:t xml:space="preserve"> </w:t>
      </w:r>
      <w:r w:rsidRPr="00527007">
        <w:rPr>
          <w:rFonts w:ascii="Times New Roman" w:hAnsi="Times New Roman" w:cs="Times New Roman"/>
          <w:sz w:val="24"/>
        </w:rPr>
        <w:t>Organic matter, and a proposed modification of the Chromic Acid Titration</w:t>
      </w:r>
      <w:r>
        <w:rPr>
          <w:rFonts w:ascii="Times New Roman" w:hAnsi="Times New Roman" w:cs="Times New Roman"/>
          <w:sz w:val="24"/>
        </w:rPr>
        <w:t xml:space="preserve"> </w:t>
      </w:r>
      <w:r w:rsidRPr="00527007">
        <w:rPr>
          <w:rFonts w:ascii="Times New Roman" w:hAnsi="Times New Roman" w:cs="Times New Roman"/>
          <w:sz w:val="24"/>
        </w:rPr>
        <w:t>Method. Soil Sci. 37, 29–38.</w:t>
      </w:r>
    </w:p>
    <w:p w:rsidR="0080414D" w:rsidRDefault="0080414D" w:rsidP="0080414D">
      <w:pPr>
        <w:spacing w:line="360" w:lineRule="auto"/>
        <w:ind w:left="720" w:hanging="720"/>
        <w:jc w:val="both"/>
        <w:rPr>
          <w:rFonts w:ascii="Times New Roman" w:hAnsi="Times New Roman"/>
          <w:sz w:val="24"/>
          <w:szCs w:val="24"/>
        </w:rPr>
      </w:pPr>
      <w:r>
        <w:rPr>
          <w:rFonts w:ascii="Times New Roman" w:hAnsi="Times New Roman"/>
          <w:sz w:val="24"/>
          <w:szCs w:val="24"/>
        </w:rPr>
        <w:t>Watanabe, F.S.,</w:t>
      </w:r>
      <w:r w:rsidRPr="00F75BA7">
        <w:rPr>
          <w:rFonts w:ascii="Times New Roman" w:hAnsi="Times New Roman"/>
          <w:sz w:val="24"/>
          <w:szCs w:val="24"/>
        </w:rPr>
        <w:t xml:space="preserve"> Olsen, S.R., 1965. Test of an ascorbic acid method for determining phosphorus in water and NaHCO</w:t>
      </w:r>
      <w:r w:rsidRPr="00F75BA7">
        <w:rPr>
          <w:rFonts w:ascii="Times New Roman" w:hAnsi="Times New Roman"/>
          <w:sz w:val="24"/>
          <w:szCs w:val="24"/>
          <w:vertAlign w:val="subscript"/>
        </w:rPr>
        <w:t>3</w:t>
      </w:r>
      <w:r w:rsidRPr="00F75BA7">
        <w:rPr>
          <w:rFonts w:ascii="Times New Roman" w:hAnsi="Times New Roman"/>
          <w:sz w:val="24"/>
          <w:szCs w:val="24"/>
        </w:rPr>
        <w:t xml:space="preserve"> extracts from soil. Soil Sci</w:t>
      </w:r>
      <w:r>
        <w:rPr>
          <w:rFonts w:ascii="Times New Roman" w:hAnsi="Times New Roman"/>
          <w:sz w:val="24"/>
          <w:szCs w:val="24"/>
        </w:rPr>
        <w:t>.</w:t>
      </w:r>
      <w:r w:rsidRPr="00F75BA7">
        <w:rPr>
          <w:rFonts w:ascii="Times New Roman" w:hAnsi="Times New Roman"/>
          <w:sz w:val="24"/>
          <w:szCs w:val="24"/>
        </w:rPr>
        <w:t xml:space="preserve"> Soc</w:t>
      </w:r>
      <w:r>
        <w:rPr>
          <w:rFonts w:ascii="Times New Roman" w:hAnsi="Times New Roman"/>
          <w:sz w:val="24"/>
          <w:szCs w:val="24"/>
        </w:rPr>
        <w:t>.</w:t>
      </w:r>
      <w:r w:rsidRPr="00F75BA7">
        <w:rPr>
          <w:rFonts w:ascii="Times New Roman" w:hAnsi="Times New Roman"/>
          <w:sz w:val="24"/>
          <w:szCs w:val="24"/>
        </w:rPr>
        <w:t xml:space="preserve"> Am</w:t>
      </w:r>
      <w:r>
        <w:rPr>
          <w:rFonts w:ascii="Times New Roman" w:hAnsi="Times New Roman"/>
          <w:sz w:val="24"/>
          <w:szCs w:val="24"/>
        </w:rPr>
        <w:t>.</w:t>
      </w:r>
      <w:r w:rsidRPr="00F75BA7">
        <w:rPr>
          <w:rFonts w:ascii="Times New Roman" w:hAnsi="Times New Roman"/>
          <w:sz w:val="24"/>
          <w:szCs w:val="24"/>
        </w:rPr>
        <w:t xml:space="preserve"> J</w:t>
      </w:r>
      <w:r>
        <w:rPr>
          <w:rFonts w:ascii="Times New Roman" w:hAnsi="Times New Roman"/>
          <w:sz w:val="24"/>
          <w:szCs w:val="24"/>
        </w:rPr>
        <w:t xml:space="preserve">. 29(6), </w:t>
      </w:r>
      <w:r w:rsidRPr="00F75BA7">
        <w:rPr>
          <w:rFonts w:ascii="Times New Roman" w:hAnsi="Times New Roman"/>
          <w:sz w:val="24"/>
          <w:szCs w:val="24"/>
        </w:rPr>
        <w:t>677-678.</w:t>
      </w:r>
    </w:p>
    <w:sectPr w:rsidR="0080414D" w:rsidSect="00B5181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27D" w:rsidRDefault="0017427D" w:rsidP="006B3006">
      <w:pPr>
        <w:spacing w:after="0" w:line="240" w:lineRule="auto"/>
      </w:pPr>
      <w:r>
        <w:separator/>
      </w:r>
    </w:p>
  </w:endnote>
  <w:endnote w:type="continuationSeparator" w:id="0">
    <w:p w:rsidR="0017427D" w:rsidRDefault="0017427D" w:rsidP="006B3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430568"/>
      <w:docPartObj>
        <w:docPartGallery w:val="Page Numbers (Bottom of Page)"/>
        <w:docPartUnique/>
      </w:docPartObj>
    </w:sdtPr>
    <w:sdtEndPr>
      <w:rPr>
        <w:noProof/>
      </w:rPr>
    </w:sdtEndPr>
    <w:sdtContent>
      <w:p w:rsidR="006B3006" w:rsidRDefault="006B30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B3006" w:rsidRDefault="006B30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27D" w:rsidRDefault="0017427D" w:rsidP="006B3006">
      <w:pPr>
        <w:spacing w:after="0" w:line="240" w:lineRule="auto"/>
      </w:pPr>
      <w:r>
        <w:separator/>
      </w:r>
    </w:p>
  </w:footnote>
  <w:footnote w:type="continuationSeparator" w:id="0">
    <w:p w:rsidR="0017427D" w:rsidRDefault="0017427D" w:rsidP="006B30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477AC"/>
    <w:multiLevelType w:val="multilevel"/>
    <w:tmpl w:val="1638D0BE"/>
    <w:lvl w:ilvl="0">
      <w:start w:val="1"/>
      <w:numFmt w:val="decimal"/>
      <w:lvlText w:val="%1.0"/>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E4E"/>
    <w:rsid w:val="0017427D"/>
    <w:rsid w:val="0032450B"/>
    <w:rsid w:val="00460B44"/>
    <w:rsid w:val="004741A6"/>
    <w:rsid w:val="00554EC5"/>
    <w:rsid w:val="006B22BE"/>
    <w:rsid w:val="006B3006"/>
    <w:rsid w:val="007057C4"/>
    <w:rsid w:val="00726E4E"/>
    <w:rsid w:val="0080414D"/>
    <w:rsid w:val="00881BED"/>
    <w:rsid w:val="009175BC"/>
    <w:rsid w:val="00AF4C24"/>
    <w:rsid w:val="00B51817"/>
    <w:rsid w:val="00BA00EF"/>
    <w:rsid w:val="00BC521C"/>
    <w:rsid w:val="00C37328"/>
    <w:rsid w:val="00CD48D6"/>
    <w:rsid w:val="00CF726B"/>
    <w:rsid w:val="00D25EA4"/>
    <w:rsid w:val="00E57AB0"/>
    <w:rsid w:val="00E940AF"/>
    <w:rsid w:val="00F04B50"/>
    <w:rsid w:val="00F26664"/>
    <w:rsid w:val="00F77BBD"/>
    <w:rsid w:val="00FE675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A6BC"/>
  <w15:chartTrackingRefBased/>
  <w15:docId w15:val="{B0D6865E-F08A-4BAD-A3DE-D92D1D696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E4E"/>
    <w:pPr>
      <w:ind w:left="720"/>
      <w:contextualSpacing/>
    </w:pPr>
  </w:style>
  <w:style w:type="paragraph" w:styleId="NormalWeb">
    <w:name w:val="Normal (Web)"/>
    <w:basedOn w:val="Normal"/>
    <w:uiPriority w:val="99"/>
    <w:unhideWhenUsed/>
    <w:rsid w:val="006B300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B3006"/>
    <w:rPr>
      <w:color w:val="0563C1" w:themeColor="hyperlink"/>
      <w:u w:val="single"/>
    </w:rPr>
  </w:style>
  <w:style w:type="paragraph" w:styleId="Header">
    <w:name w:val="header"/>
    <w:basedOn w:val="Normal"/>
    <w:link w:val="HeaderChar"/>
    <w:uiPriority w:val="99"/>
    <w:unhideWhenUsed/>
    <w:rsid w:val="006B3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006"/>
  </w:style>
  <w:style w:type="paragraph" w:styleId="Footer">
    <w:name w:val="footer"/>
    <w:basedOn w:val="Normal"/>
    <w:link w:val="FooterChar"/>
    <w:uiPriority w:val="99"/>
    <w:unhideWhenUsed/>
    <w:rsid w:val="006B3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006"/>
  </w:style>
  <w:style w:type="table" w:styleId="TableGrid">
    <w:name w:val="Table Grid"/>
    <w:basedOn w:val="TableNormal"/>
    <w:uiPriority w:val="39"/>
    <w:rsid w:val="00554EC5"/>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151787289317959E-2"/>
          <c:y val="2.3138573034531554E-2"/>
          <c:w val="0.93526789293904433"/>
          <c:h val="0.87430971128608925"/>
        </c:manualLayout>
      </c:layout>
      <c:barChart>
        <c:barDir val="col"/>
        <c:grouping val="clustered"/>
        <c:varyColors val="0"/>
        <c:ser>
          <c:idx val="0"/>
          <c:order val="0"/>
          <c:tx>
            <c:strRef>
              <c:f>Calibration!$B$193</c:f>
              <c:strCache>
                <c:ptCount val="1"/>
                <c:pt idx="0">
                  <c:v>Actual HQ</c:v>
                </c:pt>
              </c:strCache>
            </c:strRef>
          </c:tx>
          <c:spPr>
            <a:solidFill>
              <a:schemeClr val="accent1"/>
            </a:solidFill>
            <a:ln>
              <a:noFill/>
            </a:ln>
            <a:effectLst/>
          </c:spPr>
          <c:invertIfNegative val="0"/>
          <c:val>
            <c:numRef>
              <c:f>Calibration!$B$194:$B$293</c:f>
              <c:numCache>
                <c:formatCode>General</c:formatCode>
                <c:ptCount val="100"/>
                <c:pt idx="0">
                  <c:v>0.63673469387755111</c:v>
                </c:pt>
                <c:pt idx="1">
                  <c:v>0.69401360544217694</c:v>
                </c:pt>
                <c:pt idx="2">
                  <c:v>0.77839455782312938</c:v>
                </c:pt>
                <c:pt idx="3">
                  <c:v>0.56068027210884364</c:v>
                </c:pt>
                <c:pt idx="4">
                  <c:v>0.62857142857142867</c:v>
                </c:pt>
                <c:pt idx="5">
                  <c:v>0.81632653061224503</c:v>
                </c:pt>
                <c:pt idx="6">
                  <c:v>0.82993197278911579</c:v>
                </c:pt>
                <c:pt idx="7">
                  <c:v>0.73741496598639467</c:v>
                </c:pt>
                <c:pt idx="8">
                  <c:v>0.74517006802721097</c:v>
                </c:pt>
                <c:pt idx="9">
                  <c:v>0.46734693877551026</c:v>
                </c:pt>
                <c:pt idx="10">
                  <c:v>0.530748299319728</c:v>
                </c:pt>
                <c:pt idx="11">
                  <c:v>0.35659863945578241</c:v>
                </c:pt>
                <c:pt idx="12">
                  <c:v>0.73891156462585039</c:v>
                </c:pt>
                <c:pt idx="13">
                  <c:v>0.67346938775510212</c:v>
                </c:pt>
                <c:pt idx="14">
                  <c:v>0.60285714285714287</c:v>
                </c:pt>
                <c:pt idx="15">
                  <c:v>0.39591836734693886</c:v>
                </c:pt>
                <c:pt idx="16">
                  <c:v>0.55714285714285716</c:v>
                </c:pt>
                <c:pt idx="17">
                  <c:v>0.40489795918367355</c:v>
                </c:pt>
                <c:pt idx="18">
                  <c:v>0.39455782312925175</c:v>
                </c:pt>
                <c:pt idx="19">
                  <c:v>0.3605442176870749</c:v>
                </c:pt>
                <c:pt idx="20">
                  <c:v>0.7517006802721089</c:v>
                </c:pt>
                <c:pt idx="21">
                  <c:v>0.44217687074829937</c:v>
                </c:pt>
                <c:pt idx="22">
                  <c:v>0.38911564625850342</c:v>
                </c:pt>
                <c:pt idx="23">
                  <c:v>0.40272108843537419</c:v>
                </c:pt>
                <c:pt idx="24">
                  <c:v>0.48040816326530617</c:v>
                </c:pt>
                <c:pt idx="25">
                  <c:v>0.56884353741496607</c:v>
                </c:pt>
                <c:pt idx="26">
                  <c:v>0.58517006802721105</c:v>
                </c:pt>
                <c:pt idx="27">
                  <c:v>0.31292517006802723</c:v>
                </c:pt>
                <c:pt idx="28">
                  <c:v>0.69714285714285718</c:v>
                </c:pt>
                <c:pt idx="29">
                  <c:v>0.77510204081632672</c:v>
                </c:pt>
                <c:pt idx="30">
                  <c:v>0.60557823129251709</c:v>
                </c:pt>
                <c:pt idx="31">
                  <c:v>0.80408163265306132</c:v>
                </c:pt>
                <c:pt idx="32">
                  <c:v>0.58789115646258505</c:v>
                </c:pt>
                <c:pt idx="33">
                  <c:v>0.79759183673469392</c:v>
                </c:pt>
                <c:pt idx="34">
                  <c:v>0.68421768707482999</c:v>
                </c:pt>
                <c:pt idx="35">
                  <c:v>0.64176870748299331</c:v>
                </c:pt>
                <c:pt idx="36">
                  <c:v>0.80272108843537426</c:v>
                </c:pt>
                <c:pt idx="37">
                  <c:v>0.76870748299319736</c:v>
                </c:pt>
                <c:pt idx="38">
                  <c:v>0.59863945578231303</c:v>
                </c:pt>
                <c:pt idx="39">
                  <c:v>0.27360544217687072</c:v>
                </c:pt>
                <c:pt idx="40">
                  <c:v>0.47959183673469397</c:v>
                </c:pt>
                <c:pt idx="41">
                  <c:v>0.28585034013605448</c:v>
                </c:pt>
                <c:pt idx="42">
                  <c:v>0.27091156462585037</c:v>
                </c:pt>
                <c:pt idx="43">
                  <c:v>0.2678911564625851</c:v>
                </c:pt>
                <c:pt idx="44">
                  <c:v>0.30285714285714288</c:v>
                </c:pt>
                <c:pt idx="45">
                  <c:v>0.46289795918367355</c:v>
                </c:pt>
                <c:pt idx="46">
                  <c:v>0.29319727891156466</c:v>
                </c:pt>
                <c:pt idx="47">
                  <c:v>0.76204081632653076</c:v>
                </c:pt>
                <c:pt idx="48">
                  <c:v>0.45047619047619053</c:v>
                </c:pt>
                <c:pt idx="49">
                  <c:v>0.46000000000000013</c:v>
                </c:pt>
                <c:pt idx="50">
                  <c:v>0.30000000000000004</c:v>
                </c:pt>
                <c:pt idx="51">
                  <c:v>0.3130612244897959</c:v>
                </c:pt>
                <c:pt idx="52">
                  <c:v>0.28585034013605448</c:v>
                </c:pt>
                <c:pt idx="53">
                  <c:v>0.30897959183673473</c:v>
                </c:pt>
                <c:pt idx="54">
                  <c:v>0.42503401360544218</c:v>
                </c:pt>
                <c:pt idx="55">
                  <c:v>0.44353741496598648</c:v>
                </c:pt>
                <c:pt idx="56">
                  <c:v>0.47755102040816327</c:v>
                </c:pt>
                <c:pt idx="57">
                  <c:v>0.45442176870748302</c:v>
                </c:pt>
                <c:pt idx="58">
                  <c:v>0.45918367346938782</c:v>
                </c:pt>
                <c:pt idx="59">
                  <c:v>0.44231292517006809</c:v>
                </c:pt>
                <c:pt idx="60">
                  <c:v>0.62721088435374162</c:v>
                </c:pt>
                <c:pt idx="61">
                  <c:v>0.60136054421768725</c:v>
                </c:pt>
                <c:pt idx="62">
                  <c:v>0.66802721088435379</c:v>
                </c:pt>
                <c:pt idx="63">
                  <c:v>0.6122448979591838</c:v>
                </c:pt>
                <c:pt idx="64">
                  <c:v>0.46380952380952384</c:v>
                </c:pt>
                <c:pt idx="65">
                  <c:v>0.34013605442176875</c:v>
                </c:pt>
                <c:pt idx="66">
                  <c:v>0.7517006802721089</c:v>
                </c:pt>
                <c:pt idx="67">
                  <c:v>0.49673469387755104</c:v>
                </c:pt>
                <c:pt idx="68">
                  <c:v>0.77564625850340152</c:v>
                </c:pt>
                <c:pt idx="69">
                  <c:v>0.72244897959183674</c:v>
                </c:pt>
                <c:pt idx="70">
                  <c:v>0.79047619047619067</c:v>
                </c:pt>
                <c:pt idx="71">
                  <c:v>0.59333333333333349</c:v>
                </c:pt>
                <c:pt idx="72">
                  <c:v>0.80285714285714305</c:v>
                </c:pt>
                <c:pt idx="73">
                  <c:v>0.5748299319727892</c:v>
                </c:pt>
                <c:pt idx="74">
                  <c:v>0.69401360544217694</c:v>
                </c:pt>
                <c:pt idx="75">
                  <c:v>0.69428571428571439</c:v>
                </c:pt>
                <c:pt idx="76">
                  <c:v>0.40693877551020413</c:v>
                </c:pt>
                <c:pt idx="77">
                  <c:v>0.66666666666666674</c:v>
                </c:pt>
                <c:pt idx="78">
                  <c:v>0.57278911564625867</c:v>
                </c:pt>
                <c:pt idx="79">
                  <c:v>0.76870748299319736</c:v>
                </c:pt>
                <c:pt idx="80">
                  <c:v>0.68707482993197289</c:v>
                </c:pt>
                <c:pt idx="81">
                  <c:v>0.69061224489795936</c:v>
                </c:pt>
                <c:pt idx="82">
                  <c:v>0.59510204081632656</c:v>
                </c:pt>
                <c:pt idx="83">
                  <c:v>0.31170068027210884</c:v>
                </c:pt>
                <c:pt idx="84">
                  <c:v>0.40775510204081633</c:v>
                </c:pt>
                <c:pt idx="85">
                  <c:v>0.42925170068027213</c:v>
                </c:pt>
                <c:pt idx="86">
                  <c:v>0.44748299319727897</c:v>
                </c:pt>
                <c:pt idx="87">
                  <c:v>0.69659863945578238</c:v>
                </c:pt>
                <c:pt idx="88">
                  <c:v>0.60176870748299327</c:v>
                </c:pt>
                <c:pt idx="89">
                  <c:v>0.45306122448979597</c:v>
                </c:pt>
                <c:pt idx="90">
                  <c:v>0.61755102040816323</c:v>
                </c:pt>
                <c:pt idx="91">
                  <c:v>0.79401360544217692</c:v>
                </c:pt>
                <c:pt idx="92">
                  <c:v>0.65619047619047632</c:v>
                </c:pt>
                <c:pt idx="93">
                  <c:v>0.64775510204081643</c:v>
                </c:pt>
                <c:pt idx="94">
                  <c:v>0.66530612244897969</c:v>
                </c:pt>
                <c:pt idx="95">
                  <c:v>0.44761904761904764</c:v>
                </c:pt>
                <c:pt idx="96">
                  <c:v>0.56326530612244896</c:v>
                </c:pt>
                <c:pt idx="97">
                  <c:v>0.45210884353741493</c:v>
                </c:pt>
                <c:pt idx="98">
                  <c:v>0.41782312925170073</c:v>
                </c:pt>
                <c:pt idx="99">
                  <c:v>0.66680272108843541</c:v>
                </c:pt>
              </c:numCache>
            </c:numRef>
          </c:val>
          <c:extLst>
            <c:ext xmlns:c16="http://schemas.microsoft.com/office/drawing/2014/chart" uri="{C3380CC4-5D6E-409C-BE32-E72D297353CC}">
              <c16:uniqueId val="{00000000-617F-41B0-8CB3-283B393A44B3}"/>
            </c:ext>
          </c:extLst>
        </c:ser>
        <c:ser>
          <c:idx val="1"/>
          <c:order val="1"/>
          <c:tx>
            <c:strRef>
              <c:f>Calibration!$C$193</c:f>
              <c:strCache>
                <c:ptCount val="1"/>
                <c:pt idx="0">
                  <c:v>Modeled HQ</c:v>
                </c:pt>
              </c:strCache>
            </c:strRef>
          </c:tx>
          <c:spPr>
            <a:solidFill>
              <a:schemeClr val="accent2"/>
            </a:solidFill>
            <a:ln>
              <a:noFill/>
            </a:ln>
            <a:effectLst/>
          </c:spPr>
          <c:invertIfNegative val="0"/>
          <c:val>
            <c:numRef>
              <c:f>Calibration!$C$194:$C$293</c:f>
              <c:numCache>
                <c:formatCode>General</c:formatCode>
                <c:ptCount val="100"/>
                <c:pt idx="0">
                  <c:v>0.52166076394912153</c:v>
                </c:pt>
                <c:pt idx="1">
                  <c:v>0.73345244652456254</c:v>
                </c:pt>
                <c:pt idx="2">
                  <c:v>0.73939166029003833</c:v>
                </c:pt>
                <c:pt idx="3">
                  <c:v>0.54681851156110273</c:v>
                </c:pt>
                <c:pt idx="4">
                  <c:v>0.52655621622051263</c:v>
                </c:pt>
                <c:pt idx="5">
                  <c:v>0.86109989736692849</c:v>
                </c:pt>
                <c:pt idx="6">
                  <c:v>1.0359059897595304</c:v>
                </c:pt>
                <c:pt idx="7">
                  <c:v>0.6647196218763467</c:v>
                </c:pt>
                <c:pt idx="8">
                  <c:v>0.70882521638101026</c:v>
                </c:pt>
                <c:pt idx="9">
                  <c:v>0.43977883210710778</c:v>
                </c:pt>
                <c:pt idx="10">
                  <c:v>0.48568797348735138</c:v>
                </c:pt>
                <c:pt idx="11">
                  <c:v>0.37548310330831108</c:v>
                </c:pt>
                <c:pt idx="12">
                  <c:v>0.66671444086191689</c:v>
                </c:pt>
                <c:pt idx="13">
                  <c:v>0.60525553542598376</c:v>
                </c:pt>
                <c:pt idx="14">
                  <c:v>0.49167741327314396</c:v>
                </c:pt>
                <c:pt idx="15">
                  <c:v>0.46839844990063434</c:v>
                </c:pt>
                <c:pt idx="16">
                  <c:v>0.50666289833269462</c:v>
                </c:pt>
                <c:pt idx="17">
                  <c:v>0.40154764024117462</c:v>
                </c:pt>
                <c:pt idx="18">
                  <c:v>0.41084335121640764</c:v>
                </c:pt>
                <c:pt idx="19">
                  <c:v>0.35072366685498313</c:v>
                </c:pt>
                <c:pt idx="20">
                  <c:v>0.53053040056378697</c:v>
                </c:pt>
                <c:pt idx="21">
                  <c:v>0.41171561474861523</c:v>
                </c:pt>
                <c:pt idx="22">
                  <c:v>0.34012438000779188</c:v>
                </c:pt>
                <c:pt idx="23">
                  <c:v>0.45112855536783497</c:v>
                </c:pt>
                <c:pt idx="24">
                  <c:v>0.49203349091155879</c:v>
                </c:pt>
                <c:pt idx="25">
                  <c:v>0.53963922440517009</c:v>
                </c:pt>
                <c:pt idx="26">
                  <c:v>0.58524830928725946</c:v>
                </c:pt>
                <c:pt idx="27">
                  <c:v>0.42869148428469983</c:v>
                </c:pt>
                <c:pt idx="28">
                  <c:v>0.61991096313913729</c:v>
                </c:pt>
                <c:pt idx="29">
                  <c:v>0.64541343804991924</c:v>
                </c:pt>
                <c:pt idx="30">
                  <c:v>0.55141635777888687</c:v>
                </c:pt>
                <c:pt idx="31">
                  <c:v>0.82967866118601463</c:v>
                </c:pt>
                <c:pt idx="32">
                  <c:v>0.67427297964138522</c:v>
                </c:pt>
                <c:pt idx="33">
                  <c:v>0.75685143798469035</c:v>
                </c:pt>
                <c:pt idx="34">
                  <c:v>0.63669499959140075</c:v>
                </c:pt>
                <c:pt idx="35">
                  <c:v>0.62662673983799955</c:v>
                </c:pt>
                <c:pt idx="36">
                  <c:v>0.76173079340198435</c:v>
                </c:pt>
                <c:pt idx="37">
                  <c:v>0.71585965582179012</c:v>
                </c:pt>
                <c:pt idx="38">
                  <c:v>0.5775299129659951</c:v>
                </c:pt>
                <c:pt idx="39">
                  <c:v>0.41855839331297456</c:v>
                </c:pt>
                <c:pt idx="40">
                  <c:v>0.47920015277456407</c:v>
                </c:pt>
                <c:pt idx="41">
                  <c:v>0.28770613782844551</c:v>
                </c:pt>
                <c:pt idx="42">
                  <c:v>0.26459359035159458</c:v>
                </c:pt>
                <c:pt idx="43">
                  <c:v>0.28807635679598043</c:v>
                </c:pt>
                <c:pt idx="44">
                  <c:v>0.31018427246023078</c:v>
                </c:pt>
                <c:pt idx="45">
                  <c:v>0.28141208787249727</c:v>
                </c:pt>
                <c:pt idx="46">
                  <c:v>0.34688109371918346</c:v>
                </c:pt>
                <c:pt idx="47">
                  <c:v>0.74886995441792992</c:v>
                </c:pt>
                <c:pt idx="48">
                  <c:v>0.58972945081988137</c:v>
                </c:pt>
                <c:pt idx="49">
                  <c:v>0.48489496293049589</c:v>
                </c:pt>
                <c:pt idx="50">
                  <c:v>0.40734315334573884</c:v>
                </c:pt>
                <c:pt idx="51">
                  <c:v>0.41559745661251846</c:v>
                </c:pt>
                <c:pt idx="52">
                  <c:v>0.3535764667358326</c:v>
                </c:pt>
                <c:pt idx="53">
                  <c:v>0.38779681791345949</c:v>
                </c:pt>
                <c:pt idx="54">
                  <c:v>0.40343326903660487</c:v>
                </c:pt>
                <c:pt idx="55">
                  <c:v>0.45013949689701882</c:v>
                </c:pt>
                <c:pt idx="56">
                  <c:v>0.47183347014313315</c:v>
                </c:pt>
                <c:pt idx="57">
                  <c:v>0.53570698181842413</c:v>
                </c:pt>
                <c:pt idx="58">
                  <c:v>0.41921094078144849</c:v>
                </c:pt>
                <c:pt idx="59">
                  <c:v>0.47662016641230059</c:v>
                </c:pt>
                <c:pt idx="60">
                  <c:v>0.65101783678797676</c:v>
                </c:pt>
                <c:pt idx="61">
                  <c:v>0.521991187350071</c:v>
                </c:pt>
                <c:pt idx="62">
                  <c:v>0.61685416232787715</c:v>
                </c:pt>
                <c:pt idx="63">
                  <c:v>0.55511247428681221</c:v>
                </c:pt>
                <c:pt idx="64">
                  <c:v>0.49369896701870042</c:v>
                </c:pt>
                <c:pt idx="65">
                  <c:v>0.40672017247507619</c:v>
                </c:pt>
                <c:pt idx="66">
                  <c:v>0.66871040904667856</c:v>
                </c:pt>
                <c:pt idx="67">
                  <c:v>0.62028951201078864</c:v>
                </c:pt>
                <c:pt idx="68">
                  <c:v>0.81688595569854094</c:v>
                </c:pt>
                <c:pt idx="69">
                  <c:v>0.70377234296837921</c:v>
                </c:pt>
                <c:pt idx="70">
                  <c:v>0.90952246515792967</c:v>
                </c:pt>
                <c:pt idx="71">
                  <c:v>0.59313092639179132</c:v>
                </c:pt>
                <c:pt idx="72">
                  <c:v>0.9915462598783904</c:v>
                </c:pt>
                <c:pt idx="73">
                  <c:v>0.46976425858967841</c:v>
                </c:pt>
                <c:pt idx="74">
                  <c:v>0.6272229101047142</c:v>
                </c:pt>
                <c:pt idx="75">
                  <c:v>0.70480354606218742</c:v>
                </c:pt>
                <c:pt idx="76">
                  <c:v>0.41188293357367761</c:v>
                </c:pt>
                <c:pt idx="77">
                  <c:v>0.61671857866561253</c:v>
                </c:pt>
                <c:pt idx="78">
                  <c:v>0.52221072303213345</c:v>
                </c:pt>
                <c:pt idx="79">
                  <c:v>0.79457419794855333</c:v>
                </c:pt>
                <c:pt idx="80">
                  <c:v>0.59364689016586913</c:v>
                </c:pt>
                <c:pt idx="81">
                  <c:v>0.67126494206868137</c:v>
                </c:pt>
                <c:pt idx="82">
                  <c:v>0.48110334863750776</c:v>
                </c:pt>
                <c:pt idx="83">
                  <c:v>0.47128605153688174</c:v>
                </c:pt>
                <c:pt idx="84">
                  <c:v>0.37467414342983602</c:v>
                </c:pt>
                <c:pt idx="85">
                  <c:v>0.39626742271645055</c:v>
                </c:pt>
                <c:pt idx="86">
                  <c:v>0.4409076056113318</c:v>
                </c:pt>
                <c:pt idx="87">
                  <c:v>0.6601044110447607</c:v>
                </c:pt>
                <c:pt idx="88">
                  <c:v>0.50545163902430346</c:v>
                </c:pt>
                <c:pt idx="89">
                  <c:v>0.57183879982173014</c:v>
                </c:pt>
                <c:pt idx="90">
                  <c:v>0.6089246874459372</c:v>
                </c:pt>
                <c:pt idx="91">
                  <c:v>0.77311868822675722</c:v>
                </c:pt>
                <c:pt idx="92">
                  <c:v>0.56821824298350854</c:v>
                </c:pt>
                <c:pt idx="93">
                  <c:v>0.63140717817214009</c:v>
                </c:pt>
                <c:pt idx="94">
                  <c:v>0.63726739266887278</c:v>
                </c:pt>
                <c:pt idx="95">
                  <c:v>0.50886836037774219</c:v>
                </c:pt>
                <c:pt idx="96">
                  <c:v>0.51326140538371867</c:v>
                </c:pt>
                <c:pt idx="97">
                  <c:v>0.49809113386830434</c:v>
                </c:pt>
                <c:pt idx="98">
                  <c:v>0.42876228502276831</c:v>
                </c:pt>
                <c:pt idx="99">
                  <c:v>0.67203220437629074</c:v>
                </c:pt>
              </c:numCache>
            </c:numRef>
          </c:val>
          <c:extLst>
            <c:ext xmlns:c16="http://schemas.microsoft.com/office/drawing/2014/chart" uri="{C3380CC4-5D6E-409C-BE32-E72D297353CC}">
              <c16:uniqueId val="{00000001-617F-41B0-8CB3-283B393A44B3}"/>
            </c:ext>
          </c:extLst>
        </c:ser>
        <c:dLbls>
          <c:showLegendKey val="0"/>
          <c:showVal val="0"/>
          <c:showCatName val="0"/>
          <c:showSerName val="0"/>
          <c:showPercent val="0"/>
          <c:showBubbleSize val="0"/>
        </c:dLbls>
        <c:gapWidth val="219"/>
        <c:overlap val="-27"/>
        <c:axId val="3547712"/>
        <c:axId val="176336912"/>
      </c:barChart>
      <c:catAx>
        <c:axId val="354771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b="1">
                    <a:solidFill>
                      <a:sysClr val="windowText" lastClr="000000"/>
                    </a:solidFill>
                    <a:latin typeface="Times New Roman" panose="02020603050405020304" pitchFamily="18" charset="0"/>
                    <a:cs typeface="Times New Roman" panose="02020603050405020304" pitchFamily="18" charset="0"/>
                  </a:rPr>
                  <a:t>Samples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6336912"/>
        <c:crosses val="autoZero"/>
        <c:auto val="1"/>
        <c:lblAlgn val="ctr"/>
        <c:lblOffset val="100"/>
        <c:noMultiLvlLbl val="0"/>
      </c:catAx>
      <c:valAx>
        <c:axId val="176336912"/>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b="1">
                    <a:solidFill>
                      <a:sysClr val="windowText" lastClr="000000"/>
                    </a:solidFill>
                    <a:latin typeface="Times New Roman" panose="02020603050405020304" pitchFamily="18" charset="0"/>
                    <a:cs typeface="Times New Roman" panose="02020603050405020304" pitchFamily="18" charset="0"/>
                  </a:rPr>
                  <a:t>HQ</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47712"/>
        <c:crosses val="autoZero"/>
        <c:crossBetween val="between"/>
      </c:valAx>
      <c:spPr>
        <a:noFill/>
        <a:ln>
          <a:noFill/>
        </a:ln>
        <a:effectLst/>
      </c:spPr>
    </c:plotArea>
    <c:legend>
      <c:legendPos val="b"/>
      <c:layout>
        <c:manualLayout>
          <c:xMode val="edge"/>
          <c:yMode val="edge"/>
          <c:x val="0.45114199930684434"/>
          <c:y val="4.5162925341903887E-2"/>
          <c:w val="0.22786732568600052"/>
          <c:h val="7.1090533170705988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92</TotalTime>
  <Pages>8</Pages>
  <Words>1255</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mishra</dc:creator>
  <cp:keywords/>
  <dc:description/>
  <cp:lastModifiedBy>Debasis Golui</cp:lastModifiedBy>
  <cp:revision>18</cp:revision>
  <dcterms:created xsi:type="dcterms:W3CDTF">2022-07-24T07:52:00Z</dcterms:created>
  <dcterms:modified xsi:type="dcterms:W3CDTF">2022-08-13T20:03:00Z</dcterms:modified>
</cp:coreProperties>
</file>