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D33E" w14:textId="3F44BFDC" w:rsidR="00C71447" w:rsidRPr="00C928C3" w:rsidRDefault="00000E39" w:rsidP="00C928C3">
      <w:pPr>
        <w:spacing w:afterLines="100" w:after="312" w:line="480" w:lineRule="auto"/>
        <w:jc w:val="center"/>
        <w:rPr>
          <w:rFonts w:ascii="Times New Roman" w:eastAsia="宋体" w:hAnsi="Times New Roman" w:cs="Times New Roman"/>
          <w:sz w:val="28"/>
          <w:szCs w:val="28"/>
        </w:rPr>
      </w:pPr>
      <w:bookmarkStart w:id="0" w:name="OLE_LINK15"/>
      <w:bookmarkStart w:id="1" w:name="OLE_LINK16"/>
      <w:bookmarkStart w:id="2" w:name="OLE_LINK14"/>
      <w:bookmarkStart w:id="3" w:name="_Hlk86353732"/>
      <w:r w:rsidRPr="00C928C3">
        <w:rPr>
          <w:rFonts w:ascii="Times New Roman" w:eastAsia="宋体" w:hAnsi="Times New Roman" w:cs="Times New Roman" w:hint="eastAsia"/>
          <w:sz w:val="28"/>
          <w:szCs w:val="28"/>
        </w:rPr>
        <w:t>Supporting</w:t>
      </w:r>
      <w:r w:rsidRPr="00C928C3">
        <w:rPr>
          <w:rFonts w:ascii="Times New Roman" w:eastAsia="宋体" w:hAnsi="Times New Roman" w:cs="Times New Roman"/>
          <w:sz w:val="28"/>
          <w:szCs w:val="28"/>
        </w:rPr>
        <w:t xml:space="preserve"> Information</w:t>
      </w:r>
    </w:p>
    <w:bookmarkEnd w:id="0"/>
    <w:bookmarkEnd w:id="1"/>
    <w:p w14:paraId="4DBE694A" w14:textId="744D8DEE" w:rsidR="004A4A5D" w:rsidRPr="004A4A5D" w:rsidRDefault="00E40B3A" w:rsidP="00000E39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E40B3A">
        <w:rPr>
          <w:rFonts w:ascii="Times New Roman" w:eastAsia="宋体" w:hAnsi="Times New Roman" w:cs="Times New Roman"/>
          <w:b/>
          <w:bCs/>
          <w:sz w:val="24"/>
          <w:szCs w:val="24"/>
        </w:rPr>
        <w:t>Chemometrics</w:t>
      </w:r>
      <w:r w:rsidR="004A4A5D" w:rsidRPr="004A4A5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integrated with </w:t>
      </w:r>
      <w:r w:rsidR="004A4A5D" w:rsidRPr="004A4A5D">
        <w:rPr>
          <w:rFonts w:ascii="Times New Roman" w:eastAsia="宋体" w:hAnsi="Times New Roman" w:cs="Times New Roman"/>
          <w:b/>
          <w:bCs/>
          <w:i/>
          <w:iCs/>
          <w:sz w:val="24"/>
          <w:szCs w:val="24"/>
        </w:rPr>
        <w:t>in silico</w:t>
      </w:r>
      <w:r w:rsidR="004A4A5D" w:rsidRPr="004A4A5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pharmacology to reveal antioxidative and anti-inflammatory markers of </w:t>
      </w:r>
      <w:r w:rsidR="00481C3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dandelion </w:t>
      </w:r>
      <w:r w:rsidR="004A4A5D" w:rsidRPr="004A4A5D">
        <w:rPr>
          <w:rFonts w:ascii="Times New Roman" w:eastAsia="宋体" w:hAnsi="Times New Roman" w:cs="Times New Roman"/>
          <w:b/>
          <w:bCs/>
          <w:sz w:val="24"/>
          <w:szCs w:val="24"/>
        </w:rPr>
        <w:t>for its quality control</w:t>
      </w:r>
      <w:bookmarkEnd w:id="2"/>
    </w:p>
    <w:p w14:paraId="776BB5C3" w14:textId="77777777" w:rsidR="004A4A5D" w:rsidRPr="00E40B3A" w:rsidRDefault="004A4A5D" w:rsidP="00000E3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bookmarkEnd w:id="3"/>
    <w:p w14:paraId="7A28EB6E" w14:textId="582E8DF5" w:rsidR="004A4A5D" w:rsidRPr="004A4A5D" w:rsidRDefault="004A4A5D" w:rsidP="00000E3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4A4A5D">
        <w:rPr>
          <w:rFonts w:ascii="Times New Roman" w:eastAsia="宋体" w:hAnsi="Times New Roman" w:cs="Times New Roman"/>
          <w:sz w:val="24"/>
          <w:szCs w:val="24"/>
        </w:rPr>
        <w:t>Feng</w:t>
      </w:r>
      <w:r w:rsidR="003C28A1">
        <w:rPr>
          <w:rFonts w:ascii="Times New Roman" w:eastAsia="宋体" w:hAnsi="Times New Roman" w:cs="Times New Roman"/>
          <w:sz w:val="24"/>
          <w:szCs w:val="24"/>
        </w:rPr>
        <w:t>-</w:t>
      </w:r>
      <w:proofErr w:type="spellStart"/>
      <w:r w:rsidR="003C28A1">
        <w:rPr>
          <w:rFonts w:ascii="Times New Roman" w:eastAsia="宋体" w:hAnsi="Times New Roman" w:cs="Times New Roman"/>
          <w:sz w:val="24"/>
          <w:szCs w:val="24"/>
        </w:rPr>
        <w:t>J</w:t>
      </w:r>
      <w:r w:rsidRPr="004A4A5D">
        <w:rPr>
          <w:rFonts w:ascii="Times New Roman" w:eastAsia="宋体" w:hAnsi="Times New Roman" w:cs="Times New Roman"/>
          <w:sz w:val="24"/>
          <w:szCs w:val="24"/>
        </w:rPr>
        <w:t>ie</w:t>
      </w:r>
      <w:proofErr w:type="spellEnd"/>
      <w:r w:rsidRPr="004A4A5D">
        <w:rPr>
          <w:rFonts w:ascii="Times New Roman" w:eastAsia="宋体" w:hAnsi="Times New Roman" w:cs="Times New Roman"/>
          <w:sz w:val="24"/>
          <w:szCs w:val="24"/>
        </w:rPr>
        <w:t xml:space="preserve"> Liu</w:t>
      </w:r>
      <w:r w:rsidRPr="004A4A5D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="002F2A2E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4A4A5D">
        <w:rPr>
          <w:rFonts w:ascii="Times New Roman" w:eastAsia="宋体" w:hAnsi="Times New Roman" w:cs="Times New Roman"/>
          <w:sz w:val="24"/>
          <w:szCs w:val="24"/>
        </w:rPr>
        <w:t>, Jiao Yang</w:t>
      </w:r>
      <w:r w:rsidRPr="004A4A5D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4A4A5D">
        <w:rPr>
          <w:rFonts w:ascii="Times New Roman" w:eastAsia="宋体" w:hAnsi="Times New Roman" w:cs="Times New Roman"/>
          <w:sz w:val="24"/>
          <w:szCs w:val="24"/>
        </w:rPr>
        <w:t>, Xu</w:t>
      </w:r>
      <w:r w:rsidR="003C28A1">
        <w:rPr>
          <w:rFonts w:ascii="Times New Roman" w:eastAsia="宋体" w:hAnsi="Times New Roman" w:cs="Times New Roman"/>
          <w:sz w:val="24"/>
          <w:szCs w:val="24"/>
        </w:rPr>
        <w:t>-Y</w:t>
      </w:r>
      <w:r w:rsidRPr="004A4A5D">
        <w:rPr>
          <w:rFonts w:ascii="Times New Roman" w:eastAsia="宋体" w:hAnsi="Times New Roman" w:cs="Times New Roman"/>
          <w:sz w:val="24"/>
          <w:szCs w:val="24"/>
        </w:rPr>
        <w:t>an Chen, T</w:t>
      </w:r>
      <w:r w:rsidRPr="004A4A5D">
        <w:rPr>
          <w:rFonts w:ascii="Times New Roman" w:eastAsia="宋体" w:hAnsi="Times New Roman" w:cs="Times New Roman" w:hint="eastAsia"/>
          <w:sz w:val="24"/>
          <w:szCs w:val="24"/>
        </w:rPr>
        <w:t>ing</w:t>
      </w:r>
      <w:r w:rsidRPr="004A4A5D">
        <w:rPr>
          <w:rFonts w:ascii="Times New Roman" w:eastAsia="宋体" w:hAnsi="Times New Roman" w:cs="Times New Roman"/>
          <w:sz w:val="24"/>
          <w:szCs w:val="24"/>
        </w:rPr>
        <w:t xml:space="preserve"> Yu, Hui Ni, </w:t>
      </w:r>
      <w:r w:rsidR="00CB5A55">
        <w:rPr>
          <w:rFonts w:ascii="Times New Roman" w:eastAsia="宋体" w:hAnsi="Times New Roman" w:cs="Times New Roman"/>
          <w:sz w:val="24"/>
          <w:szCs w:val="24"/>
        </w:rPr>
        <w:t xml:space="preserve">Liang Feng, </w:t>
      </w:r>
      <w:r w:rsidR="00945B9B">
        <w:rPr>
          <w:rFonts w:ascii="Times New Roman" w:eastAsia="宋体" w:hAnsi="Times New Roman" w:cs="Times New Roman"/>
          <w:sz w:val="24"/>
          <w:szCs w:val="24"/>
        </w:rPr>
        <w:t xml:space="preserve">Ping Li, </w:t>
      </w:r>
      <w:r w:rsidRPr="004A4A5D">
        <w:rPr>
          <w:rFonts w:ascii="Times New Roman" w:eastAsia="宋体" w:hAnsi="Times New Roman" w:cs="Times New Roman"/>
          <w:sz w:val="24"/>
          <w:szCs w:val="24"/>
        </w:rPr>
        <w:t>Hui</w:t>
      </w:r>
      <w:r w:rsidR="003C28A1">
        <w:rPr>
          <w:rFonts w:ascii="Times New Roman" w:eastAsia="宋体" w:hAnsi="Times New Roman" w:cs="Times New Roman"/>
          <w:sz w:val="24"/>
          <w:szCs w:val="24"/>
        </w:rPr>
        <w:t>-J</w:t>
      </w:r>
      <w:r w:rsidRPr="004A4A5D">
        <w:rPr>
          <w:rFonts w:ascii="Times New Roman" w:eastAsia="宋体" w:hAnsi="Times New Roman" w:cs="Times New Roman"/>
          <w:sz w:val="24"/>
          <w:szCs w:val="24"/>
        </w:rPr>
        <w:t>un Li</w:t>
      </w:r>
      <w:r w:rsidRPr="004A4A5D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</w:p>
    <w:p w14:paraId="0EDCC2E4" w14:textId="77777777" w:rsidR="004A4A5D" w:rsidRPr="003C28A1" w:rsidRDefault="004A4A5D" w:rsidP="00000E3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62D55E8" w14:textId="77777777" w:rsidR="004A4A5D" w:rsidRPr="004A4A5D" w:rsidRDefault="004A4A5D" w:rsidP="00000E39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A4A5D">
        <w:rPr>
          <w:rFonts w:ascii="Times New Roman" w:eastAsia="Times New Roman" w:hAnsi="Times New Roman" w:cs="Times New Roman"/>
          <w:sz w:val="24"/>
          <w:szCs w:val="24"/>
        </w:rPr>
        <w:t xml:space="preserve">State Key Laboratory of Natural Medicines, China Pharmaceutical University, No. 24 </w:t>
      </w:r>
      <w:proofErr w:type="spellStart"/>
      <w:r w:rsidRPr="004A4A5D">
        <w:rPr>
          <w:rFonts w:ascii="Times New Roman" w:eastAsia="Times New Roman" w:hAnsi="Times New Roman" w:cs="Times New Roman"/>
          <w:sz w:val="24"/>
          <w:szCs w:val="24"/>
        </w:rPr>
        <w:t>Tongjia</w:t>
      </w:r>
      <w:proofErr w:type="spellEnd"/>
      <w:r w:rsidRPr="004A4A5D">
        <w:rPr>
          <w:rFonts w:ascii="Times New Roman" w:eastAsia="Times New Roman" w:hAnsi="Times New Roman" w:cs="Times New Roman"/>
          <w:sz w:val="24"/>
          <w:szCs w:val="24"/>
        </w:rPr>
        <w:t xml:space="preserve"> Lane, Nanjing 210009, China</w:t>
      </w:r>
    </w:p>
    <w:p w14:paraId="54457E25" w14:textId="77777777" w:rsidR="004A4A5D" w:rsidRPr="004A4A5D" w:rsidRDefault="004A4A5D" w:rsidP="00000E3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9053B9E" w14:textId="77777777" w:rsidR="004A4A5D" w:rsidRPr="004A4A5D" w:rsidRDefault="004A4A5D" w:rsidP="004A4A5D">
      <w:pPr>
        <w:spacing w:line="480" w:lineRule="auto"/>
        <w:rPr>
          <w:rFonts w:ascii="Times New Roman" w:eastAsia="宋体" w:hAnsi="Times New Roman" w:cs="Times New Roman"/>
          <w:i/>
          <w:iCs/>
          <w:sz w:val="24"/>
          <w:szCs w:val="24"/>
        </w:rPr>
      </w:pPr>
    </w:p>
    <w:p w14:paraId="28CCDEA3" w14:textId="77777777" w:rsidR="004A4A5D" w:rsidRPr="004A4A5D" w:rsidRDefault="004A4A5D" w:rsidP="004A4A5D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A4A5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* </w:t>
      </w:r>
      <w:r w:rsidRPr="004A4A5D">
        <w:rPr>
          <w:rFonts w:ascii="Times New Roman" w:eastAsia="Times New Roman" w:hAnsi="Times New Roman" w:cs="Times New Roman"/>
          <w:sz w:val="24"/>
          <w:szCs w:val="24"/>
        </w:rPr>
        <w:t>Corresponding authors:</w:t>
      </w:r>
    </w:p>
    <w:p w14:paraId="5685DC92" w14:textId="64CD6C99" w:rsidR="004A4A5D" w:rsidRPr="004A4A5D" w:rsidRDefault="004A4A5D" w:rsidP="004A4A5D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A4A5D">
        <w:rPr>
          <w:rFonts w:ascii="Times New Roman" w:eastAsia="Times New Roman" w:hAnsi="Times New Roman" w:cs="Times New Roman"/>
          <w:sz w:val="24"/>
          <w:szCs w:val="24"/>
        </w:rPr>
        <w:t xml:space="preserve">E-mail addresses: </w:t>
      </w:r>
      <w:r w:rsidR="002F2A2E">
        <w:rPr>
          <w:rFonts w:ascii="Times New Roman" w:eastAsia="Times New Roman" w:hAnsi="Times New Roman" w:cs="Times New Roman"/>
          <w:sz w:val="24"/>
          <w:szCs w:val="24"/>
        </w:rPr>
        <w:t>liufj_cpu@126.com (Feng-</w:t>
      </w:r>
      <w:proofErr w:type="spellStart"/>
      <w:r w:rsidR="002F2A2E">
        <w:rPr>
          <w:rFonts w:ascii="Times New Roman" w:eastAsia="Times New Roman" w:hAnsi="Times New Roman" w:cs="Times New Roman"/>
          <w:sz w:val="24"/>
          <w:szCs w:val="24"/>
        </w:rPr>
        <w:t>Jie</w:t>
      </w:r>
      <w:proofErr w:type="spellEnd"/>
      <w:r w:rsidR="002F2A2E">
        <w:rPr>
          <w:rFonts w:ascii="Times New Roman" w:eastAsia="Times New Roman" w:hAnsi="Times New Roman" w:cs="Times New Roman"/>
          <w:sz w:val="24"/>
          <w:szCs w:val="24"/>
        </w:rPr>
        <w:t xml:space="preserve"> Liu); </w:t>
      </w:r>
      <w:r w:rsidRPr="004A4A5D">
        <w:rPr>
          <w:rFonts w:ascii="Times New Roman" w:eastAsia="Times New Roman" w:hAnsi="Times New Roman" w:cs="Times New Roman"/>
          <w:sz w:val="24"/>
          <w:szCs w:val="24"/>
        </w:rPr>
        <w:t>cpuli@163.com (</w:t>
      </w:r>
      <w:proofErr w:type="spellStart"/>
      <w:r w:rsidRPr="004A4A5D">
        <w:rPr>
          <w:rFonts w:ascii="Times New Roman" w:eastAsia="Times New Roman" w:hAnsi="Times New Roman" w:cs="Times New Roman"/>
          <w:sz w:val="24"/>
          <w:szCs w:val="24"/>
        </w:rPr>
        <w:t>Huijun</w:t>
      </w:r>
      <w:proofErr w:type="spellEnd"/>
      <w:r w:rsidRPr="004A4A5D">
        <w:rPr>
          <w:rFonts w:ascii="Times New Roman" w:eastAsia="Times New Roman" w:hAnsi="Times New Roman" w:cs="Times New Roman"/>
          <w:sz w:val="24"/>
          <w:szCs w:val="24"/>
        </w:rPr>
        <w:t xml:space="preserve"> Li).</w:t>
      </w:r>
    </w:p>
    <w:p w14:paraId="686BA035" w14:textId="7EF5989E" w:rsidR="004A4A5D" w:rsidRPr="004A4A5D" w:rsidRDefault="004A4A5D" w:rsidP="004A4A5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4A4A5D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1 </w:t>
      </w:r>
      <w:bookmarkStart w:id="4" w:name="_Hlk102814795"/>
      <w:r w:rsidRPr="004A4A5D">
        <w:rPr>
          <w:rFonts w:ascii="Times New Roman" w:eastAsia="宋体" w:hAnsi="Times New Roman" w:cs="Times New Roman"/>
          <w:sz w:val="24"/>
          <w:szCs w:val="24"/>
        </w:rPr>
        <w:t>The authors contributed equally</w:t>
      </w:r>
      <w:r w:rsidR="00DD446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D4468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DD4468">
        <w:rPr>
          <w:rFonts w:ascii="Times New Roman" w:eastAsia="宋体" w:hAnsi="Times New Roman" w:cs="Times New Roman"/>
          <w:sz w:val="24"/>
          <w:szCs w:val="24"/>
        </w:rPr>
        <w:t>o this work</w:t>
      </w:r>
      <w:r w:rsidRPr="004A4A5D">
        <w:rPr>
          <w:rFonts w:ascii="Times New Roman" w:eastAsia="宋体" w:hAnsi="Times New Roman" w:cs="Times New Roman"/>
          <w:sz w:val="24"/>
          <w:szCs w:val="24"/>
        </w:rPr>
        <w:t>.</w:t>
      </w:r>
      <w:bookmarkEnd w:id="4"/>
    </w:p>
    <w:p w14:paraId="03EE02ED" w14:textId="1FF0B15C" w:rsidR="004A4A5D" w:rsidRPr="00DD4468" w:rsidRDefault="004A4A5D" w:rsidP="004A4A5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FD0D67C" w14:textId="39C13880" w:rsidR="00A37F54" w:rsidRDefault="00A37F54" w:rsidP="004A4A5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4A15E3E" w14:textId="60DED73E" w:rsidR="00A37F54" w:rsidRDefault="00A37F54" w:rsidP="004A4A5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5FF44FB2" w14:textId="2258F9E9" w:rsidR="00A37F54" w:rsidRPr="00A37F54" w:rsidRDefault="00A37F54" w:rsidP="004A4A5D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A37F54">
        <w:rPr>
          <w:rFonts w:ascii="Times New Roman" w:eastAsia="宋体" w:hAnsi="Times New Roman" w:cs="Times New Roman" w:hint="eastAsia"/>
          <w:b/>
          <w:bCs/>
          <w:sz w:val="28"/>
          <w:szCs w:val="28"/>
        </w:rPr>
        <w:lastRenderedPageBreak/>
        <w:t>C</w:t>
      </w:r>
      <w:r w:rsidRPr="00A37F54">
        <w:rPr>
          <w:rFonts w:ascii="Times New Roman" w:eastAsia="宋体" w:hAnsi="Times New Roman" w:cs="Times New Roman"/>
          <w:b/>
          <w:bCs/>
          <w:sz w:val="28"/>
          <w:szCs w:val="28"/>
        </w:rPr>
        <w:t>ontents</w:t>
      </w:r>
    </w:p>
    <w:p w14:paraId="5DAB97DF" w14:textId="30F6D2E1" w:rsidR="00A37F54" w:rsidRDefault="00A37F54" w:rsidP="000446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7F5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</w:t>
      </w:r>
      <w:r w:rsidRPr="00A37F54">
        <w:rPr>
          <w:rFonts w:ascii="Times New Roman" w:eastAsia="宋体" w:hAnsi="Times New Roman" w:cs="Times New Roman"/>
          <w:b/>
          <w:bCs/>
          <w:sz w:val="24"/>
          <w:szCs w:val="24"/>
        </w:rPr>
        <w:t>able S1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identification of phenolic components in </w:t>
      </w:r>
      <w:r w:rsidR="0071112B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C51D21" w14:textId="26A1F62C" w:rsidR="00A37F54" w:rsidRDefault="00A37F54" w:rsidP="000446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S2 </w:t>
      </w:r>
      <w:r w:rsidRPr="00935EBB">
        <w:rPr>
          <w:rFonts w:ascii="Times New Roman" w:hAnsi="Times New Roman" w:cs="Times New Roman"/>
          <w:sz w:val="24"/>
          <w:szCs w:val="24"/>
        </w:rPr>
        <w:t>Antioxidant capacity of candidate markers</w:t>
      </w:r>
    </w:p>
    <w:p w14:paraId="2E6DCC28" w14:textId="754C3CAD" w:rsidR="00B4051C" w:rsidRPr="00B4051C" w:rsidRDefault="00B4051C" w:rsidP="000446A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051C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51C">
        <w:rPr>
          <w:rFonts w:ascii="Times New Roman" w:hAnsi="Times New Roman" w:cs="Times New Roman"/>
          <w:sz w:val="24"/>
          <w:szCs w:val="24"/>
        </w:rPr>
        <w:t xml:space="preserve">The </w:t>
      </w:r>
      <w:r w:rsidRPr="00B4051C">
        <w:rPr>
          <w:rFonts w:ascii="Times New Roman" w:hAnsi="Times New Roman" w:cs="Times New Roman"/>
          <w:i/>
          <w:iCs/>
          <w:sz w:val="24"/>
          <w:szCs w:val="24"/>
        </w:rPr>
        <w:t>in silico</w:t>
      </w:r>
      <w:r w:rsidRPr="00B4051C">
        <w:rPr>
          <w:rFonts w:ascii="Times New Roman" w:hAnsi="Times New Roman" w:cs="Times New Roman"/>
          <w:sz w:val="24"/>
          <w:szCs w:val="24"/>
        </w:rPr>
        <w:t xml:space="preserve"> pharmacokinetic parameters of candidate markers.</w:t>
      </w:r>
    </w:p>
    <w:p w14:paraId="76E1B503" w14:textId="6BE72FA1" w:rsidR="00A37F54" w:rsidRDefault="00A37F54" w:rsidP="000446A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32B8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BC32B8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B4051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C32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32B8">
        <w:rPr>
          <w:rFonts w:ascii="Times New Roman" w:hAnsi="Times New Roman" w:cs="Times New Roman"/>
          <w:sz w:val="24"/>
          <w:szCs w:val="24"/>
        </w:rPr>
        <w:t>Methodology investigation</w:t>
      </w:r>
      <w:r>
        <w:rPr>
          <w:rFonts w:ascii="Times New Roman" w:hAnsi="Times New Roman" w:cs="Times New Roman"/>
          <w:sz w:val="24"/>
          <w:szCs w:val="24"/>
        </w:rPr>
        <w:t xml:space="preserve"> for the quantitation of four markers.</w:t>
      </w:r>
    </w:p>
    <w:p w14:paraId="02927760" w14:textId="77777777" w:rsidR="00F83862" w:rsidRPr="004C30C2" w:rsidRDefault="00F83862" w:rsidP="000446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30C2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C30C2">
        <w:rPr>
          <w:rFonts w:ascii="Times New Roman" w:hAnsi="Times New Roman" w:cs="Times New Roman"/>
          <w:b/>
          <w:bCs/>
          <w:sz w:val="24"/>
          <w:szCs w:val="24"/>
        </w:rPr>
        <w:t>ig. S1</w:t>
      </w:r>
      <w:r w:rsidRPr="004C30C2">
        <w:rPr>
          <w:rFonts w:ascii="Times New Roman" w:hAnsi="Times New Roman" w:cs="Times New Roman"/>
          <w:sz w:val="24"/>
          <w:szCs w:val="24"/>
        </w:rPr>
        <w:t xml:space="preserve"> Representative UV absorbance profile (</w:t>
      </w:r>
      <w:r w:rsidRPr="004C30C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C30C2">
        <w:rPr>
          <w:rFonts w:ascii="Times New Roman" w:hAnsi="Times New Roman" w:cs="Times New Roman"/>
          <w:sz w:val="24"/>
          <w:szCs w:val="24"/>
        </w:rPr>
        <w:t>), and base peak chromatogram (</w:t>
      </w:r>
      <w:r w:rsidRPr="004C30C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C30C2">
        <w:rPr>
          <w:rFonts w:ascii="Times New Roman" w:hAnsi="Times New Roman" w:cs="Times New Roman"/>
          <w:sz w:val="24"/>
          <w:szCs w:val="24"/>
        </w:rPr>
        <w:t>).</w:t>
      </w:r>
    </w:p>
    <w:p w14:paraId="47FA4FA1" w14:textId="77777777" w:rsidR="00F83862" w:rsidRDefault="00F83862" w:rsidP="000446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60F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A60F0">
        <w:rPr>
          <w:rFonts w:ascii="Times New Roman" w:hAnsi="Times New Roman" w:cs="Times New Roman"/>
          <w:b/>
          <w:bCs/>
          <w:sz w:val="24"/>
          <w:szCs w:val="24"/>
        </w:rPr>
        <w:t xml:space="preserve">ig. S2 </w:t>
      </w:r>
      <w:r w:rsidRPr="007A60F0">
        <w:rPr>
          <w:rFonts w:ascii="Times New Roman" w:hAnsi="Times New Roman" w:cs="Times New Roman"/>
          <w:sz w:val="24"/>
          <w:szCs w:val="24"/>
        </w:rPr>
        <w:t>PLSR models. The summary of fit (</w:t>
      </w:r>
      <w:r w:rsidRPr="007A60F0">
        <w:rPr>
          <w:rFonts w:ascii="Times New Roman" w:hAnsi="Times New Roman" w:cs="Times New Roman"/>
          <w:b/>
          <w:bCs/>
          <w:sz w:val="24"/>
          <w:szCs w:val="24"/>
        </w:rPr>
        <w:t>a-c</w:t>
      </w:r>
      <w:r w:rsidRPr="007A60F0">
        <w:rPr>
          <w:rFonts w:ascii="Times New Roman" w:hAnsi="Times New Roman" w:cs="Times New Roman"/>
          <w:sz w:val="24"/>
          <w:szCs w:val="24"/>
        </w:rPr>
        <w:t>) and permutation tests (</w:t>
      </w:r>
      <w:r w:rsidRPr="007A60F0">
        <w:rPr>
          <w:rFonts w:ascii="Times New Roman" w:hAnsi="Times New Roman" w:cs="Times New Roman"/>
          <w:b/>
          <w:bCs/>
          <w:sz w:val="24"/>
          <w:szCs w:val="24"/>
        </w:rPr>
        <w:t>d-f</w:t>
      </w:r>
      <w:r w:rsidRPr="007A60F0">
        <w:rPr>
          <w:rFonts w:ascii="Times New Roman" w:hAnsi="Times New Roman" w:cs="Times New Roman"/>
          <w:sz w:val="24"/>
          <w:szCs w:val="24"/>
        </w:rPr>
        <w:t>) for antioxidative activity by DPPH and FRAP, and anti-inflammatory activity, respectively.</w:t>
      </w:r>
    </w:p>
    <w:p w14:paraId="68CD9E58" w14:textId="77777777" w:rsidR="00F83862" w:rsidRDefault="00F83862" w:rsidP="000446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B255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B255A">
        <w:rPr>
          <w:rFonts w:ascii="Times New Roman" w:hAnsi="Times New Roman" w:cs="Times New Roman"/>
          <w:b/>
          <w:bCs/>
          <w:sz w:val="24"/>
          <w:szCs w:val="24"/>
        </w:rPr>
        <w:t xml:space="preserve">ig. S3 </w:t>
      </w:r>
      <w:r w:rsidRPr="00CB255A">
        <w:rPr>
          <w:rFonts w:ascii="Times New Roman" w:hAnsi="Times New Roman" w:cs="Times New Roman"/>
          <w:sz w:val="24"/>
          <w:szCs w:val="24"/>
        </w:rPr>
        <w:t>The toxicity of luteolin (</w:t>
      </w:r>
      <w:r w:rsidRPr="00CB25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B255A">
        <w:rPr>
          <w:rFonts w:ascii="Times New Roman" w:hAnsi="Times New Roman" w:cs="Times New Roman"/>
          <w:sz w:val="24"/>
          <w:szCs w:val="24"/>
        </w:rPr>
        <w:t>), apigenin (</w:t>
      </w:r>
      <w:r w:rsidRPr="00CB25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B255A">
        <w:rPr>
          <w:rFonts w:ascii="Times New Roman" w:hAnsi="Times New Roman" w:cs="Times New Roman"/>
          <w:sz w:val="24"/>
          <w:szCs w:val="24"/>
        </w:rPr>
        <w:t>), kaempferol (</w:t>
      </w:r>
      <w:r w:rsidRPr="00CB255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B255A">
        <w:rPr>
          <w:rFonts w:ascii="Times New Roman" w:hAnsi="Times New Roman" w:cs="Times New Roman"/>
          <w:sz w:val="24"/>
          <w:szCs w:val="24"/>
        </w:rPr>
        <w:t>) and luteolin-7-</w:t>
      </w:r>
      <w:r w:rsidRPr="00226D61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CB255A">
        <w:rPr>
          <w:rFonts w:ascii="Times New Roman" w:hAnsi="Times New Roman" w:cs="Times New Roman"/>
          <w:sz w:val="24"/>
          <w:szCs w:val="24"/>
        </w:rPr>
        <w:t>-</w:t>
      </w:r>
      <w:r w:rsidRPr="00226D61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CB255A">
        <w:rPr>
          <w:rFonts w:ascii="Times New Roman" w:hAnsi="Times New Roman" w:cs="Times New Roman"/>
          <w:sz w:val="24"/>
          <w:szCs w:val="24"/>
        </w:rPr>
        <w:t>-</w:t>
      </w:r>
      <w:r w:rsidRPr="00CB255A">
        <w:rPr>
          <w:rFonts w:ascii="Times New Roman" w:hAnsi="Times New Roman" w:cs="Times New Roman"/>
          <w:smallCaps/>
          <w:sz w:val="24"/>
          <w:szCs w:val="24"/>
        </w:rPr>
        <w:t>d</w:t>
      </w:r>
      <w:r w:rsidRPr="00CB255A">
        <w:rPr>
          <w:rFonts w:ascii="Times New Roman" w:hAnsi="Times New Roman" w:cs="Times New Roman"/>
          <w:sz w:val="24"/>
          <w:szCs w:val="24"/>
        </w:rPr>
        <w:t>-</w:t>
      </w:r>
      <w:r w:rsidRPr="00025C03">
        <w:rPr>
          <w:rFonts w:ascii="Times New Roman" w:hAnsi="Times New Roman" w:cs="Times New Roman"/>
          <w:sz w:val="24"/>
          <w:szCs w:val="24"/>
        </w:rPr>
        <w:t xml:space="preserve">glucoside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D5B8F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25C03">
        <w:rPr>
          <w:rFonts w:ascii="Times New Roman" w:hAnsi="Times New Roman" w:cs="Times New Roman"/>
          <w:sz w:val="24"/>
          <w:szCs w:val="24"/>
        </w:rPr>
        <w:t>on RAW264.7 cells.</w:t>
      </w:r>
    </w:p>
    <w:p w14:paraId="3340720F" w14:textId="77777777" w:rsidR="00F83862" w:rsidRDefault="00F83862" w:rsidP="000446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6B2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16B25">
        <w:rPr>
          <w:rFonts w:ascii="Times New Roman" w:hAnsi="Times New Roman" w:cs="Times New Roman"/>
          <w:b/>
          <w:bCs/>
          <w:sz w:val="24"/>
          <w:szCs w:val="24"/>
        </w:rPr>
        <w:t xml:space="preserve">ig. S4 </w:t>
      </w:r>
      <w:r w:rsidRPr="00B16B25">
        <w:rPr>
          <w:rFonts w:ascii="Times New Roman" w:hAnsi="Times New Roman" w:cs="Times New Roman"/>
          <w:sz w:val="24"/>
          <w:szCs w:val="24"/>
        </w:rPr>
        <w:t xml:space="preserve">Chromatograms of </w:t>
      </w:r>
      <w:r w:rsidRPr="00B16B25">
        <w:rPr>
          <w:rFonts w:ascii="Times New Roman" w:hAnsi="Times New Roman" w:cs="Times New Roman"/>
          <w:i/>
          <w:iCs/>
          <w:sz w:val="24"/>
          <w:szCs w:val="24"/>
        </w:rPr>
        <w:t>Taraxacum</w:t>
      </w:r>
      <w:r w:rsidRPr="00B16B25">
        <w:rPr>
          <w:rFonts w:ascii="Times New Roman" w:hAnsi="Times New Roman" w:cs="Times New Roman"/>
          <w:sz w:val="24"/>
          <w:szCs w:val="24"/>
        </w:rPr>
        <w:t xml:space="preserve"> extracts with different extraction solvents.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108CB">
        <w:rPr>
          <w:rFonts w:ascii="Times New Roman" w:hAnsi="Times New Roman" w:cs="Times New Roman"/>
          <w:sz w:val="24"/>
          <w:szCs w:val="24"/>
        </w:rPr>
        <w:t xml:space="preserve"> caffeic acid,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1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8CB">
        <w:rPr>
          <w:rFonts w:ascii="Times New Roman" w:hAnsi="Times New Roman" w:cs="Times New Roman"/>
          <w:sz w:val="24"/>
          <w:szCs w:val="24"/>
        </w:rPr>
        <w:t>cichoric</w:t>
      </w:r>
      <w:proofErr w:type="spellEnd"/>
      <w:r w:rsidRPr="00F108CB">
        <w:rPr>
          <w:rFonts w:ascii="Times New Roman" w:hAnsi="Times New Roman" w:cs="Times New Roman"/>
          <w:sz w:val="24"/>
          <w:szCs w:val="24"/>
        </w:rPr>
        <w:t xml:space="preserve"> acid,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108CB">
        <w:rPr>
          <w:rFonts w:ascii="Times New Roman" w:hAnsi="Times New Roman" w:cs="Times New Roman"/>
          <w:sz w:val="24"/>
          <w:szCs w:val="24"/>
        </w:rPr>
        <w:t xml:space="preserve"> p-coumaric acid,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108CB">
        <w:rPr>
          <w:rFonts w:ascii="Times New Roman" w:hAnsi="Times New Roman" w:cs="Times New Roman"/>
          <w:sz w:val="24"/>
          <w:szCs w:val="24"/>
        </w:rPr>
        <w:t xml:space="preserve"> luteolin,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1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8CB">
        <w:rPr>
          <w:rFonts w:ascii="Times New Roman" w:hAnsi="Times New Roman" w:cs="Times New Roman"/>
          <w:sz w:val="24"/>
          <w:szCs w:val="24"/>
        </w:rPr>
        <w:t>kaemferol</w:t>
      </w:r>
      <w:proofErr w:type="spellEnd"/>
      <w:r w:rsidRPr="00F108CB">
        <w:rPr>
          <w:rFonts w:ascii="Times New Roman" w:hAnsi="Times New Roman" w:cs="Times New Roman"/>
          <w:sz w:val="24"/>
          <w:szCs w:val="24"/>
        </w:rPr>
        <w:t xml:space="preserve">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108CB">
        <w:rPr>
          <w:rFonts w:ascii="Times New Roman" w:hAnsi="Times New Roman" w:cs="Times New Roman"/>
          <w:sz w:val="24"/>
          <w:szCs w:val="24"/>
        </w:rPr>
        <w:t xml:space="preserve"> apigenin,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1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8CB">
        <w:rPr>
          <w:rFonts w:ascii="Times New Roman" w:hAnsi="Times New Roman" w:cs="Times New Roman"/>
          <w:sz w:val="24"/>
          <w:szCs w:val="24"/>
        </w:rPr>
        <w:t>eupalitin</w:t>
      </w:r>
      <w:proofErr w:type="spellEnd"/>
      <w:r w:rsidRPr="00F108CB">
        <w:rPr>
          <w:rFonts w:ascii="Times New Roman" w:hAnsi="Times New Roman" w:cs="Times New Roman"/>
          <w:sz w:val="24"/>
          <w:szCs w:val="24"/>
        </w:rPr>
        <w:t>.</w:t>
      </w:r>
    </w:p>
    <w:p w14:paraId="33D33162" w14:textId="77777777" w:rsidR="00F83862" w:rsidRPr="004A4A5D" w:rsidRDefault="00F83862" w:rsidP="004A4A5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4449E5B" w14:textId="77777777" w:rsidR="004A4A5D" w:rsidRPr="004A4A5D" w:rsidRDefault="004A4A5D" w:rsidP="000B3E76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4A4A5D" w:rsidRPr="004A4A5D" w:rsidSect="004A4A5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BBA2FDD" w14:textId="3B718512" w:rsidR="0070179C" w:rsidRPr="002B64B2" w:rsidRDefault="0070179C" w:rsidP="007017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B64B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F83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identification of phenolic components in</w:t>
      </w:r>
      <w:r w:rsidR="0070638A">
        <w:rPr>
          <w:rFonts w:ascii="Times New Roman" w:hAnsi="Times New Roman" w:cs="Times New Roman"/>
          <w:sz w:val="24"/>
          <w:szCs w:val="24"/>
        </w:rPr>
        <w:t xml:space="preserve"> </w:t>
      </w:r>
      <w:r w:rsidR="0071112B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13148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0"/>
        <w:gridCol w:w="1134"/>
        <w:gridCol w:w="1134"/>
        <w:gridCol w:w="1361"/>
        <w:gridCol w:w="4649"/>
        <w:gridCol w:w="3458"/>
      </w:tblGrid>
      <w:tr w:rsidR="00E23091" w:rsidRPr="00E407F5" w14:paraId="5FE25AFC" w14:textId="77777777" w:rsidTr="0089631D">
        <w:trPr>
          <w:jc w:val="center"/>
        </w:trPr>
        <w:tc>
          <w:tcPr>
            <w:tcW w:w="562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hideMark/>
          </w:tcPr>
          <w:p w14:paraId="3677BEF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hideMark/>
          </w:tcPr>
          <w:p w14:paraId="2AE6F7D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Rt/min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hideMark/>
          </w:tcPr>
          <w:p w14:paraId="79BE6CE2" w14:textId="4B9C3121" w:rsidR="0070179C" w:rsidRPr="00F23EAA" w:rsidRDefault="00F23EAA" w:rsidP="0094399C">
            <w:pPr>
              <w:spacing w:line="276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23EAA">
              <w:rPr>
                <w:rFonts w:ascii="Times New Roman" w:hAnsi="Times New Roman" w:cs="Times New Roman" w:hint="eastAsia"/>
                <w:i/>
                <w:iCs/>
                <w:szCs w:val="21"/>
              </w:rPr>
              <w:t>m</w:t>
            </w:r>
            <w:r w:rsidRPr="00F23EAA">
              <w:rPr>
                <w:rFonts w:ascii="Times New Roman" w:hAnsi="Times New Roman" w:cs="Times New Roman"/>
                <w:i/>
                <w:iCs/>
                <w:szCs w:val="21"/>
              </w:rPr>
              <w:t>/z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19641762" w14:textId="1DDCE958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Ion type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hideMark/>
          </w:tcPr>
          <w:p w14:paraId="2FE1D90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Formula</w:t>
            </w:r>
          </w:p>
        </w:tc>
        <w:tc>
          <w:tcPr>
            <w:tcW w:w="464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hideMark/>
          </w:tcPr>
          <w:p w14:paraId="0650A862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MS/MS fragments</w:t>
            </w:r>
          </w:p>
        </w:tc>
        <w:tc>
          <w:tcPr>
            <w:tcW w:w="3458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hideMark/>
          </w:tcPr>
          <w:p w14:paraId="5F587737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Identification</w:t>
            </w:r>
          </w:p>
        </w:tc>
      </w:tr>
      <w:tr w:rsidR="0070179C" w:rsidRPr="00E407F5" w14:paraId="49D1E275" w14:textId="77777777" w:rsidTr="0089631D">
        <w:trPr>
          <w:jc w:val="center"/>
        </w:trPr>
        <w:tc>
          <w:tcPr>
            <w:tcW w:w="562" w:type="dxa"/>
            <w:tcBorders>
              <w:top w:val="single" w:sz="6" w:space="0" w:color="auto"/>
            </w:tcBorders>
            <w:shd w:val="clear" w:color="auto" w:fill="auto"/>
            <w:hideMark/>
          </w:tcPr>
          <w:p w14:paraId="09C965D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hideMark/>
          </w:tcPr>
          <w:p w14:paraId="0E55B3D8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10.945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hideMark/>
          </w:tcPr>
          <w:p w14:paraId="08E10FC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311.0324 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</w:tcPr>
          <w:p w14:paraId="3D281D5D" w14:textId="452BFC64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tcBorders>
              <w:top w:val="single" w:sz="6" w:space="0" w:color="auto"/>
            </w:tcBorders>
            <w:shd w:val="clear" w:color="auto" w:fill="auto"/>
            <w:hideMark/>
          </w:tcPr>
          <w:p w14:paraId="46FB5638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13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12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9</w:t>
            </w:r>
          </w:p>
        </w:tc>
        <w:tc>
          <w:tcPr>
            <w:tcW w:w="4649" w:type="dxa"/>
            <w:tcBorders>
              <w:top w:val="single" w:sz="6" w:space="0" w:color="auto"/>
            </w:tcBorders>
            <w:shd w:val="clear" w:color="auto" w:fill="auto"/>
            <w:hideMark/>
          </w:tcPr>
          <w:p w14:paraId="33278F97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179.0320/149.0069/135.0426/133.0221</w:t>
            </w:r>
          </w:p>
        </w:tc>
        <w:tc>
          <w:tcPr>
            <w:tcW w:w="3458" w:type="dxa"/>
            <w:tcBorders>
              <w:top w:val="single" w:sz="6" w:space="0" w:color="auto"/>
            </w:tcBorders>
            <w:shd w:val="clear" w:color="auto" w:fill="auto"/>
            <w:hideMark/>
          </w:tcPr>
          <w:p w14:paraId="0FBC6741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407F5">
              <w:rPr>
                <w:rFonts w:ascii="Times New Roman" w:hAnsi="Times New Roman" w:cs="Times New Roman"/>
                <w:szCs w:val="21"/>
              </w:rPr>
              <w:t>caftaric</w:t>
            </w:r>
            <w:proofErr w:type="spellEnd"/>
            <w:r w:rsidRPr="00E407F5"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</w:tr>
      <w:tr w:rsidR="0070179C" w:rsidRPr="00E407F5" w14:paraId="492CD2E1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13E9850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00A17EA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13.089</w:t>
            </w:r>
          </w:p>
        </w:tc>
        <w:tc>
          <w:tcPr>
            <w:tcW w:w="1134" w:type="dxa"/>
            <w:shd w:val="clear" w:color="auto" w:fill="auto"/>
            <w:hideMark/>
          </w:tcPr>
          <w:p w14:paraId="4E842149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137.0220 </w:t>
            </w:r>
          </w:p>
        </w:tc>
        <w:tc>
          <w:tcPr>
            <w:tcW w:w="1134" w:type="dxa"/>
            <w:shd w:val="clear" w:color="auto" w:fill="auto"/>
          </w:tcPr>
          <w:p w14:paraId="3DFDC0D7" w14:textId="0DC499C9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4ADBDCC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4649" w:type="dxa"/>
            <w:shd w:val="clear" w:color="auto" w:fill="auto"/>
            <w:hideMark/>
          </w:tcPr>
          <w:p w14:paraId="6FB2CFD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119.0122/108.0208/92.0255</w:t>
            </w:r>
          </w:p>
        </w:tc>
        <w:tc>
          <w:tcPr>
            <w:tcW w:w="3458" w:type="dxa"/>
            <w:shd w:val="clear" w:color="auto" w:fill="auto"/>
            <w:hideMark/>
          </w:tcPr>
          <w:p w14:paraId="39DC0807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E407F5">
              <w:rPr>
                <w:rFonts w:ascii="Times New Roman" w:hAnsi="Times New Roman" w:cs="Times New Roman"/>
                <w:szCs w:val="21"/>
              </w:rPr>
              <w:t>-hydroxybenzoic acid</w:t>
            </w:r>
          </w:p>
        </w:tc>
      </w:tr>
      <w:tr w:rsidR="0070179C" w:rsidRPr="00E407F5" w14:paraId="15331BEE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57A2CF83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1BFFC343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16.306</w:t>
            </w:r>
          </w:p>
        </w:tc>
        <w:tc>
          <w:tcPr>
            <w:tcW w:w="1134" w:type="dxa"/>
            <w:shd w:val="clear" w:color="auto" w:fill="auto"/>
            <w:hideMark/>
          </w:tcPr>
          <w:p w14:paraId="3DF29FA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353.0817 </w:t>
            </w:r>
          </w:p>
        </w:tc>
        <w:tc>
          <w:tcPr>
            <w:tcW w:w="1134" w:type="dxa"/>
            <w:shd w:val="clear" w:color="auto" w:fill="auto"/>
          </w:tcPr>
          <w:p w14:paraId="1FE4B4D9" w14:textId="4A4C75BB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23FAAC1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16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18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9</w:t>
            </w:r>
          </w:p>
        </w:tc>
        <w:tc>
          <w:tcPr>
            <w:tcW w:w="4649" w:type="dxa"/>
            <w:shd w:val="clear" w:color="auto" w:fill="auto"/>
            <w:hideMark/>
          </w:tcPr>
          <w:p w14:paraId="62A9D91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191.0534/179.0331</w:t>
            </w:r>
          </w:p>
        </w:tc>
        <w:tc>
          <w:tcPr>
            <w:tcW w:w="3458" w:type="dxa"/>
            <w:shd w:val="clear" w:color="auto" w:fill="auto"/>
            <w:hideMark/>
          </w:tcPr>
          <w:p w14:paraId="28F9E0D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5-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</w:rPr>
              <w:t>-caffeoylquinic acid</w:t>
            </w:r>
          </w:p>
        </w:tc>
      </w:tr>
      <w:tr w:rsidR="0070179C" w:rsidRPr="00E407F5" w14:paraId="5617FD95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64C3370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3023D367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16.34</w:t>
            </w:r>
          </w:p>
        </w:tc>
        <w:tc>
          <w:tcPr>
            <w:tcW w:w="1134" w:type="dxa"/>
            <w:shd w:val="clear" w:color="auto" w:fill="auto"/>
            <w:hideMark/>
          </w:tcPr>
          <w:p w14:paraId="6971DC8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353.0533 </w:t>
            </w:r>
          </w:p>
        </w:tc>
        <w:tc>
          <w:tcPr>
            <w:tcW w:w="1134" w:type="dxa"/>
            <w:shd w:val="clear" w:color="auto" w:fill="auto"/>
          </w:tcPr>
          <w:p w14:paraId="5026E7A9" w14:textId="724D6C3C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7F922172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16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18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9</w:t>
            </w:r>
          </w:p>
        </w:tc>
        <w:tc>
          <w:tcPr>
            <w:tcW w:w="4649" w:type="dxa"/>
            <w:shd w:val="clear" w:color="auto" w:fill="auto"/>
            <w:hideMark/>
          </w:tcPr>
          <w:p w14:paraId="241A1790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191.0526/173.0424/85.0285</w:t>
            </w:r>
          </w:p>
        </w:tc>
        <w:tc>
          <w:tcPr>
            <w:tcW w:w="3458" w:type="dxa"/>
            <w:shd w:val="clear" w:color="auto" w:fill="auto"/>
            <w:hideMark/>
          </w:tcPr>
          <w:p w14:paraId="1806C09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chlorogenic acid</w:t>
            </w:r>
          </w:p>
        </w:tc>
      </w:tr>
      <w:tr w:rsidR="0070179C" w:rsidRPr="00E407F5" w14:paraId="28FC963A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71681FF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14:paraId="429EEA3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19.523</w:t>
            </w:r>
          </w:p>
        </w:tc>
        <w:tc>
          <w:tcPr>
            <w:tcW w:w="1134" w:type="dxa"/>
            <w:shd w:val="clear" w:color="auto" w:fill="auto"/>
            <w:hideMark/>
          </w:tcPr>
          <w:p w14:paraId="658D509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179.0318 </w:t>
            </w:r>
          </w:p>
        </w:tc>
        <w:tc>
          <w:tcPr>
            <w:tcW w:w="1134" w:type="dxa"/>
            <w:shd w:val="clear" w:color="auto" w:fill="auto"/>
          </w:tcPr>
          <w:p w14:paraId="795AC684" w14:textId="1F3E29D1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2A7E9F3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9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8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4649" w:type="dxa"/>
            <w:shd w:val="clear" w:color="auto" w:fill="auto"/>
            <w:hideMark/>
          </w:tcPr>
          <w:p w14:paraId="56AF55D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135.0429/89.0397</w:t>
            </w:r>
          </w:p>
        </w:tc>
        <w:tc>
          <w:tcPr>
            <w:tcW w:w="3458" w:type="dxa"/>
            <w:shd w:val="clear" w:color="auto" w:fill="auto"/>
            <w:hideMark/>
          </w:tcPr>
          <w:p w14:paraId="1F7D679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caffeic acid</w:t>
            </w:r>
          </w:p>
        </w:tc>
      </w:tr>
      <w:tr w:rsidR="0070179C" w:rsidRPr="00E407F5" w14:paraId="267F87F6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7D1BFEA4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3604D609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22.231</w:t>
            </w:r>
          </w:p>
        </w:tc>
        <w:tc>
          <w:tcPr>
            <w:tcW w:w="1134" w:type="dxa"/>
            <w:shd w:val="clear" w:color="auto" w:fill="auto"/>
            <w:hideMark/>
          </w:tcPr>
          <w:p w14:paraId="7293E5D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595.1248 </w:t>
            </w:r>
          </w:p>
        </w:tc>
        <w:tc>
          <w:tcPr>
            <w:tcW w:w="1134" w:type="dxa"/>
            <w:shd w:val="clear" w:color="auto" w:fill="auto"/>
          </w:tcPr>
          <w:p w14:paraId="2EE6643E" w14:textId="2ED6FFAF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57A07C42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26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28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16</w:t>
            </w:r>
          </w:p>
        </w:tc>
        <w:tc>
          <w:tcPr>
            <w:tcW w:w="4649" w:type="dxa"/>
            <w:shd w:val="clear" w:color="auto" w:fill="auto"/>
            <w:hideMark/>
          </w:tcPr>
          <w:p w14:paraId="42CBD2B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463.0833/301.0301</w:t>
            </w:r>
          </w:p>
        </w:tc>
        <w:tc>
          <w:tcPr>
            <w:tcW w:w="3458" w:type="dxa"/>
            <w:shd w:val="clear" w:color="auto" w:fill="auto"/>
            <w:hideMark/>
          </w:tcPr>
          <w:p w14:paraId="20603936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</w:t>
            </w:r>
            <w:r w:rsidRPr="00E407F5">
              <w:rPr>
                <w:rFonts w:ascii="Times New Roman" w:hAnsi="Times New Roman" w:cs="Times New Roman"/>
                <w:szCs w:val="21"/>
              </w:rPr>
              <w:t xml:space="preserve">uercetin 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</w:rPr>
              <w:t>-(</w:t>
            </w:r>
            <w:proofErr w:type="spellStart"/>
            <w:r w:rsidRPr="00E407F5">
              <w:rPr>
                <w:rFonts w:ascii="Times New Roman" w:hAnsi="Times New Roman" w:cs="Times New Roman"/>
                <w:szCs w:val="21"/>
              </w:rPr>
              <w:t>pentosyl</w:t>
            </w:r>
            <w:proofErr w:type="spellEnd"/>
            <w:r w:rsidRPr="00E407F5">
              <w:rPr>
                <w:rFonts w:ascii="Times New Roman" w:hAnsi="Times New Roman" w:cs="Times New Roman"/>
                <w:szCs w:val="21"/>
              </w:rPr>
              <w:t>)-glucoside</w:t>
            </w:r>
          </w:p>
        </w:tc>
      </w:tr>
      <w:tr w:rsidR="0070179C" w:rsidRPr="00E407F5" w14:paraId="2D648B88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058FBCD1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764B463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25.153</w:t>
            </w:r>
          </w:p>
        </w:tc>
        <w:tc>
          <w:tcPr>
            <w:tcW w:w="1134" w:type="dxa"/>
            <w:shd w:val="clear" w:color="auto" w:fill="auto"/>
            <w:hideMark/>
          </w:tcPr>
          <w:p w14:paraId="40D2615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473.0703 </w:t>
            </w:r>
          </w:p>
        </w:tc>
        <w:tc>
          <w:tcPr>
            <w:tcW w:w="1134" w:type="dxa"/>
            <w:shd w:val="clear" w:color="auto" w:fill="auto"/>
          </w:tcPr>
          <w:p w14:paraId="61EDE01C" w14:textId="091B9E5D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7DBB7C44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22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18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12</w:t>
            </w:r>
          </w:p>
        </w:tc>
        <w:tc>
          <w:tcPr>
            <w:tcW w:w="4649" w:type="dxa"/>
            <w:shd w:val="clear" w:color="auto" w:fill="auto"/>
            <w:hideMark/>
          </w:tcPr>
          <w:p w14:paraId="1C9B44B3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311.0371/149.0070/219.0256/293.0270/179.0320</w:t>
            </w:r>
          </w:p>
        </w:tc>
        <w:tc>
          <w:tcPr>
            <w:tcW w:w="3458" w:type="dxa"/>
            <w:shd w:val="clear" w:color="auto" w:fill="auto"/>
            <w:hideMark/>
          </w:tcPr>
          <w:p w14:paraId="0BA7549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407F5">
              <w:rPr>
                <w:rFonts w:ascii="Times New Roman" w:hAnsi="Times New Roman" w:cs="Times New Roman"/>
                <w:szCs w:val="21"/>
              </w:rPr>
              <w:t>cichoric</w:t>
            </w:r>
            <w:proofErr w:type="spellEnd"/>
            <w:r w:rsidRPr="00E407F5"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</w:tr>
      <w:tr w:rsidR="0070179C" w:rsidRPr="00E407F5" w14:paraId="0C384A7B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0549AB1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76362EA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25.957</w:t>
            </w:r>
          </w:p>
        </w:tc>
        <w:tc>
          <w:tcPr>
            <w:tcW w:w="1134" w:type="dxa"/>
            <w:shd w:val="clear" w:color="auto" w:fill="auto"/>
            <w:hideMark/>
          </w:tcPr>
          <w:p w14:paraId="17A9BD6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163.0376 </w:t>
            </w:r>
          </w:p>
        </w:tc>
        <w:tc>
          <w:tcPr>
            <w:tcW w:w="1134" w:type="dxa"/>
            <w:shd w:val="clear" w:color="auto" w:fill="auto"/>
          </w:tcPr>
          <w:p w14:paraId="65D4CDF2" w14:textId="03971BB3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2FEDA477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9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8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4649" w:type="dxa"/>
            <w:shd w:val="clear" w:color="auto" w:fill="auto"/>
            <w:hideMark/>
          </w:tcPr>
          <w:p w14:paraId="4ACB441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119.05 </w:t>
            </w:r>
          </w:p>
        </w:tc>
        <w:tc>
          <w:tcPr>
            <w:tcW w:w="3458" w:type="dxa"/>
            <w:shd w:val="clear" w:color="auto" w:fill="auto"/>
            <w:hideMark/>
          </w:tcPr>
          <w:p w14:paraId="73011966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E407F5">
              <w:rPr>
                <w:rFonts w:ascii="Times New Roman" w:hAnsi="Times New Roman" w:cs="Times New Roman"/>
                <w:szCs w:val="21"/>
              </w:rPr>
              <w:t>-coumaric acid</w:t>
            </w:r>
          </w:p>
        </w:tc>
      </w:tr>
      <w:tr w:rsidR="0070179C" w:rsidRPr="00E407F5" w14:paraId="252795CD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668DFDD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7050F56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29.04</w:t>
            </w:r>
          </w:p>
        </w:tc>
        <w:tc>
          <w:tcPr>
            <w:tcW w:w="1134" w:type="dxa"/>
            <w:shd w:val="clear" w:color="auto" w:fill="auto"/>
            <w:hideMark/>
          </w:tcPr>
          <w:p w14:paraId="6CE4573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609.1395 </w:t>
            </w:r>
          </w:p>
        </w:tc>
        <w:tc>
          <w:tcPr>
            <w:tcW w:w="1134" w:type="dxa"/>
            <w:shd w:val="clear" w:color="auto" w:fill="auto"/>
          </w:tcPr>
          <w:p w14:paraId="0EF40772" w14:textId="570E4132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42CE681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27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30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16</w:t>
            </w:r>
          </w:p>
        </w:tc>
        <w:tc>
          <w:tcPr>
            <w:tcW w:w="4649" w:type="dxa"/>
            <w:shd w:val="clear" w:color="auto" w:fill="auto"/>
            <w:hideMark/>
          </w:tcPr>
          <w:p w14:paraId="037D4096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285.0374/327.0466</w:t>
            </w:r>
          </w:p>
        </w:tc>
        <w:tc>
          <w:tcPr>
            <w:tcW w:w="3458" w:type="dxa"/>
            <w:shd w:val="clear" w:color="auto" w:fill="auto"/>
            <w:hideMark/>
          </w:tcPr>
          <w:p w14:paraId="77236D5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luteolin-7-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</w:rPr>
              <w:t>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β</w:t>
            </w:r>
            <w:r w:rsidRPr="00E407F5">
              <w:rPr>
                <w:rFonts w:ascii="Times New Roman" w:hAnsi="Times New Roman" w:cs="Times New Roman"/>
                <w:szCs w:val="21"/>
              </w:rPr>
              <w:t>-</w:t>
            </w:r>
            <w:r w:rsidRPr="006346E6">
              <w:rPr>
                <w:rFonts w:ascii="Times New Roman" w:hAnsi="Times New Roman" w:cs="Times New Roman"/>
                <w:smallCaps/>
                <w:szCs w:val="21"/>
              </w:rPr>
              <w:t>d</w:t>
            </w:r>
            <w:r w:rsidRPr="00E407F5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 w:rsidRPr="00E407F5">
              <w:rPr>
                <w:rFonts w:ascii="Times New Roman" w:hAnsi="Times New Roman" w:cs="Times New Roman"/>
                <w:szCs w:val="21"/>
              </w:rPr>
              <w:t>gentiobioside</w:t>
            </w:r>
            <w:proofErr w:type="spellEnd"/>
          </w:p>
        </w:tc>
      </w:tr>
      <w:tr w:rsidR="0070179C" w:rsidRPr="00E407F5" w14:paraId="5007B1A6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7AAAAD9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14:paraId="00D35F91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29.358</w:t>
            </w:r>
          </w:p>
        </w:tc>
        <w:tc>
          <w:tcPr>
            <w:tcW w:w="1134" w:type="dxa"/>
            <w:shd w:val="clear" w:color="auto" w:fill="auto"/>
            <w:hideMark/>
          </w:tcPr>
          <w:p w14:paraId="4805F725" w14:textId="5620979C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611.1574</w:t>
            </w:r>
          </w:p>
        </w:tc>
        <w:tc>
          <w:tcPr>
            <w:tcW w:w="1134" w:type="dxa"/>
            <w:shd w:val="clear" w:color="auto" w:fill="auto"/>
          </w:tcPr>
          <w:p w14:paraId="27E72C7F" w14:textId="20921AC6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</w:t>
            </w:r>
            <w:r>
              <w:rPr>
                <w:rFonts w:ascii="Times New Roman" w:hAnsi="Times New Roman" w:cs="Times New Roman"/>
                <w:szCs w:val="21"/>
              </w:rPr>
              <w:t>M+H]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</w:p>
        </w:tc>
        <w:tc>
          <w:tcPr>
            <w:tcW w:w="1361" w:type="dxa"/>
            <w:shd w:val="clear" w:color="auto" w:fill="auto"/>
            <w:hideMark/>
          </w:tcPr>
          <w:p w14:paraId="6AA2D236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27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30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16</w:t>
            </w:r>
          </w:p>
        </w:tc>
        <w:tc>
          <w:tcPr>
            <w:tcW w:w="4649" w:type="dxa"/>
            <w:shd w:val="clear" w:color="auto" w:fill="auto"/>
            <w:hideMark/>
          </w:tcPr>
          <w:p w14:paraId="036745C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497.0992/449.1050/365.1020/287.0537</w:t>
            </w:r>
          </w:p>
        </w:tc>
        <w:tc>
          <w:tcPr>
            <w:tcW w:w="3458" w:type="dxa"/>
            <w:shd w:val="clear" w:color="auto" w:fill="auto"/>
            <w:hideMark/>
          </w:tcPr>
          <w:p w14:paraId="2BED775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</w:t>
            </w:r>
            <w:r w:rsidRPr="00E407F5">
              <w:rPr>
                <w:rFonts w:ascii="Times New Roman" w:hAnsi="Times New Roman" w:cs="Times New Roman"/>
                <w:szCs w:val="21"/>
              </w:rPr>
              <w:t>uteolin-6, 8-di-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</w:rPr>
              <w:t>-glucosides</w:t>
            </w:r>
          </w:p>
        </w:tc>
      </w:tr>
      <w:tr w:rsidR="0070179C" w:rsidRPr="00E407F5" w14:paraId="54DD07E0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523708D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245C0524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31.453</w:t>
            </w:r>
          </w:p>
        </w:tc>
        <w:tc>
          <w:tcPr>
            <w:tcW w:w="1134" w:type="dxa"/>
            <w:shd w:val="clear" w:color="auto" w:fill="auto"/>
            <w:hideMark/>
          </w:tcPr>
          <w:p w14:paraId="793DFD68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515.1125 </w:t>
            </w:r>
          </w:p>
        </w:tc>
        <w:tc>
          <w:tcPr>
            <w:tcW w:w="1134" w:type="dxa"/>
            <w:shd w:val="clear" w:color="auto" w:fill="auto"/>
          </w:tcPr>
          <w:p w14:paraId="5A2F7BFC" w14:textId="58E80A95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6AB46077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25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24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12</w:t>
            </w:r>
          </w:p>
        </w:tc>
        <w:tc>
          <w:tcPr>
            <w:tcW w:w="4649" w:type="dxa"/>
            <w:shd w:val="clear" w:color="auto" w:fill="auto"/>
            <w:hideMark/>
          </w:tcPr>
          <w:p w14:paraId="24E5A0F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353.0836/191.0530/161.0865</w:t>
            </w:r>
          </w:p>
        </w:tc>
        <w:tc>
          <w:tcPr>
            <w:tcW w:w="3458" w:type="dxa"/>
            <w:shd w:val="clear" w:color="auto" w:fill="auto"/>
            <w:hideMark/>
          </w:tcPr>
          <w:p w14:paraId="185D784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E407F5">
              <w:rPr>
                <w:rFonts w:ascii="Times New Roman" w:hAnsi="Times New Roman" w:cs="Times New Roman"/>
                <w:szCs w:val="21"/>
              </w:rPr>
              <w:t>sochlorogenic</w:t>
            </w:r>
            <w:proofErr w:type="spellEnd"/>
            <w:r w:rsidRPr="00E407F5">
              <w:rPr>
                <w:rFonts w:ascii="Times New Roman" w:hAnsi="Times New Roman" w:cs="Times New Roman"/>
                <w:szCs w:val="21"/>
              </w:rPr>
              <w:t xml:space="preserve"> acid A</w:t>
            </w:r>
          </w:p>
        </w:tc>
      </w:tr>
      <w:tr w:rsidR="0070179C" w:rsidRPr="00E407F5" w14:paraId="0DAA2420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3E83F76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67B76B9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32.66</w:t>
            </w:r>
          </w:p>
        </w:tc>
        <w:tc>
          <w:tcPr>
            <w:tcW w:w="1134" w:type="dxa"/>
            <w:shd w:val="clear" w:color="auto" w:fill="auto"/>
            <w:hideMark/>
          </w:tcPr>
          <w:p w14:paraId="02A71750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447.0865 </w:t>
            </w:r>
          </w:p>
        </w:tc>
        <w:tc>
          <w:tcPr>
            <w:tcW w:w="1134" w:type="dxa"/>
            <w:shd w:val="clear" w:color="auto" w:fill="auto"/>
          </w:tcPr>
          <w:p w14:paraId="5F3605EB" w14:textId="58EAD3CA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368DE882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21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20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11</w:t>
            </w:r>
          </w:p>
        </w:tc>
        <w:tc>
          <w:tcPr>
            <w:tcW w:w="4649" w:type="dxa"/>
            <w:shd w:val="clear" w:color="auto" w:fill="auto"/>
            <w:hideMark/>
          </w:tcPr>
          <w:p w14:paraId="7D1D8F6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285.0358 </w:t>
            </w:r>
          </w:p>
        </w:tc>
        <w:tc>
          <w:tcPr>
            <w:tcW w:w="3458" w:type="dxa"/>
            <w:shd w:val="clear" w:color="auto" w:fill="auto"/>
            <w:hideMark/>
          </w:tcPr>
          <w:p w14:paraId="72143E62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luteolin-7-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</w:rPr>
              <w:t>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β</w:t>
            </w:r>
            <w:r w:rsidRPr="00E407F5">
              <w:rPr>
                <w:rFonts w:ascii="Times New Roman" w:hAnsi="Times New Roman" w:cs="Times New Roman"/>
                <w:szCs w:val="21"/>
              </w:rPr>
              <w:t>-</w:t>
            </w:r>
            <w:r w:rsidRPr="006346E6">
              <w:rPr>
                <w:rFonts w:ascii="Times New Roman" w:hAnsi="Times New Roman" w:cs="Times New Roman"/>
                <w:smallCaps/>
                <w:szCs w:val="21"/>
              </w:rPr>
              <w:t xml:space="preserve"> d</w:t>
            </w:r>
            <w:r w:rsidRPr="00E407F5">
              <w:rPr>
                <w:rFonts w:ascii="Times New Roman" w:hAnsi="Times New Roman" w:cs="Times New Roman"/>
                <w:szCs w:val="21"/>
              </w:rPr>
              <w:t xml:space="preserve"> -glucoside</w:t>
            </w:r>
          </w:p>
        </w:tc>
      </w:tr>
      <w:tr w:rsidR="0070179C" w:rsidRPr="00E407F5" w14:paraId="1F863F9E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5338901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14:paraId="3BFD234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33.648</w:t>
            </w:r>
          </w:p>
        </w:tc>
        <w:tc>
          <w:tcPr>
            <w:tcW w:w="1134" w:type="dxa"/>
            <w:shd w:val="clear" w:color="auto" w:fill="auto"/>
            <w:hideMark/>
          </w:tcPr>
          <w:p w14:paraId="793FB2A8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463.0848 </w:t>
            </w:r>
          </w:p>
        </w:tc>
        <w:tc>
          <w:tcPr>
            <w:tcW w:w="1134" w:type="dxa"/>
            <w:shd w:val="clear" w:color="auto" w:fill="auto"/>
          </w:tcPr>
          <w:p w14:paraId="1BB5E300" w14:textId="43CBC82C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2BD2362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21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20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12</w:t>
            </w:r>
          </w:p>
        </w:tc>
        <w:tc>
          <w:tcPr>
            <w:tcW w:w="4649" w:type="dxa"/>
            <w:shd w:val="clear" w:color="auto" w:fill="auto"/>
            <w:hideMark/>
          </w:tcPr>
          <w:p w14:paraId="3A74C7D1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301.0297/273.0413/178.9958/151.0014</w:t>
            </w:r>
          </w:p>
        </w:tc>
        <w:tc>
          <w:tcPr>
            <w:tcW w:w="3458" w:type="dxa"/>
            <w:shd w:val="clear" w:color="auto" w:fill="auto"/>
            <w:hideMark/>
          </w:tcPr>
          <w:p w14:paraId="2D227F9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</w:t>
            </w:r>
            <w:r w:rsidRPr="00E407F5">
              <w:rPr>
                <w:rFonts w:ascii="Times New Roman" w:hAnsi="Times New Roman" w:cs="Times New Roman"/>
                <w:szCs w:val="21"/>
              </w:rPr>
              <w:t>uercetin-3-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</w:rPr>
              <w:t>-glucoside</w:t>
            </w:r>
          </w:p>
        </w:tc>
      </w:tr>
      <w:tr w:rsidR="0070179C" w:rsidRPr="00E407F5" w14:paraId="1E9818B3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7C434FD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14:paraId="3D5BA55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36.011</w:t>
            </w:r>
          </w:p>
        </w:tc>
        <w:tc>
          <w:tcPr>
            <w:tcW w:w="1134" w:type="dxa"/>
            <w:shd w:val="clear" w:color="auto" w:fill="auto"/>
            <w:hideMark/>
          </w:tcPr>
          <w:p w14:paraId="7FE36667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515.1178 </w:t>
            </w:r>
          </w:p>
        </w:tc>
        <w:tc>
          <w:tcPr>
            <w:tcW w:w="1134" w:type="dxa"/>
            <w:shd w:val="clear" w:color="auto" w:fill="auto"/>
          </w:tcPr>
          <w:p w14:paraId="51DC6F29" w14:textId="7BCB0703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10A1478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25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24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12</w:t>
            </w:r>
          </w:p>
        </w:tc>
        <w:tc>
          <w:tcPr>
            <w:tcW w:w="4649" w:type="dxa"/>
            <w:shd w:val="clear" w:color="auto" w:fill="auto"/>
            <w:hideMark/>
          </w:tcPr>
          <w:p w14:paraId="16427C8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353.0820/191.0613</w:t>
            </w:r>
          </w:p>
        </w:tc>
        <w:tc>
          <w:tcPr>
            <w:tcW w:w="3458" w:type="dxa"/>
            <w:shd w:val="clear" w:color="auto" w:fill="auto"/>
            <w:hideMark/>
          </w:tcPr>
          <w:p w14:paraId="0FB1445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E407F5">
              <w:rPr>
                <w:rFonts w:ascii="Times New Roman" w:hAnsi="Times New Roman" w:cs="Times New Roman"/>
                <w:szCs w:val="21"/>
              </w:rPr>
              <w:t>sochlorogenic</w:t>
            </w:r>
            <w:proofErr w:type="spellEnd"/>
            <w:r w:rsidRPr="00E407F5">
              <w:rPr>
                <w:rFonts w:ascii="Times New Roman" w:hAnsi="Times New Roman" w:cs="Times New Roman"/>
                <w:szCs w:val="21"/>
              </w:rPr>
              <w:t xml:space="preserve"> acid C</w:t>
            </w:r>
          </w:p>
        </w:tc>
      </w:tr>
      <w:tr w:rsidR="0070179C" w:rsidRPr="00E407F5" w14:paraId="31C3A460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4BF84300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14:paraId="0E2F24C7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38.44</w:t>
            </w:r>
          </w:p>
        </w:tc>
        <w:tc>
          <w:tcPr>
            <w:tcW w:w="1134" w:type="dxa"/>
            <w:shd w:val="clear" w:color="auto" w:fill="auto"/>
            <w:hideMark/>
          </w:tcPr>
          <w:p w14:paraId="41A2AE99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639.3069 </w:t>
            </w:r>
          </w:p>
        </w:tc>
        <w:tc>
          <w:tcPr>
            <w:tcW w:w="1134" w:type="dxa"/>
            <w:shd w:val="clear" w:color="auto" w:fill="auto"/>
          </w:tcPr>
          <w:p w14:paraId="1911084A" w14:textId="36D905C9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3D77B728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28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32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17</w:t>
            </w:r>
          </w:p>
        </w:tc>
        <w:tc>
          <w:tcPr>
            <w:tcW w:w="4649" w:type="dxa"/>
            <w:shd w:val="clear" w:color="auto" w:fill="auto"/>
            <w:hideMark/>
          </w:tcPr>
          <w:p w14:paraId="34BA3CD1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519.2529/477.2481/373.2224/145.0272/119.0503</w:t>
            </w:r>
          </w:p>
        </w:tc>
        <w:tc>
          <w:tcPr>
            <w:tcW w:w="3458" w:type="dxa"/>
            <w:shd w:val="clear" w:color="auto" w:fill="auto"/>
            <w:hideMark/>
          </w:tcPr>
          <w:p w14:paraId="67BBFC1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isorhamnetin-3,7-di-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</w:rPr>
              <w:t>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β</w:t>
            </w:r>
            <w:r w:rsidRPr="00E407F5">
              <w:rPr>
                <w:rFonts w:ascii="Times New Roman" w:hAnsi="Times New Roman" w:cs="Times New Roman"/>
                <w:szCs w:val="21"/>
              </w:rPr>
              <w:t>-</w:t>
            </w:r>
            <w:r w:rsidRPr="006346E6">
              <w:rPr>
                <w:rFonts w:ascii="Times New Roman" w:hAnsi="Times New Roman" w:cs="Times New Roman"/>
                <w:smallCaps/>
                <w:szCs w:val="21"/>
              </w:rPr>
              <w:t>d</w:t>
            </w:r>
            <w:r w:rsidRPr="00E407F5">
              <w:rPr>
                <w:rFonts w:ascii="Times New Roman" w:hAnsi="Times New Roman" w:cs="Times New Roman"/>
                <w:szCs w:val="21"/>
              </w:rPr>
              <w:t>-glucoside</w:t>
            </w:r>
          </w:p>
        </w:tc>
      </w:tr>
      <w:tr w:rsidR="0070179C" w:rsidRPr="00E407F5" w14:paraId="2FAD7B40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3985C76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850" w:type="dxa"/>
            <w:shd w:val="clear" w:color="auto" w:fill="auto"/>
            <w:hideMark/>
          </w:tcPr>
          <w:p w14:paraId="5C405E30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38.741</w:t>
            </w:r>
          </w:p>
        </w:tc>
        <w:tc>
          <w:tcPr>
            <w:tcW w:w="1134" w:type="dxa"/>
            <w:shd w:val="clear" w:color="auto" w:fill="auto"/>
            <w:hideMark/>
          </w:tcPr>
          <w:p w14:paraId="2C6A3D1E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477.1060 </w:t>
            </w:r>
          </w:p>
        </w:tc>
        <w:tc>
          <w:tcPr>
            <w:tcW w:w="1134" w:type="dxa"/>
            <w:shd w:val="clear" w:color="auto" w:fill="auto"/>
          </w:tcPr>
          <w:p w14:paraId="02B76E09" w14:textId="3EBFC810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52050358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22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22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12</w:t>
            </w:r>
          </w:p>
        </w:tc>
        <w:tc>
          <w:tcPr>
            <w:tcW w:w="4649" w:type="dxa"/>
            <w:shd w:val="clear" w:color="auto" w:fill="auto"/>
            <w:hideMark/>
          </w:tcPr>
          <w:p w14:paraId="255E2A07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314.04 </w:t>
            </w:r>
          </w:p>
        </w:tc>
        <w:tc>
          <w:tcPr>
            <w:tcW w:w="3458" w:type="dxa"/>
            <w:shd w:val="clear" w:color="auto" w:fill="auto"/>
            <w:hideMark/>
          </w:tcPr>
          <w:p w14:paraId="287F1DF8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isorhamnetin-3-</w:t>
            </w:r>
            <w:r w:rsidRPr="00E407F5">
              <w:rPr>
                <w:rFonts w:ascii="Times New Roman" w:hAnsi="Times New Roman" w:cs="Times New Roman"/>
                <w:i/>
                <w:iCs/>
                <w:szCs w:val="21"/>
              </w:rPr>
              <w:t>O-β</w:t>
            </w:r>
            <w:r w:rsidRPr="00E407F5">
              <w:rPr>
                <w:rFonts w:ascii="Times New Roman" w:hAnsi="Times New Roman" w:cs="Times New Roman"/>
                <w:szCs w:val="21"/>
              </w:rPr>
              <w:t>-</w:t>
            </w:r>
            <w:r w:rsidRPr="006346E6">
              <w:rPr>
                <w:rFonts w:ascii="Times New Roman" w:hAnsi="Times New Roman" w:cs="Times New Roman"/>
                <w:smallCaps/>
                <w:szCs w:val="21"/>
              </w:rPr>
              <w:t>d</w:t>
            </w:r>
            <w:r w:rsidRPr="00E407F5">
              <w:rPr>
                <w:rFonts w:ascii="Times New Roman" w:hAnsi="Times New Roman" w:cs="Times New Roman"/>
                <w:szCs w:val="21"/>
              </w:rPr>
              <w:t>-glucoside</w:t>
            </w:r>
          </w:p>
        </w:tc>
      </w:tr>
      <w:tr w:rsidR="0070179C" w:rsidRPr="00E407F5" w14:paraId="538D3672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2D5E1D0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850" w:type="dxa"/>
            <w:shd w:val="clear" w:color="auto" w:fill="auto"/>
            <w:hideMark/>
          </w:tcPr>
          <w:p w14:paraId="0E8C095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40.568</w:t>
            </w:r>
          </w:p>
        </w:tc>
        <w:tc>
          <w:tcPr>
            <w:tcW w:w="1134" w:type="dxa"/>
            <w:shd w:val="clear" w:color="auto" w:fill="auto"/>
            <w:hideMark/>
          </w:tcPr>
          <w:p w14:paraId="2D4EC46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301.0308 </w:t>
            </w:r>
          </w:p>
        </w:tc>
        <w:tc>
          <w:tcPr>
            <w:tcW w:w="1134" w:type="dxa"/>
            <w:shd w:val="clear" w:color="auto" w:fill="auto"/>
          </w:tcPr>
          <w:p w14:paraId="41D1FBBC" w14:textId="5E6AD1B2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2FB34459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15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</w:p>
        </w:tc>
        <w:tc>
          <w:tcPr>
            <w:tcW w:w="4649" w:type="dxa"/>
            <w:shd w:val="clear" w:color="auto" w:fill="auto"/>
            <w:hideMark/>
          </w:tcPr>
          <w:p w14:paraId="0B51D723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178.9958/151.0014/121.0280</w:t>
            </w:r>
          </w:p>
        </w:tc>
        <w:tc>
          <w:tcPr>
            <w:tcW w:w="3458" w:type="dxa"/>
            <w:shd w:val="clear" w:color="auto" w:fill="auto"/>
            <w:hideMark/>
          </w:tcPr>
          <w:p w14:paraId="5DB71428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quercetin</w:t>
            </w:r>
          </w:p>
        </w:tc>
      </w:tr>
      <w:tr w:rsidR="0070179C" w:rsidRPr="00E407F5" w14:paraId="4E6F68B8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6B6E8D2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850" w:type="dxa"/>
            <w:shd w:val="clear" w:color="auto" w:fill="auto"/>
            <w:hideMark/>
          </w:tcPr>
          <w:p w14:paraId="0B2AE86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41.389</w:t>
            </w:r>
          </w:p>
        </w:tc>
        <w:tc>
          <w:tcPr>
            <w:tcW w:w="1134" w:type="dxa"/>
            <w:shd w:val="clear" w:color="auto" w:fill="auto"/>
            <w:hideMark/>
          </w:tcPr>
          <w:p w14:paraId="08230819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285.0364 </w:t>
            </w:r>
          </w:p>
        </w:tc>
        <w:tc>
          <w:tcPr>
            <w:tcW w:w="1134" w:type="dxa"/>
            <w:shd w:val="clear" w:color="auto" w:fill="auto"/>
          </w:tcPr>
          <w:p w14:paraId="42FA558A" w14:textId="42FB893C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18B05A4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15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</w:p>
        </w:tc>
        <w:tc>
          <w:tcPr>
            <w:tcW w:w="4649" w:type="dxa"/>
            <w:shd w:val="clear" w:color="auto" w:fill="auto"/>
            <w:hideMark/>
          </w:tcPr>
          <w:p w14:paraId="4084837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151.0012/133.0278</w:t>
            </w:r>
          </w:p>
        </w:tc>
        <w:tc>
          <w:tcPr>
            <w:tcW w:w="3458" w:type="dxa"/>
            <w:shd w:val="clear" w:color="auto" w:fill="auto"/>
            <w:hideMark/>
          </w:tcPr>
          <w:p w14:paraId="36B4BAC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luteolin</w:t>
            </w:r>
          </w:p>
        </w:tc>
      </w:tr>
      <w:tr w:rsidR="0070179C" w:rsidRPr="00E407F5" w14:paraId="3BB3A828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23114CA9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14:paraId="69B6C5DC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42.086</w:t>
            </w:r>
          </w:p>
        </w:tc>
        <w:tc>
          <w:tcPr>
            <w:tcW w:w="1134" w:type="dxa"/>
            <w:shd w:val="clear" w:color="auto" w:fill="auto"/>
            <w:hideMark/>
          </w:tcPr>
          <w:p w14:paraId="23D17A4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285.0411 </w:t>
            </w:r>
          </w:p>
        </w:tc>
        <w:tc>
          <w:tcPr>
            <w:tcW w:w="1134" w:type="dxa"/>
            <w:shd w:val="clear" w:color="auto" w:fill="auto"/>
          </w:tcPr>
          <w:p w14:paraId="364D3BE7" w14:textId="46CC8808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4BFFF0A6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15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</w:p>
        </w:tc>
        <w:tc>
          <w:tcPr>
            <w:tcW w:w="4649" w:type="dxa"/>
            <w:shd w:val="clear" w:color="auto" w:fill="auto"/>
            <w:hideMark/>
          </w:tcPr>
          <w:p w14:paraId="34BFE114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151.0000/133.0270/65.0038</w:t>
            </w:r>
          </w:p>
        </w:tc>
        <w:tc>
          <w:tcPr>
            <w:tcW w:w="3458" w:type="dxa"/>
            <w:shd w:val="clear" w:color="auto" w:fill="auto"/>
            <w:hideMark/>
          </w:tcPr>
          <w:p w14:paraId="402A8EC3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 w:rsidRPr="00E407F5">
              <w:rPr>
                <w:rFonts w:ascii="Times New Roman" w:hAnsi="Times New Roman" w:cs="Times New Roman"/>
                <w:szCs w:val="21"/>
              </w:rPr>
              <w:t>aempferol</w:t>
            </w:r>
          </w:p>
        </w:tc>
      </w:tr>
      <w:tr w:rsidR="0070179C" w:rsidRPr="00E407F5" w14:paraId="33B38790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7646CDC9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14:paraId="15518E42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42.445</w:t>
            </w:r>
          </w:p>
        </w:tc>
        <w:tc>
          <w:tcPr>
            <w:tcW w:w="1134" w:type="dxa"/>
            <w:shd w:val="clear" w:color="auto" w:fill="auto"/>
            <w:hideMark/>
          </w:tcPr>
          <w:p w14:paraId="74CB45B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269.0408 </w:t>
            </w:r>
          </w:p>
        </w:tc>
        <w:tc>
          <w:tcPr>
            <w:tcW w:w="1134" w:type="dxa"/>
            <w:shd w:val="clear" w:color="auto" w:fill="auto"/>
          </w:tcPr>
          <w:p w14:paraId="353EE2E9" w14:textId="2F8B6E74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4893E5A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15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</w:p>
        </w:tc>
        <w:tc>
          <w:tcPr>
            <w:tcW w:w="4649" w:type="dxa"/>
            <w:shd w:val="clear" w:color="auto" w:fill="auto"/>
            <w:hideMark/>
          </w:tcPr>
          <w:p w14:paraId="6CDF004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225.0492/117.0324/151.0008/65.0032</w:t>
            </w:r>
          </w:p>
        </w:tc>
        <w:tc>
          <w:tcPr>
            <w:tcW w:w="3458" w:type="dxa"/>
            <w:shd w:val="clear" w:color="auto" w:fill="auto"/>
            <w:hideMark/>
          </w:tcPr>
          <w:p w14:paraId="421B7DBD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apigenin</w:t>
            </w:r>
          </w:p>
        </w:tc>
      </w:tr>
      <w:tr w:rsidR="0070179C" w:rsidRPr="00E407F5" w14:paraId="4EAED278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0964793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14:paraId="6E8B7EB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42.638</w:t>
            </w:r>
          </w:p>
        </w:tc>
        <w:tc>
          <w:tcPr>
            <w:tcW w:w="1134" w:type="dxa"/>
            <w:shd w:val="clear" w:color="auto" w:fill="auto"/>
            <w:hideMark/>
          </w:tcPr>
          <w:p w14:paraId="7888E162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329.0632 </w:t>
            </w:r>
          </w:p>
        </w:tc>
        <w:tc>
          <w:tcPr>
            <w:tcW w:w="1134" w:type="dxa"/>
            <w:shd w:val="clear" w:color="auto" w:fill="auto"/>
          </w:tcPr>
          <w:p w14:paraId="363B61B7" w14:textId="13191FED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1F207FB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17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14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</w:p>
        </w:tc>
        <w:tc>
          <w:tcPr>
            <w:tcW w:w="4649" w:type="dxa"/>
            <w:shd w:val="clear" w:color="auto" w:fill="auto"/>
            <w:hideMark/>
          </w:tcPr>
          <w:p w14:paraId="3CD0B8AB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314.04 </w:t>
            </w:r>
          </w:p>
        </w:tc>
        <w:tc>
          <w:tcPr>
            <w:tcW w:w="3458" w:type="dxa"/>
            <w:shd w:val="clear" w:color="auto" w:fill="auto"/>
            <w:hideMark/>
          </w:tcPr>
          <w:p w14:paraId="2E495782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</w:t>
            </w:r>
            <w:r w:rsidRPr="00E407F5">
              <w:rPr>
                <w:rFonts w:ascii="Times New Roman" w:hAnsi="Times New Roman" w:cs="Times New Roman"/>
                <w:szCs w:val="21"/>
              </w:rPr>
              <w:t>upalitin</w:t>
            </w:r>
            <w:proofErr w:type="spellEnd"/>
          </w:p>
        </w:tc>
      </w:tr>
      <w:tr w:rsidR="0070179C" w:rsidRPr="00E407F5" w14:paraId="723644B6" w14:textId="77777777" w:rsidTr="0089631D">
        <w:trPr>
          <w:jc w:val="center"/>
        </w:trPr>
        <w:tc>
          <w:tcPr>
            <w:tcW w:w="562" w:type="dxa"/>
            <w:shd w:val="clear" w:color="auto" w:fill="auto"/>
            <w:hideMark/>
          </w:tcPr>
          <w:p w14:paraId="23CD20EF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14:paraId="0F75346A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42.723</w:t>
            </w:r>
          </w:p>
        </w:tc>
        <w:tc>
          <w:tcPr>
            <w:tcW w:w="1134" w:type="dxa"/>
            <w:shd w:val="clear" w:color="auto" w:fill="auto"/>
            <w:hideMark/>
          </w:tcPr>
          <w:p w14:paraId="1E6873D8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 xml:space="preserve">299.0530 </w:t>
            </w:r>
          </w:p>
        </w:tc>
        <w:tc>
          <w:tcPr>
            <w:tcW w:w="1134" w:type="dxa"/>
            <w:shd w:val="clear" w:color="auto" w:fill="auto"/>
          </w:tcPr>
          <w:p w14:paraId="2830D4D3" w14:textId="45EA7B06" w:rsidR="0070179C" w:rsidRPr="00E407F5" w:rsidRDefault="00F23EAA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[M-H]</w:t>
            </w:r>
            <w:r w:rsidRPr="009F5D44">
              <w:rPr>
                <w:rFonts w:ascii="Times New Roman" w:hAnsi="Times New Roman" w:cs="Times New Roman"/>
                <w:szCs w:val="21"/>
                <w:vertAlign w:val="superscript"/>
              </w:rPr>
              <w:t>-</w:t>
            </w:r>
          </w:p>
        </w:tc>
        <w:tc>
          <w:tcPr>
            <w:tcW w:w="1361" w:type="dxa"/>
            <w:shd w:val="clear" w:color="auto" w:fill="auto"/>
            <w:hideMark/>
          </w:tcPr>
          <w:p w14:paraId="746174B2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C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16</w:t>
            </w:r>
            <w:r w:rsidRPr="00E407F5">
              <w:rPr>
                <w:rFonts w:ascii="Times New Roman" w:hAnsi="Times New Roman" w:cs="Times New Roman"/>
                <w:szCs w:val="21"/>
              </w:rPr>
              <w:t>H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12</w:t>
            </w:r>
            <w:r w:rsidRPr="00E407F5">
              <w:rPr>
                <w:rFonts w:ascii="Times New Roman" w:hAnsi="Times New Roman" w:cs="Times New Roman"/>
                <w:szCs w:val="21"/>
              </w:rPr>
              <w:t>O</w:t>
            </w:r>
            <w:r w:rsidRPr="00E407F5"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</w:p>
        </w:tc>
        <w:tc>
          <w:tcPr>
            <w:tcW w:w="4649" w:type="dxa"/>
            <w:shd w:val="clear" w:color="auto" w:fill="auto"/>
            <w:hideMark/>
          </w:tcPr>
          <w:p w14:paraId="59C6CCE5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284.0286/256.0343</w:t>
            </w:r>
          </w:p>
        </w:tc>
        <w:tc>
          <w:tcPr>
            <w:tcW w:w="3458" w:type="dxa"/>
            <w:shd w:val="clear" w:color="auto" w:fill="auto"/>
            <w:hideMark/>
          </w:tcPr>
          <w:p w14:paraId="3AAF4D53" w14:textId="77777777" w:rsidR="0070179C" w:rsidRPr="00E407F5" w:rsidRDefault="0070179C" w:rsidP="0094399C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E407F5">
              <w:rPr>
                <w:rFonts w:ascii="Times New Roman" w:hAnsi="Times New Roman" w:cs="Times New Roman"/>
                <w:szCs w:val="21"/>
              </w:rPr>
              <w:t>diosmetin</w:t>
            </w:r>
          </w:p>
        </w:tc>
      </w:tr>
    </w:tbl>
    <w:p w14:paraId="0FC2836E" w14:textId="77777777" w:rsidR="0070179C" w:rsidRDefault="0070179C" w:rsidP="000B3E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4AE3F7" w14:textId="4D2140DF" w:rsidR="008F684A" w:rsidRDefault="008F684A" w:rsidP="000B3E76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8F684A" w:rsidSect="006C03CF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5C83002" w14:textId="12D4E76A" w:rsidR="008F684A" w:rsidRDefault="008F684A" w:rsidP="000B3E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S2</w:t>
      </w:r>
      <w:r w:rsidR="00935E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5EBB" w:rsidRPr="00935EBB">
        <w:rPr>
          <w:rFonts w:ascii="Times New Roman" w:hAnsi="Times New Roman" w:cs="Times New Roman"/>
          <w:sz w:val="24"/>
          <w:szCs w:val="24"/>
        </w:rPr>
        <w:t>Antioxidant capacity of candidate markers</w:t>
      </w:r>
    </w:p>
    <w:tbl>
      <w:tblPr>
        <w:tblW w:w="640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41"/>
        <w:gridCol w:w="1304"/>
        <w:gridCol w:w="1531"/>
        <w:gridCol w:w="1531"/>
      </w:tblGrid>
      <w:tr w:rsidR="00A97C44" w:rsidRPr="00A97C44" w14:paraId="171DB8A5" w14:textId="77777777" w:rsidTr="0089631D">
        <w:trPr>
          <w:trHeight w:val="170"/>
          <w:jc w:val="center"/>
        </w:trPr>
        <w:tc>
          <w:tcPr>
            <w:tcW w:w="20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71E52D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Compound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71CE82" w14:textId="50AC739F" w:rsidR="00A97C44" w:rsidRPr="00A97C44" w:rsidRDefault="003F32E7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</w:t>
            </w:r>
            <w:r w:rsidR="00A97C44" w:rsidRPr="00A97C44">
              <w:rPr>
                <w:rFonts w:ascii="Times New Roman" w:hAnsi="Times New Roman" w:cs="Times New Roman"/>
                <w:szCs w:val="21"/>
              </w:rPr>
              <w:t>C</w:t>
            </w:r>
            <w:r w:rsidR="00A97C44" w:rsidRPr="00A97C44">
              <w:rPr>
                <w:rFonts w:ascii="Times New Roman" w:hAnsi="Times New Roman" w:cs="Times New Roman"/>
                <w:szCs w:val="21"/>
                <w:vertAlign w:val="subscript"/>
              </w:rPr>
              <w:t>50</w:t>
            </w:r>
            <w:r w:rsidR="00A97C44" w:rsidRPr="00A97C44">
              <w:rPr>
                <w:rFonts w:ascii="Times New Roman" w:hAnsi="Times New Roman" w:cs="Times New Roman"/>
                <w:szCs w:val="21"/>
              </w:rPr>
              <w:t xml:space="preserve"> DPPH</w:t>
            </w:r>
          </w:p>
          <w:p w14:paraId="3D0C1EED" w14:textId="3DA3294F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(</w:t>
            </w:r>
            <w:r w:rsidRPr="00A97C44">
              <w:rPr>
                <w:rFonts w:ascii="Times New Roman" w:hAnsi="Times New Roman" w:cs="Times New Roman"/>
                <w:szCs w:val="21"/>
                <w:lang w:val="el-GR"/>
              </w:rPr>
              <w:t>μ</w:t>
            </w:r>
            <w:r w:rsidRPr="00A97C44">
              <w:rPr>
                <w:rFonts w:ascii="Times New Roman" w:hAnsi="Times New Roman" w:cs="Times New Roman"/>
                <w:szCs w:val="21"/>
              </w:rPr>
              <w:t>M</w:t>
            </w:r>
            <w:r w:rsidRPr="00A97C4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0B51CD" w14:textId="377482E2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DPPH</w:t>
            </w:r>
          </w:p>
          <w:p w14:paraId="6E4DE7EE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(mmol Trolox/g)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C79A16" w14:textId="0BCDE103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FRAP</w:t>
            </w:r>
          </w:p>
          <w:p w14:paraId="2D6F04F3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(mmol FeSO</w:t>
            </w:r>
            <w:r w:rsidRPr="00A97C44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A97C44">
              <w:rPr>
                <w:rFonts w:ascii="Times New Roman" w:hAnsi="Times New Roman" w:cs="Times New Roman"/>
                <w:szCs w:val="21"/>
              </w:rPr>
              <w:t>/g)</w:t>
            </w:r>
          </w:p>
        </w:tc>
      </w:tr>
      <w:tr w:rsidR="00A97C44" w:rsidRPr="00A97C44" w14:paraId="5445451F" w14:textId="77777777" w:rsidTr="00C64CD2">
        <w:trPr>
          <w:trHeight w:val="227"/>
          <w:jc w:val="center"/>
        </w:trPr>
        <w:tc>
          <w:tcPr>
            <w:tcW w:w="20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4147AA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luteolin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6727A9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13.15±0.52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69759B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6.46±1.49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D194C7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11.01±2.99</w:t>
            </w:r>
          </w:p>
        </w:tc>
      </w:tr>
      <w:tr w:rsidR="00A97C44" w:rsidRPr="00A97C44" w14:paraId="65878465" w14:textId="77777777" w:rsidTr="00C64CD2">
        <w:trPr>
          <w:trHeight w:val="227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79A443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97C44">
              <w:rPr>
                <w:rFonts w:ascii="Times New Roman" w:hAnsi="Times New Roman" w:cs="Times New Roman"/>
                <w:szCs w:val="21"/>
              </w:rPr>
              <w:t>cichoric</w:t>
            </w:r>
            <w:proofErr w:type="spellEnd"/>
            <w:r w:rsidRPr="00A97C44"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9F4454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14.77±2.50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0D27E0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3.93±0.49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BFAE1E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9.39±0.87</w:t>
            </w:r>
          </w:p>
        </w:tc>
      </w:tr>
      <w:tr w:rsidR="00A97C44" w:rsidRPr="00A97C44" w14:paraId="6303D4F6" w14:textId="77777777" w:rsidTr="00C64CD2">
        <w:trPr>
          <w:trHeight w:val="227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EF0C2E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caffeic acid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B3135B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19.63±0.60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FA714F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8.25±0.78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D9C913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18.70±3.96</w:t>
            </w:r>
          </w:p>
        </w:tc>
      </w:tr>
      <w:tr w:rsidR="00A97C44" w:rsidRPr="00A97C44" w14:paraId="2FAA856B" w14:textId="77777777" w:rsidTr="00C64CD2">
        <w:trPr>
          <w:trHeight w:val="227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0DD343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5-</w:t>
            </w:r>
            <w:r w:rsidRPr="00A97C44">
              <w:rPr>
                <w:rFonts w:ascii="Times New Roman" w:hAnsi="Times New Roman" w:cs="Times New Roman"/>
                <w:i/>
                <w:iCs/>
                <w:szCs w:val="21"/>
              </w:rPr>
              <w:t>O</w:t>
            </w:r>
            <w:r w:rsidRPr="00A97C44">
              <w:rPr>
                <w:rFonts w:ascii="Times New Roman" w:hAnsi="Times New Roman" w:cs="Times New Roman"/>
                <w:szCs w:val="21"/>
              </w:rPr>
              <w:t>-caffeoylquinic acid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6E686A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36.76±0.85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A87165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2.54±0.64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12DCB9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4.66±1.20</w:t>
            </w:r>
          </w:p>
        </w:tc>
      </w:tr>
      <w:tr w:rsidR="00A97C44" w:rsidRPr="00A97C44" w14:paraId="239C9A2A" w14:textId="77777777" w:rsidTr="00C64CD2">
        <w:trPr>
          <w:trHeight w:val="227"/>
          <w:jc w:val="center"/>
        </w:trPr>
        <w:tc>
          <w:tcPr>
            <w:tcW w:w="20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CD160A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97C44">
              <w:rPr>
                <w:rFonts w:ascii="Times New Roman" w:hAnsi="Times New Roman" w:cs="Times New Roman"/>
                <w:szCs w:val="21"/>
              </w:rPr>
              <w:t>caftaric</w:t>
            </w:r>
            <w:proofErr w:type="spellEnd"/>
            <w:r w:rsidRPr="00A97C44"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D35201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26.53±0.40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FDB812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3.94±0.30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8B5DDC" w14:textId="77777777" w:rsidR="00A97C44" w:rsidRPr="00A97C44" w:rsidRDefault="00A97C44" w:rsidP="00A97C4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97C44">
              <w:rPr>
                <w:rFonts w:ascii="Times New Roman" w:hAnsi="Times New Roman" w:cs="Times New Roman"/>
                <w:szCs w:val="21"/>
              </w:rPr>
              <w:t>10.46±1.27</w:t>
            </w:r>
          </w:p>
        </w:tc>
      </w:tr>
    </w:tbl>
    <w:p w14:paraId="0F9612A3" w14:textId="77777777" w:rsidR="0054764F" w:rsidRDefault="0054764F" w:rsidP="00B4051C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BBBF7E6" w14:textId="04857996" w:rsidR="00B4051C" w:rsidRPr="00B4051C" w:rsidRDefault="00B4051C" w:rsidP="00B4051C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4051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</w:t>
      </w:r>
      <w:r w:rsidRPr="00B4051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S3</w:t>
      </w:r>
      <w:r w:rsidRPr="00B4051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bookmarkStart w:id="5" w:name="_Hlk113611996"/>
      <w:r w:rsidRPr="00B4051C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B4051C">
        <w:rPr>
          <w:rFonts w:ascii="Times New Roman" w:eastAsia="宋体" w:hAnsi="Times New Roman" w:cs="Times New Roman"/>
          <w:i/>
          <w:iCs/>
          <w:sz w:val="24"/>
          <w:szCs w:val="24"/>
        </w:rPr>
        <w:t>in silico</w:t>
      </w:r>
      <w:r w:rsidRPr="00B4051C">
        <w:rPr>
          <w:rFonts w:ascii="Times New Roman" w:eastAsia="宋体" w:hAnsi="Times New Roman" w:cs="Times New Roman"/>
          <w:sz w:val="24"/>
          <w:szCs w:val="24"/>
        </w:rPr>
        <w:t xml:space="preserve"> pharmacokinetic parameters of candidate markers.</w:t>
      </w:r>
      <w:bookmarkEnd w:id="5"/>
    </w:p>
    <w:tbl>
      <w:tblPr>
        <w:tblStyle w:val="1"/>
        <w:tblW w:w="762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1757"/>
        <w:gridCol w:w="1191"/>
        <w:gridCol w:w="909"/>
        <w:gridCol w:w="904"/>
        <w:gridCol w:w="898"/>
        <w:gridCol w:w="1003"/>
      </w:tblGrid>
      <w:tr w:rsidR="00B4051C" w:rsidRPr="00B4051C" w14:paraId="5AAC769F" w14:textId="77777777" w:rsidTr="009E131D">
        <w:trPr>
          <w:trHeight w:val="340"/>
          <w:jc w:val="center"/>
        </w:trPr>
        <w:tc>
          <w:tcPr>
            <w:tcW w:w="964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522085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No.</w:t>
            </w:r>
          </w:p>
        </w:tc>
        <w:tc>
          <w:tcPr>
            <w:tcW w:w="1757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15A7175A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GA</w:t>
            </w:r>
          </w:p>
        </w:tc>
        <w:tc>
          <w:tcPr>
            <w:tcW w:w="4905" w:type="dxa"/>
            <w:gridSpan w:val="5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37831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Drug-likeness</w:t>
            </w:r>
          </w:p>
        </w:tc>
      </w:tr>
      <w:tr w:rsidR="00B4051C" w:rsidRPr="00B4051C" w14:paraId="7FA9FD2E" w14:textId="77777777" w:rsidTr="009E131D">
        <w:trPr>
          <w:trHeight w:val="340"/>
          <w:jc w:val="center"/>
        </w:trPr>
        <w:tc>
          <w:tcPr>
            <w:tcW w:w="964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254FA23B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757" w:type="dxa"/>
            <w:vMerge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7B0F7D8F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50C5C5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Lipinski</w:t>
            </w:r>
          </w:p>
        </w:tc>
        <w:tc>
          <w:tcPr>
            <w:tcW w:w="9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BFE2EB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Ghose</w:t>
            </w:r>
          </w:p>
        </w:tc>
        <w:tc>
          <w:tcPr>
            <w:tcW w:w="9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712EBC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B4051C">
              <w:rPr>
                <w:rFonts w:ascii="Times New Roman" w:eastAsia="宋体" w:hAnsi="Times New Roman" w:cs="Times New Roman"/>
                <w:sz w:val="22"/>
              </w:rPr>
              <w:t>Veber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1AA236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Egan</w:t>
            </w:r>
          </w:p>
        </w:tc>
        <w:tc>
          <w:tcPr>
            <w:tcW w:w="10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CDC922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B4051C">
              <w:rPr>
                <w:rFonts w:ascii="Times New Roman" w:eastAsia="宋体" w:hAnsi="Times New Roman" w:cs="Times New Roman"/>
                <w:sz w:val="22"/>
              </w:rPr>
              <w:t>Muegge</w:t>
            </w:r>
            <w:proofErr w:type="spellEnd"/>
          </w:p>
        </w:tc>
      </w:tr>
      <w:tr w:rsidR="00B4051C" w:rsidRPr="00B4051C" w14:paraId="12BDC240" w14:textId="77777777" w:rsidTr="009E131D">
        <w:trPr>
          <w:trHeight w:val="340"/>
          <w:jc w:val="center"/>
        </w:trPr>
        <w:tc>
          <w:tcPr>
            <w:tcW w:w="964" w:type="dxa"/>
            <w:tcBorders>
              <w:bottom w:val="nil"/>
            </w:tcBorders>
            <w:shd w:val="clear" w:color="auto" w:fill="auto"/>
            <w:vAlign w:val="center"/>
          </w:tcPr>
          <w:p w14:paraId="3762DA21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auto"/>
            <w:vAlign w:val="center"/>
          </w:tcPr>
          <w:p w14:paraId="6656E6BF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14:paraId="2EDF2785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bookmarkStart w:id="6" w:name="OLE_LINK44"/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  <w:bookmarkEnd w:id="6"/>
          </w:p>
        </w:tc>
        <w:tc>
          <w:tcPr>
            <w:tcW w:w="909" w:type="dxa"/>
            <w:tcBorders>
              <w:bottom w:val="nil"/>
            </w:tcBorders>
            <w:shd w:val="clear" w:color="auto" w:fill="auto"/>
            <w:vAlign w:val="center"/>
          </w:tcPr>
          <w:p w14:paraId="41FBF601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14:paraId="7A19524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876B720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1003" w:type="dxa"/>
            <w:tcBorders>
              <w:bottom w:val="nil"/>
            </w:tcBorders>
            <w:shd w:val="clear" w:color="auto" w:fill="auto"/>
            <w:vAlign w:val="center"/>
          </w:tcPr>
          <w:p w14:paraId="3D5C232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×</w:t>
            </w:r>
          </w:p>
        </w:tc>
      </w:tr>
      <w:tr w:rsidR="00B4051C" w:rsidRPr="00B4051C" w14:paraId="1FA697E6" w14:textId="77777777" w:rsidTr="009E131D">
        <w:trPr>
          <w:trHeight w:val="340"/>
          <w:jc w:val="center"/>
        </w:trPr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1C960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8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271D3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√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98FA23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C0CFCE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F0E96E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37E167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CEE7FC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</w:tr>
      <w:tr w:rsidR="00B4051C" w:rsidRPr="00B4051C" w14:paraId="7A03BA34" w14:textId="77777777" w:rsidTr="009E131D">
        <w:trPr>
          <w:trHeight w:val="340"/>
          <w:jc w:val="center"/>
        </w:trPr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E14DE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b/>
                <w:bCs/>
                <w:sz w:val="22"/>
              </w:rPr>
              <w:t>18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1358F8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√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491782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17A1FA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DE62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6393C7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290DD1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</w:tr>
      <w:tr w:rsidR="00B4051C" w:rsidRPr="00B4051C" w14:paraId="6818E9BD" w14:textId="77777777" w:rsidTr="009E131D">
        <w:trPr>
          <w:trHeight w:val="340"/>
          <w:jc w:val="center"/>
        </w:trPr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B4E5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19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C8ED0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√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A013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BEC8C6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2945E5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6B4698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01E57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</w:tr>
      <w:tr w:rsidR="00B4051C" w:rsidRPr="00B4051C" w14:paraId="2AA287FC" w14:textId="77777777" w:rsidTr="009E131D">
        <w:trPr>
          <w:trHeight w:val="340"/>
          <w:jc w:val="center"/>
        </w:trPr>
        <w:tc>
          <w:tcPr>
            <w:tcW w:w="964" w:type="dxa"/>
            <w:tcBorders>
              <w:top w:val="nil"/>
            </w:tcBorders>
            <w:shd w:val="clear" w:color="auto" w:fill="auto"/>
            <w:vAlign w:val="center"/>
          </w:tcPr>
          <w:p w14:paraId="1ECBD45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auto"/>
            <w:vAlign w:val="center"/>
          </w:tcPr>
          <w:p w14:paraId="0C9E2843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√</w:t>
            </w:r>
          </w:p>
        </w:tc>
        <w:tc>
          <w:tcPr>
            <w:tcW w:w="1191" w:type="dxa"/>
            <w:tcBorders>
              <w:top w:val="nil"/>
            </w:tcBorders>
            <w:shd w:val="clear" w:color="auto" w:fill="auto"/>
            <w:vAlign w:val="center"/>
          </w:tcPr>
          <w:p w14:paraId="2A7B4238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</w:tcPr>
          <w:p w14:paraId="55A83ACE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14:paraId="31E4D03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14:paraId="3214D6F3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1003" w:type="dxa"/>
            <w:tcBorders>
              <w:top w:val="nil"/>
            </w:tcBorders>
            <w:shd w:val="clear" w:color="auto" w:fill="auto"/>
            <w:vAlign w:val="center"/>
          </w:tcPr>
          <w:p w14:paraId="6487039D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</w:tr>
      <w:tr w:rsidR="00B4051C" w:rsidRPr="00B4051C" w14:paraId="164226E9" w14:textId="77777777" w:rsidTr="009E131D">
        <w:trPr>
          <w:trHeight w:val="340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3847A23E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21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2F27FA3E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√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BB7EE92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A482CE8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EFA04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CE41E53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66C5D3F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</w:tr>
      <w:tr w:rsidR="00B4051C" w:rsidRPr="00B4051C" w14:paraId="5FB02EED" w14:textId="77777777" w:rsidTr="009E131D">
        <w:trPr>
          <w:trHeight w:val="340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02DB772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8763FEC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×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B7F2225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74DB50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B26308D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213962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CA34C3A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</w:tr>
      <w:tr w:rsidR="00B4051C" w:rsidRPr="00B4051C" w14:paraId="297CE167" w14:textId="77777777" w:rsidTr="009E131D">
        <w:trPr>
          <w:trHeight w:val="340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05051C7C" w14:textId="77777777" w:rsidR="00B4051C" w:rsidRPr="00B4051C" w:rsidDel="00C3041A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022611E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×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1F48BD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DA5D668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1F0DB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5D7586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4728C4B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</w:tr>
      <w:tr w:rsidR="00B4051C" w:rsidRPr="00B4051C" w14:paraId="29BC5CF9" w14:textId="77777777" w:rsidTr="009E131D">
        <w:trPr>
          <w:trHeight w:val="340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36E00330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4AE708F3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×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C4F3B2E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69E129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3B7A7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D580F2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EC07E5C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</w:tr>
      <w:tr w:rsidR="00B4051C" w:rsidRPr="00B4051C" w14:paraId="402148B8" w14:textId="77777777" w:rsidTr="009E131D">
        <w:trPr>
          <w:trHeight w:val="340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3A47963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9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75AD369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×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26D40A8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4563AE1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B1DBF61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43A676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155B584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</w:tr>
      <w:tr w:rsidR="00B4051C" w:rsidRPr="00B4051C" w14:paraId="3DAFCC73" w14:textId="77777777" w:rsidTr="009E131D">
        <w:trPr>
          <w:trHeight w:val="340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57EF846C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b/>
                <w:bCs/>
                <w:sz w:val="22"/>
              </w:rPr>
              <w:t>13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AB80B50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×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196BB01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E90DF05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C88B80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69C6851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95ADBD1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</w:tr>
      <w:tr w:rsidR="00B4051C" w:rsidRPr="00B4051C" w14:paraId="223E81EC" w14:textId="77777777" w:rsidTr="009E131D">
        <w:trPr>
          <w:trHeight w:val="340"/>
          <w:jc w:val="center"/>
        </w:trPr>
        <w:tc>
          <w:tcPr>
            <w:tcW w:w="964" w:type="dxa"/>
            <w:shd w:val="clear" w:color="auto" w:fill="auto"/>
            <w:vAlign w:val="center"/>
          </w:tcPr>
          <w:p w14:paraId="1C43245B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4051C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17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6D682F6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sz w:val="22"/>
              </w:rPr>
              <w:t>×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E6AF147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7B72FCB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√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9B17A73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B389B6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AB6CF61" w14:textId="77777777" w:rsidR="00B4051C" w:rsidRPr="00B4051C" w:rsidRDefault="00B4051C" w:rsidP="00B4051C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4051C"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</w:p>
        </w:tc>
      </w:tr>
    </w:tbl>
    <w:p w14:paraId="520A5460" w14:textId="77777777" w:rsidR="00B4051C" w:rsidRDefault="00B4051C" w:rsidP="000B3E76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2E3B329" w14:textId="3D719BD2" w:rsidR="008472F0" w:rsidRDefault="00483236" w:rsidP="000B3E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32B8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BC32B8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B4051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C32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32B8">
        <w:rPr>
          <w:rFonts w:ascii="Times New Roman" w:hAnsi="Times New Roman" w:cs="Times New Roman"/>
          <w:sz w:val="24"/>
          <w:szCs w:val="24"/>
        </w:rPr>
        <w:t>Methodology investigation</w:t>
      </w:r>
      <w:r w:rsidR="00BC32B8">
        <w:rPr>
          <w:rFonts w:ascii="Times New Roman" w:hAnsi="Times New Roman" w:cs="Times New Roman"/>
          <w:sz w:val="24"/>
          <w:szCs w:val="24"/>
        </w:rPr>
        <w:t xml:space="preserve"> for the quantitation of four markers.</w:t>
      </w:r>
    </w:p>
    <w:tbl>
      <w:tblPr>
        <w:tblW w:w="885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68"/>
        <w:gridCol w:w="2098"/>
        <w:gridCol w:w="830"/>
        <w:gridCol w:w="1191"/>
        <w:gridCol w:w="1247"/>
        <w:gridCol w:w="936"/>
        <w:gridCol w:w="1082"/>
      </w:tblGrid>
      <w:tr w:rsidR="005C0EFF" w:rsidRPr="00EC799A" w14:paraId="09CE16B6" w14:textId="5EC9C495" w:rsidTr="0089631D">
        <w:trPr>
          <w:trHeight w:val="227"/>
          <w:jc w:val="center"/>
        </w:trPr>
        <w:tc>
          <w:tcPr>
            <w:tcW w:w="1468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3DF97E" w14:textId="053A7A7D" w:rsidR="005C0EFF" w:rsidRPr="00EC799A" w:rsidRDefault="005C0EFF" w:rsidP="00B01E5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Compound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337F07" w14:textId="6F1FD333" w:rsidR="005C0EFF" w:rsidRPr="00EC799A" w:rsidRDefault="005C0EFF" w:rsidP="00B01E5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eastAsia="宋体" w:hAnsi="Times New Roman" w:cs="Times New Roman"/>
                <w:sz w:val="22"/>
              </w:rPr>
              <w:t xml:space="preserve">Regression </w:t>
            </w:r>
            <w:proofErr w:type="spellStart"/>
            <w:r w:rsidRPr="00EC799A">
              <w:rPr>
                <w:rFonts w:ascii="Times New Roman" w:eastAsia="宋体" w:hAnsi="Times New Roman" w:cs="Times New Roman"/>
                <w:sz w:val="22"/>
              </w:rPr>
              <w:t>equition</w:t>
            </w:r>
            <w:proofErr w:type="spellEnd"/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594181" w14:textId="11CC9404" w:rsidR="005C0EFF" w:rsidRPr="00EC799A" w:rsidRDefault="005C0EFF" w:rsidP="00B01E5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eastAsia="宋体" w:hAnsi="Times New Roman" w:cs="Times New Roman"/>
                <w:sz w:val="22"/>
              </w:rPr>
              <w:t>r</w:t>
            </w:r>
            <w:r w:rsidRPr="00EC799A">
              <w:rPr>
                <w:rFonts w:ascii="Times New Roman" w:eastAsia="宋体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03F8FC07" w14:textId="0D2BB8C7" w:rsidR="005C0EFF" w:rsidRPr="00EC799A" w:rsidRDefault="005C0EFF" w:rsidP="00B01E5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EC799A">
              <w:rPr>
                <w:rFonts w:ascii="Times New Roman" w:eastAsia="宋体" w:hAnsi="Times New Roman" w:cs="Times New Roman"/>
                <w:sz w:val="22"/>
              </w:rPr>
              <w:t>Test range (</w:t>
            </w:r>
            <w:proofErr w:type="spellStart"/>
            <w:r w:rsidRPr="00EC799A">
              <w:rPr>
                <w:rFonts w:ascii="Times New Roman" w:eastAsia="宋体" w:hAnsi="Times New Roman" w:cs="Times New Roman"/>
                <w:sz w:val="22"/>
              </w:rPr>
              <w:t>μg</w:t>
            </w:r>
            <w:proofErr w:type="spellEnd"/>
            <w:r w:rsidRPr="00EC799A">
              <w:rPr>
                <w:rFonts w:ascii="Times New Roman" w:eastAsia="宋体" w:hAnsi="Times New Roman" w:cs="Times New Roman"/>
                <w:sz w:val="22"/>
              </w:rPr>
              <w:t>/mL)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D17DA6" w14:textId="7C708706" w:rsidR="005C0EFF" w:rsidRPr="00EC799A" w:rsidRDefault="005C0EFF" w:rsidP="00B01E5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eastAsia="宋体" w:hAnsi="Times New Roman" w:cs="Times New Roman"/>
                <w:sz w:val="22"/>
              </w:rPr>
              <w:t>R</w:t>
            </w:r>
            <w:r w:rsidRPr="004710FB">
              <w:rPr>
                <w:rFonts w:ascii="Times New Roman" w:eastAsia="宋体" w:hAnsi="Times New Roman" w:cs="Times New Roman"/>
                <w:sz w:val="22"/>
              </w:rPr>
              <w:t>epeatability</w:t>
            </w:r>
            <w:r w:rsidRPr="00EC799A">
              <w:rPr>
                <w:rFonts w:ascii="Times New Roman" w:eastAsia="宋体" w:hAnsi="Times New Roman" w:cs="Times New Roman"/>
                <w:sz w:val="22"/>
              </w:rPr>
              <w:t xml:space="preserve"> (RSD, %)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876A6E" w14:textId="03F0ACE5" w:rsidR="005C0EFF" w:rsidRPr="00EC799A" w:rsidRDefault="005C0EFF" w:rsidP="00B01E5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EC799A">
              <w:rPr>
                <w:rFonts w:ascii="Times New Roman" w:eastAsia="宋体" w:hAnsi="Times New Roman" w:cs="Times New Roman"/>
                <w:sz w:val="22"/>
              </w:rPr>
              <w:t>Recovery</w:t>
            </w:r>
          </w:p>
        </w:tc>
      </w:tr>
      <w:tr w:rsidR="005C0EFF" w:rsidRPr="00EC799A" w14:paraId="1152F716" w14:textId="77777777" w:rsidTr="00A51783">
        <w:trPr>
          <w:trHeight w:val="227"/>
          <w:jc w:val="center"/>
        </w:trPr>
        <w:tc>
          <w:tcPr>
            <w:tcW w:w="1468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3D062A" w14:textId="77777777" w:rsidR="005C0EFF" w:rsidRPr="00EC799A" w:rsidRDefault="005C0EFF" w:rsidP="00B01E54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223B80" w14:textId="77777777" w:rsidR="005C0EFF" w:rsidRPr="00EC799A" w:rsidRDefault="005C0EFF" w:rsidP="00B01E5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51407F" w14:textId="77777777" w:rsidR="005C0EFF" w:rsidRPr="00EC799A" w:rsidRDefault="005C0EFF" w:rsidP="00B01E5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91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6F1EA196" w14:textId="77777777" w:rsidR="005C0EFF" w:rsidRPr="00EC799A" w:rsidRDefault="005C0EFF" w:rsidP="00B01E5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47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23F4F3" w14:textId="01E952EB" w:rsidR="005C0EFF" w:rsidRPr="00EC799A" w:rsidRDefault="005C0EFF" w:rsidP="00B01E5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</w:tcPr>
          <w:p w14:paraId="5B78B337" w14:textId="5B443D1F" w:rsidR="005C0EFF" w:rsidRPr="00EC799A" w:rsidRDefault="005C0EFF" w:rsidP="00B01E5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EC799A">
              <w:rPr>
                <w:rFonts w:ascii="Times New Roman" w:eastAsia="宋体" w:hAnsi="Times New Roman" w:cs="Times New Roman" w:hint="eastAsia"/>
                <w:sz w:val="22"/>
              </w:rPr>
              <w:t>m</w:t>
            </w:r>
            <w:r w:rsidRPr="00EC799A">
              <w:rPr>
                <w:rFonts w:ascii="Times New Roman" w:eastAsia="宋体" w:hAnsi="Times New Roman" w:cs="Times New Roman"/>
                <w:sz w:val="22"/>
              </w:rPr>
              <w:t>ean</w:t>
            </w:r>
          </w:p>
        </w:tc>
        <w:tc>
          <w:tcPr>
            <w:tcW w:w="10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408033E0" w14:textId="3E505C65" w:rsidR="005C0EFF" w:rsidRPr="00EC799A" w:rsidRDefault="005C0EFF" w:rsidP="00B01E5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EC799A">
              <w:rPr>
                <w:rFonts w:ascii="Times New Roman" w:eastAsia="宋体" w:hAnsi="Times New Roman" w:cs="Times New Roman"/>
                <w:sz w:val="22"/>
              </w:rPr>
              <w:t>(</w:t>
            </w:r>
            <w:r w:rsidRPr="00EC799A">
              <w:rPr>
                <w:rFonts w:ascii="Times New Roman" w:eastAsia="宋体" w:hAnsi="Times New Roman" w:cs="Times New Roman" w:hint="eastAsia"/>
                <w:sz w:val="22"/>
              </w:rPr>
              <w:t>R</w:t>
            </w:r>
            <w:r w:rsidRPr="00EC799A">
              <w:rPr>
                <w:rFonts w:ascii="Times New Roman" w:eastAsia="宋体" w:hAnsi="Times New Roman" w:cs="Times New Roman"/>
                <w:sz w:val="22"/>
              </w:rPr>
              <w:t>SD, %)</w:t>
            </w:r>
          </w:p>
        </w:tc>
      </w:tr>
      <w:tr w:rsidR="005C0EFF" w:rsidRPr="00EC799A" w14:paraId="73381CFD" w14:textId="4F0B0A27" w:rsidTr="00A51783">
        <w:trPr>
          <w:trHeight w:val="227"/>
          <w:jc w:val="center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C46ED39" w14:textId="089C8281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C799A">
              <w:rPr>
                <w:rFonts w:ascii="Times New Roman" w:hAnsi="Times New Roman" w:cs="Times New Roman"/>
                <w:sz w:val="22"/>
              </w:rPr>
              <w:t>cichoric</w:t>
            </w:r>
            <w:proofErr w:type="spellEnd"/>
            <w:r w:rsidRPr="00EC799A">
              <w:rPr>
                <w:rFonts w:ascii="Times New Roman" w:hAnsi="Times New Roman" w:cs="Times New Roman"/>
                <w:sz w:val="22"/>
              </w:rPr>
              <w:t xml:space="preserve"> acid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075935" w14:textId="2014BF73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y=39764x-226680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F61440" w14:textId="0B90DCF2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0.9994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6AB895B" w14:textId="1CA87609" w:rsidR="005C0EFF" w:rsidRPr="00EC799A" w:rsidRDefault="00745F35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0.44-677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73DED3" w14:textId="0529FBBF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C799A">
              <w:rPr>
                <w:rFonts w:ascii="Times New Roman" w:hAnsi="Times New Roman" w:cs="Times New Roman"/>
                <w:sz w:val="22"/>
              </w:rPr>
              <w:t>.15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1AE76" w14:textId="0FC6E1D1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C799A">
              <w:rPr>
                <w:rFonts w:ascii="Times New Roman" w:hAnsi="Times New Roman" w:cs="Times New Roman"/>
                <w:sz w:val="22"/>
              </w:rPr>
              <w:t>00.83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14:paraId="75914E4F" w14:textId="5597E35A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EC799A">
              <w:rPr>
                <w:rFonts w:ascii="Times New Roman" w:hAnsi="Times New Roman" w:cs="Times New Roman"/>
                <w:sz w:val="22"/>
              </w:rPr>
              <w:t>.38</w:t>
            </w:r>
          </w:p>
        </w:tc>
      </w:tr>
      <w:tr w:rsidR="005C0EFF" w:rsidRPr="00EC799A" w14:paraId="54F41DEE" w14:textId="62762C3A" w:rsidTr="00A51783">
        <w:trPr>
          <w:trHeight w:val="227"/>
          <w:jc w:val="center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BD1C08" w14:textId="03E593FD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caffeic acid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E93E24" w14:textId="02DC89DC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y=61367x+38743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01BFBF" w14:textId="734C49BE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0.9997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9C20976" w14:textId="59033140" w:rsidR="005C0EFF" w:rsidRPr="00EC799A" w:rsidRDefault="00745F35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0.11-166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25E5F7" w14:textId="6DC14006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C799A">
              <w:rPr>
                <w:rFonts w:ascii="Times New Roman" w:hAnsi="Times New Roman" w:cs="Times New Roman"/>
                <w:sz w:val="22"/>
              </w:rPr>
              <w:t>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A69D" w14:textId="5BD1D5E2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EC799A">
              <w:rPr>
                <w:rFonts w:ascii="Times New Roman" w:hAnsi="Times New Roman" w:cs="Times New Roman"/>
                <w:sz w:val="22"/>
              </w:rPr>
              <w:t>9.68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14:paraId="6A8B8CE7" w14:textId="2568B125" w:rsidR="005C0EFF" w:rsidRPr="00EC799A" w:rsidRDefault="005C0EFF" w:rsidP="007F31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C799A">
              <w:rPr>
                <w:rFonts w:ascii="Times New Roman" w:hAnsi="Times New Roman" w:cs="Times New Roman"/>
                <w:sz w:val="22"/>
              </w:rPr>
              <w:t>.05</w:t>
            </w:r>
          </w:p>
        </w:tc>
      </w:tr>
      <w:tr w:rsidR="00F20443" w:rsidRPr="00EC799A" w14:paraId="476020FA" w14:textId="1230F660" w:rsidTr="00A51783">
        <w:trPr>
          <w:trHeight w:val="227"/>
          <w:jc w:val="center"/>
        </w:trPr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F6F42B" w14:textId="1D599362" w:rsidR="00F20443" w:rsidRPr="00EC799A" w:rsidRDefault="00F20443" w:rsidP="00F2044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EC799A">
              <w:rPr>
                <w:rFonts w:ascii="Times New Roman" w:hAnsi="Times New Roman" w:cs="Times New Roman"/>
                <w:sz w:val="22"/>
              </w:rPr>
              <w:t>uteolin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01E69E" w14:textId="1077E475" w:rsidR="00F20443" w:rsidRPr="00EC799A" w:rsidRDefault="00F20443" w:rsidP="00F2044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y=42424x+1807.2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F922CE" w14:textId="6284056A" w:rsidR="00F20443" w:rsidRPr="00EC799A" w:rsidRDefault="00F20443" w:rsidP="00F2044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4EA67B" w14:textId="7DD09416" w:rsidR="00F20443" w:rsidRPr="00EC799A" w:rsidRDefault="00F20443" w:rsidP="00F2044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/>
                <w:sz w:val="22"/>
              </w:rPr>
              <w:t>0.15-118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B8DF6C" w14:textId="45CE155D" w:rsidR="00F20443" w:rsidRPr="00EC799A" w:rsidRDefault="00F20443" w:rsidP="00F2044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C799A">
              <w:rPr>
                <w:rFonts w:ascii="Times New Roman" w:hAnsi="Times New Roman" w:cs="Times New Roman"/>
                <w:sz w:val="22"/>
              </w:rPr>
              <w:t>.90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A3686A" w14:textId="0E1676EA" w:rsidR="00F20443" w:rsidRPr="00EC799A" w:rsidRDefault="00F20443" w:rsidP="00F2044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EC799A">
              <w:rPr>
                <w:rFonts w:ascii="Times New Roman" w:hAnsi="Times New Roman" w:cs="Times New Roman"/>
                <w:sz w:val="22"/>
              </w:rPr>
              <w:t>8.45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B687F70" w14:textId="0EDCB897" w:rsidR="00F20443" w:rsidRPr="00EC799A" w:rsidRDefault="00F20443" w:rsidP="00F2044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C799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C799A">
              <w:rPr>
                <w:rFonts w:ascii="Times New Roman" w:hAnsi="Times New Roman" w:cs="Times New Roman"/>
                <w:sz w:val="22"/>
              </w:rPr>
              <w:t>.55</w:t>
            </w:r>
          </w:p>
        </w:tc>
      </w:tr>
    </w:tbl>
    <w:p w14:paraId="47AD312C" w14:textId="77777777" w:rsidR="00483236" w:rsidRDefault="00483236" w:rsidP="000B3E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9938C" w14:textId="77777777" w:rsidR="00483236" w:rsidRDefault="00483236" w:rsidP="000B3E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27C48" w14:textId="2C19F85B" w:rsidR="00483236" w:rsidRDefault="00483236" w:rsidP="000B3E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483236" w:rsidSect="0076144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B87C2D8" w14:textId="7E7C1CF1" w:rsidR="000D65D9" w:rsidRDefault="00D842CB" w:rsidP="000B3E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842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6F428F" wp14:editId="5122178B">
            <wp:extent cx="5274310" cy="4225290"/>
            <wp:effectExtent l="0" t="0" r="254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3A57F297-5C5A-6393-7398-E976FE0FF1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3A57F297-5C5A-6393-7398-E976FE0FF1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5833A" w14:textId="77777777" w:rsidR="00413D23" w:rsidRPr="004C30C2" w:rsidRDefault="00413D23" w:rsidP="00F605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30C2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C30C2">
        <w:rPr>
          <w:rFonts w:ascii="Times New Roman" w:hAnsi="Times New Roman" w:cs="Times New Roman"/>
          <w:b/>
          <w:bCs/>
          <w:sz w:val="24"/>
          <w:szCs w:val="24"/>
        </w:rPr>
        <w:t>ig. S1</w:t>
      </w:r>
      <w:r w:rsidRPr="004C30C2">
        <w:rPr>
          <w:rFonts w:ascii="Times New Roman" w:hAnsi="Times New Roman" w:cs="Times New Roman"/>
          <w:sz w:val="24"/>
          <w:szCs w:val="24"/>
        </w:rPr>
        <w:t xml:space="preserve"> Representative UV absorbance profile (</w:t>
      </w:r>
      <w:r w:rsidRPr="004C30C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C30C2">
        <w:rPr>
          <w:rFonts w:ascii="Times New Roman" w:hAnsi="Times New Roman" w:cs="Times New Roman"/>
          <w:sz w:val="24"/>
          <w:szCs w:val="24"/>
        </w:rPr>
        <w:t>), and base peak chromatogram (</w:t>
      </w:r>
      <w:r w:rsidRPr="004C30C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C30C2">
        <w:rPr>
          <w:rFonts w:ascii="Times New Roman" w:hAnsi="Times New Roman" w:cs="Times New Roman"/>
          <w:sz w:val="24"/>
          <w:szCs w:val="24"/>
        </w:rPr>
        <w:t>).</w:t>
      </w:r>
    </w:p>
    <w:p w14:paraId="26560AB7" w14:textId="77777777" w:rsidR="00A32B1E" w:rsidRPr="00413D23" w:rsidRDefault="00A32B1E" w:rsidP="000B3E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C1C11" w14:textId="51E347B3" w:rsidR="00B17976" w:rsidRDefault="00B17976" w:rsidP="000B3E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79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428E33" wp14:editId="6A7F1B27">
            <wp:extent cx="5274310" cy="2710180"/>
            <wp:effectExtent l="0" t="0" r="2540" b="0"/>
            <wp:docPr id="8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236FB633-434E-46E8-83A1-2E2591EB04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236FB633-434E-46E8-83A1-2E2591EB04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357D6" w14:textId="77777777" w:rsidR="00413D23" w:rsidRDefault="00413D23" w:rsidP="00F605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60F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A60F0">
        <w:rPr>
          <w:rFonts w:ascii="Times New Roman" w:hAnsi="Times New Roman" w:cs="Times New Roman"/>
          <w:b/>
          <w:bCs/>
          <w:sz w:val="24"/>
          <w:szCs w:val="24"/>
        </w:rPr>
        <w:t xml:space="preserve">ig. S2 </w:t>
      </w:r>
      <w:r w:rsidRPr="007A60F0">
        <w:rPr>
          <w:rFonts w:ascii="Times New Roman" w:hAnsi="Times New Roman" w:cs="Times New Roman"/>
          <w:sz w:val="24"/>
          <w:szCs w:val="24"/>
        </w:rPr>
        <w:t>PLSR models. The summary of fit (</w:t>
      </w:r>
      <w:r w:rsidRPr="007A60F0">
        <w:rPr>
          <w:rFonts w:ascii="Times New Roman" w:hAnsi="Times New Roman" w:cs="Times New Roman"/>
          <w:b/>
          <w:bCs/>
          <w:sz w:val="24"/>
          <w:szCs w:val="24"/>
        </w:rPr>
        <w:t>a-c</w:t>
      </w:r>
      <w:r w:rsidRPr="007A60F0">
        <w:rPr>
          <w:rFonts w:ascii="Times New Roman" w:hAnsi="Times New Roman" w:cs="Times New Roman"/>
          <w:sz w:val="24"/>
          <w:szCs w:val="24"/>
        </w:rPr>
        <w:t>) and permutation tests (</w:t>
      </w:r>
      <w:r w:rsidRPr="007A60F0">
        <w:rPr>
          <w:rFonts w:ascii="Times New Roman" w:hAnsi="Times New Roman" w:cs="Times New Roman"/>
          <w:b/>
          <w:bCs/>
          <w:sz w:val="24"/>
          <w:szCs w:val="24"/>
        </w:rPr>
        <w:t>d-f</w:t>
      </w:r>
      <w:r w:rsidRPr="007A60F0">
        <w:rPr>
          <w:rFonts w:ascii="Times New Roman" w:hAnsi="Times New Roman" w:cs="Times New Roman"/>
          <w:sz w:val="24"/>
          <w:szCs w:val="24"/>
        </w:rPr>
        <w:t>) for antioxidative activity by DPPH and FRAP, and anti-inflammatory activity, respectively.</w:t>
      </w:r>
    </w:p>
    <w:p w14:paraId="2A2015CA" w14:textId="7CF19D6C" w:rsidR="002C04D6" w:rsidRDefault="00532F41" w:rsidP="002C04D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F4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312986" wp14:editId="240B721A">
            <wp:extent cx="3420000" cy="4021278"/>
            <wp:effectExtent l="0" t="0" r="0" b="0"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B744C8F3-ADB7-AF37-21DC-3690F83D99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B744C8F3-ADB7-AF37-21DC-3690F83D99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402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7838C" w14:textId="77777777" w:rsidR="00413D23" w:rsidRDefault="00413D23" w:rsidP="00413D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B255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B255A">
        <w:rPr>
          <w:rFonts w:ascii="Times New Roman" w:hAnsi="Times New Roman" w:cs="Times New Roman"/>
          <w:b/>
          <w:bCs/>
          <w:sz w:val="24"/>
          <w:szCs w:val="24"/>
        </w:rPr>
        <w:t xml:space="preserve">ig. S3 </w:t>
      </w:r>
      <w:r w:rsidRPr="00CB255A">
        <w:rPr>
          <w:rFonts w:ascii="Times New Roman" w:hAnsi="Times New Roman" w:cs="Times New Roman"/>
          <w:sz w:val="24"/>
          <w:szCs w:val="24"/>
        </w:rPr>
        <w:t>The toxicity of luteolin (</w:t>
      </w:r>
      <w:r w:rsidRPr="00CB25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B255A">
        <w:rPr>
          <w:rFonts w:ascii="Times New Roman" w:hAnsi="Times New Roman" w:cs="Times New Roman"/>
          <w:sz w:val="24"/>
          <w:szCs w:val="24"/>
        </w:rPr>
        <w:t>), apigenin (</w:t>
      </w:r>
      <w:r w:rsidRPr="00CB25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B255A">
        <w:rPr>
          <w:rFonts w:ascii="Times New Roman" w:hAnsi="Times New Roman" w:cs="Times New Roman"/>
          <w:sz w:val="24"/>
          <w:szCs w:val="24"/>
        </w:rPr>
        <w:t>), kaempferol (</w:t>
      </w:r>
      <w:r w:rsidRPr="00CB255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B255A">
        <w:rPr>
          <w:rFonts w:ascii="Times New Roman" w:hAnsi="Times New Roman" w:cs="Times New Roman"/>
          <w:sz w:val="24"/>
          <w:szCs w:val="24"/>
        </w:rPr>
        <w:t xml:space="preserve">) and </w:t>
      </w:r>
      <w:bookmarkStart w:id="7" w:name="OLE_LINK20"/>
      <w:r w:rsidRPr="00CB255A">
        <w:rPr>
          <w:rFonts w:ascii="Times New Roman" w:hAnsi="Times New Roman" w:cs="Times New Roman"/>
          <w:sz w:val="24"/>
          <w:szCs w:val="24"/>
        </w:rPr>
        <w:t>luteolin-7-</w:t>
      </w:r>
      <w:r w:rsidRPr="00226D61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CB255A">
        <w:rPr>
          <w:rFonts w:ascii="Times New Roman" w:hAnsi="Times New Roman" w:cs="Times New Roman"/>
          <w:sz w:val="24"/>
          <w:szCs w:val="24"/>
        </w:rPr>
        <w:t>-</w:t>
      </w:r>
      <w:r w:rsidRPr="00226D61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CB255A">
        <w:rPr>
          <w:rFonts w:ascii="Times New Roman" w:hAnsi="Times New Roman" w:cs="Times New Roman"/>
          <w:sz w:val="24"/>
          <w:szCs w:val="24"/>
        </w:rPr>
        <w:t>-</w:t>
      </w:r>
      <w:r w:rsidRPr="00CB255A">
        <w:rPr>
          <w:rFonts w:ascii="Times New Roman" w:hAnsi="Times New Roman" w:cs="Times New Roman"/>
          <w:smallCaps/>
          <w:sz w:val="24"/>
          <w:szCs w:val="24"/>
        </w:rPr>
        <w:t>d</w:t>
      </w:r>
      <w:r w:rsidRPr="00CB255A">
        <w:rPr>
          <w:rFonts w:ascii="Times New Roman" w:hAnsi="Times New Roman" w:cs="Times New Roman"/>
          <w:sz w:val="24"/>
          <w:szCs w:val="24"/>
        </w:rPr>
        <w:t>-</w:t>
      </w:r>
      <w:r w:rsidRPr="00025C03">
        <w:rPr>
          <w:rFonts w:ascii="Times New Roman" w:hAnsi="Times New Roman" w:cs="Times New Roman"/>
          <w:sz w:val="24"/>
          <w:szCs w:val="24"/>
        </w:rPr>
        <w:t>glucoside</w:t>
      </w:r>
      <w:bookmarkEnd w:id="7"/>
      <w:r w:rsidRPr="00025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D5B8F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25C03">
        <w:rPr>
          <w:rFonts w:ascii="Times New Roman" w:hAnsi="Times New Roman" w:cs="Times New Roman"/>
          <w:sz w:val="24"/>
          <w:szCs w:val="24"/>
        </w:rPr>
        <w:t>on RAW264.7 cells.</w:t>
      </w:r>
    </w:p>
    <w:p w14:paraId="4E54BDEA" w14:textId="240691DC" w:rsidR="002C04D6" w:rsidRPr="00413D23" w:rsidRDefault="002C04D6" w:rsidP="000B3E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102707" w14:textId="40AD7E10" w:rsidR="00BB769B" w:rsidRDefault="005A6BBF" w:rsidP="005A551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6BB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ACA1516" wp14:editId="1927B928">
            <wp:extent cx="5274310" cy="4606290"/>
            <wp:effectExtent l="0" t="0" r="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AB9395FF-0717-6797-F566-6C5A681CEE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AB9395FF-0717-6797-F566-6C5A681CEE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B50F4" w14:textId="32AB79AE" w:rsidR="00413D23" w:rsidRDefault="00413D23" w:rsidP="00413D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6B2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B16B25">
        <w:rPr>
          <w:rFonts w:ascii="Times New Roman" w:hAnsi="Times New Roman" w:cs="Times New Roman"/>
          <w:b/>
          <w:bCs/>
          <w:sz w:val="24"/>
          <w:szCs w:val="24"/>
        </w:rPr>
        <w:t xml:space="preserve">ig. S4 </w:t>
      </w:r>
      <w:r w:rsidRPr="00B16B25">
        <w:rPr>
          <w:rFonts w:ascii="Times New Roman" w:hAnsi="Times New Roman" w:cs="Times New Roman"/>
          <w:sz w:val="24"/>
          <w:szCs w:val="24"/>
        </w:rPr>
        <w:t xml:space="preserve">Chromatograms of </w:t>
      </w:r>
      <w:r w:rsidR="0071112B" w:rsidRPr="0071112B">
        <w:rPr>
          <w:rFonts w:ascii="Times New Roman" w:hAnsi="Times New Roman" w:cs="Times New Roman"/>
          <w:sz w:val="24"/>
          <w:szCs w:val="24"/>
        </w:rPr>
        <w:t>T</w:t>
      </w:r>
      <w:r w:rsidR="0071112B">
        <w:rPr>
          <w:rFonts w:ascii="Times New Roman" w:hAnsi="Times New Roman" w:cs="Times New Roman"/>
          <w:sz w:val="24"/>
          <w:szCs w:val="24"/>
        </w:rPr>
        <w:t>H samples</w:t>
      </w:r>
      <w:r w:rsidR="007111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A22A4">
        <w:rPr>
          <w:rFonts w:ascii="Times New Roman" w:hAnsi="Times New Roman" w:cs="Times New Roman"/>
          <w:sz w:val="24"/>
          <w:szCs w:val="24"/>
        </w:rPr>
        <w:t xml:space="preserve">extracted by different </w:t>
      </w:r>
      <w:r w:rsidRPr="00B16B25">
        <w:rPr>
          <w:rFonts w:ascii="Times New Roman" w:hAnsi="Times New Roman" w:cs="Times New Roman"/>
          <w:sz w:val="24"/>
          <w:szCs w:val="24"/>
        </w:rPr>
        <w:t xml:space="preserve">solvents.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108CB">
        <w:rPr>
          <w:rFonts w:ascii="Times New Roman" w:hAnsi="Times New Roman" w:cs="Times New Roman"/>
          <w:sz w:val="24"/>
          <w:szCs w:val="24"/>
        </w:rPr>
        <w:t xml:space="preserve"> caffeic acid,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1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8CB">
        <w:rPr>
          <w:rFonts w:ascii="Times New Roman" w:hAnsi="Times New Roman" w:cs="Times New Roman"/>
          <w:sz w:val="24"/>
          <w:szCs w:val="24"/>
        </w:rPr>
        <w:t>cichoric</w:t>
      </w:r>
      <w:proofErr w:type="spellEnd"/>
      <w:r w:rsidRPr="00F108CB">
        <w:rPr>
          <w:rFonts w:ascii="Times New Roman" w:hAnsi="Times New Roman" w:cs="Times New Roman"/>
          <w:sz w:val="24"/>
          <w:szCs w:val="24"/>
        </w:rPr>
        <w:t xml:space="preserve"> acid,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108CB">
        <w:rPr>
          <w:rFonts w:ascii="Times New Roman" w:hAnsi="Times New Roman" w:cs="Times New Roman"/>
          <w:sz w:val="24"/>
          <w:szCs w:val="24"/>
        </w:rPr>
        <w:t xml:space="preserve"> </w:t>
      </w:r>
      <w:r w:rsidRPr="008B0E9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108CB">
        <w:rPr>
          <w:rFonts w:ascii="Times New Roman" w:hAnsi="Times New Roman" w:cs="Times New Roman"/>
          <w:sz w:val="24"/>
          <w:szCs w:val="24"/>
        </w:rPr>
        <w:t xml:space="preserve">-coumaric acid,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108CB">
        <w:rPr>
          <w:rFonts w:ascii="Times New Roman" w:hAnsi="Times New Roman" w:cs="Times New Roman"/>
          <w:sz w:val="24"/>
          <w:szCs w:val="24"/>
        </w:rPr>
        <w:t xml:space="preserve"> luteolin,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1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8CB">
        <w:rPr>
          <w:rFonts w:ascii="Times New Roman" w:hAnsi="Times New Roman" w:cs="Times New Roman"/>
          <w:sz w:val="24"/>
          <w:szCs w:val="24"/>
        </w:rPr>
        <w:t>kaemferol</w:t>
      </w:r>
      <w:proofErr w:type="spellEnd"/>
      <w:r w:rsidRPr="00F108CB">
        <w:rPr>
          <w:rFonts w:ascii="Times New Roman" w:hAnsi="Times New Roman" w:cs="Times New Roman"/>
          <w:sz w:val="24"/>
          <w:szCs w:val="24"/>
        </w:rPr>
        <w:t xml:space="preserve">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108CB">
        <w:rPr>
          <w:rFonts w:ascii="Times New Roman" w:hAnsi="Times New Roman" w:cs="Times New Roman"/>
          <w:sz w:val="24"/>
          <w:szCs w:val="24"/>
        </w:rPr>
        <w:t xml:space="preserve"> apigenin, </w:t>
      </w:r>
      <w:r w:rsidRPr="00F108C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1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8CB">
        <w:rPr>
          <w:rFonts w:ascii="Times New Roman" w:hAnsi="Times New Roman" w:cs="Times New Roman"/>
          <w:sz w:val="24"/>
          <w:szCs w:val="24"/>
        </w:rPr>
        <w:t>eupalitin</w:t>
      </w:r>
      <w:proofErr w:type="spellEnd"/>
      <w:r w:rsidRPr="00F108CB">
        <w:rPr>
          <w:rFonts w:ascii="Times New Roman" w:hAnsi="Times New Roman" w:cs="Times New Roman"/>
          <w:sz w:val="24"/>
          <w:szCs w:val="24"/>
        </w:rPr>
        <w:t>.</w:t>
      </w:r>
    </w:p>
    <w:p w14:paraId="621BBB3F" w14:textId="77777777" w:rsidR="00413D23" w:rsidRPr="00413D23" w:rsidRDefault="00413D23" w:rsidP="005A551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13D23" w:rsidRPr="00413D23" w:rsidSect="00761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863E1" w14:textId="77777777" w:rsidR="0088059F" w:rsidRDefault="0088059F" w:rsidP="00B1765E">
      <w:r>
        <w:separator/>
      </w:r>
    </w:p>
  </w:endnote>
  <w:endnote w:type="continuationSeparator" w:id="0">
    <w:p w14:paraId="411A1683" w14:textId="77777777" w:rsidR="0088059F" w:rsidRDefault="0088059F" w:rsidP="00B1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F2EB" w14:textId="77777777" w:rsidR="0088059F" w:rsidRDefault="0088059F" w:rsidP="00B1765E">
      <w:r>
        <w:separator/>
      </w:r>
    </w:p>
  </w:footnote>
  <w:footnote w:type="continuationSeparator" w:id="0">
    <w:p w14:paraId="69790DF1" w14:textId="77777777" w:rsidR="0088059F" w:rsidRDefault="0088059F" w:rsidP="00B17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9F"/>
    <w:rsid w:val="00000E39"/>
    <w:rsid w:val="0001729A"/>
    <w:rsid w:val="00020CB1"/>
    <w:rsid w:val="000243BE"/>
    <w:rsid w:val="00025C03"/>
    <w:rsid w:val="0003596E"/>
    <w:rsid w:val="0004308D"/>
    <w:rsid w:val="000446A9"/>
    <w:rsid w:val="000537DE"/>
    <w:rsid w:val="000556EF"/>
    <w:rsid w:val="000627E0"/>
    <w:rsid w:val="0006328E"/>
    <w:rsid w:val="00066568"/>
    <w:rsid w:val="00090384"/>
    <w:rsid w:val="000913FF"/>
    <w:rsid w:val="000B3E76"/>
    <w:rsid w:val="000B730B"/>
    <w:rsid w:val="000C246F"/>
    <w:rsid w:val="000D47B2"/>
    <w:rsid w:val="000D65D9"/>
    <w:rsid w:val="000E03CA"/>
    <w:rsid w:val="000E64C0"/>
    <w:rsid w:val="000F1A79"/>
    <w:rsid w:val="000F1F3E"/>
    <w:rsid w:val="000F45B5"/>
    <w:rsid w:val="00100C25"/>
    <w:rsid w:val="0010337A"/>
    <w:rsid w:val="00110012"/>
    <w:rsid w:val="0012016D"/>
    <w:rsid w:val="00130450"/>
    <w:rsid w:val="0013230B"/>
    <w:rsid w:val="00134792"/>
    <w:rsid w:val="0013679B"/>
    <w:rsid w:val="00160677"/>
    <w:rsid w:val="00174B93"/>
    <w:rsid w:val="00176F92"/>
    <w:rsid w:val="00181030"/>
    <w:rsid w:val="00183F7E"/>
    <w:rsid w:val="00185ADB"/>
    <w:rsid w:val="00187A9F"/>
    <w:rsid w:val="001B0289"/>
    <w:rsid w:val="001B4D8F"/>
    <w:rsid w:val="001D7A5A"/>
    <w:rsid w:val="001E499F"/>
    <w:rsid w:val="001F725B"/>
    <w:rsid w:val="0020424A"/>
    <w:rsid w:val="0021152B"/>
    <w:rsid w:val="00226D61"/>
    <w:rsid w:val="00253AE6"/>
    <w:rsid w:val="00261C6D"/>
    <w:rsid w:val="00266E9B"/>
    <w:rsid w:val="002B6218"/>
    <w:rsid w:val="002B64B2"/>
    <w:rsid w:val="002C04D6"/>
    <w:rsid w:val="002E02F7"/>
    <w:rsid w:val="002E553C"/>
    <w:rsid w:val="002F2A2E"/>
    <w:rsid w:val="002F5F22"/>
    <w:rsid w:val="002F7E11"/>
    <w:rsid w:val="003001BF"/>
    <w:rsid w:val="00302B76"/>
    <w:rsid w:val="00304B48"/>
    <w:rsid w:val="003052A4"/>
    <w:rsid w:val="00322849"/>
    <w:rsid w:val="00323006"/>
    <w:rsid w:val="00334DA6"/>
    <w:rsid w:val="00334EEE"/>
    <w:rsid w:val="003360A7"/>
    <w:rsid w:val="00336A5D"/>
    <w:rsid w:val="00344C38"/>
    <w:rsid w:val="003671E8"/>
    <w:rsid w:val="00370E02"/>
    <w:rsid w:val="003A1329"/>
    <w:rsid w:val="003B183A"/>
    <w:rsid w:val="003C1CE6"/>
    <w:rsid w:val="003C28A1"/>
    <w:rsid w:val="003D4CEA"/>
    <w:rsid w:val="003F32E7"/>
    <w:rsid w:val="00411A45"/>
    <w:rsid w:val="00413D23"/>
    <w:rsid w:val="00417FA2"/>
    <w:rsid w:val="00425A34"/>
    <w:rsid w:val="0043599E"/>
    <w:rsid w:val="00445311"/>
    <w:rsid w:val="00451238"/>
    <w:rsid w:val="00457B59"/>
    <w:rsid w:val="00460AAB"/>
    <w:rsid w:val="004614B9"/>
    <w:rsid w:val="004617C6"/>
    <w:rsid w:val="004710FB"/>
    <w:rsid w:val="0047213B"/>
    <w:rsid w:val="004724D9"/>
    <w:rsid w:val="0047297A"/>
    <w:rsid w:val="00473466"/>
    <w:rsid w:val="00481C36"/>
    <w:rsid w:val="00483236"/>
    <w:rsid w:val="00486082"/>
    <w:rsid w:val="004A328A"/>
    <w:rsid w:val="004A4A5D"/>
    <w:rsid w:val="004B1ED1"/>
    <w:rsid w:val="004B6868"/>
    <w:rsid w:val="004C30C2"/>
    <w:rsid w:val="004D3674"/>
    <w:rsid w:val="004F501C"/>
    <w:rsid w:val="0050024D"/>
    <w:rsid w:val="00506A2C"/>
    <w:rsid w:val="005241CC"/>
    <w:rsid w:val="00531705"/>
    <w:rsid w:val="00532F41"/>
    <w:rsid w:val="00540D2D"/>
    <w:rsid w:val="0054764F"/>
    <w:rsid w:val="005508C7"/>
    <w:rsid w:val="00551DA1"/>
    <w:rsid w:val="00557F64"/>
    <w:rsid w:val="0056450D"/>
    <w:rsid w:val="005654B6"/>
    <w:rsid w:val="00575106"/>
    <w:rsid w:val="005865FA"/>
    <w:rsid w:val="005910FD"/>
    <w:rsid w:val="005A081C"/>
    <w:rsid w:val="005A42F5"/>
    <w:rsid w:val="005A551A"/>
    <w:rsid w:val="005A6BBF"/>
    <w:rsid w:val="005B4048"/>
    <w:rsid w:val="005C0EFF"/>
    <w:rsid w:val="005C4FA8"/>
    <w:rsid w:val="005D6890"/>
    <w:rsid w:val="00601FB6"/>
    <w:rsid w:val="0060305A"/>
    <w:rsid w:val="00615F29"/>
    <w:rsid w:val="006222EA"/>
    <w:rsid w:val="00624431"/>
    <w:rsid w:val="006254F7"/>
    <w:rsid w:val="006346E6"/>
    <w:rsid w:val="00634CA5"/>
    <w:rsid w:val="00655317"/>
    <w:rsid w:val="00665FF7"/>
    <w:rsid w:val="006825A1"/>
    <w:rsid w:val="00690989"/>
    <w:rsid w:val="00697BE5"/>
    <w:rsid w:val="006A12D6"/>
    <w:rsid w:val="006C03CF"/>
    <w:rsid w:val="006C1291"/>
    <w:rsid w:val="006C157B"/>
    <w:rsid w:val="006C2D91"/>
    <w:rsid w:val="006C50B0"/>
    <w:rsid w:val="006D5B8F"/>
    <w:rsid w:val="006F3631"/>
    <w:rsid w:val="006F4DB8"/>
    <w:rsid w:val="0070179C"/>
    <w:rsid w:val="00701C71"/>
    <w:rsid w:val="0070638A"/>
    <w:rsid w:val="00710705"/>
    <w:rsid w:val="0071112B"/>
    <w:rsid w:val="00712F94"/>
    <w:rsid w:val="00731846"/>
    <w:rsid w:val="0074142F"/>
    <w:rsid w:val="00745F35"/>
    <w:rsid w:val="007524F6"/>
    <w:rsid w:val="00755DE4"/>
    <w:rsid w:val="007560FC"/>
    <w:rsid w:val="00756E91"/>
    <w:rsid w:val="00757F1A"/>
    <w:rsid w:val="0076144D"/>
    <w:rsid w:val="00772348"/>
    <w:rsid w:val="00785E50"/>
    <w:rsid w:val="0079407E"/>
    <w:rsid w:val="007A2FC9"/>
    <w:rsid w:val="007A58C1"/>
    <w:rsid w:val="007A60F0"/>
    <w:rsid w:val="007B23A1"/>
    <w:rsid w:val="007D2677"/>
    <w:rsid w:val="007E6278"/>
    <w:rsid w:val="007F31F3"/>
    <w:rsid w:val="007F33E3"/>
    <w:rsid w:val="00803A8B"/>
    <w:rsid w:val="00816C7E"/>
    <w:rsid w:val="00821165"/>
    <w:rsid w:val="008233E9"/>
    <w:rsid w:val="00831BC0"/>
    <w:rsid w:val="00844FE9"/>
    <w:rsid w:val="00846D5A"/>
    <w:rsid w:val="008472F0"/>
    <w:rsid w:val="0085379A"/>
    <w:rsid w:val="00876670"/>
    <w:rsid w:val="0088059F"/>
    <w:rsid w:val="0089631D"/>
    <w:rsid w:val="008A1477"/>
    <w:rsid w:val="008B0E93"/>
    <w:rsid w:val="008B7B5F"/>
    <w:rsid w:val="008C2704"/>
    <w:rsid w:val="008C5CA8"/>
    <w:rsid w:val="008D3FD8"/>
    <w:rsid w:val="008E7A54"/>
    <w:rsid w:val="008E7E9B"/>
    <w:rsid w:val="008F3983"/>
    <w:rsid w:val="008F5A29"/>
    <w:rsid w:val="008F684A"/>
    <w:rsid w:val="008F71F7"/>
    <w:rsid w:val="00900C38"/>
    <w:rsid w:val="00935BF7"/>
    <w:rsid w:val="00935EBB"/>
    <w:rsid w:val="00941E7F"/>
    <w:rsid w:val="00942187"/>
    <w:rsid w:val="00945B9B"/>
    <w:rsid w:val="00946C1B"/>
    <w:rsid w:val="009558FC"/>
    <w:rsid w:val="009561D1"/>
    <w:rsid w:val="00957648"/>
    <w:rsid w:val="009771DC"/>
    <w:rsid w:val="0098353E"/>
    <w:rsid w:val="00984E24"/>
    <w:rsid w:val="00987E76"/>
    <w:rsid w:val="009949DD"/>
    <w:rsid w:val="009A1ED8"/>
    <w:rsid w:val="009A5878"/>
    <w:rsid w:val="009A66F9"/>
    <w:rsid w:val="009C4AC1"/>
    <w:rsid w:val="009E7239"/>
    <w:rsid w:val="009F5D44"/>
    <w:rsid w:val="00A24F7F"/>
    <w:rsid w:val="00A251E3"/>
    <w:rsid w:val="00A2620D"/>
    <w:rsid w:val="00A32B1E"/>
    <w:rsid w:val="00A337EA"/>
    <w:rsid w:val="00A37F54"/>
    <w:rsid w:val="00A5165E"/>
    <w:rsid w:val="00A51783"/>
    <w:rsid w:val="00A52A6C"/>
    <w:rsid w:val="00A7029A"/>
    <w:rsid w:val="00A76F5D"/>
    <w:rsid w:val="00A77EFD"/>
    <w:rsid w:val="00A83138"/>
    <w:rsid w:val="00A835C7"/>
    <w:rsid w:val="00A97C44"/>
    <w:rsid w:val="00AA7E60"/>
    <w:rsid w:val="00AC5575"/>
    <w:rsid w:val="00AE1BEB"/>
    <w:rsid w:val="00AE295F"/>
    <w:rsid w:val="00AE5008"/>
    <w:rsid w:val="00B01E54"/>
    <w:rsid w:val="00B16B25"/>
    <w:rsid w:val="00B1765E"/>
    <w:rsid w:val="00B17976"/>
    <w:rsid w:val="00B340B6"/>
    <w:rsid w:val="00B340B8"/>
    <w:rsid w:val="00B4051C"/>
    <w:rsid w:val="00B5280B"/>
    <w:rsid w:val="00B62A0C"/>
    <w:rsid w:val="00B676B6"/>
    <w:rsid w:val="00B705B3"/>
    <w:rsid w:val="00B71228"/>
    <w:rsid w:val="00B75269"/>
    <w:rsid w:val="00B9318C"/>
    <w:rsid w:val="00B96BE5"/>
    <w:rsid w:val="00BA2F92"/>
    <w:rsid w:val="00BA3737"/>
    <w:rsid w:val="00BB0798"/>
    <w:rsid w:val="00BB769B"/>
    <w:rsid w:val="00BB7A54"/>
    <w:rsid w:val="00BC32B8"/>
    <w:rsid w:val="00BC71EF"/>
    <w:rsid w:val="00BD10D6"/>
    <w:rsid w:val="00BE50BC"/>
    <w:rsid w:val="00BE70E3"/>
    <w:rsid w:val="00BE743D"/>
    <w:rsid w:val="00BF0F45"/>
    <w:rsid w:val="00BF3F3C"/>
    <w:rsid w:val="00C10BAA"/>
    <w:rsid w:val="00C16B68"/>
    <w:rsid w:val="00C31004"/>
    <w:rsid w:val="00C42127"/>
    <w:rsid w:val="00C60F5A"/>
    <w:rsid w:val="00C64CD2"/>
    <w:rsid w:val="00C65F9A"/>
    <w:rsid w:val="00C70670"/>
    <w:rsid w:val="00C71447"/>
    <w:rsid w:val="00C772FE"/>
    <w:rsid w:val="00C812AB"/>
    <w:rsid w:val="00C82CA2"/>
    <w:rsid w:val="00C82E8B"/>
    <w:rsid w:val="00C928C3"/>
    <w:rsid w:val="00CA4AA2"/>
    <w:rsid w:val="00CA61E9"/>
    <w:rsid w:val="00CA6E7E"/>
    <w:rsid w:val="00CB255A"/>
    <w:rsid w:val="00CB4FB6"/>
    <w:rsid w:val="00CB5A55"/>
    <w:rsid w:val="00CB61A6"/>
    <w:rsid w:val="00CB7D7F"/>
    <w:rsid w:val="00CC7843"/>
    <w:rsid w:val="00CD3908"/>
    <w:rsid w:val="00CE0FDA"/>
    <w:rsid w:val="00CE2A98"/>
    <w:rsid w:val="00CF5B5C"/>
    <w:rsid w:val="00D05D32"/>
    <w:rsid w:val="00D30143"/>
    <w:rsid w:val="00D331BB"/>
    <w:rsid w:val="00D34B9C"/>
    <w:rsid w:val="00D36D3F"/>
    <w:rsid w:val="00D43FF6"/>
    <w:rsid w:val="00D512D8"/>
    <w:rsid w:val="00D53236"/>
    <w:rsid w:val="00D6729E"/>
    <w:rsid w:val="00D82840"/>
    <w:rsid w:val="00D842CB"/>
    <w:rsid w:val="00D93FD5"/>
    <w:rsid w:val="00DB6AE3"/>
    <w:rsid w:val="00DD212B"/>
    <w:rsid w:val="00DD4468"/>
    <w:rsid w:val="00DE336F"/>
    <w:rsid w:val="00DE6028"/>
    <w:rsid w:val="00E12636"/>
    <w:rsid w:val="00E23091"/>
    <w:rsid w:val="00E32D8E"/>
    <w:rsid w:val="00E3606A"/>
    <w:rsid w:val="00E407F5"/>
    <w:rsid w:val="00E40B3A"/>
    <w:rsid w:val="00E42BBC"/>
    <w:rsid w:val="00E7514F"/>
    <w:rsid w:val="00E81511"/>
    <w:rsid w:val="00E83010"/>
    <w:rsid w:val="00E93501"/>
    <w:rsid w:val="00E96C07"/>
    <w:rsid w:val="00EA07ED"/>
    <w:rsid w:val="00EA22A4"/>
    <w:rsid w:val="00EA2ADF"/>
    <w:rsid w:val="00EA5CEA"/>
    <w:rsid w:val="00EA5DC3"/>
    <w:rsid w:val="00EC799A"/>
    <w:rsid w:val="00F01E85"/>
    <w:rsid w:val="00F033BF"/>
    <w:rsid w:val="00F05C32"/>
    <w:rsid w:val="00F108CB"/>
    <w:rsid w:val="00F14E10"/>
    <w:rsid w:val="00F20443"/>
    <w:rsid w:val="00F23EAA"/>
    <w:rsid w:val="00F32094"/>
    <w:rsid w:val="00F34CE7"/>
    <w:rsid w:val="00F43F90"/>
    <w:rsid w:val="00F51D26"/>
    <w:rsid w:val="00F57046"/>
    <w:rsid w:val="00F60590"/>
    <w:rsid w:val="00F64D05"/>
    <w:rsid w:val="00F76F1D"/>
    <w:rsid w:val="00F8329F"/>
    <w:rsid w:val="00F83862"/>
    <w:rsid w:val="00F86A5D"/>
    <w:rsid w:val="00F92F8F"/>
    <w:rsid w:val="00F95F7D"/>
    <w:rsid w:val="00F96568"/>
    <w:rsid w:val="00FA3911"/>
    <w:rsid w:val="00FA4DEA"/>
    <w:rsid w:val="00FA7DD0"/>
    <w:rsid w:val="00FB12B4"/>
    <w:rsid w:val="00FB694D"/>
    <w:rsid w:val="00FC7326"/>
    <w:rsid w:val="00FD6905"/>
    <w:rsid w:val="00FE5D5D"/>
    <w:rsid w:val="00FF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B26E6"/>
  <w15:chartTrackingRefBased/>
  <w15:docId w15:val="{AA9F1F64-8B49-4E9C-AD8B-254A66F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C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76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7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765E"/>
    <w:rPr>
      <w:sz w:val="18"/>
      <w:szCs w:val="18"/>
    </w:rPr>
  </w:style>
  <w:style w:type="table" w:styleId="a7">
    <w:name w:val="Table Grid"/>
    <w:basedOn w:val="a1"/>
    <w:uiPriority w:val="39"/>
    <w:rsid w:val="0055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F2A2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F2A2E"/>
    <w:rPr>
      <w:color w:val="605E5C"/>
      <w:shd w:val="clear" w:color="auto" w:fill="E1DFDD"/>
    </w:rPr>
  </w:style>
  <w:style w:type="table" w:customStyle="1" w:styleId="1">
    <w:name w:val="网格型1"/>
    <w:basedOn w:val="a1"/>
    <w:next w:val="a7"/>
    <w:uiPriority w:val="39"/>
    <w:rsid w:val="00B40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1932</TotalTime>
  <Pages>7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Fengjie</dc:creator>
  <cp:keywords/>
  <dc:description/>
  <cp:lastModifiedBy>LIU Fengjie</cp:lastModifiedBy>
  <cp:revision>362</cp:revision>
  <dcterms:created xsi:type="dcterms:W3CDTF">2022-04-21T01:43:00Z</dcterms:created>
  <dcterms:modified xsi:type="dcterms:W3CDTF">2022-09-09T02:34:00Z</dcterms:modified>
</cp:coreProperties>
</file>