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965CE" w14:textId="77777777" w:rsidR="00B61A4B" w:rsidRDefault="00B61A4B" w:rsidP="00B61A4B">
      <w:pPr>
        <w:pStyle w:val="Heading1"/>
        <w:numPr>
          <w:ilvl w:val="0"/>
          <w:numId w:val="0"/>
        </w:numPr>
      </w:pPr>
    </w:p>
    <w:tbl>
      <w:tblPr>
        <w:tblStyle w:val="TableGrid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09"/>
        <w:gridCol w:w="2835"/>
        <w:gridCol w:w="708"/>
        <w:gridCol w:w="2977"/>
      </w:tblGrid>
      <w:tr w:rsidR="00B61A4B" w:rsidRPr="00580831" w14:paraId="6D39A268" w14:textId="77777777" w:rsidTr="003B437F">
        <w:trPr>
          <w:trHeight w:val="747"/>
        </w:trPr>
        <w:tc>
          <w:tcPr>
            <w:tcW w:w="2978" w:type="dxa"/>
            <w:vAlign w:val="center"/>
          </w:tcPr>
          <w:p w14:paraId="7AD383BF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F723684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7BA230CE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 xml:space="preserve">Total number of participants consented into </w:t>
            </w:r>
            <w:proofErr w:type="spellStart"/>
            <w:r w:rsidRPr="00580831">
              <w:rPr>
                <w:sz w:val="18"/>
                <w:szCs w:val="20"/>
              </w:rPr>
              <w:t>Optimise</w:t>
            </w:r>
            <w:proofErr w:type="spellEnd"/>
          </w:p>
          <w:p w14:paraId="18373A49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n=</w:t>
            </w:r>
            <w:r>
              <w:rPr>
                <w:sz w:val="18"/>
                <w:szCs w:val="20"/>
              </w:rPr>
              <w:t>716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9C3C848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6E729C2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22E16878" w14:textId="77777777" w:rsidTr="003B437F">
        <w:tc>
          <w:tcPr>
            <w:tcW w:w="2978" w:type="dxa"/>
            <w:vAlign w:val="center"/>
          </w:tcPr>
          <w:p w14:paraId="5718730E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02C2EA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C7B40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0F340A" wp14:editId="444C3322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13335</wp:posOffset>
                      </wp:positionV>
                      <wp:extent cx="0" cy="362309"/>
                      <wp:effectExtent l="57150" t="0" r="57150" b="381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2309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1C9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64.2pt;margin-top:1.05pt;width:0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451123D6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D989D90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24B397AE" w14:textId="77777777" w:rsidTr="003B437F">
        <w:trPr>
          <w:trHeight w:val="828"/>
        </w:trPr>
        <w:tc>
          <w:tcPr>
            <w:tcW w:w="2978" w:type="dxa"/>
            <w:vAlign w:val="center"/>
          </w:tcPr>
          <w:p w14:paraId="3C717E30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02D2EC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2C629F9F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Total number of participants who completed Key People</w:t>
            </w:r>
          </w:p>
          <w:p w14:paraId="5E926237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n=</w:t>
            </w:r>
            <w:r>
              <w:rPr>
                <w:sz w:val="18"/>
                <w:szCs w:val="20"/>
              </w:rPr>
              <w:t>694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0CEAE73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073CC9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7DBF64AA" w14:textId="77777777" w:rsidTr="003B437F"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18CEAB94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991D8A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F09A1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526E7A" wp14:editId="076510F8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-1270</wp:posOffset>
                      </wp:positionV>
                      <wp:extent cx="0" cy="361950"/>
                      <wp:effectExtent l="57150" t="0" r="57150" b="381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7D944" id="Straight Arrow Connector 7" o:spid="_x0000_s1026" type="#_x0000_t32" style="position:absolute;margin-left:64.3pt;margin-top:-.1pt;width:0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77F13ECD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D032C17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09C30DE7" w14:textId="77777777" w:rsidTr="003B437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85C6C5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Participants who completed retrospective daily dairy (for Group one participants [COVID infected] only, recollection of each day of the past 14 days at once, day -14 to 0)</w:t>
            </w:r>
          </w:p>
          <w:p w14:paraId="51273487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n=</w:t>
            </w:r>
            <w:r>
              <w:rPr>
                <w:sz w:val="18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70B63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1CC7D4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Total Number of participants who completed baseline survey (day 0)</w:t>
            </w:r>
          </w:p>
          <w:p w14:paraId="062AFB51" w14:textId="77777777" w:rsidR="00B61A4B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N=</w:t>
            </w:r>
            <w:r>
              <w:rPr>
                <w:sz w:val="18"/>
                <w:szCs w:val="20"/>
              </w:rPr>
              <w:t>663</w:t>
            </w:r>
          </w:p>
          <w:p w14:paraId="39F80A19" w14:textId="77777777" w:rsidR="00B61A4B" w:rsidRPr="000331FF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  <w:u w:val="single"/>
              </w:rPr>
            </w:pPr>
            <w:r w:rsidRPr="000331FF">
              <w:rPr>
                <w:sz w:val="18"/>
                <w:szCs w:val="20"/>
                <w:u w:val="single"/>
              </w:rPr>
              <w:t xml:space="preserve">Denominator for attrition rate.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83958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48BAFB" wp14:editId="403A1490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99695</wp:posOffset>
                      </wp:positionV>
                      <wp:extent cx="431165" cy="0"/>
                      <wp:effectExtent l="0" t="76200" r="26035" b="7620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116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36A4C" id="Straight Arrow Connector 11" o:spid="_x0000_s1026" type="#_x0000_t32" style="position:absolute;margin-left:-4.8pt;margin-top:7.85pt;width:33.9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58083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33A8F0" wp14:editId="4BE4C3BF">
                      <wp:simplePos x="0" y="0"/>
                      <wp:positionH relativeFrom="column">
                        <wp:posOffset>-2320290</wp:posOffset>
                      </wp:positionH>
                      <wp:positionV relativeFrom="paragraph">
                        <wp:posOffset>97155</wp:posOffset>
                      </wp:positionV>
                      <wp:extent cx="431165" cy="0"/>
                      <wp:effectExtent l="19050" t="76200" r="0" b="7620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116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276A0" id="Straight Arrow Connector 10" o:spid="_x0000_s1026" type="#_x0000_t32" style="position:absolute;margin-left:-182.7pt;margin-top:7.65pt;width:33.9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ACE41E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 xml:space="preserve">Participants who completed prospective </w:t>
            </w:r>
            <w:r>
              <w:rPr>
                <w:sz w:val="18"/>
                <w:szCs w:val="20"/>
              </w:rPr>
              <w:t xml:space="preserve">at least one </w:t>
            </w:r>
            <w:r w:rsidRPr="00580831">
              <w:rPr>
                <w:sz w:val="18"/>
                <w:szCs w:val="20"/>
              </w:rPr>
              <w:t>daily dairy (for Group one participants (recollection of ‘yesterday’ for 14 days, day 1 to 14)</w:t>
            </w:r>
          </w:p>
          <w:p w14:paraId="26B85C8B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n=</w:t>
            </w:r>
            <w:r>
              <w:rPr>
                <w:sz w:val="18"/>
                <w:szCs w:val="20"/>
              </w:rPr>
              <w:t>650</w:t>
            </w:r>
          </w:p>
        </w:tc>
      </w:tr>
      <w:tr w:rsidR="00B61A4B" w:rsidRPr="00580831" w14:paraId="0C7FE102" w14:textId="77777777" w:rsidTr="003B437F"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1AF8FC62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F70E8C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5EDA0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3657F2" wp14:editId="19D8A56D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8890</wp:posOffset>
                      </wp:positionV>
                      <wp:extent cx="0" cy="361950"/>
                      <wp:effectExtent l="57150" t="0" r="57150" b="381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42D49" id="Straight Arrow Connector 8" o:spid="_x0000_s1026" type="#_x0000_t32" style="position:absolute;margin-left:64.2pt;margin-top:.7pt;width:0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51A9C1A8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78771C26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500A80BE" w14:textId="77777777" w:rsidTr="003B437F">
        <w:trPr>
          <w:trHeight w:val="1114"/>
        </w:trPr>
        <w:tc>
          <w:tcPr>
            <w:tcW w:w="2978" w:type="dxa"/>
            <w:vAlign w:val="center"/>
          </w:tcPr>
          <w:p w14:paraId="20E7BF4D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A2C1F0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FF713A3" w14:textId="77777777" w:rsidR="00B61A4B" w:rsidRPr="004069C8" w:rsidRDefault="00B61A4B" w:rsidP="003B437F">
            <w:pPr>
              <w:pStyle w:val="BodyText"/>
              <w:spacing w:line="240" w:lineRule="auto"/>
              <w:jc w:val="center"/>
              <w:rPr>
                <w:color w:val="FFFFFF" w:themeColor="background1"/>
                <w:sz w:val="18"/>
                <w:szCs w:val="20"/>
              </w:rPr>
            </w:pPr>
            <w:r w:rsidRPr="004069C8">
              <w:rPr>
                <w:color w:val="FFFFFF" w:themeColor="background1"/>
                <w:sz w:val="18"/>
                <w:szCs w:val="20"/>
              </w:rPr>
              <w:t>Total number of participants who completed a follow-up survey (recollection of past month)</w:t>
            </w:r>
          </w:p>
          <w:p w14:paraId="44B9535E" w14:textId="77777777" w:rsidR="00B61A4B" w:rsidRPr="004069C8" w:rsidRDefault="00B61A4B" w:rsidP="003B437F">
            <w:pPr>
              <w:pStyle w:val="BodyText"/>
              <w:spacing w:line="240" w:lineRule="auto"/>
              <w:jc w:val="center"/>
              <w:rPr>
                <w:color w:val="FFFFFF" w:themeColor="background1"/>
                <w:sz w:val="18"/>
                <w:szCs w:val="20"/>
              </w:rPr>
            </w:pPr>
            <w:r w:rsidRPr="004069C8">
              <w:rPr>
                <w:color w:val="FFFFFF" w:themeColor="background1"/>
                <w:sz w:val="18"/>
                <w:szCs w:val="20"/>
              </w:rPr>
              <w:t>n=</w:t>
            </w:r>
            <w:r>
              <w:rPr>
                <w:color w:val="FFFFFF" w:themeColor="background1"/>
                <w:sz w:val="18"/>
                <w:szCs w:val="20"/>
              </w:rPr>
              <w:t>662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4C0206E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A8E94A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2CECCC11" w14:textId="77777777" w:rsidTr="003B437F">
        <w:tc>
          <w:tcPr>
            <w:tcW w:w="2978" w:type="dxa"/>
            <w:tcBorders>
              <w:bottom w:val="dashed" w:sz="4" w:space="0" w:color="auto"/>
            </w:tcBorders>
            <w:vAlign w:val="center"/>
          </w:tcPr>
          <w:p w14:paraId="3DF9D017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B0DEBE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DF771" w14:textId="77777777" w:rsidR="00B61A4B" w:rsidRPr="004069C8" w:rsidRDefault="00B61A4B" w:rsidP="003B437F">
            <w:pPr>
              <w:pStyle w:val="BodyText"/>
              <w:spacing w:line="240" w:lineRule="auto"/>
              <w:jc w:val="center"/>
              <w:rPr>
                <w:color w:val="FFFFFF" w:themeColor="background1"/>
                <w:sz w:val="18"/>
                <w:szCs w:val="20"/>
              </w:rPr>
            </w:pPr>
            <w:r w:rsidRPr="004069C8">
              <w:rPr>
                <w:noProof/>
                <w:color w:val="FFFFFF" w:themeColor="background1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4EF727" wp14:editId="1B6C619F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12065</wp:posOffset>
                      </wp:positionV>
                      <wp:extent cx="0" cy="361950"/>
                      <wp:effectExtent l="57150" t="0" r="57150" b="3810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78DE8" id="Straight Arrow Connector 9" o:spid="_x0000_s1026" type="#_x0000_t32" style="position:absolute;margin-left:64pt;margin-top:.95pt;width:0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66EA6A6A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14:paraId="4A013F78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B61A4B" w:rsidRPr="00580831" w14:paraId="40B41FB4" w14:textId="77777777" w:rsidTr="003B437F">
        <w:tc>
          <w:tcPr>
            <w:tcW w:w="29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5D6A1E" w14:textId="77777777" w:rsidR="00B61A4B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Note</w:t>
            </w:r>
          </w:p>
          <w:p w14:paraId="01BCAE62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Participants retained in the study continue completing the follow-up survey </w:t>
            </w:r>
            <w:r w:rsidRPr="00580831">
              <w:rPr>
                <w:sz w:val="18"/>
                <w:szCs w:val="20"/>
              </w:rPr>
              <w:t>(recollection of past month)</w:t>
            </w:r>
            <w:r>
              <w:rPr>
                <w:sz w:val="18"/>
                <w:szCs w:val="20"/>
              </w:rPr>
              <w:t xml:space="preserve"> and the follow-up diary </w:t>
            </w:r>
            <w:r w:rsidRPr="00580831">
              <w:rPr>
                <w:sz w:val="18"/>
                <w:szCs w:val="20"/>
              </w:rPr>
              <w:t xml:space="preserve">(recollection of ‘yesterday’, a </w:t>
            </w:r>
            <w:proofErr w:type="spellStart"/>
            <w:r w:rsidRPr="00580831">
              <w:rPr>
                <w:sz w:val="18"/>
                <w:szCs w:val="20"/>
              </w:rPr>
              <w:t>randomised</w:t>
            </w:r>
            <w:proofErr w:type="spellEnd"/>
            <w:r w:rsidRPr="00580831">
              <w:rPr>
                <w:sz w:val="18"/>
                <w:szCs w:val="20"/>
              </w:rPr>
              <w:t xml:space="preserve"> day in the past 7 days)</w:t>
            </w:r>
            <w:r>
              <w:rPr>
                <w:sz w:val="18"/>
                <w:szCs w:val="20"/>
              </w:rPr>
              <w:t xml:space="preserve"> until study withdrawal, lost-to-follow-up, or study end.  </w:t>
            </w:r>
          </w:p>
        </w:tc>
        <w:tc>
          <w:tcPr>
            <w:tcW w:w="70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E7AA2E5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E9CB0F" wp14:editId="4F1FBE10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-1463675</wp:posOffset>
                      </wp:positionV>
                      <wp:extent cx="45085" cy="1633855"/>
                      <wp:effectExtent l="361950" t="57150" r="31115" b="23495"/>
                      <wp:wrapNone/>
                      <wp:docPr id="15" name="Connector: Curve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85" cy="1633855"/>
                              </a:xfrm>
                              <a:prstGeom prst="curvedConnector3">
                                <a:avLst>
                                  <a:gd name="adj1" fmla="val -734477"/>
                                </a:avLst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0DFCBA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15" o:spid="_x0000_s1026" type="#_x0000_t38" style="position:absolute;margin-left:25.7pt;margin-top:-115.25pt;width:3.55pt;height:128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" adj="-158647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1C7F501" w14:textId="77777777" w:rsidR="00B61A4B" w:rsidRPr="004069C8" w:rsidRDefault="00B61A4B" w:rsidP="003B437F">
            <w:pPr>
              <w:pStyle w:val="BodyText"/>
              <w:spacing w:line="240" w:lineRule="auto"/>
              <w:jc w:val="center"/>
              <w:rPr>
                <w:color w:val="FFFFFF" w:themeColor="background1"/>
                <w:sz w:val="18"/>
                <w:szCs w:val="20"/>
              </w:rPr>
            </w:pPr>
            <w:r w:rsidRPr="004069C8">
              <w:rPr>
                <w:color w:val="FFFFFF" w:themeColor="background1"/>
                <w:sz w:val="18"/>
                <w:szCs w:val="20"/>
              </w:rPr>
              <w:t xml:space="preserve">Total number of participants who completed a follow-up diary (recollection of ‘yesterday’, a </w:t>
            </w:r>
            <w:proofErr w:type="spellStart"/>
            <w:r w:rsidRPr="004069C8">
              <w:rPr>
                <w:color w:val="FFFFFF" w:themeColor="background1"/>
                <w:sz w:val="18"/>
                <w:szCs w:val="20"/>
              </w:rPr>
              <w:t>randomised</w:t>
            </w:r>
            <w:proofErr w:type="spellEnd"/>
            <w:r w:rsidRPr="004069C8">
              <w:rPr>
                <w:color w:val="FFFFFF" w:themeColor="background1"/>
                <w:sz w:val="18"/>
                <w:szCs w:val="20"/>
              </w:rPr>
              <w:t xml:space="preserve"> day in the past 7 days)</w:t>
            </w:r>
          </w:p>
          <w:p w14:paraId="6F0EC841" w14:textId="77777777" w:rsidR="00B61A4B" w:rsidRPr="004069C8" w:rsidRDefault="00B61A4B" w:rsidP="003B437F">
            <w:pPr>
              <w:pStyle w:val="BodyText"/>
              <w:spacing w:line="240" w:lineRule="auto"/>
              <w:jc w:val="center"/>
              <w:rPr>
                <w:b/>
                <w:bCs/>
                <w:color w:val="FFFFFF" w:themeColor="background1"/>
                <w:sz w:val="18"/>
                <w:szCs w:val="20"/>
              </w:rPr>
            </w:pPr>
            <w:r w:rsidRPr="004069C8">
              <w:rPr>
                <w:color w:val="FFFFFF" w:themeColor="background1"/>
                <w:sz w:val="18"/>
                <w:szCs w:val="20"/>
              </w:rPr>
              <w:t>n=</w:t>
            </w:r>
            <w:r>
              <w:rPr>
                <w:color w:val="FFFFFF" w:themeColor="background1"/>
                <w:sz w:val="18"/>
                <w:szCs w:val="20"/>
              </w:rPr>
              <w:t>662</w:t>
            </w:r>
          </w:p>
        </w:tc>
        <w:tc>
          <w:tcPr>
            <w:tcW w:w="708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5255BDB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CB4DD2" wp14:editId="05753B3F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147955</wp:posOffset>
                      </wp:positionV>
                      <wp:extent cx="431165" cy="0"/>
                      <wp:effectExtent l="0" t="76200" r="26035" b="7620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116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43AEB" id="Straight Arrow Connector 12" o:spid="_x0000_s1026" type="#_x0000_t32" style="position:absolute;margin-left:-4.55pt;margin-top:11.65pt;width:33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&#13;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25419CE1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If participants tested positive for COVID-19 or were notified as close contacts, they were invited to repeat the prospective daily diary (recollection of ‘yesterday’ for 14 days</w:t>
            </w:r>
            <w:r>
              <w:rPr>
                <w:sz w:val="18"/>
                <w:szCs w:val="20"/>
              </w:rPr>
              <w:t xml:space="preserve"> from positive test result or close contact notification</w:t>
            </w:r>
            <w:r w:rsidRPr="00580831">
              <w:rPr>
                <w:sz w:val="18"/>
                <w:szCs w:val="20"/>
              </w:rPr>
              <w:t>).</w:t>
            </w:r>
          </w:p>
          <w:p w14:paraId="612C1FAE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Total number of people who completed a prospective daily diary during follow-up</w:t>
            </w:r>
          </w:p>
          <w:p w14:paraId="74C83C09" w14:textId="77777777" w:rsidR="00B61A4B" w:rsidRPr="00580831" w:rsidRDefault="00B61A4B" w:rsidP="003B437F">
            <w:pPr>
              <w:pStyle w:val="BodyText"/>
              <w:spacing w:line="240" w:lineRule="auto"/>
              <w:jc w:val="center"/>
              <w:rPr>
                <w:sz w:val="18"/>
                <w:szCs w:val="20"/>
              </w:rPr>
            </w:pPr>
            <w:r w:rsidRPr="00580831">
              <w:rPr>
                <w:sz w:val="18"/>
                <w:szCs w:val="20"/>
              </w:rPr>
              <w:t>n=</w:t>
            </w:r>
            <w:r>
              <w:rPr>
                <w:sz w:val="18"/>
                <w:szCs w:val="20"/>
              </w:rPr>
              <w:t>2</w:t>
            </w:r>
          </w:p>
        </w:tc>
      </w:tr>
    </w:tbl>
    <w:p w14:paraId="59310EBC" w14:textId="77777777" w:rsidR="00B61A4B" w:rsidRPr="007F0B1D" w:rsidRDefault="00B61A4B" w:rsidP="00B61A4B">
      <w:pPr>
        <w:pStyle w:val="BodyText"/>
        <w:spacing w:line="240" w:lineRule="auto"/>
        <w:jc w:val="center"/>
        <w:rPr>
          <w:i/>
          <w:iCs/>
          <w:sz w:val="20"/>
          <w:szCs w:val="22"/>
        </w:rPr>
      </w:pPr>
      <w:r w:rsidRPr="007F0B1D">
        <w:rPr>
          <w:i/>
          <w:iCs/>
          <w:sz w:val="20"/>
          <w:szCs w:val="22"/>
        </w:rPr>
        <w:t xml:space="preserve">Supplementary Figure 1: Optimise study flow diagram. Light grey shading represents study components completed once and conducted via a phone interview with research staff. Median grey shading with solid boarder represents once off surveys and diaries completed via phone interview with research staff or self-completed via online survey. Dark grey shading represents follow-up surveys and diaries completed via phone with research staff or self-completed via online survey. Medium grey shading with broken line boarder represents option to completed prospective daily diary if tested positive for COVID-19 or notified as a close contact. </w:t>
      </w:r>
    </w:p>
    <w:p w14:paraId="6F8D12D2" w14:textId="77777777" w:rsidR="00DE40A7" w:rsidRDefault="00DE40A7"/>
    <w:sectPr w:rsidR="00DE4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451"/>
    <w:multiLevelType w:val="multilevel"/>
    <w:tmpl w:val="78F241A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0430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4B"/>
    <w:rsid w:val="00123EE2"/>
    <w:rsid w:val="001407FD"/>
    <w:rsid w:val="00187A2E"/>
    <w:rsid w:val="002B73E8"/>
    <w:rsid w:val="00552605"/>
    <w:rsid w:val="00583A8A"/>
    <w:rsid w:val="005B6D8E"/>
    <w:rsid w:val="005D69F4"/>
    <w:rsid w:val="00632D58"/>
    <w:rsid w:val="006C11D9"/>
    <w:rsid w:val="00A53EF5"/>
    <w:rsid w:val="00B469C8"/>
    <w:rsid w:val="00B61A4B"/>
    <w:rsid w:val="00D37685"/>
    <w:rsid w:val="00DD72CE"/>
    <w:rsid w:val="00DE40A7"/>
    <w:rsid w:val="00E26B36"/>
    <w:rsid w:val="00EC0B90"/>
    <w:rsid w:val="00F6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675AB"/>
  <w15:chartTrackingRefBased/>
  <w15:docId w15:val="{EBB30320-0FDC-4A4A-8452-190D4590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A4B"/>
    <w:pPr>
      <w:spacing w:after="200" w:line="360" w:lineRule="auto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61A4B"/>
    <w:pPr>
      <w:keepNext/>
      <w:numPr>
        <w:numId w:val="1"/>
      </w:numPr>
      <w:spacing w:before="480" w:after="0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B61A4B"/>
    <w:pPr>
      <w:keepNext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B61A4B"/>
    <w:pPr>
      <w:keepNext/>
      <w:numPr>
        <w:ilvl w:val="2"/>
        <w:numId w:val="1"/>
      </w:numPr>
      <w:spacing w:before="200" w:after="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B61A4B"/>
    <w:pPr>
      <w:keepNext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B61A4B"/>
    <w:pPr>
      <w:keepNext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B61A4B"/>
    <w:pPr>
      <w:keepNext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B61A4B"/>
    <w:pPr>
      <w:keepNext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B61A4B"/>
    <w:pPr>
      <w:keepNext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B61A4B"/>
    <w:pPr>
      <w:keepNext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A4B"/>
    <w:rPr>
      <w:rFonts w:ascii="Times New Roman" w:eastAsiaTheme="majorEastAsia" w:hAnsi="Times New Roman" w:cstheme="majorBidi"/>
      <w:b/>
      <w:bCs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1A4B"/>
    <w:rPr>
      <w:rFonts w:ascii="Times New Roman" w:eastAsiaTheme="majorEastAsia" w:hAnsi="Times New Roman" w:cstheme="majorBidi"/>
      <w:b/>
      <w:bCs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1A4B"/>
    <w:rPr>
      <w:rFonts w:ascii="Times New Roman" w:eastAsiaTheme="majorEastAsia" w:hAnsi="Times New Roman" w:cstheme="majorBidi"/>
      <w:bCs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61A4B"/>
    <w:rPr>
      <w:rFonts w:asciiTheme="majorHAnsi" w:eastAsiaTheme="majorEastAsia" w:hAnsiTheme="majorHAnsi" w:cstheme="majorBidi"/>
      <w:i/>
      <w:iCs/>
      <w:color w:val="4472C4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61A4B"/>
    <w:rPr>
      <w:rFonts w:asciiTheme="majorHAnsi" w:eastAsiaTheme="majorEastAsia" w:hAnsiTheme="majorHAnsi" w:cstheme="majorBidi"/>
      <w:color w:val="4472C4" w:themeColor="accent1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61A4B"/>
    <w:rPr>
      <w:rFonts w:asciiTheme="majorHAnsi" w:eastAsiaTheme="majorEastAsia" w:hAnsiTheme="majorHAnsi" w:cstheme="majorBidi"/>
      <w:color w:val="4472C4" w:themeColor="accent1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B61A4B"/>
    <w:rPr>
      <w:rFonts w:asciiTheme="majorHAnsi" w:eastAsiaTheme="majorEastAsia" w:hAnsiTheme="majorHAnsi" w:cstheme="majorBidi"/>
      <w:color w:val="4472C4" w:themeColor="accent1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rsid w:val="00B61A4B"/>
    <w:rPr>
      <w:rFonts w:asciiTheme="majorHAnsi" w:eastAsiaTheme="majorEastAsia" w:hAnsiTheme="majorHAnsi" w:cstheme="majorBidi"/>
      <w:color w:val="4472C4" w:themeColor="accent1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rsid w:val="00B61A4B"/>
    <w:rPr>
      <w:rFonts w:asciiTheme="majorHAnsi" w:eastAsiaTheme="majorEastAsia" w:hAnsiTheme="majorHAnsi" w:cstheme="majorBidi"/>
      <w:color w:val="4472C4" w:themeColor="accent1"/>
      <w:sz w:val="22"/>
    </w:rPr>
  </w:style>
  <w:style w:type="paragraph" w:styleId="BodyText">
    <w:name w:val="Body Text"/>
    <w:basedOn w:val="Normal"/>
    <w:link w:val="BodyTextChar"/>
    <w:uiPriority w:val="1"/>
    <w:qFormat/>
    <w:rsid w:val="00B61A4B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B61A4B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B61A4B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Nguyen</dc:creator>
  <cp:keywords/>
  <dc:description/>
  <cp:lastModifiedBy>Thi Nguyen</cp:lastModifiedBy>
  <cp:revision>1</cp:revision>
  <dcterms:created xsi:type="dcterms:W3CDTF">2022-09-08T05:35:00Z</dcterms:created>
  <dcterms:modified xsi:type="dcterms:W3CDTF">2022-09-08T05:35:00Z</dcterms:modified>
</cp:coreProperties>
</file>