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208" w:rsidRPr="00EB58FF" w:rsidRDefault="00325208" w:rsidP="00BA34D2">
      <w:pPr>
        <w:rPr>
          <w:b/>
          <w:sz w:val="16"/>
          <w:szCs w:val="16"/>
          <w:lang w:val="en-US"/>
        </w:rPr>
      </w:pPr>
      <w:r w:rsidRPr="00EB58FF">
        <w:rPr>
          <w:b/>
          <w:sz w:val="16"/>
          <w:szCs w:val="16"/>
          <w:lang w:val="en-US"/>
        </w:rPr>
        <w:t xml:space="preserve">Supplementary table 2 Dosimetric limits of normofractionated or moderate </w:t>
      </w:r>
      <w:r w:rsidR="002A3DA4" w:rsidRPr="00EB58FF">
        <w:rPr>
          <w:b/>
          <w:sz w:val="16"/>
          <w:szCs w:val="16"/>
          <w:lang w:val="en-US"/>
        </w:rPr>
        <w:t>hypo fractionated</w:t>
      </w:r>
      <w:r w:rsidRPr="00EB58FF">
        <w:rPr>
          <w:b/>
          <w:sz w:val="16"/>
          <w:szCs w:val="16"/>
          <w:lang w:val="en-US"/>
        </w:rPr>
        <w:t xml:space="preserve"> radiotherapy</w:t>
      </w:r>
      <w:r w:rsidR="00BA34D2" w:rsidRPr="00EB58FF">
        <w:rPr>
          <w:b/>
          <w:sz w:val="16"/>
          <w:szCs w:val="16"/>
          <w:lang w:val="en-US"/>
        </w:rPr>
        <w:t xml:space="preserve"> </w:t>
      </w:r>
      <w:r w:rsidRPr="00EB58FF">
        <w:rPr>
          <w:b/>
          <w:sz w:val="16"/>
          <w:szCs w:val="16"/>
          <w:lang w:val="en-US"/>
        </w:rPr>
        <w:t>associated with potential risk of permanent alopecia.</w:t>
      </w:r>
    </w:p>
    <w:p w:rsidR="00BA34D2" w:rsidRPr="00EB58FF" w:rsidRDefault="00BA34D2" w:rsidP="00BA34D2">
      <w:pPr>
        <w:rPr>
          <w:b/>
          <w:sz w:val="16"/>
          <w:szCs w:val="16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25208" w:rsidRPr="00EB58FF" w:rsidTr="00066173">
        <w:tc>
          <w:tcPr>
            <w:tcW w:w="3209" w:type="dxa"/>
          </w:tcPr>
          <w:p w:rsidR="00325208" w:rsidRPr="00EB58FF" w:rsidRDefault="00325208" w:rsidP="00066173">
            <w:pPr>
              <w:rPr>
                <w:sz w:val="16"/>
                <w:szCs w:val="16"/>
                <w:lang w:val="en-GB"/>
              </w:rPr>
            </w:pPr>
            <w:r w:rsidRPr="00EB58FF">
              <w:rPr>
                <w:sz w:val="16"/>
                <w:szCs w:val="16"/>
                <w:lang w:val="en-GB"/>
              </w:rPr>
              <w:t xml:space="preserve">Published constraints </w:t>
            </w:r>
          </w:p>
        </w:tc>
        <w:tc>
          <w:tcPr>
            <w:tcW w:w="3209" w:type="dxa"/>
          </w:tcPr>
          <w:p w:rsidR="00325208" w:rsidRPr="00EB58FF" w:rsidRDefault="00325208" w:rsidP="00066173">
            <w:pPr>
              <w:rPr>
                <w:sz w:val="16"/>
                <w:szCs w:val="16"/>
                <w:lang w:val="en-GB"/>
              </w:rPr>
            </w:pPr>
            <w:r w:rsidRPr="00EB58FF">
              <w:rPr>
                <w:sz w:val="16"/>
                <w:szCs w:val="16"/>
                <w:lang w:val="en-GB"/>
              </w:rPr>
              <w:t xml:space="preserve">Threshold dose </w:t>
            </w:r>
          </w:p>
        </w:tc>
        <w:tc>
          <w:tcPr>
            <w:tcW w:w="3210" w:type="dxa"/>
          </w:tcPr>
          <w:p w:rsidR="00325208" w:rsidRPr="00EB58FF" w:rsidRDefault="00325208" w:rsidP="00066173">
            <w:pPr>
              <w:rPr>
                <w:sz w:val="16"/>
                <w:szCs w:val="16"/>
                <w:lang w:val="en-GB"/>
              </w:rPr>
            </w:pPr>
            <w:r w:rsidRPr="00EB58FF">
              <w:rPr>
                <w:sz w:val="16"/>
                <w:szCs w:val="16"/>
                <w:lang w:val="en-GB"/>
              </w:rPr>
              <w:t xml:space="preserve">CSI constraints </w:t>
            </w:r>
          </w:p>
        </w:tc>
      </w:tr>
      <w:tr w:rsidR="00325208" w:rsidRPr="00EB58FF" w:rsidTr="00066173">
        <w:tc>
          <w:tcPr>
            <w:tcW w:w="3209" w:type="dxa"/>
          </w:tcPr>
          <w:p w:rsidR="00325208" w:rsidRPr="00EB58FF" w:rsidRDefault="00325208" w:rsidP="00066173">
            <w:pPr>
              <w:rPr>
                <w:sz w:val="16"/>
                <w:szCs w:val="16"/>
                <w:lang w:val="en-GB"/>
              </w:rPr>
            </w:pPr>
            <w:proofErr w:type="spellStart"/>
            <w:r w:rsidRPr="00EB58FF">
              <w:rPr>
                <w:sz w:val="16"/>
                <w:szCs w:val="16"/>
                <w:lang w:val="en-GB"/>
              </w:rPr>
              <w:t>Lawenda</w:t>
            </w:r>
            <w:proofErr w:type="spellEnd"/>
            <w:r w:rsidRPr="00EB58FF">
              <w:rPr>
                <w:sz w:val="16"/>
                <w:szCs w:val="16"/>
                <w:lang w:val="en-GB"/>
              </w:rPr>
              <w:t xml:space="preserve"> at all</w:t>
            </w:r>
          </w:p>
        </w:tc>
        <w:tc>
          <w:tcPr>
            <w:tcW w:w="3209" w:type="dxa"/>
          </w:tcPr>
          <w:p w:rsidR="00325208" w:rsidRPr="00EB58FF" w:rsidRDefault="00325208" w:rsidP="00066173">
            <w:pPr>
              <w:rPr>
                <w:sz w:val="16"/>
                <w:szCs w:val="16"/>
                <w:lang w:val="en-GB"/>
              </w:rPr>
            </w:pPr>
            <w:r w:rsidRPr="00EB58FF">
              <w:rPr>
                <w:sz w:val="16"/>
                <w:szCs w:val="16"/>
                <w:lang w:val="en-GB"/>
              </w:rPr>
              <w:t>Risk of alopecia &lt; 50% if</w:t>
            </w:r>
          </w:p>
          <w:p w:rsidR="00325208" w:rsidRPr="00EB58FF" w:rsidRDefault="00325208" w:rsidP="00066173">
            <w:pPr>
              <w:rPr>
                <w:sz w:val="16"/>
                <w:szCs w:val="16"/>
                <w:lang w:val="en-GB"/>
              </w:rPr>
            </w:pPr>
            <w:proofErr w:type="spellStart"/>
            <w:r w:rsidRPr="00EB58FF">
              <w:rPr>
                <w:sz w:val="16"/>
                <w:szCs w:val="16"/>
                <w:lang w:val="en-GB"/>
              </w:rPr>
              <w:t>Dmax</w:t>
            </w:r>
            <w:proofErr w:type="spellEnd"/>
            <w:r w:rsidRPr="00EB58FF">
              <w:rPr>
                <w:sz w:val="16"/>
                <w:szCs w:val="16"/>
                <w:lang w:val="en-GB"/>
              </w:rPr>
              <w:t xml:space="preserve"> &lt; 43 Gy</w:t>
            </w:r>
          </w:p>
        </w:tc>
        <w:tc>
          <w:tcPr>
            <w:tcW w:w="3210" w:type="dxa"/>
          </w:tcPr>
          <w:p w:rsidR="00325208" w:rsidRPr="00EB58FF" w:rsidRDefault="00325208" w:rsidP="00066173">
            <w:pPr>
              <w:rPr>
                <w:sz w:val="16"/>
                <w:szCs w:val="16"/>
                <w:lang w:val="en-GB"/>
              </w:rPr>
            </w:pPr>
            <w:r w:rsidRPr="00EB58FF">
              <w:rPr>
                <w:sz w:val="16"/>
                <w:szCs w:val="16"/>
                <w:lang w:val="en-GB"/>
              </w:rPr>
              <w:t>-</w:t>
            </w:r>
          </w:p>
        </w:tc>
      </w:tr>
      <w:tr w:rsidR="00325208" w:rsidRPr="00EB58FF" w:rsidTr="00066173">
        <w:tc>
          <w:tcPr>
            <w:tcW w:w="3209" w:type="dxa"/>
          </w:tcPr>
          <w:p w:rsidR="00325208" w:rsidRPr="00EB58FF" w:rsidRDefault="00325208" w:rsidP="00066173">
            <w:pPr>
              <w:rPr>
                <w:sz w:val="16"/>
                <w:szCs w:val="16"/>
                <w:lang w:val="en-GB"/>
              </w:rPr>
            </w:pPr>
            <w:r w:rsidRPr="00EB58FF">
              <w:rPr>
                <w:sz w:val="16"/>
                <w:szCs w:val="16"/>
                <w:lang w:val="en-GB"/>
              </w:rPr>
              <w:t>Min et all</w:t>
            </w:r>
          </w:p>
        </w:tc>
        <w:tc>
          <w:tcPr>
            <w:tcW w:w="3209" w:type="dxa"/>
          </w:tcPr>
          <w:p w:rsidR="00325208" w:rsidRPr="00EB58FF" w:rsidRDefault="00325208" w:rsidP="00066173">
            <w:pPr>
              <w:rPr>
                <w:sz w:val="16"/>
                <w:szCs w:val="16"/>
                <w:lang w:val="en-GB"/>
              </w:rPr>
            </w:pPr>
            <w:r w:rsidRPr="00EB58FF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3210" w:type="dxa"/>
          </w:tcPr>
          <w:p w:rsidR="00325208" w:rsidRPr="00EB58FF" w:rsidRDefault="00325208" w:rsidP="00066173">
            <w:pPr>
              <w:rPr>
                <w:color w:val="000000" w:themeColor="text1"/>
                <w:sz w:val="16"/>
                <w:szCs w:val="16"/>
                <w:lang w:val="en-GB"/>
              </w:rPr>
            </w:pPr>
            <w:r w:rsidRPr="00EB58FF">
              <w:rPr>
                <w:color w:val="000000" w:themeColor="text1"/>
                <w:sz w:val="16"/>
                <w:szCs w:val="16"/>
                <w:lang w:val="en-GB"/>
              </w:rPr>
              <w:t xml:space="preserve">mean dose of ~21 Gy with high-dose CT, </w:t>
            </w:r>
          </w:p>
          <w:p w:rsidR="00325208" w:rsidRPr="00EB58FF" w:rsidRDefault="00325208" w:rsidP="00066173">
            <w:pPr>
              <w:rPr>
                <w:sz w:val="16"/>
                <w:szCs w:val="16"/>
                <w:lang w:val="en-GB"/>
              </w:rPr>
            </w:pPr>
            <w:r w:rsidRPr="00EB58FF">
              <w:rPr>
                <w:color w:val="000000" w:themeColor="text1"/>
                <w:sz w:val="16"/>
                <w:szCs w:val="16"/>
                <w:lang w:val="en-GB"/>
              </w:rPr>
              <w:t>mean dose of  ~ 30 Gy with conventional CT</w:t>
            </w:r>
          </w:p>
        </w:tc>
      </w:tr>
      <w:tr w:rsidR="00325208" w:rsidRPr="00EB58FF" w:rsidTr="00066173">
        <w:tc>
          <w:tcPr>
            <w:tcW w:w="3209" w:type="dxa"/>
          </w:tcPr>
          <w:p w:rsidR="00325208" w:rsidRPr="00EB58FF" w:rsidRDefault="00325208" w:rsidP="00066173">
            <w:pPr>
              <w:rPr>
                <w:sz w:val="16"/>
                <w:szCs w:val="16"/>
                <w:lang w:val="en-GB"/>
              </w:rPr>
            </w:pPr>
            <w:r w:rsidRPr="00EB58FF">
              <w:rPr>
                <w:color w:val="000000"/>
                <w:sz w:val="16"/>
                <w:szCs w:val="16"/>
                <w:lang w:val="en-GB"/>
              </w:rPr>
              <w:t>Scoccianti et all</w:t>
            </w:r>
          </w:p>
        </w:tc>
        <w:tc>
          <w:tcPr>
            <w:tcW w:w="3209" w:type="dxa"/>
          </w:tcPr>
          <w:p w:rsidR="00325208" w:rsidRPr="00EB58FF" w:rsidRDefault="00325208" w:rsidP="00066173">
            <w:pPr>
              <w:rPr>
                <w:sz w:val="16"/>
                <w:szCs w:val="16"/>
                <w:lang w:val="en-GB"/>
              </w:rPr>
            </w:pPr>
            <w:r w:rsidRPr="00EB58FF">
              <w:rPr>
                <w:color w:val="000000"/>
                <w:sz w:val="16"/>
                <w:szCs w:val="16"/>
                <w:lang w:val="en-GB"/>
              </w:rPr>
              <w:t>V40Gy &lt; 5.4 cc risk of permanent hair loss is reduced</w:t>
            </w:r>
          </w:p>
        </w:tc>
        <w:tc>
          <w:tcPr>
            <w:tcW w:w="3210" w:type="dxa"/>
          </w:tcPr>
          <w:p w:rsidR="00325208" w:rsidRPr="00EB58FF" w:rsidRDefault="00325208" w:rsidP="00066173">
            <w:pPr>
              <w:rPr>
                <w:sz w:val="16"/>
                <w:szCs w:val="16"/>
                <w:lang w:val="en-GB"/>
              </w:rPr>
            </w:pPr>
            <w:r w:rsidRPr="00EB58FF">
              <w:rPr>
                <w:sz w:val="16"/>
                <w:szCs w:val="16"/>
                <w:lang w:val="en-GB"/>
              </w:rPr>
              <w:t>-</w:t>
            </w:r>
          </w:p>
        </w:tc>
      </w:tr>
    </w:tbl>
    <w:p w:rsidR="00325208" w:rsidRPr="00EB58FF" w:rsidRDefault="002A3DA4" w:rsidP="00325208">
      <w:pPr>
        <w:spacing w:after="20" w:line="480" w:lineRule="auto"/>
        <w:rPr>
          <w:sz w:val="16"/>
          <w:szCs w:val="16"/>
          <w:lang w:val="en-US"/>
        </w:rPr>
      </w:pPr>
      <w:proofErr w:type="spellStart"/>
      <w:r>
        <w:rPr>
          <w:sz w:val="16"/>
          <w:szCs w:val="16"/>
          <w:lang w:val="en-US"/>
        </w:rPr>
        <w:t>Dmax</w:t>
      </w:r>
      <w:proofErr w:type="spellEnd"/>
      <w:r>
        <w:rPr>
          <w:sz w:val="16"/>
          <w:szCs w:val="16"/>
          <w:lang w:val="en-US"/>
        </w:rPr>
        <w:t xml:space="preserve"> dose maximum</w:t>
      </w:r>
      <w:bookmarkStart w:id="0" w:name="_GoBack"/>
      <w:bookmarkEnd w:id="0"/>
      <w:r w:rsidR="00325208" w:rsidRPr="00EB58FF">
        <w:rPr>
          <w:sz w:val="16"/>
          <w:szCs w:val="16"/>
          <w:lang w:val="en-US"/>
        </w:rPr>
        <w:t>; Gy Gray; CT chemotherapy; V40Gy</w:t>
      </w:r>
      <w:r w:rsidR="00BA34D2" w:rsidRPr="00EB58FF">
        <w:rPr>
          <w:sz w:val="16"/>
          <w:szCs w:val="16"/>
          <w:lang w:val="en-US"/>
        </w:rPr>
        <w:t xml:space="preserve"> volume receiving 20 Gy</w:t>
      </w:r>
    </w:p>
    <w:p w:rsidR="00192FE5" w:rsidRDefault="002A3DA4"/>
    <w:sectPr w:rsidR="00192FE5" w:rsidSect="00EB58FF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08"/>
    <w:rsid w:val="002A3DA4"/>
    <w:rsid w:val="00325208"/>
    <w:rsid w:val="00586D3C"/>
    <w:rsid w:val="008D4649"/>
    <w:rsid w:val="00BA34D2"/>
    <w:rsid w:val="00EB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D1FBB"/>
  <w15:chartTrackingRefBased/>
  <w15:docId w15:val="{8F4209B4-2922-44B6-9D94-70480859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25208"/>
    <w:pPr>
      <w:spacing w:after="0" w:line="240" w:lineRule="auto"/>
    </w:pPr>
    <w:rPr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325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A52E3-17C8-4A09-8E85-DC7F01343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Gustave Roussy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SELLAMI Noura</dc:creator>
  <cp:keywords/>
  <dc:description/>
  <cp:lastModifiedBy>FOLINO Elisa</cp:lastModifiedBy>
  <cp:revision>4</cp:revision>
  <dcterms:created xsi:type="dcterms:W3CDTF">2022-09-08T13:23:00Z</dcterms:created>
  <dcterms:modified xsi:type="dcterms:W3CDTF">2022-09-08T17:28:00Z</dcterms:modified>
</cp:coreProperties>
</file>