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2089" w:rsidRDefault="00584BC9">
      <w:pPr>
        <w:pStyle w:val="a3"/>
        <w:ind w:left="102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zh-CN"/>
        </w:rPr>
        <w:drawing>
          <wp:inline distT="0" distB="0" distL="0" distR="0">
            <wp:extent cx="1698108" cy="749807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98108" cy="7498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E2089" w:rsidRDefault="00FE2089">
      <w:pPr>
        <w:pStyle w:val="a3"/>
        <w:spacing w:before="8"/>
        <w:rPr>
          <w:rFonts w:ascii="Times New Roman"/>
        </w:rPr>
      </w:pPr>
    </w:p>
    <w:p w:rsidR="00FE2089" w:rsidRDefault="00FE2089">
      <w:pPr>
        <w:rPr>
          <w:rFonts w:ascii="Times New Roman"/>
        </w:rPr>
        <w:sectPr w:rsidR="00FE2089">
          <w:type w:val="continuous"/>
          <w:pgSz w:w="12240" w:h="15840"/>
          <w:pgMar w:top="60" w:right="260" w:bottom="280" w:left="660" w:header="720" w:footer="720" w:gutter="0"/>
          <w:cols w:space="720"/>
        </w:sectPr>
      </w:pPr>
    </w:p>
    <w:p w:rsidR="00FE2089" w:rsidRDefault="00584BC9">
      <w:pPr>
        <w:pStyle w:val="a4"/>
      </w:pPr>
      <w:r>
        <w:rPr>
          <w:color w:val="231F20"/>
          <w:w w:val="110"/>
        </w:rPr>
        <w:lastRenderedPageBreak/>
        <w:t>The ARRIVE Guidelines Checklist</w:t>
      </w:r>
    </w:p>
    <w:p w:rsidR="004E04B1" w:rsidRDefault="004E04B1" w:rsidP="00F94477">
      <w:pPr>
        <w:spacing w:before="55" w:line="237" w:lineRule="auto"/>
        <w:ind w:left="1404" w:right="1275"/>
        <w:jc w:val="both"/>
        <w:rPr>
          <w:sz w:val="26"/>
        </w:rPr>
      </w:pPr>
      <w:r>
        <w:rPr>
          <w:color w:val="231F21"/>
          <w:sz w:val="26"/>
        </w:rPr>
        <w:t>Expression profiles of long noncoding RNAs in type 2 diabetes mellitus rat associated with the progression of ischemia-reperfursion injury</w:t>
      </w:r>
    </w:p>
    <w:p w:rsidR="004E04B1" w:rsidRDefault="004E04B1" w:rsidP="004E04B1">
      <w:pPr>
        <w:spacing w:before="63"/>
        <w:ind w:left="1404"/>
        <w:rPr>
          <w:sz w:val="18"/>
        </w:rPr>
      </w:pPr>
      <w:r>
        <w:rPr>
          <w:color w:val="231F21"/>
          <w:w w:val="105"/>
          <w:sz w:val="18"/>
        </w:rPr>
        <w:t>Wenhao Song</w:t>
      </w:r>
      <w:r>
        <w:rPr>
          <w:color w:val="231F21"/>
          <w:w w:val="105"/>
          <w:sz w:val="18"/>
          <w:vertAlign w:val="superscript"/>
        </w:rPr>
        <w:t>1</w:t>
      </w:r>
      <w:r>
        <w:rPr>
          <w:color w:val="231F21"/>
          <w:w w:val="105"/>
          <w:sz w:val="18"/>
        </w:rPr>
        <w:t>, Lin Zhang</w:t>
      </w:r>
      <w:r>
        <w:rPr>
          <w:color w:val="231F21"/>
          <w:w w:val="105"/>
          <w:sz w:val="18"/>
          <w:vertAlign w:val="superscript"/>
        </w:rPr>
        <w:t>1</w:t>
      </w:r>
      <w:r>
        <w:rPr>
          <w:color w:val="231F21"/>
          <w:w w:val="105"/>
          <w:sz w:val="18"/>
        </w:rPr>
        <w:t>, Pei Tu</w:t>
      </w:r>
      <w:r>
        <w:rPr>
          <w:color w:val="231F21"/>
          <w:w w:val="105"/>
          <w:sz w:val="18"/>
          <w:vertAlign w:val="superscript"/>
        </w:rPr>
        <w:t>1</w:t>
      </w:r>
      <w:r>
        <w:rPr>
          <w:color w:val="231F21"/>
          <w:w w:val="105"/>
          <w:sz w:val="18"/>
        </w:rPr>
        <w:t>, Yao Gong</w:t>
      </w:r>
      <w:r>
        <w:rPr>
          <w:color w:val="231F21"/>
          <w:w w:val="105"/>
          <w:sz w:val="18"/>
          <w:vertAlign w:val="superscript"/>
        </w:rPr>
        <w:t>1</w:t>
      </w:r>
      <w:r>
        <w:rPr>
          <w:color w:val="231F21"/>
          <w:w w:val="105"/>
          <w:sz w:val="18"/>
        </w:rPr>
        <w:t xml:space="preserve"> ,Zhili Jin</w:t>
      </w:r>
      <w:r>
        <w:rPr>
          <w:color w:val="231F21"/>
          <w:w w:val="105"/>
          <w:sz w:val="18"/>
          <w:vertAlign w:val="superscript"/>
        </w:rPr>
        <w:t>1</w:t>
      </w:r>
      <w:r>
        <w:rPr>
          <w:color w:val="231F21"/>
          <w:w w:val="105"/>
          <w:sz w:val="18"/>
        </w:rPr>
        <w:t xml:space="preserve"> and Hairong Wang</w:t>
      </w:r>
      <w:r>
        <w:rPr>
          <w:color w:val="231F21"/>
          <w:w w:val="105"/>
          <w:sz w:val="18"/>
          <w:vertAlign w:val="superscript"/>
        </w:rPr>
        <w:t>1</w:t>
      </w:r>
    </w:p>
    <w:p w:rsidR="004E04B1" w:rsidRDefault="004E04B1" w:rsidP="004E04B1">
      <w:pPr>
        <w:spacing w:before="2"/>
        <w:ind w:left="1404"/>
        <w:rPr>
          <w:i/>
          <w:sz w:val="15"/>
        </w:rPr>
      </w:pPr>
      <w:r>
        <w:rPr>
          <w:i/>
          <w:color w:val="231F21"/>
          <w:sz w:val="15"/>
          <w:vertAlign w:val="superscript"/>
        </w:rPr>
        <w:t>1</w:t>
      </w:r>
      <w:r>
        <w:rPr>
          <w:color w:val="231F21"/>
          <w:sz w:val="15"/>
        </w:rPr>
        <w:t>D</w:t>
      </w:r>
      <w:r>
        <w:rPr>
          <w:i/>
          <w:color w:val="231F21"/>
          <w:sz w:val="15"/>
        </w:rPr>
        <w:t>epartment of Cardiology</w:t>
      </w:r>
      <w:r>
        <w:rPr>
          <w:rFonts w:ascii="Droid Sans Fallback" w:eastAsia="Droid Sans Fallback" w:hint="eastAsia"/>
          <w:color w:val="231F21"/>
          <w:sz w:val="15"/>
        </w:rPr>
        <w:t>，</w:t>
      </w:r>
      <w:r>
        <w:rPr>
          <w:color w:val="231F21"/>
          <w:sz w:val="15"/>
        </w:rPr>
        <w:t>Z</w:t>
      </w:r>
      <w:r>
        <w:rPr>
          <w:i/>
          <w:color w:val="231F21"/>
          <w:sz w:val="15"/>
        </w:rPr>
        <w:t xml:space="preserve">hongnan Hospital of </w:t>
      </w:r>
      <w:r>
        <w:rPr>
          <w:color w:val="231F21"/>
          <w:sz w:val="15"/>
        </w:rPr>
        <w:t>W</w:t>
      </w:r>
      <w:r>
        <w:rPr>
          <w:i/>
          <w:color w:val="231F21"/>
          <w:sz w:val="15"/>
        </w:rPr>
        <w:t>uhan University</w:t>
      </w:r>
      <w:r>
        <w:rPr>
          <w:rFonts w:ascii="Droid Sans Fallback" w:eastAsia="Droid Sans Fallback" w:hint="eastAsia"/>
          <w:color w:val="231F21"/>
          <w:sz w:val="15"/>
        </w:rPr>
        <w:t>，</w:t>
      </w:r>
      <w:r>
        <w:rPr>
          <w:color w:val="231F21"/>
          <w:sz w:val="15"/>
        </w:rPr>
        <w:t>W</w:t>
      </w:r>
      <w:r>
        <w:rPr>
          <w:i/>
          <w:color w:val="231F21"/>
          <w:sz w:val="15"/>
        </w:rPr>
        <w:t>uhan 43</w:t>
      </w:r>
      <w:r>
        <w:rPr>
          <w:color w:val="231F21"/>
          <w:sz w:val="15"/>
        </w:rPr>
        <w:t>007</w:t>
      </w:r>
      <w:r>
        <w:rPr>
          <w:i/>
          <w:color w:val="231F21"/>
          <w:sz w:val="15"/>
        </w:rPr>
        <w:t>1</w:t>
      </w:r>
      <w:r>
        <w:rPr>
          <w:rFonts w:ascii="Droid Sans Fallback" w:eastAsia="Droid Sans Fallback" w:hint="eastAsia"/>
          <w:color w:val="231F21"/>
          <w:sz w:val="15"/>
        </w:rPr>
        <w:t>，</w:t>
      </w:r>
      <w:r>
        <w:rPr>
          <w:i/>
          <w:color w:val="231F21"/>
          <w:sz w:val="15"/>
        </w:rPr>
        <w:t>Hu</w:t>
      </w:r>
      <w:r>
        <w:rPr>
          <w:color w:val="231F21"/>
          <w:sz w:val="15"/>
        </w:rPr>
        <w:t>b</w:t>
      </w:r>
      <w:r>
        <w:rPr>
          <w:i/>
          <w:color w:val="231F21"/>
          <w:sz w:val="15"/>
        </w:rPr>
        <w:t>ei,</w:t>
      </w:r>
      <w:r>
        <w:rPr>
          <w:color w:val="231F21"/>
          <w:sz w:val="15"/>
        </w:rPr>
        <w:t>P</w:t>
      </w:r>
      <w:r>
        <w:rPr>
          <w:i/>
          <w:color w:val="231F21"/>
          <w:sz w:val="15"/>
        </w:rPr>
        <w:t>.R.China</w:t>
      </w:r>
    </w:p>
    <w:p w:rsidR="00FE2089" w:rsidRDefault="00584BC9">
      <w:pPr>
        <w:pStyle w:val="a3"/>
        <w:rPr>
          <w:i/>
          <w:sz w:val="22"/>
        </w:rPr>
      </w:pPr>
      <w:r>
        <w:br w:type="column"/>
      </w:r>
    </w:p>
    <w:p w:rsidR="00FE2089" w:rsidRDefault="00FE2089">
      <w:pPr>
        <w:pStyle w:val="a3"/>
        <w:rPr>
          <w:i/>
          <w:sz w:val="22"/>
        </w:rPr>
      </w:pPr>
    </w:p>
    <w:p w:rsidR="00FE2089" w:rsidRDefault="00FE2089">
      <w:pPr>
        <w:pStyle w:val="a3"/>
        <w:rPr>
          <w:i/>
          <w:sz w:val="22"/>
        </w:rPr>
      </w:pPr>
    </w:p>
    <w:p w:rsidR="00FE2089" w:rsidRDefault="00FE2089">
      <w:pPr>
        <w:pStyle w:val="a3"/>
        <w:rPr>
          <w:i/>
          <w:sz w:val="22"/>
        </w:rPr>
      </w:pPr>
    </w:p>
    <w:p w:rsidR="00FE2089" w:rsidRDefault="00FE2089">
      <w:pPr>
        <w:pStyle w:val="a3"/>
        <w:rPr>
          <w:i/>
          <w:sz w:val="22"/>
        </w:rPr>
      </w:pPr>
    </w:p>
    <w:p w:rsidR="00FE2089" w:rsidRDefault="00FE2089">
      <w:pPr>
        <w:pStyle w:val="a3"/>
        <w:rPr>
          <w:i/>
          <w:sz w:val="22"/>
        </w:rPr>
      </w:pPr>
    </w:p>
    <w:p w:rsidR="00FE2089" w:rsidRDefault="00FE2089">
      <w:pPr>
        <w:pStyle w:val="a3"/>
        <w:rPr>
          <w:i/>
          <w:sz w:val="22"/>
        </w:rPr>
      </w:pPr>
    </w:p>
    <w:p w:rsidR="00FE2089" w:rsidRDefault="00FE2089">
      <w:pPr>
        <w:pStyle w:val="a3"/>
        <w:rPr>
          <w:i/>
          <w:sz w:val="22"/>
        </w:rPr>
      </w:pPr>
    </w:p>
    <w:p w:rsidR="00FE2089" w:rsidRDefault="00FE2089">
      <w:pPr>
        <w:pStyle w:val="a3"/>
        <w:rPr>
          <w:i/>
          <w:sz w:val="22"/>
        </w:rPr>
      </w:pPr>
    </w:p>
    <w:p w:rsidR="00FE2089" w:rsidRDefault="00FE2089">
      <w:pPr>
        <w:pStyle w:val="a3"/>
        <w:rPr>
          <w:i/>
          <w:sz w:val="22"/>
        </w:rPr>
      </w:pPr>
    </w:p>
    <w:p w:rsidR="00FE2089" w:rsidRDefault="00FE2089">
      <w:pPr>
        <w:pStyle w:val="a3"/>
        <w:rPr>
          <w:i/>
          <w:sz w:val="22"/>
        </w:rPr>
      </w:pPr>
    </w:p>
    <w:p w:rsidR="00FE2089" w:rsidRDefault="00FE2089">
      <w:pPr>
        <w:pStyle w:val="a3"/>
        <w:rPr>
          <w:i/>
          <w:sz w:val="22"/>
        </w:rPr>
      </w:pPr>
    </w:p>
    <w:p w:rsidR="00FE2089" w:rsidRDefault="00FE2089">
      <w:pPr>
        <w:pStyle w:val="a3"/>
        <w:rPr>
          <w:i/>
          <w:sz w:val="22"/>
        </w:rPr>
      </w:pPr>
    </w:p>
    <w:p w:rsidR="00FE2089" w:rsidRDefault="00FE2089">
      <w:pPr>
        <w:pStyle w:val="a3"/>
        <w:rPr>
          <w:i/>
          <w:sz w:val="22"/>
        </w:rPr>
      </w:pPr>
    </w:p>
    <w:p w:rsidR="00FE2089" w:rsidRDefault="00FE2089">
      <w:pPr>
        <w:pStyle w:val="a3"/>
        <w:rPr>
          <w:i/>
          <w:sz w:val="22"/>
        </w:rPr>
      </w:pPr>
    </w:p>
    <w:p w:rsidR="00FE2089" w:rsidRDefault="00FE2089">
      <w:pPr>
        <w:pStyle w:val="a3"/>
        <w:rPr>
          <w:i/>
          <w:sz w:val="22"/>
        </w:rPr>
      </w:pPr>
    </w:p>
    <w:p w:rsidR="00FE2089" w:rsidRDefault="004E04B1">
      <w:pPr>
        <w:pStyle w:val="1"/>
        <w:spacing w:before="140"/>
        <w:ind w:left="42"/>
      </w:pPr>
      <w:r>
        <w:t>1-2</w:t>
      </w:r>
    </w:p>
    <w:p w:rsidR="00FE2089" w:rsidRDefault="00FE2089">
      <w:pPr>
        <w:pStyle w:val="a3"/>
        <w:rPr>
          <w:sz w:val="22"/>
        </w:rPr>
      </w:pPr>
    </w:p>
    <w:p w:rsidR="00FE2089" w:rsidRDefault="00FE2089">
      <w:pPr>
        <w:pStyle w:val="a3"/>
        <w:spacing w:before="5"/>
        <w:rPr>
          <w:sz w:val="19"/>
        </w:rPr>
      </w:pPr>
    </w:p>
    <w:p w:rsidR="00FE2089" w:rsidRPr="004E04B1" w:rsidRDefault="004E04B1">
      <w:pPr>
        <w:rPr>
          <w:rFonts w:eastAsiaTheme="minorEastAsia"/>
          <w:sz w:val="20"/>
          <w:lang w:eastAsia="zh-CN"/>
        </w:rPr>
        <w:sectPr w:rsidR="00FE2089" w:rsidRPr="004E04B1">
          <w:type w:val="continuous"/>
          <w:pgSz w:w="12240" w:h="15840"/>
          <w:pgMar w:top="60" w:right="260" w:bottom="280" w:left="660" w:header="720" w:footer="720" w:gutter="0"/>
          <w:cols w:num="2" w:space="720" w:equalWidth="0">
            <w:col w:w="10627" w:space="40"/>
            <w:col w:w="653"/>
          </w:cols>
        </w:sectPr>
      </w:pPr>
      <w:r>
        <w:rPr>
          <w:rFonts w:eastAsiaTheme="minorEastAsia" w:hint="eastAsia"/>
          <w:sz w:val="20"/>
          <w:lang w:eastAsia="zh-CN"/>
        </w:rPr>
        <w:t>1</w:t>
      </w:r>
    </w:p>
    <w:p w:rsidR="00FE2089" w:rsidRDefault="00FE2089">
      <w:pPr>
        <w:pStyle w:val="a3"/>
        <w:spacing w:before="9"/>
        <w:rPr>
          <w:sz w:val="26"/>
        </w:rPr>
      </w:pPr>
    </w:p>
    <w:p w:rsidR="00FE2089" w:rsidRDefault="000B2C5B">
      <w:pPr>
        <w:spacing w:before="93"/>
        <w:ind w:left="10609"/>
        <w:rPr>
          <w:sz w:val="20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96.45pt;margin-top:-173.05pt;width:467.9pt;height:541.5pt;z-index:1572864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1573"/>
                    <w:gridCol w:w="684"/>
                    <w:gridCol w:w="6020"/>
                    <w:gridCol w:w="1083"/>
                  </w:tblGrid>
                  <w:tr w:rsidR="00FE2089">
                    <w:trPr>
                      <w:trHeight w:val="496"/>
                    </w:trPr>
                    <w:tc>
                      <w:tcPr>
                        <w:tcW w:w="2257" w:type="dxa"/>
                        <w:gridSpan w:val="2"/>
                        <w:shd w:val="clear" w:color="auto" w:fill="454443"/>
                      </w:tcPr>
                      <w:p w:rsidR="00FE2089" w:rsidRDefault="00584BC9">
                        <w:pPr>
                          <w:pStyle w:val="TableParagraph"/>
                          <w:spacing w:before="153"/>
                          <w:ind w:left="0" w:right="114"/>
                          <w:jc w:val="right"/>
                          <w:rPr>
                            <w:rFonts w:ascii="Times New Roman"/>
                            <w:sz w:val="17"/>
                          </w:rPr>
                        </w:pPr>
                        <w:r>
                          <w:rPr>
                            <w:rFonts w:ascii="Times New Roman"/>
                            <w:color w:val="FFFFFF"/>
                            <w:w w:val="105"/>
                            <w:sz w:val="17"/>
                          </w:rPr>
                          <w:t>ITEM</w:t>
                        </w:r>
                      </w:p>
                    </w:tc>
                    <w:tc>
                      <w:tcPr>
                        <w:tcW w:w="7103" w:type="dxa"/>
                        <w:gridSpan w:val="2"/>
                        <w:shd w:val="clear" w:color="auto" w:fill="454443"/>
                      </w:tcPr>
                      <w:p w:rsidR="00FE2089" w:rsidRDefault="00584BC9">
                        <w:pPr>
                          <w:pStyle w:val="TableParagraph"/>
                          <w:tabs>
                            <w:tab w:val="left" w:pos="6120"/>
                          </w:tabs>
                          <w:spacing w:before="71" w:line="230" w:lineRule="exact"/>
                          <w:ind w:left="116"/>
                          <w:rPr>
                            <w:rFonts w:ascii="Times New Roman"/>
                            <w:sz w:val="15"/>
                          </w:rPr>
                        </w:pPr>
                        <w:r>
                          <w:rPr>
                            <w:rFonts w:ascii="Times New Roman"/>
                            <w:color w:val="FFFFFF"/>
                            <w:w w:val="105"/>
                            <w:sz w:val="17"/>
                          </w:rPr>
                          <w:t>RECOMMENDATION</w:t>
                        </w:r>
                        <w:r>
                          <w:rPr>
                            <w:rFonts w:ascii="Times New Roman"/>
                            <w:color w:val="FFFFFF"/>
                            <w:w w:val="105"/>
                            <w:sz w:val="17"/>
                          </w:rPr>
                          <w:tab/>
                        </w:r>
                        <w:r>
                          <w:rPr>
                            <w:rFonts w:ascii="Times New Roman"/>
                            <w:color w:val="FFFFFF"/>
                            <w:w w:val="110"/>
                            <w:position w:val="10"/>
                            <w:sz w:val="15"/>
                          </w:rPr>
                          <w:t>Section/</w:t>
                        </w:r>
                      </w:p>
                      <w:p w:rsidR="00FE2089" w:rsidRDefault="00584BC9">
                        <w:pPr>
                          <w:pStyle w:val="TableParagraph"/>
                          <w:spacing w:line="126" w:lineRule="exact"/>
                          <w:ind w:left="0" w:right="264"/>
                          <w:jc w:val="right"/>
                          <w:rPr>
                            <w:rFonts w:ascii="Times New Roman"/>
                            <w:sz w:val="15"/>
                          </w:rPr>
                        </w:pPr>
                        <w:r>
                          <w:rPr>
                            <w:rFonts w:ascii="Times New Roman"/>
                            <w:color w:val="FFFFFF"/>
                            <w:w w:val="115"/>
                            <w:sz w:val="15"/>
                          </w:rPr>
                          <w:t>Paragraph</w:t>
                        </w:r>
                      </w:p>
                    </w:tc>
                  </w:tr>
                  <w:tr w:rsidR="00FE2089">
                    <w:trPr>
                      <w:trHeight w:val="504"/>
                    </w:trPr>
                    <w:tc>
                      <w:tcPr>
                        <w:tcW w:w="1573" w:type="dxa"/>
                        <w:tcBorders>
                          <w:bottom w:val="single" w:sz="8" w:space="0" w:color="454443"/>
                        </w:tcBorders>
                      </w:tcPr>
                      <w:p w:rsidR="00FE2089" w:rsidRDefault="00584BC9">
                        <w:pPr>
                          <w:pStyle w:val="TableParagraph"/>
                          <w:spacing w:before="62"/>
                          <w:rPr>
                            <w:rFonts w:ascii="Times New Roman"/>
                            <w:sz w:val="17"/>
                          </w:rPr>
                        </w:pPr>
                        <w:r>
                          <w:rPr>
                            <w:rFonts w:ascii="Times New Roman"/>
                            <w:color w:val="231F20"/>
                            <w:w w:val="110"/>
                            <w:sz w:val="17"/>
                          </w:rPr>
                          <w:t>Title</w:t>
                        </w:r>
                      </w:p>
                    </w:tc>
                    <w:tc>
                      <w:tcPr>
                        <w:tcW w:w="684" w:type="dxa"/>
                        <w:tcBorders>
                          <w:bottom w:val="single" w:sz="8" w:space="0" w:color="454443"/>
                        </w:tcBorders>
                      </w:tcPr>
                      <w:p w:rsidR="00FE2089" w:rsidRDefault="00584BC9">
                        <w:pPr>
                          <w:pStyle w:val="TableParagraph"/>
                          <w:spacing w:before="55"/>
                          <w:ind w:left="133"/>
                          <w:rPr>
                            <w:sz w:val="17"/>
                          </w:rPr>
                        </w:pPr>
                        <w:r>
                          <w:rPr>
                            <w:color w:val="231F20"/>
                            <w:w w:val="106"/>
                            <w:sz w:val="17"/>
                          </w:rPr>
                          <w:t>1</w:t>
                        </w:r>
                      </w:p>
                    </w:tc>
                    <w:tc>
                      <w:tcPr>
                        <w:tcW w:w="6020" w:type="dxa"/>
                        <w:tcBorders>
                          <w:bottom w:val="single" w:sz="8" w:space="0" w:color="454443"/>
                          <w:right w:val="single" w:sz="8" w:space="0" w:color="454443"/>
                        </w:tcBorders>
                      </w:tcPr>
                      <w:p w:rsidR="00FE2089" w:rsidRDefault="00584BC9">
                        <w:pPr>
                          <w:pStyle w:val="TableParagraph"/>
                          <w:spacing w:before="55"/>
                          <w:ind w:left="116" w:right="190"/>
                          <w:rPr>
                            <w:sz w:val="17"/>
                          </w:rPr>
                        </w:pP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Provide</w:t>
                        </w:r>
                        <w:r>
                          <w:rPr>
                            <w:color w:val="231F20"/>
                            <w:spacing w:val="-1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as</w:t>
                        </w:r>
                        <w:r>
                          <w:rPr>
                            <w:color w:val="231F20"/>
                            <w:spacing w:val="-13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accurate</w:t>
                        </w:r>
                        <w:r>
                          <w:rPr>
                            <w:color w:val="231F20"/>
                            <w:spacing w:val="-13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and</w:t>
                        </w:r>
                        <w:r>
                          <w:rPr>
                            <w:color w:val="231F20"/>
                            <w:spacing w:val="-13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concise</w:t>
                        </w:r>
                        <w:r>
                          <w:rPr>
                            <w:color w:val="231F20"/>
                            <w:spacing w:val="-13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a</w:t>
                        </w:r>
                        <w:r>
                          <w:rPr>
                            <w:color w:val="231F20"/>
                            <w:spacing w:val="-1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description</w:t>
                        </w:r>
                        <w:r>
                          <w:rPr>
                            <w:color w:val="231F20"/>
                            <w:spacing w:val="-13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of</w:t>
                        </w:r>
                        <w:r>
                          <w:rPr>
                            <w:color w:val="231F20"/>
                            <w:spacing w:val="-13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the</w:t>
                        </w:r>
                        <w:r>
                          <w:rPr>
                            <w:color w:val="231F20"/>
                            <w:spacing w:val="-13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content</w:t>
                        </w:r>
                        <w:r>
                          <w:rPr>
                            <w:color w:val="231F20"/>
                            <w:spacing w:val="-13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of</w:t>
                        </w:r>
                        <w:r>
                          <w:rPr>
                            <w:color w:val="231F20"/>
                            <w:spacing w:val="-1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the</w:t>
                        </w:r>
                        <w:r>
                          <w:rPr>
                            <w:color w:val="231F20"/>
                            <w:spacing w:val="-13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article as</w:t>
                        </w:r>
                        <w:r>
                          <w:rPr>
                            <w:color w:val="231F20"/>
                            <w:spacing w:val="-13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possible.</w:t>
                        </w:r>
                      </w:p>
                    </w:tc>
                    <w:tc>
                      <w:tcPr>
                        <w:tcW w:w="1083" w:type="dxa"/>
                        <w:tcBorders>
                          <w:left w:val="single" w:sz="8" w:space="0" w:color="454443"/>
                          <w:bottom w:val="single" w:sz="8" w:space="0" w:color="454443"/>
                        </w:tcBorders>
                      </w:tcPr>
                      <w:p w:rsidR="00FE2089" w:rsidRDefault="00584BC9">
                        <w:pPr>
                          <w:pStyle w:val="TableParagraph"/>
                          <w:spacing w:before="103"/>
                          <w:ind w:left="24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Title</w:t>
                        </w:r>
                      </w:p>
                    </w:tc>
                  </w:tr>
                  <w:tr w:rsidR="00FE2089">
                    <w:trPr>
                      <w:trHeight w:val="701"/>
                    </w:trPr>
                    <w:tc>
                      <w:tcPr>
                        <w:tcW w:w="1573" w:type="dxa"/>
                        <w:tcBorders>
                          <w:top w:val="single" w:sz="8" w:space="0" w:color="454443"/>
                        </w:tcBorders>
                      </w:tcPr>
                      <w:p w:rsidR="00FE2089" w:rsidRDefault="00584BC9">
                        <w:pPr>
                          <w:pStyle w:val="TableParagraph"/>
                          <w:spacing w:before="61"/>
                          <w:rPr>
                            <w:rFonts w:ascii="Times New Roman"/>
                            <w:sz w:val="17"/>
                          </w:rPr>
                        </w:pPr>
                        <w:r>
                          <w:rPr>
                            <w:rFonts w:ascii="Times New Roman"/>
                            <w:color w:val="231F20"/>
                            <w:w w:val="115"/>
                            <w:sz w:val="17"/>
                          </w:rPr>
                          <w:t>Abstract</w:t>
                        </w:r>
                      </w:p>
                    </w:tc>
                    <w:tc>
                      <w:tcPr>
                        <w:tcW w:w="684" w:type="dxa"/>
                        <w:tcBorders>
                          <w:top w:val="single" w:sz="8" w:space="0" w:color="454443"/>
                        </w:tcBorders>
                      </w:tcPr>
                      <w:p w:rsidR="00FE2089" w:rsidRDefault="00584BC9">
                        <w:pPr>
                          <w:pStyle w:val="TableParagraph"/>
                          <w:spacing w:before="54"/>
                          <w:ind w:left="133"/>
                          <w:rPr>
                            <w:sz w:val="17"/>
                          </w:rPr>
                        </w:pPr>
                        <w:r>
                          <w:rPr>
                            <w:color w:val="231F20"/>
                            <w:w w:val="106"/>
                            <w:sz w:val="17"/>
                          </w:rPr>
                          <w:t>2</w:t>
                        </w:r>
                      </w:p>
                    </w:tc>
                    <w:tc>
                      <w:tcPr>
                        <w:tcW w:w="6020" w:type="dxa"/>
                        <w:tcBorders>
                          <w:top w:val="single" w:sz="8" w:space="0" w:color="454443"/>
                          <w:right w:val="single" w:sz="8" w:space="0" w:color="454443"/>
                        </w:tcBorders>
                      </w:tcPr>
                      <w:p w:rsidR="00FE2089" w:rsidRDefault="00584BC9">
                        <w:pPr>
                          <w:pStyle w:val="TableParagraph"/>
                          <w:spacing w:before="54"/>
                          <w:ind w:left="116" w:right="190" w:hanging="1"/>
                          <w:rPr>
                            <w:sz w:val="17"/>
                          </w:rPr>
                        </w:pP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Provide</w:t>
                        </w:r>
                        <w:r>
                          <w:rPr>
                            <w:color w:val="231F20"/>
                            <w:spacing w:val="-21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an</w:t>
                        </w:r>
                        <w:r>
                          <w:rPr>
                            <w:color w:val="231F20"/>
                            <w:spacing w:val="-20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accurate</w:t>
                        </w:r>
                        <w:r>
                          <w:rPr>
                            <w:color w:val="231F20"/>
                            <w:spacing w:val="-20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summary</w:t>
                        </w:r>
                        <w:r>
                          <w:rPr>
                            <w:color w:val="231F20"/>
                            <w:spacing w:val="-20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of</w:t>
                        </w:r>
                        <w:r>
                          <w:rPr>
                            <w:color w:val="231F20"/>
                            <w:spacing w:val="-20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the</w:t>
                        </w:r>
                        <w:r>
                          <w:rPr>
                            <w:color w:val="231F20"/>
                            <w:spacing w:val="-20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background,</w:t>
                        </w:r>
                        <w:r>
                          <w:rPr>
                            <w:color w:val="231F20"/>
                            <w:spacing w:val="-21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research</w:t>
                        </w:r>
                        <w:r>
                          <w:rPr>
                            <w:color w:val="231F20"/>
                            <w:spacing w:val="-19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objectives, including</w:t>
                        </w:r>
                        <w:r>
                          <w:rPr>
                            <w:color w:val="231F20"/>
                            <w:spacing w:val="-17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details</w:t>
                        </w:r>
                        <w:r>
                          <w:rPr>
                            <w:color w:val="231F20"/>
                            <w:spacing w:val="-16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of</w:t>
                        </w:r>
                        <w:r>
                          <w:rPr>
                            <w:color w:val="231F20"/>
                            <w:spacing w:val="-16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the</w:t>
                        </w:r>
                        <w:r>
                          <w:rPr>
                            <w:color w:val="231F20"/>
                            <w:spacing w:val="-16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species</w:t>
                        </w:r>
                        <w:r>
                          <w:rPr>
                            <w:color w:val="231F20"/>
                            <w:spacing w:val="-16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or</w:t>
                        </w:r>
                        <w:r>
                          <w:rPr>
                            <w:color w:val="231F20"/>
                            <w:spacing w:val="-17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strain</w:t>
                        </w:r>
                        <w:r>
                          <w:rPr>
                            <w:color w:val="231F20"/>
                            <w:spacing w:val="-1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of</w:t>
                        </w:r>
                        <w:r>
                          <w:rPr>
                            <w:color w:val="231F20"/>
                            <w:spacing w:val="-1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animal</w:t>
                        </w:r>
                        <w:r>
                          <w:rPr>
                            <w:color w:val="231F20"/>
                            <w:spacing w:val="-1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used,</w:t>
                        </w:r>
                        <w:r>
                          <w:rPr>
                            <w:color w:val="231F20"/>
                            <w:spacing w:val="-16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key</w:t>
                        </w:r>
                        <w:r>
                          <w:rPr>
                            <w:color w:val="231F20"/>
                            <w:spacing w:val="-18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methods, principal</w:t>
                        </w:r>
                        <w:r>
                          <w:rPr>
                            <w:color w:val="231F20"/>
                            <w:spacing w:val="-12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findings</w:t>
                        </w:r>
                        <w:r>
                          <w:rPr>
                            <w:color w:val="231F20"/>
                            <w:spacing w:val="-12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and</w:t>
                        </w:r>
                        <w:r>
                          <w:rPr>
                            <w:color w:val="231F20"/>
                            <w:spacing w:val="-1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conclusions</w:t>
                        </w:r>
                        <w:r>
                          <w:rPr>
                            <w:color w:val="231F20"/>
                            <w:spacing w:val="-13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of</w:t>
                        </w:r>
                        <w:r>
                          <w:rPr>
                            <w:color w:val="231F20"/>
                            <w:spacing w:val="-13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the</w:t>
                        </w:r>
                        <w:r>
                          <w:rPr>
                            <w:color w:val="231F20"/>
                            <w:spacing w:val="-12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study.</w:t>
                        </w:r>
                      </w:p>
                    </w:tc>
                    <w:tc>
                      <w:tcPr>
                        <w:tcW w:w="1083" w:type="dxa"/>
                        <w:tcBorders>
                          <w:top w:val="single" w:sz="8" w:space="0" w:color="454443"/>
                          <w:left w:val="single" w:sz="8" w:space="0" w:color="454443"/>
                        </w:tcBorders>
                      </w:tcPr>
                      <w:p w:rsidR="00FE2089" w:rsidRDefault="00584BC9">
                        <w:pPr>
                          <w:pStyle w:val="TableParagraph"/>
                          <w:spacing w:before="186"/>
                          <w:ind w:left="10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Abstract</w:t>
                        </w:r>
                      </w:p>
                    </w:tc>
                  </w:tr>
                  <w:tr w:rsidR="00FE2089">
                    <w:trPr>
                      <w:trHeight w:val="354"/>
                    </w:trPr>
                    <w:tc>
                      <w:tcPr>
                        <w:tcW w:w="9360" w:type="dxa"/>
                        <w:gridSpan w:val="4"/>
                        <w:shd w:val="clear" w:color="auto" w:fill="921F49"/>
                      </w:tcPr>
                      <w:p w:rsidR="00FE2089" w:rsidRDefault="00584BC9">
                        <w:pPr>
                          <w:pStyle w:val="TableParagraph"/>
                          <w:spacing w:before="80"/>
                          <w:rPr>
                            <w:rFonts w:ascii="Times New Roman"/>
                            <w:sz w:val="17"/>
                          </w:rPr>
                        </w:pPr>
                        <w:r>
                          <w:rPr>
                            <w:rFonts w:ascii="Times New Roman"/>
                            <w:color w:val="FFFFFF"/>
                            <w:w w:val="105"/>
                            <w:sz w:val="17"/>
                          </w:rPr>
                          <w:t>INTRODUCTION</w:t>
                        </w:r>
                      </w:p>
                    </w:tc>
                  </w:tr>
                  <w:tr w:rsidR="00FE2089">
                    <w:trPr>
                      <w:trHeight w:val="1344"/>
                    </w:trPr>
                    <w:tc>
                      <w:tcPr>
                        <w:tcW w:w="1573" w:type="dxa"/>
                        <w:tcBorders>
                          <w:bottom w:val="single" w:sz="8" w:space="0" w:color="921F49"/>
                        </w:tcBorders>
                      </w:tcPr>
                      <w:p w:rsidR="00FE2089" w:rsidRDefault="00584BC9">
                        <w:pPr>
                          <w:pStyle w:val="TableParagraph"/>
                          <w:spacing w:before="62"/>
                          <w:rPr>
                            <w:rFonts w:ascii="Times New Roman"/>
                            <w:sz w:val="17"/>
                          </w:rPr>
                        </w:pPr>
                        <w:r>
                          <w:rPr>
                            <w:rFonts w:ascii="Times New Roman"/>
                            <w:color w:val="231F20"/>
                            <w:w w:val="115"/>
                            <w:sz w:val="17"/>
                          </w:rPr>
                          <w:t>Background</w:t>
                        </w:r>
                      </w:p>
                    </w:tc>
                    <w:tc>
                      <w:tcPr>
                        <w:tcW w:w="684" w:type="dxa"/>
                        <w:tcBorders>
                          <w:bottom w:val="single" w:sz="8" w:space="0" w:color="921F49"/>
                        </w:tcBorders>
                      </w:tcPr>
                      <w:p w:rsidR="00FE2089" w:rsidRDefault="00584BC9">
                        <w:pPr>
                          <w:pStyle w:val="TableParagraph"/>
                          <w:spacing w:before="55"/>
                          <w:ind w:left="133"/>
                          <w:rPr>
                            <w:sz w:val="17"/>
                          </w:rPr>
                        </w:pPr>
                        <w:r>
                          <w:rPr>
                            <w:color w:val="231F20"/>
                            <w:w w:val="106"/>
                            <w:sz w:val="17"/>
                          </w:rPr>
                          <w:t>3</w:t>
                        </w:r>
                      </w:p>
                    </w:tc>
                    <w:tc>
                      <w:tcPr>
                        <w:tcW w:w="6020" w:type="dxa"/>
                        <w:tcBorders>
                          <w:bottom w:val="single" w:sz="8" w:space="0" w:color="921F49"/>
                          <w:right w:val="single" w:sz="8" w:space="0" w:color="921F49"/>
                        </w:tcBorders>
                      </w:tcPr>
                      <w:p w:rsidR="00FE2089" w:rsidRDefault="00584BC9">
                        <w:pPr>
                          <w:pStyle w:val="TableParagraph"/>
                          <w:numPr>
                            <w:ilvl w:val="0"/>
                            <w:numId w:val="12"/>
                          </w:numPr>
                          <w:tabs>
                            <w:tab w:val="left" w:pos="283"/>
                          </w:tabs>
                          <w:spacing w:before="55"/>
                          <w:ind w:right="163" w:hanging="215"/>
                          <w:rPr>
                            <w:sz w:val="17"/>
                          </w:rPr>
                        </w:pP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Include</w:t>
                        </w:r>
                        <w:r>
                          <w:rPr>
                            <w:color w:val="231F20"/>
                            <w:spacing w:val="-1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sufficient</w:t>
                        </w:r>
                        <w:r>
                          <w:rPr>
                            <w:color w:val="231F20"/>
                            <w:spacing w:val="-12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scientific</w:t>
                        </w:r>
                        <w:r>
                          <w:rPr>
                            <w:color w:val="231F20"/>
                            <w:spacing w:val="-1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background</w:t>
                        </w:r>
                        <w:r>
                          <w:rPr>
                            <w:color w:val="231F20"/>
                            <w:spacing w:val="-12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(including</w:t>
                        </w:r>
                        <w:r>
                          <w:rPr>
                            <w:color w:val="231F20"/>
                            <w:spacing w:val="-13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relevant</w:t>
                        </w:r>
                        <w:r>
                          <w:rPr>
                            <w:color w:val="231F20"/>
                            <w:spacing w:val="-12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references</w:t>
                        </w:r>
                        <w:r>
                          <w:rPr>
                            <w:color w:val="231F20"/>
                            <w:spacing w:val="-1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to previous</w:t>
                        </w:r>
                        <w:r>
                          <w:rPr>
                            <w:color w:val="231F20"/>
                            <w:spacing w:val="-12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work)</w:t>
                        </w:r>
                        <w:r>
                          <w:rPr>
                            <w:color w:val="231F20"/>
                            <w:spacing w:val="-12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to</w:t>
                        </w:r>
                        <w:r>
                          <w:rPr>
                            <w:color w:val="231F20"/>
                            <w:spacing w:val="-11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understand</w:t>
                        </w:r>
                        <w:r>
                          <w:rPr>
                            <w:color w:val="231F20"/>
                            <w:spacing w:val="-1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the</w:t>
                        </w:r>
                        <w:r>
                          <w:rPr>
                            <w:color w:val="231F20"/>
                            <w:spacing w:val="-11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motivation</w:t>
                        </w:r>
                        <w:r>
                          <w:rPr>
                            <w:color w:val="231F20"/>
                            <w:spacing w:val="-12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and</w:t>
                        </w:r>
                        <w:r>
                          <w:rPr>
                            <w:color w:val="231F20"/>
                            <w:spacing w:val="-1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context</w:t>
                        </w:r>
                        <w:r>
                          <w:rPr>
                            <w:color w:val="231F20"/>
                            <w:spacing w:val="-11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for</w:t>
                        </w:r>
                        <w:r>
                          <w:rPr>
                            <w:color w:val="231F20"/>
                            <w:spacing w:val="-1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the</w:t>
                        </w:r>
                        <w:r>
                          <w:rPr>
                            <w:color w:val="231F20"/>
                            <w:spacing w:val="-11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study, and</w:t>
                        </w:r>
                        <w:r>
                          <w:rPr>
                            <w:color w:val="231F20"/>
                            <w:spacing w:val="-1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explain</w:t>
                        </w:r>
                        <w:r>
                          <w:rPr>
                            <w:color w:val="231F20"/>
                            <w:spacing w:val="-1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the</w:t>
                        </w:r>
                        <w:r>
                          <w:rPr>
                            <w:color w:val="231F20"/>
                            <w:spacing w:val="-16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experimental</w:t>
                        </w:r>
                        <w:r>
                          <w:rPr>
                            <w:color w:val="231F20"/>
                            <w:spacing w:val="-16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approach</w:t>
                        </w:r>
                        <w:r>
                          <w:rPr>
                            <w:color w:val="231F20"/>
                            <w:spacing w:val="-13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and</w:t>
                        </w:r>
                        <w:r>
                          <w:rPr>
                            <w:color w:val="231F20"/>
                            <w:spacing w:val="-13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rationale.</w:t>
                        </w:r>
                      </w:p>
                      <w:p w:rsidR="00FE2089" w:rsidRDefault="00584BC9">
                        <w:pPr>
                          <w:pStyle w:val="TableParagraph"/>
                          <w:numPr>
                            <w:ilvl w:val="0"/>
                            <w:numId w:val="12"/>
                          </w:numPr>
                          <w:tabs>
                            <w:tab w:val="left" w:pos="294"/>
                          </w:tabs>
                          <w:spacing w:before="59"/>
                          <w:ind w:right="437" w:hanging="215"/>
                          <w:rPr>
                            <w:sz w:val="17"/>
                          </w:rPr>
                        </w:pP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Explain</w:t>
                        </w:r>
                        <w:r>
                          <w:rPr>
                            <w:color w:val="231F20"/>
                            <w:spacing w:val="-20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how</w:t>
                        </w:r>
                        <w:r>
                          <w:rPr>
                            <w:color w:val="231F20"/>
                            <w:spacing w:val="-21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and</w:t>
                        </w:r>
                        <w:r>
                          <w:rPr>
                            <w:color w:val="231F20"/>
                            <w:spacing w:val="-19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why</w:t>
                        </w:r>
                        <w:r>
                          <w:rPr>
                            <w:color w:val="231F20"/>
                            <w:spacing w:val="-19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the</w:t>
                        </w:r>
                        <w:r>
                          <w:rPr>
                            <w:color w:val="231F20"/>
                            <w:spacing w:val="-20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animal</w:t>
                        </w:r>
                        <w:r>
                          <w:rPr>
                            <w:color w:val="231F20"/>
                            <w:spacing w:val="-19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species</w:t>
                        </w:r>
                        <w:r>
                          <w:rPr>
                            <w:color w:val="231F20"/>
                            <w:spacing w:val="-19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and</w:t>
                        </w:r>
                        <w:r>
                          <w:rPr>
                            <w:color w:val="231F20"/>
                            <w:spacing w:val="-19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model</w:t>
                        </w:r>
                        <w:r>
                          <w:rPr>
                            <w:color w:val="231F20"/>
                            <w:spacing w:val="-19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being</w:t>
                        </w:r>
                        <w:r>
                          <w:rPr>
                            <w:color w:val="231F20"/>
                            <w:spacing w:val="-22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used</w:t>
                        </w:r>
                        <w:r>
                          <w:rPr>
                            <w:color w:val="231F20"/>
                            <w:spacing w:val="-19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can address</w:t>
                        </w:r>
                        <w:r>
                          <w:rPr>
                            <w:color w:val="231F20"/>
                            <w:spacing w:val="-1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the</w:t>
                        </w:r>
                        <w:r>
                          <w:rPr>
                            <w:color w:val="231F20"/>
                            <w:spacing w:val="-1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scientific</w:t>
                        </w:r>
                        <w:r>
                          <w:rPr>
                            <w:color w:val="231F20"/>
                            <w:spacing w:val="-1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objectives</w:t>
                        </w:r>
                        <w:r>
                          <w:rPr>
                            <w:color w:val="231F20"/>
                            <w:spacing w:val="-1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and,</w:t>
                        </w:r>
                        <w:r>
                          <w:rPr>
                            <w:color w:val="231F20"/>
                            <w:spacing w:val="-1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where</w:t>
                        </w:r>
                        <w:r>
                          <w:rPr>
                            <w:color w:val="231F20"/>
                            <w:spacing w:val="-1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appropriate,</w:t>
                        </w:r>
                        <w:r>
                          <w:rPr>
                            <w:color w:val="231F20"/>
                            <w:spacing w:val="-1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the</w:t>
                        </w:r>
                        <w:r>
                          <w:rPr>
                            <w:color w:val="231F20"/>
                            <w:spacing w:val="-1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study’s relevance to human</w:t>
                        </w:r>
                        <w:r>
                          <w:rPr>
                            <w:color w:val="231F20"/>
                            <w:spacing w:val="-38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biology.</w:t>
                        </w:r>
                      </w:p>
                    </w:tc>
                    <w:tc>
                      <w:tcPr>
                        <w:tcW w:w="1083" w:type="dxa"/>
                        <w:tcBorders>
                          <w:left w:val="single" w:sz="8" w:space="0" w:color="921F49"/>
                          <w:bottom w:val="single" w:sz="8" w:space="0" w:color="921F49"/>
                        </w:tcBorders>
                      </w:tcPr>
                      <w:p w:rsidR="00FE2089" w:rsidRDefault="004E04B1" w:rsidP="004E04B1">
                        <w:pPr>
                          <w:pStyle w:val="TableParagraph"/>
                          <w:spacing w:before="138"/>
                          <w:ind w:left="0" w:right="-29"/>
                          <w:rPr>
                            <w:sz w:val="20"/>
                          </w:rPr>
                        </w:pPr>
                        <w:r w:rsidRPr="004E04B1">
                          <w:rPr>
                            <w:sz w:val="20"/>
                          </w:rPr>
                          <w:t xml:space="preserve">Background </w:t>
                        </w:r>
                      </w:p>
                      <w:p w:rsidR="00FE2089" w:rsidRPr="004E04B1" w:rsidRDefault="00FE2089">
                        <w:pPr>
                          <w:pStyle w:val="TableParagraph"/>
                          <w:ind w:left="0"/>
                          <w:rPr>
                            <w:sz w:val="20"/>
                          </w:rPr>
                        </w:pPr>
                      </w:p>
                      <w:p w:rsidR="00FE2089" w:rsidRPr="004E04B1" w:rsidRDefault="004E04B1" w:rsidP="00F15ABF">
                        <w:pPr>
                          <w:pStyle w:val="TableParagraph"/>
                          <w:spacing w:before="5"/>
                          <w:ind w:left="0"/>
                          <w:rPr>
                            <w:sz w:val="20"/>
                          </w:rPr>
                        </w:pPr>
                        <w:r w:rsidRPr="004E04B1">
                          <w:rPr>
                            <w:rFonts w:hint="eastAsia"/>
                            <w:sz w:val="20"/>
                          </w:rPr>
                          <w:t>Method</w:t>
                        </w:r>
                      </w:p>
                      <w:p w:rsidR="00FE2089" w:rsidRDefault="00584BC9" w:rsidP="00F15ABF">
                        <w:pPr>
                          <w:pStyle w:val="TableParagraph"/>
                          <w:ind w:left="0" w:right="-4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Paragraph</w:t>
                        </w:r>
                      </w:p>
                    </w:tc>
                  </w:tr>
                  <w:tr w:rsidR="00FE2089">
                    <w:trPr>
                      <w:trHeight w:val="504"/>
                    </w:trPr>
                    <w:tc>
                      <w:tcPr>
                        <w:tcW w:w="1573" w:type="dxa"/>
                        <w:tcBorders>
                          <w:top w:val="single" w:sz="8" w:space="0" w:color="921F49"/>
                        </w:tcBorders>
                      </w:tcPr>
                      <w:p w:rsidR="00FE2089" w:rsidRDefault="00584BC9">
                        <w:pPr>
                          <w:pStyle w:val="TableParagraph"/>
                          <w:spacing w:before="64"/>
                          <w:rPr>
                            <w:rFonts w:ascii="Times New Roman"/>
                            <w:sz w:val="17"/>
                          </w:rPr>
                        </w:pPr>
                        <w:r>
                          <w:rPr>
                            <w:rFonts w:ascii="Times New Roman"/>
                            <w:color w:val="231F20"/>
                            <w:w w:val="110"/>
                            <w:sz w:val="17"/>
                          </w:rPr>
                          <w:t>Objectives</w:t>
                        </w:r>
                      </w:p>
                    </w:tc>
                    <w:tc>
                      <w:tcPr>
                        <w:tcW w:w="684" w:type="dxa"/>
                        <w:tcBorders>
                          <w:top w:val="single" w:sz="8" w:space="0" w:color="921F49"/>
                        </w:tcBorders>
                      </w:tcPr>
                      <w:p w:rsidR="00FE2089" w:rsidRDefault="00584BC9">
                        <w:pPr>
                          <w:pStyle w:val="TableParagraph"/>
                          <w:spacing w:before="56"/>
                          <w:ind w:left="133"/>
                          <w:rPr>
                            <w:sz w:val="17"/>
                          </w:rPr>
                        </w:pPr>
                        <w:r>
                          <w:rPr>
                            <w:color w:val="231F20"/>
                            <w:w w:val="106"/>
                            <w:sz w:val="17"/>
                          </w:rPr>
                          <w:t>4</w:t>
                        </w:r>
                      </w:p>
                    </w:tc>
                    <w:tc>
                      <w:tcPr>
                        <w:tcW w:w="6020" w:type="dxa"/>
                        <w:tcBorders>
                          <w:top w:val="single" w:sz="8" w:space="0" w:color="921F49"/>
                          <w:right w:val="single" w:sz="8" w:space="0" w:color="921F49"/>
                        </w:tcBorders>
                      </w:tcPr>
                      <w:p w:rsidR="00FE2089" w:rsidRDefault="00584BC9">
                        <w:pPr>
                          <w:pStyle w:val="TableParagraph"/>
                          <w:spacing w:before="56"/>
                          <w:ind w:left="116" w:right="190"/>
                          <w:rPr>
                            <w:sz w:val="17"/>
                          </w:rPr>
                        </w:pP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Clearly</w:t>
                        </w:r>
                        <w:r>
                          <w:rPr>
                            <w:color w:val="231F20"/>
                            <w:spacing w:val="-16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describe</w:t>
                        </w:r>
                        <w:r>
                          <w:rPr>
                            <w:color w:val="231F20"/>
                            <w:spacing w:val="-16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the</w:t>
                        </w:r>
                        <w:r>
                          <w:rPr>
                            <w:color w:val="231F20"/>
                            <w:spacing w:val="-1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primary</w:t>
                        </w:r>
                        <w:r>
                          <w:rPr>
                            <w:color w:val="231F20"/>
                            <w:spacing w:val="-16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and</w:t>
                        </w:r>
                        <w:r>
                          <w:rPr>
                            <w:color w:val="231F20"/>
                            <w:spacing w:val="-1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any</w:t>
                        </w:r>
                        <w:r>
                          <w:rPr>
                            <w:color w:val="231F20"/>
                            <w:spacing w:val="-1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secondary</w:t>
                        </w:r>
                        <w:r>
                          <w:rPr>
                            <w:color w:val="231F20"/>
                            <w:spacing w:val="-1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objectives</w:t>
                        </w:r>
                        <w:r>
                          <w:rPr>
                            <w:color w:val="231F20"/>
                            <w:spacing w:val="-18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of</w:t>
                        </w:r>
                        <w:r>
                          <w:rPr>
                            <w:color w:val="231F20"/>
                            <w:spacing w:val="-1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the</w:t>
                        </w:r>
                        <w:r>
                          <w:rPr>
                            <w:color w:val="231F20"/>
                            <w:spacing w:val="-1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study,</w:t>
                        </w:r>
                        <w:r>
                          <w:rPr>
                            <w:color w:val="231F20"/>
                            <w:spacing w:val="-1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or specific hypotheses being</w:t>
                        </w:r>
                        <w:r>
                          <w:rPr>
                            <w:color w:val="231F20"/>
                            <w:spacing w:val="-3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tested.</w:t>
                        </w:r>
                      </w:p>
                    </w:tc>
                    <w:tc>
                      <w:tcPr>
                        <w:tcW w:w="1083" w:type="dxa"/>
                        <w:tcBorders>
                          <w:top w:val="single" w:sz="8" w:space="0" w:color="921F49"/>
                          <w:left w:val="single" w:sz="8" w:space="0" w:color="921F49"/>
                        </w:tcBorders>
                      </w:tcPr>
                      <w:p w:rsidR="00FE2089" w:rsidRDefault="004E04B1" w:rsidP="004E04B1">
                        <w:pPr>
                          <w:pStyle w:val="TableParagraph"/>
                          <w:spacing w:before="111"/>
                          <w:ind w:left="0"/>
                          <w:rPr>
                            <w:sz w:val="20"/>
                          </w:rPr>
                        </w:pPr>
                        <w:r w:rsidRPr="004E04B1">
                          <w:rPr>
                            <w:sz w:val="20"/>
                          </w:rPr>
                          <w:t>Background</w:t>
                        </w:r>
                        <w:r>
                          <w:rPr>
                            <w:sz w:val="20"/>
                          </w:rPr>
                          <w:t xml:space="preserve"> Paragraph2</w:t>
                        </w:r>
                      </w:p>
                    </w:tc>
                  </w:tr>
                  <w:tr w:rsidR="00FE2089">
                    <w:trPr>
                      <w:trHeight w:val="354"/>
                    </w:trPr>
                    <w:tc>
                      <w:tcPr>
                        <w:tcW w:w="9360" w:type="dxa"/>
                        <w:gridSpan w:val="4"/>
                        <w:shd w:val="clear" w:color="auto" w:fill="4A8784"/>
                      </w:tcPr>
                      <w:p w:rsidR="00FE2089" w:rsidRDefault="00584BC9">
                        <w:pPr>
                          <w:pStyle w:val="TableParagraph"/>
                          <w:spacing w:before="83"/>
                          <w:rPr>
                            <w:rFonts w:ascii="Times New Roman"/>
                            <w:sz w:val="17"/>
                          </w:rPr>
                        </w:pPr>
                        <w:r>
                          <w:rPr>
                            <w:rFonts w:ascii="Times New Roman"/>
                            <w:color w:val="FFFFFF"/>
                            <w:w w:val="105"/>
                            <w:sz w:val="17"/>
                          </w:rPr>
                          <w:t>METHODS</w:t>
                        </w:r>
                      </w:p>
                    </w:tc>
                  </w:tr>
                  <w:tr w:rsidR="00FE2089">
                    <w:trPr>
                      <w:trHeight w:val="701"/>
                    </w:trPr>
                    <w:tc>
                      <w:tcPr>
                        <w:tcW w:w="1573" w:type="dxa"/>
                        <w:tcBorders>
                          <w:bottom w:val="single" w:sz="8" w:space="0" w:color="4A8784"/>
                        </w:tcBorders>
                      </w:tcPr>
                      <w:p w:rsidR="00FE2089" w:rsidRDefault="00584BC9">
                        <w:pPr>
                          <w:pStyle w:val="TableParagraph"/>
                          <w:spacing w:before="65"/>
                          <w:rPr>
                            <w:rFonts w:ascii="Times New Roman"/>
                            <w:sz w:val="17"/>
                          </w:rPr>
                        </w:pPr>
                        <w:r>
                          <w:rPr>
                            <w:rFonts w:ascii="Times New Roman"/>
                            <w:color w:val="231F20"/>
                            <w:w w:val="115"/>
                            <w:sz w:val="17"/>
                          </w:rPr>
                          <w:t>Ethical statement</w:t>
                        </w:r>
                      </w:p>
                    </w:tc>
                    <w:tc>
                      <w:tcPr>
                        <w:tcW w:w="684" w:type="dxa"/>
                        <w:tcBorders>
                          <w:bottom w:val="single" w:sz="8" w:space="0" w:color="4A8784"/>
                        </w:tcBorders>
                      </w:tcPr>
                      <w:p w:rsidR="00FE2089" w:rsidRDefault="00584BC9">
                        <w:pPr>
                          <w:pStyle w:val="TableParagraph"/>
                          <w:spacing w:before="57"/>
                          <w:ind w:left="133"/>
                          <w:rPr>
                            <w:sz w:val="17"/>
                          </w:rPr>
                        </w:pPr>
                        <w:r>
                          <w:rPr>
                            <w:color w:val="231F20"/>
                            <w:w w:val="106"/>
                            <w:sz w:val="17"/>
                          </w:rPr>
                          <w:t>5</w:t>
                        </w:r>
                      </w:p>
                    </w:tc>
                    <w:tc>
                      <w:tcPr>
                        <w:tcW w:w="6020" w:type="dxa"/>
                        <w:tcBorders>
                          <w:bottom w:val="single" w:sz="8" w:space="0" w:color="4A8784"/>
                          <w:right w:val="single" w:sz="8" w:space="0" w:color="4A8784"/>
                        </w:tcBorders>
                      </w:tcPr>
                      <w:p w:rsidR="00FE2089" w:rsidRDefault="00584BC9">
                        <w:pPr>
                          <w:pStyle w:val="TableParagraph"/>
                          <w:spacing w:before="57"/>
                          <w:ind w:left="116" w:right="133"/>
                          <w:rPr>
                            <w:sz w:val="17"/>
                          </w:rPr>
                        </w:pP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Indicate</w:t>
                        </w:r>
                        <w:r>
                          <w:rPr>
                            <w:color w:val="231F20"/>
                            <w:spacing w:val="-21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the</w:t>
                        </w:r>
                        <w:r>
                          <w:rPr>
                            <w:color w:val="231F20"/>
                            <w:spacing w:val="-20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nature</w:t>
                        </w:r>
                        <w:r>
                          <w:rPr>
                            <w:color w:val="231F20"/>
                            <w:spacing w:val="-20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of</w:t>
                        </w:r>
                        <w:r>
                          <w:rPr>
                            <w:color w:val="231F20"/>
                            <w:spacing w:val="-20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the</w:t>
                        </w:r>
                        <w:r>
                          <w:rPr>
                            <w:color w:val="231F20"/>
                            <w:spacing w:val="-22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ethical</w:t>
                        </w:r>
                        <w:r>
                          <w:rPr>
                            <w:color w:val="231F20"/>
                            <w:spacing w:val="-20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review</w:t>
                        </w:r>
                        <w:r>
                          <w:rPr>
                            <w:color w:val="231F20"/>
                            <w:spacing w:val="-20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permissions,</w:t>
                        </w:r>
                        <w:r>
                          <w:rPr>
                            <w:color w:val="231F20"/>
                            <w:spacing w:val="-20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relevant</w:t>
                        </w:r>
                        <w:r>
                          <w:rPr>
                            <w:color w:val="231F20"/>
                            <w:spacing w:val="-20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licences</w:t>
                        </w:r>
                        <w:r>
                          <w:rPr>
                            <w:color w:val="231F20"/>
                            <w:spacing w:val="-20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(e.g. Animal [Scientific Procedures] Act 1986), and national or institutional guidelines</w:t>
                        </w:r>
                        <w:r>
                          <w:rPr>
                            <w:color w:val="231F20"/>
                            <w:spacing w:val="-1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for</w:t>
                        </w:r>
                        <w:r>
                          <w:rPr>
                            <w:color w:val="231F20"/>
                            <w:spacing w:val="-1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the</w:t>
                        </w:r>
                        <w:r>
                          <w:rPr>
                            <w:color w:val="231F20"/>
                            <w:spacing w:val="-1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care</w:t>
                        </w:r>
                        <w:r>
                          <w:rPr>
                            <w:color w:val="231F20"/>
                            <w:spacing w:val="-13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and</w:t>
                        </w:r>
                        <w:r>
                          <w:rPr>
                            <w:color w:val="231F20"/>
                            <w:spacing w:val="-16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use</w:t>
                        </w:r>
                        <w:r>
                          <w:rPr>
                            <w:color w:val="231F20"/>
                            <w:spacing w:val="-1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of</w:t>
                        </w:r>
                        <w:r>
                          <w:rPr>
                            <w:color w:val="231F20"/>
                            <w:spacing w:val="-1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animals,</w:t>
                        </w:r>
                        <w:r>
                          <w:rPr>
                            <w:color w:val="231F20"/>
                            <w:spacing w:val="-1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that</w:t>
                        </w:r>
                        <w:r>
                          <w:rPr>
                            <w:color w:val="231F20"/>
                            <w:spacing w:val="-1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cover</w:t>
                        </w:r>
                        <w:r>
                          <w:rPr>
                            <w:color w:val="231F20"/>
                            <w:spacing w:val="-1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the</w:t>
                        </w:r>
                        <w:r>
                          <w:rPr>
                            <w:color w:val="231F20"/>
                            <w:spacing w:val="-1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research.</w:t>
                        </w:r>
                      </w:p>
                    </w:tc>
                    <w:tc>
                      <w:tcPr>
                        <w:tcW w:w="1083" w:type="dxa"/>
                        <w:tcBorders>
                          <w:left w:val="single" w:sz="8" w:space="0" w:color="4A8784"/>
                          <w:bottom w:val="single" w:sz="8" w:space="0" w:color="4A8784"/>
                        </w:tcBorders>
                      </w:tcPr>
                      <w:p w:rsidR="004E04B1" w:rsidRPr="004E04B1" w:rsidRDefault="004E04B1" w:rsidP="00F15ABF">
                        <w:pPr>
                          <w:pStyle w:val="TableParagraph"/>
                          <w:spacing w:before="5"/>
                          <w:ind w:left="0"/>
                          <w:rPr>
                            <w:sz w:val="20"/>
                          </w:rPr>
                        </w:pPr>
                        <w:r w:rsidRPr="004E04B1">
                          <w:rPr>
                            <w:rFonts w:hint="eastAsia"/>
                            <w:sz w:val="20"/>
                          </w:rPr>
                          <w:t>Method</w:t>
                        </w:r>
                      </w:p>
                      <w:p w:rsidR="00FE2089" w:rsidRDefault="004E04B1" w:rsidP="004E04B1">
                        <w:pPr>
                          <w:pStyle w:val="TableParagraph"/>
                          <w:spacing w:before="190"/>
                          <w:ind w:left="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Paragraph1</w:t>
                        </w:r>
                      </w:p>
                    </w:tc>
                  </w:tr>
                  <w:tr w:rsidR="004E04B1">
                    <w:trPr>
                      <w:trHeight w:val="656"/>
                    </w:trPr>
                    <w:tc>
                      <w:tcPr>
                        <w:tcW w:w="1573" w:type="dxa"/>
                        <w:vMerge w:val="restart"/>
                        <w:tcBorders>
                          <w:top w:val="single" w:sz="8" w:space="0" w:color="4A8784"/>
                          <w:bottom w:val="single" w:sz="8" w:space="0" w:color="4A8784"/>
                        </w:tcBorders>
                      </w:tcPr>
                      <w:p w:rsidR="004E04B1" w:rsidRDefault="004E04B1" w:rsidP="004E04B1">
                        <w:pPr>
                          <w:pStyle w:val="TableParagraph"/>
                          <w:spacing w:before="64"/>
                          <w:rPr>
                            <w:rFonts w:ascii="Times New Roman"/>
                            <w:sz w:val="17"/>
                          </w:rPr>
                        </w:pPr>
                        <w:r>
                          <w:rPr>
                            <w:rFonts w:ascii="Times New Roman"/>
                            <w:color w:val="231F20"/>
                            <w:w w:val="115"/>
                            <w:sz w:val="17"/>
                          </w:rPr>
                          <w:t>Study design</w:t>
                        </w:r>
                      </w:p>
                    </w:tc>
                    <w:tc>
                      <w:tcPr>
                        <w:tcW w:w="684" w:type="dxa"/>
                        <w:vMerge w:val="restart"/>
                        <w:tcBorders>
                          <w:top w:val="single" w:sz="8" w:space="0" w:color="4A8784"/>
                          <w:bottom w:val="single" w:sz="8" w:space="0" w:color="4A8784"/>
                        </w:tcBorders>
                      </w:tcPr>
                      <w:p w:rsidR="004E04B1" w:rsidRDefault="004E04B1" w:rsidP="004E04B1">
                        <w:pPr>
                          <w:pStyle w:val="TableParagraph"/>
                          <w:spacing w:before="56"/>
                          <w:ind w:left="133"/>
                          <w:rPr>
                            <w:sz w:val="17"/>
                          </w:rPr>
                        </w:pPr>
                        <w:r>
                          <w:rPr>
                            <w:color w:val="231F20"/>
                            <w:w w:val="106"/>
                            <w:sz w:val="17"/>
                          </w:rPr>
                          <w:t>6</w:t>
                        </w:r>
                      </w:p>
                    </w:tc>
                    <w:tc>
                      <w:tcPr>
                        <w:tcW w:w="6020" w:type="dxa"/>
                        <w:vMerge w:val="restart"/>
                        <w:tcBorders>
                          <w:top w:val="single" w:sz="8" w:space="0" w:color="4A8784"/>
                          <w:bottom w:val="single" w:sz="8" w:space="0" w:color="4A8784"/>
                          <w:right w:val="single" w:sz="8" w:space="0" w:color="4A8784"/>
                        </w:tcBorders>
                      </w:tcPr>
                      <w:p w:rsidR="004E04B1" w:rsidRDefault="004E04B1" w:rsidP="004E04B1">
                        <w:pPr>
                          <w:pStyle w:val="TableParagraph"/>
                          <w:spacing w:before="56"/>
                          <w:ind w:left="116"/>
                          <w:rPr>
                            <w:sz w:val="17"/>
                          </w:rPr>
                        </w:pP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For each experiment, give brief details of the study design including:</w:t>
                        </w:r>
                      </w:p>
                      <w:p w:rsidR="004E04B1" w:rsidRDefault="004E04B1" w:rsidP="004E04B1">
                        <w:pPr>
                          <w:pStyle w:val="TableParagraph"/>
                          <w:numPr>
                            <w:ilvl w:val="0"/>
                            <w:numId w:val="11"/>
                          </w:numPr>
                          <w:tabs>
                            <w:tab w:val="left" w:pos="285"/>
                          </w:tabs>
                          <w:spacing w:before="55"/>
                          <w:ind w:hanging="169"/>
                          <w:rPr>
                            <w:sz w:val="17"/>
                          </w:rPr>
                        </w:pP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The</w:t>
                        </w:r>
                        <w:r>
                          <w:rPr>
                            <w:color w:val="231F20"/>
                            <w:spacing w:val="-13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number</w:t>
                        </w:r>
                        <w:r>
                          <w:rPr>
                            <w:color w:val="231F20"/>
                            <w:spacing w:val="-13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of</w:t>
                        </w:r>
                        <w:r>
                          <w:rPr>
                            <w:color w:val="231F20"/>
                            <w:spacing w:val="-12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experimental</w:t>
                        </w:r>
                        <w:r>
                          <w:rPr>
                            <w:color w:val="231F20"/>
                            <w:spacing w:val="-12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and</w:t>
                        </w:r>
                        <w:r>
                          <w:rPr>
                            <w:color w:val="231F20"/>
                            <w:spacing w:val="-12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control</w:t>
                        </w:r>
                        <w:r>
                          <w:rPr>
                            <w:color w:val="231F20"/>
                            <w:spacing w:val="-12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groups.</w:t>
                        </w:r>
                      </w:p>
                      <w:p w:rsidR="004E04B1" w:rsidRDefault="004E04B1" w:rsidP="004E04B1">
                        <w:pPr>
                          <w:pStyle w:val="TableParagraph"/>
                          <w:numPr>
                            <w:ilvl w:val="0"/>
                            <w:numId w:val="11"/>
                          </w:numPr>
                          <w:tabs>
                            <w:tab w:val="left" w:pos="295"/>
                          </w:tabs>
                          <w:spacing w:before="57"/>
                          <w:ind w:left="330" w:right="130" w:hanging="215"/>
                          <w:rPr>
                            <w:sz w:val="17"/>
                          </w:rPr>
                        </w:pP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Any steps taken to minimise the effects of subjective bias when allocating</w:t>
                        </w:r>
                        <w:r>
                          <w:rPr>
                            <w:color w:val="231F20"/>
                            <w:spacing w:val="-27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animals</w:t>
                        </w:r>
                        <w:r>
                          <w:rPr>
                            <w:color w:val="231F20"/>
                            <w:spacing w:val="-26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to</w:t>
                        </w:r>
                        <w:r>
                          <w:rPr>
                            <w:color w:val="231F20"/>
                            <w:spacing w:val="-26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treatment</w:t>
                        </w:r>
                        <w:r>
                          <w:rPr>
                            <w:color w:val="231F20"/>
                            <w:spacing w:val="-2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(e.g.</w:t>
                        </w:r>
                        <w:r>
                          <w:rPr>
                            <w:color w:val="231F20"/>
                            <w:spacing w:val="-26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randomisation</w:t>
                        </w:r>
                        <w:r>
                          <w:rPr>
                            <w:color w:val="231F20"/>
                            <w:spacing w:val="-26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procedure)</w:t>
                        </w:r>
                        <w:r>
                          <w:rPr>
                            <w:color w:val="231F20"/>
                            <w:spacing w:val="-26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and</w:t>
                        </w:r>
                        <w:r>
                          <w:rPr>
                            <w:color w:val="231F20"/>
                            <w:spacing w:val="-2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when assessing</w:t>
                        </w:r>
                        <w:r>
                          <w:rPr>
                            <w:color w:val="231F20"/>
                            <w:spacing w:val="-19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results</w:t>
                        </w:r>
                        <w:r>
                          <w:rPr>
                            <w:color w:val="231F20"/>
                            <w:spacing w:val="-19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(e.g.</w:t>
                        </w:r>
                        <w:r>
                          <w:rPr>
                            <w:color w:val="231F20"/>
                            <w:spacing w:val="-20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if</w:t>
                        </w:r>
                        <w:r>
                          <w:rPr>
                            <w:color w:val="231F20"/>
                            <w:spacing w:val="-18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done,</w:t>
                        </w:r>
                        <w:r>
                          <w:rPr>
                            <w:color w:val="231F20"/>
                            <w:spacing w:val="-21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describe</w:t>
                        </w:r>
                        <w:r>
                          <w:rPr>
                            <w:color w:val="231F20"/>
                            <w:spacing w:val="-18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who</w:t>
                        </w:r>
                        <w:r>
                          <w:rPr>
                            <w:color w:val="231F20"/>
                            <w:spacing w:val="-21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was</w:t>
                        </w:r>
                        <w:r>
                          <w:rPr>
                            <w:color w:val="231F20"/>
                            <w:spacing w:val="-19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blinded</w:t>
                        </w:r>
                        <w:r>
                          <w:rPr>
                            <w:color w:val="231F20"/>
                            <w:spacing w:val="-18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and</w:t>
                        </w:r>
                        <w:r>
                          <w:rPr>
                            <w:color w:val="231F20"/>
                            <w:spacing w:val="-19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when).</w:t>
                        </w:r>
                      </w:p>
                      <w:p w:rsidR="004E04B1" w:rsidRDefault="004E04B1" w:rsidP="004E04B1">
                        <w:pPr>
                          <w:pStyle w:val="TableParagraph"/>
                          <w:numPr>
                            <w:ilvl w:val="0"/>
                            <w:numId w:val="11"/>
                          </w:numPr>
                          <w:tabs>
                            <w:tab w:val="left" w:pos="288"/>
                          </w:tabs>
                          <w:spacing w:before="60"/>
                          <w:ind w:left="287" w:hanging="172"/>
                          <w:rPr>
                            <w:sz w:val="17"/>
                          </w:rPr>
                        </w:pP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The</w:t>
                        </w:r>
                        <w:r>
                          <w:rPr>
                            <w:color w:val="231F20"/>
                            <w:spacing w:val="-19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experimental</w:t>
                        </w:r>
                        <w:r>
                          <w:rPr>
                            <w:color w:val="231F20"/>
                            <w:spacing w:val="-19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unit</w:t>
                        </w:r>
                        <w:r>
                          <w:rPr>
                            <w:color w:val="231F20"/>
                            <w:spacing w:val="-21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(e.g.</w:t>
                        </w:r>
                        <w:r>
                          <w:rPr>
                            <w:color w:val="231F20"/>
                            <w:spacing w:val="-20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a</w:t>
                        </w:r>
                        <w:r>
                          <w:rPr>
                            <w:color w:val="231F20"/>
                            <w:spacing w:val="-19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single</w:t>
                        </w:r>
                        <w:r>
                          <w:rPr>
                            <w:color w:val="231F20"/>
                            <w:spacing w:val="-18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animal,</w:t>
                        </w:r>
                        <w:r>
                          <w:rPr>
                            <w:color w:val="231F20"/>
                            <w:spacing w:val="-19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group</w:t>
                        </w:r>
                        <w:r>
                          <w:rPr>
                            <w:color w:val="231F20"/>
                            <w:spacing w:val="-18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or</w:t>
                        </w:r>
                        <w:r>
                          <w:rPr>
                            <w:color w:val="231F20"/>
                            <w:spacing w:val="-20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cage</w:t>
                        </w:r>
                        <w:r>
                          <w:rPr>
                            <w:color w:val="231F20"/>
                            <w:spacing w:val="-21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of</w:t>
                        </w:r>
                        <w:r>
                          <w:rPr>
                            <w:color w:val="231F20"/>
                            <w:spacing w:val="-18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animals).</w:t>
                        </w:r>
                      </w:p>
                      <w:p w:rsidR="004E04B1" w:rsidRDefault="004E04B1" w:rsidP="004E04B1">
                        <w:pPr>
                          <w:pStyle w:val="TableParagraph"/>
                          <w:spacing w:before="57"/>
                          <w:ind w:left="116" w:right="366"/>
                          <w:rPr>
                            <w:sz w:val="17"/>
                          </w:rPr>
                        </w:pP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A</w:t>
                        </w:r>
                        <w:r>
                          <w:rPr>
                            <w:color w:val="231F20"/>
                            <w:spacing w:val="-1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time-line</w:t>
                        </w:r>
                        <w:r>
                          <w:rPr>
                            <w:color w:val="231F20"/>
                            <w:spacing w:val="-16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diagram</w:t>
                        </w:r>
                        <w:r>
                          <w:rPr>
                            <w:color w:val="231F20"/>
                            <w:spacing w:val="-1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or</w:t>
                        </w:r>
                        <w:r>
                          <w:rPr>
                            <w:color w:val="231F20"/>
                            <w:spacing w:val="-1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flow</w:t>
                        </w:r>
                        <w:r>
                          <w:rPr>
                            <w:color w:val="231F20"/>
                            <w:spacing w:val="-1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chart</w:t>
                        </w:r>
                        <w:r>
                          <w:rPr>
                            <w:color w:val="231F20"/>
                            <w:spacing w:val="-13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can</w:t>
                        </w:r>
                        <w:r>
                          <w:rPr>
                            <w:color w:val="231F20"/>
                            <w:spacing w:val="-1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be</w:t>
                        </w:r>
                        <w:r>
                          <w:rPr>
                            <w:color w:val="231F20"/>
                            <w:spacing w:val="-13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useful</w:t>
                        </w:r>
                        <w:r>
                          <w:rPr>
                            <w:color w:val="231F20"/>
                            <w:spacing w:val="-1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to</w:t>
                        </w:r>
                        <w:r>
                          <w:rPr>
                            <w:color w:val="231F20"/>
                            <w:spacing w:val="-13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illustrate</w:t>
                        </w:r>
                        <w:r>
                          <w:rPr>
                            <w:color w:val="231F20"/>
                            <w:spacing w:val="-1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how</w:t>
                        </w:r>
                        <w:r>
                          <w:rPr>
                            <w:color w:val="231F20"/>
                            <w:spacing w:val="-13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complex study</w:t>
                        </w:r>
                        <w:r>
                          <w:rPr>
                            <w:color w:val="231F20"/>
                            <w:spacing w:val="-12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designs</w:t>
                        </w:r>
                        <w:r>
                          <w:rPr>
                            <w:color w:val="231F20"/>
                            <w:spacing w:val="-12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were</w:t>
                        </w:r>
                        <w:r>
                          <w:rPr>
                            <w:color w:val="231F20"/>
                            <w:spacing w:val="-11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carried</w:t>
                        </w:r>
                        <w:r>
                          <w:rPr>
                            <w:color w:val="231F20"/>
                            <w:spacing w:val="-12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out.</w:t>
                        </w:r>
                      </w:p>
                    </w:tc>
                    <w:tc>
                      <w:tcPr>
                        <w:tcW w:w="1083" w:type="dxa"/>
                        <w:tcBorders>
                          <w:top w:val="single" w:sz="8" w:space="0" w:color="4A8784"/>
                          <w:left w:val="single" w:sz="8" w:space="0" w:color="4A8784"/>
                        </w:tcBorders>
                      </w:tcPr>
                      <w:p w:rsidR="004E04B1" w:rsidRDefault="004E04B1" w:rsidP="004E04B1">
                        <w:pPr>
                          <w:pStyle w:val="TableParagraph"/>
                          <w:spacing w:before="5"/>
                          <w:rPr>
                            <w:sz w:val="20"/>
                          </w:rPr>
                        </w:pPr>
                      </w:p>
                      <w:p w:rsidR="004E04B1" w:rsidRDefault="004E04B1" w:rsidP="004E04B1">
                        <w:pPr>
                          <w:pStyle w:val="TableParagraph"/>
                          <w:spacing w:before="5"/>
                          <w:rPr>
                            <w:sz w:val="20"/>
                          </w:rPr>
                        </w:pPr>
                      </w:p>
                      <w:p w:rsidR="004E04B1" w:rsidRPr="00CF3AD0" w:rsidRDefault="004E04B1" w:rsidP="00F15ABF">
                        <w:pPr>
                          <w:pStyle w:val="TableParagraph"/>
                          <w:spacing w:before="5"/>
                          <w:ind w:left="0"/>
                          <w:rPr>
                            <w:sz w:val="20"/>
                          </w:rPr>
                        </w:pPr>
                        <w:r w:rsidRPr="00CF3AD0">
                          <w:rPr>
                            <w:rFonts w:hint="eastAsia"/>
                            <w:sz w:val="20"/>
                          </w:rPr>
                          <w:t>Method</w:t>
                        </w:r>
                      </w:p>
                    </w:tc>
                  </w:tr>
                  <w:tr w:rsidR="004E04B1">
                    <w:trPr>
                      <w:trHeight w:val="410"/>
                    </w:trPr>
                    <w:tc>
                      <w:tcPr>
                        <w:tcW w:w="1573" w:type="dxa"/>
                        <w:vMerge/>
                        <w:tcBorders>
                          <w:top w:val="nil"/>
                          <w:bottom w:val="single" w:sz="8" w:space="0" w:color="4A8784"/>
                        </w:tcBorders>
                      </w:tcPr>
                      <w:p w:rsidR="004E04B1" w:rsidRDefault="004E04B1" w:rsidP="004E04B1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84" w:type="dxa"/>
                        <w:vMerge/>
                        <w:tcBorders>
                          <w:top w:val="nil"/>
                          <w:bottom w:val="single" w:sz="8" w:space="0" w:color="4A8784"/>
                        </w:tcBorders>
                      </w:tcPr>
                      <w:p w:rsidR="004E04B1" w:rsidRDefault="004E04B1" w:rsidP="004E04B1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020" w:type="dxa"/>
                        <w:vMerge/>
                        <w:tcBorders>
                          <w:top w:val="nil"/>
                          <w:bottom w:val="single" w:sz="8" w:space="0" w:color="4A8784"/>
                          <w:right w:val="single" w:sz="8" w:space="0" w:color="4A8784"/>
                        </w:tcBorders>
                      </w:tcPr>
                      <w:p w:rsidR="004E04B1" w:rsidRDefault="004E04B1" w:rsidP="004E04B1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083" w:type="dxa"/>
                        <w:tcBorders>
                          <w:left w:val="single" w:sz="8" w:space="0" w:color="4A8784"/>
                        </w:tcBorders>
                      </w:tcPr>
                      <w:p w:rsidR="004E04B1" w:rsidRDefault="004E04B1" w:rsidP="004E04B1">
                        <w:r w:rsidRPr="00CF3AD0">
                          <w:rPr>
                            <w:sz w:val="20"/>
                          </w:rPr>
                          <w:t>Paragraph1</w:t>
                        </w:r>
                      </w:p>
                    </w:tc>
                  </w:tr>
                  <w:tr w:rsidR="00FE2089">
                    <w:trPr>
                      <w:trHeight w:val="2299"/>
                    </w:trPr>
                    <w:tc>
                      <w:tcPr>
                        <w:tcW w:w="1573" w:type="dxa"/>
                        <w:tcBorders>
                          <w:top w:val="single" w:sz="8" w:space="0" w:color="4A8784"/>
                          <w:bottom w:val="single" w:sz="8" w:space="0" w:color="4A8784"/>
                        </w:tcBorders>
                      </w:tcPr>
                      <w:p w:rsidR="00FE2089" w:rsidRDefault="00584BC9">
                        <w:pPr>
                          <w:pStyle w:val="TableParagraph"/>
                          <w:spacing w:before="64" w:line="252" w:lineRule="auto"/>
                          <w:ind w:right="439"/>
                          <w:rPr>
                            <w:rFonts w:ascii="Times New Roman"/>
                            <w:sz w:val="17"/>
                          </w:rPr>
                        </w:pPr>
                        <w:r>
                          <w:rPr>
                            <w:rFonts w:ascii="Times New Roman"/>
                            <w:color w:val="231F20"/>
                            <w:w w:val="110"/>
                            <w:sz w:val="17"/>
                          </w:rPr>
                          <w:t xml:space="preserve">Experimental </w:t>
                        </w:r>
                        <w:r>
                          <w:rPr>
                            <w:rFonts w:ascii="Times New Roman"/>
                            <w:color w:val="231F20"/>
                            <w:w w:val="115"/>
                            <w:sz w:val="17"/>
                          </w:rPr>
                          <w:t>procedures</w:t>
                        </w:r>
                      </w:p>
                    </w:tc>
                    <w:tc>
                      <w:tcPr>
                        <w:tcW w:w="684" w:type="dxa"/>
                        <w:tcBorders>
                          <w:top w:val="single" w:sz="8" w:space="0" w:color="4A8784"/>
                          <w:bottom w:val="single" w:sz="8" w:space="0" w:color="4A8784"/>
                        </w:tcBorders>
                      </w:tcPr>
                      <w:p w:rsidR="00FE2089" w:rsidRDefault="00584BC9">
                        <w:pPr>
                          <w:pStyle w:val="TableParagraph"/>
                          <w:spacing w:before="56"/>
                          <w:ind w:left="133"/>
                          <w:rPr>
                            <w:sz w:val="17"/>
                          </w:rPr>
                        </w:pPr>
                        <w:r>
                          <w:rPr>
                            <w:color w:val="231F20"/>
                            <w:w w:val="106"/>
                            <w:sz w:val="17"/>
                          </w:rPr>
                          <w:t>7</w:t>
                        </w:r>
                      </w:p>
                    </w:tc>
                    <w:tc>
                      <w:tcPr>
                        <w:tcW w:w="6020" w:type="dxa"/>
                        <w:tcBorders>
                          <w:top w:val="single" w:sz="8" w:space="0" w:color="4A8784"/>
                          <w:bottom w:val="single" w:sz="8" w:space="0" w:color="4A8784"/>
                          <w:right w:val="single" w:sz="8" w:space="0" w:color="4A8784"/>
                        </w:tcBorders>
                      </w:tcPr>
                      <w:p w:rsidR="00FE2089" w:rsidRDefault="00584BC9">
                        <w:pPr>
                          <w:pStyle w:val="TableParagraph"/>
                          <w:spacing w:before="56"/>
                          <w:ind w:left="116" w:right="521" w:hanging="1"/>
                          <w:rPr>
                            <w:sz w:val="17"/>
                          </w:rPr>
                        </w:pP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For</w:t>
                        </w:r>
                        <w:r>
                          <w:rPr>
                            <w:color w:val="231F20"/>
                            <w:spacing w:val="-23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each</w:t>
                        </w:r>
                        <w:r>
                          <w:rPr>
                            <w:color w:val="231F20"/>
                            <w:spacing w:val="-21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experiment</w:t>
                        </w:r>
                        <w:r>
                          <w:rPr>
                            <w:color w:val="231F20"/>
                            <w:spacing w:val="-22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and</w:t>
                        </w:r>
                        <w:r>
                          <w:rPr>
                            <w:color w:val="231F20"/>
                            <w:spacing w:val="-21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each</w:t>
                        </w:r>
                        <w:r>
                          <w:rPr>
                            <w:color w:val="231F20"/>
                            <w:spacing w:val="-21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experimental</w:t>
                        </w:r>
                        <w:r>
                          <w:rPr>
                            <w:color w:val="231F20"/>
                            <w:spacing w:val="-21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group,</w:t>
                        </w:r>
                        <w:r>
                          <w:rPr>
                            <w:color w:val="231F20"/>
                            <w:spacing w:val="-23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including</w:t>
                        </w:r>
                        <w:r>
                          <w:rPr>
                            <w:color w:val="231F20"/>
                            <w:spacing w:val="-21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controls, provide</w:t>
                        </w:r>
                        <w:r>
                          <w:rPr>
                            <w:color w:val="231F20"/>
                            <w:spacing w:val="-1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precise</w:t>
                        </w:r>
                        <w:r>
                          <w:rPr>
                            <w:color w:val="231F20"/>
                            <w:spacing w:val="-1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details</w:t>
                        </w:r>
                        <w:r>
                          <w:rPr>
                            <w:color w:val="231F20"/>
                            <w:spacing w:val="-1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of</w:t>
                        </w:r>
                        <w:r>
                          <w:rPr>
                            <w:color w:val="231F20"/>
                            <w:spacing w:val="-1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all</w:t>
                        </w:r>
                        <w:r>
                          <w:rPr>
                            <w:color w:val="231F20"/>
                            <w:spacing w:val="-1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procedures</w:t>
                        </w:r>
                        <w:r>
                          <w:rPr>
                            <w:color w:val="231F20"/>
                            <w:spacing w:val="-1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carried</w:t>
                        </w:r>
                        <w:r>
                          <w:rPr>
                            <w:color w:val="231F20"/>
                            <w:spacing w:val="-1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out.</w:t>
                        </w:r>
                        <w:r>
                          <w:rPr>
                            <w:color w:val="231F20"/>
                            <w:spacing w:val="-1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For</w:t>
                        </w:r>
                        <w:r>
                          <w:rPr>
                            <w:color w:val="231F20"/>
                            <w:spacing w:val="-16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example:</w:t>
                        </w:r>
                      </w:p>
                      <w:p w:rsidR="00FE2089" w:rsidRDefault="00584BC9">
                        <w:pPr>
                          <w:pStyle w:val="TableParagraph"/>
                          <w:numPr>
                            <w:ilvl w:val="0"/>
                            <w:numId w:val="10"/>
                          </w:numPr>
                          <w:tabs>
                            <w:tab w:val="left" w:pos="285"/>
                          </w:tabs>
                          <w:spacing w:before="57"/>
                          <w:ind w:right="443" w:hanging="215"/>
                          <w:rPr>
                            <w:sz w:val="17"/>
                          </w:rPr>
                        </w:pP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How</w:t>
                        </w:r>
                        <w:r>
                          <w:rPr>
                            <w:color w:val="231F20"/>
                            <w:spacing w:val="-21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(e.g.</w:t>
                        </w:r>
                        <w:r>
                          <w:rPr>
                            <w:color w:val="231F20"/>
                            <w:spacing w:val="-20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drug</w:t>
                        </w:r>
                        <w:r>
                          <w:rPr>
                            <w:color w:val="231F20"/>
                            <w:spacing w:val="-22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formulation</w:t>
                        </w:r>
                        <w:r>
                          <w:rPr>
                            <w:color w:val="231F20"/>
                            <w:spacing w:val="-22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and</w:t>
                        </w:r>
                        <w:r>
                          <w:rPr>
                            <w:color w:val="231F20"/>
                            <w:spacing w:val="-22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dose,</w:t>
                        </w:r>
                        <w:r>
                          <w:rPr>
                            <w:color w:val="231F20"/>
                            <w:spacing w:val="-20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site</w:t>
                        </w:r>
                        <w:r>
                          <w:rPr>
                            <w:color w:val="231F20"/>
                            <w:spacing w:val="-20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and</w:t>
                        </w:r>
                        <w:r>
                          <w:rPr>
                            <w:color w:val="231F20"/>
                            <w:spacing w:val="-20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route</w:t>
                        </w:r>
                        <w:r>
                          <w:rPr>
                            <w:color w:val="231F20"/>
                            <w:spacing w:val="-20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of</w:t>
                        </w:r>
                        <w:r>
                          <w:rPr>
                            <w:color w:val="231F20"/>
                            <w:spacing w:val="-21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administration, anaesthesia and analgesia used [including monitoring], surgical procedure,</w:t>
                        </w:r>
                        <w:r>
                          <w:rPr>
                            <w:color w:val="231F20"/>
                            <w:spacing w:val="-19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method</w:t>
                        </w:r>
                        <w:r>
                          <w:rPr>
                            <w:color w:val="231F20"/>
                            <w:spacing w:val="-18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of</w:t>
                        </w:r>
                        <w:r>
                          <w:rPr>
                            <w:color w:val="231F20"/>
                            <w:spacing w:val="-18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euthanasia).</w:t>
                        </w:r>
                        <w:r>
                          <w:rPr>
                            <w:color w:val="231F20"/>
                            <w:spacing w:val="-20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Provide</w:t>
                        </w:r>
                        <w:r>
                          <w:rPr>
                            <w:color w:val="231F20"/>
                            <w:spacing w:val="-18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details</w:t>
                        </w:r>
                        <w:r>
                          <w:rPr>
                            <w:color w:val="231F20"/>
                            <w:spacing w:val="-18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of</w:t>
                        </w:r>
                        <w:r>
                          <w:rPr>
                            <w:color w:val="231F20"/>
                            <w:spacing w:val="-18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any</w:t>
                        </w:r>
                        <w:r>
                          <w:rPr>
                            <w:color w:val="231F20"/>
                            <w:spacing w:val="-18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specialist equipment</w:t>
                        </w:r>
                        <w:r>
                          <w:rPr>
                            <w:color w:val="231F20"/>
                            <w:spacing w:val="-13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used,</w:t>
                        </w:r>
                        <w:r>
                          <w:rPr>
                            <w:color w:val="231F20"/>
                            <w:spacing w:val="-1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including</w:t>
                        </w:r>
                        <w:r>
                          <w:rPr>
                            <w:color w:val="231F20"/>
                            <w:spacing w:val="-1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supplier(s).</w:t>
                        </w:r>
                      </w:p>
                      <w:p w:rsidR="00FE2089" w:rsidRDefault="00584BC9">
                        <w:pPr>
                          <w:pStyle w:val="TableParagraph"/>
                          <w:numPr>
                            <w:ilvl w:val="0"/>
                            <w:numId w:val="10"/>
                          </w:numPr>
                          <w:tabs>
                            <w:tab w:val="left" w:pos="295"/>
                          </w:tabs>
                          <w:spacing w:before="60"/>
                          <w:ind w:left="294" w:hanging="179"/>
                          <w:rPr>
                            <w:sz w:val="17"/>
                          </w:rPr>
                        </w:pPr>
                        <w:r>
                          <w:rPr>
                            <w:color w:val="231F20"/>
                            <w:sz w:val="17"/>
                          </w:rPr>
                          <w:t>When</w:t>
                        </w:r>
                        <w:r>
                          <w:rPr>
                            <w:color w:val="231F20"/>
                            <w:spacing w:val="-10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7"/>
                          </w:rPr>
                          <w:t>(e.g.</w:t>
                        </w:r>
                        <w:r>
                          <w:rPr>
                            <w:color w:val="231F20"/>
                            <w:spacing w:val="-9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7"/>
                          </w:rPr>
                          <w:t>time</w:t>
                        </w:r>
                        <w:r>
                          <w:rPr>
                            <w:color w:val="231F20"/>
                            <w:spacing w:val="-9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7"/>
                          </w:rPr>
                          <w:t>of</w:t>
                        </w:r>
                        <w:r>
                          <w:rPr>
                            <w:color w:val="231F20"/>
                            <w:spacing w:val="-12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7"/>
                          </w:rPr>
                          <w:t>day).</w:t>
                        </w:r>
                      </w:p>
                      <w:p w:rsidR="00FE2089" w:rsidRDefault="00584BC9">
                        <w:pPr>
                          <w:pStyle w:val="TableParagraph"/>
                          <w:numPr>
                            <w:ilvl w:val="0"/>
                            <w:numId w:val="10"/>
                          </w:numPr>
                          <w:tabs>
                            <w:tab w:val="left" w:pos="288"/>
                          </w:tabs>
                          <w:spacing w:before="57"/>
                          <w:ind w:left="287" w:hanging="172"/>
                          <w:rPr>
                            <w:sz w:val="17"/>
                          </w:rPr>
                        </w:pPr>
                        <w:r>
                          <w:rPr>
                            <w:color w:val="231F20"/>
                            <w:sz w:val="17"/>
                          </w:rPr>
                          <w:t>Where</w:t>
                        </w:r>
                        <w:r>
                          <w:rPr>
                            <w:color w:val="231F20"/>
                            <w:spacing w:val="-11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7"/>
                          </w:rPr>
                          <w:t>(e.g.</w:t>
                        </w:r>
                        <w:r>
                          <w:rPr>
                            <w:color w:val="231F20"/>
                            <w:spacing w:val="-9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7"/>
                          </w:rPr>
                          <w:t>home</w:t>
                        </w:r>
                        <w:r>
                          <w:rPr>
                            <w:color w:val="231F20"/>
                            <w:spacing w:val="-9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7"/>
                          </w:rPr>
                          <w:t>cage,</w:t>
                        </w:r>
                        <w:r>
                          <w:rPr>
                            <w:color w:val="231F20"/>
                            <w:spacing w:val="-9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7"/>
                          </w:rPr>
                          <w:t>laboratory,</w:t>
                        </w:r>
                        <w:r>
                          <w:rPr>
                            <w:color w:val="231F20"/>
                            <w:spacing w:val="-9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7"/>
                          </w:rPr>
                          <w:t>water</w:t>
                        </w:r>
                        <w:r>
                          <w:rPr>
                            <w:color w:val="231F20"/>
                            <w:spacing w:val="-9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7"/>
                          </w:rPr>
                          <w:t>maze).</w:t>
                        </w:r>
                      </w:p>
                      <w:p w:rsidR="00FE2089" w:rsidRDefault="00584BC9">
                        <w:pPr>
                          <w:pStyle w:val="TableParagraph"/>
                          <w:numPr>
                            <w:ilvl w:val="0"/>
                            <w:numId w:val="10"/>
                          </w:numPr>
                          <w:tabs>
                            <w:tab w:val="left" w:pos="295"/>
                          </w:tabs>
                          <w:spacing w:before="57"/>
                          <w:ind w:right="1017" w:hanging="215"/>
                          <w:rPr>
                            <w:sz w:val="17"/>
                          </w:rPr>
                        </w:pP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Why</w:t>
                        </w:r>
                        <w:r>
                          <w:rPr>
                            <w:color w:val="231F20"/>
                            <w:spacing w:val="-19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(e.g.</w:t>
                        </w:r>
                        <w:r>
                          <w:rPr>
                            <w:color w:val="231F20"/>
                            <w:spacing w:val="-1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rationale</w:t>
                        </w:r>
                        <w:r>
                          <w:rPr>
                            <w:color w:val="231F20"/>
                            <w:spacing w:val="-1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for</w:t>
                        </w:r>
                        <w:r>
                          <w:rPr>
                            <w:color w:val="231F20"/>
                            <w:spacing w:val="-18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choice</w:t>
                        </w:r>
                        <w:r>
                          <w:rPr>
                            <w:color w:val="231F20"/>
                            <w:spacing w:val="-1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of</w:t>
                        </w:r>
                        <w:r>
                          <w:rPr>
                            <w:color w:val="231F20"/>
                            <w:spacing w:val="-16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specific</w:t>
                        </w:r>
                        <w:r>
                          <w:rPr>
                            <w:color w:val="231F20"/>
                            <w:spacing w:val="-19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anaesthetic,</w:t>
                        </w:r>
                        <w:r>
                          <w:rPr>
                            <w:color w:val="231F20"/>
                            <w:spacing w:val="-16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route</w:t>
                        </w:r>
                        <w:r>
                          <w:rPr>
                            <w:color w:val="231F20"/>
                            <w:spacing w:val="-16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of administration, drug dose</w:t>
                        </w:r>
                        <w:r>
                          <w:rPr>
                            <w:color w:val="231F20"/>
                            <w:spacing w:val="-39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used).</w:t>
                        </w:r>
                      </w:p>
                    </w:tc>
                    <w:tc>
                      <w:tcPr>
                        <w:tcW w:w="1083" w:type="dxa"/>
                        <w:tcBorders>
                          <w:top w:val="single" w:sz="8" w:space="0" w:color="4A8784"/>
                          <w:left w:val="single" w:sz="8" w:space="0" w:color="4A8784"/>
                          <w:bottom w:val="single" w:sz="8" w:space="0" w:color="4A8784"/>
                        </w:tcBorders>
                      </w:tcPr>
                      <w:p w:rsidR="00FE2089" w:rsidRDefault="00FE2089">
                        <w:pPr>
                          <w:pStyle w:val="TableParagraph"/>
                          <w:ind w:left="0"/>
                        </w:pPr>
                      </w:p>
                      <w:p w:rsidR="00FE2089" w:rsidRDefault="00FE2089">
                        <w:pPr>
                          <w:pStyle w:val="TableParagraph"/>
                          <w:spacing w:before="8"/>
                          <w:ind w:left="0"/>
                          <w:rPr>
                            <w:sz w:val="29"/>
                          </w:rPr>
                        </w:pPr>
                      </w:p>
                      <w:p w:rsidR="004E04B1" w:rsidRPr="004E04B1" w:rsidRDefault="004E04B1" w:rsidP="00F15ABF">
                        <w:pPr>
                          <w:pStyle w:val="TableParagraph"/>
                          <w:spacing w:before="5"/>
                          <w:ind w:left="0"/>
                          <w:rPr>
                            <w:sz w:val="20"/>
                          </w:rPr>
                        </w:pPr>
                        <w:r w:rsidRPr="004E04B1">
                          <w:rPr>
                            <w:rFonts w:hint="eastAsia"/>
                            <w:sz w:val="20"/>
                          </w:rPr>
                          <w:t>Method</w:t>
                        </w:r>
                      </w:p>
                      <w:p w:rsidR="00FE2089" w:rsidRDefault="004E04B1" w:rsidP="004E04B1">
                        <w:pPr>
                          <w:pStyle w:val="TableParagraph"/>
                          <w:spacing w:line="249" w:lineRule="auto"/>
                          <w:ind w:left="0" w:right="-7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Paragraph1</w:t>
                        </w:r>
                      </w:p>
                    </w:tc>
                  </w:tr>
                  <w:tr w:rsidR="00FE2089">
                    <w:trPr>
                      <w:trHeight w:val="1542"/>
                    </w:trPr>
                    <w:tc>
                      <w:tcPr>
                        <w:tcW w:w="1573" w:type="dxa"/>
                        <w:tcBorders>
                          <w:top w:val="single" w:sz="8" w:space="0" w:color="4A8784"/>
                          <w:bottom w:val="single" w:sz="8" w:space="0" w:color="4A8784"/>
                        </w:tcBorders>
                      </w:tcPr>
                      <w:p w:rsidR="00FE2089" w:rsidRDefault="00584BC9">
                        <w:pPr>
                          <w:pStyle w:val="TableParagraph"/>
                          <w:spacing w:before="64" w:line="249" w:lineRule="auto"/>
                          <w:ind w:right="439"/>
                          <w:rPr>
                            <w:rFonts w:ascii="Times New Roman"/>
                            <w:sz w:val="17"/>
                          </w:rPr>
                        </w:pPr>
                        <w:r>
                          <w:rPr>
                            <w:rFonts w:ascii="Times New Roman"/>
                            <w:color w:val="231F20"/>
                            <w:w w:val="110"/>
                            <w:sz w:val="17"/>
                          </w:rPr>
                          <w:t xml:space="preserve">Experimental </w:t>
                        </w:r>
                        <w:r>
                          <w:rPr>
                            <w:rFonts w:ascii="Times New Roman"/>
                            <w:color w:val="231F20"/>
                            <w:w w:val="115"/>
                            <w:sz w:val="17"/>
                          </w:rPr>
                          <w:t>animals</w:t>
                        </w:r>
                      </w:p>
                    </w:tc>
                    <w:tc>
                      <w:tcPr>
                        <w:tcW w:w="684" w:type="dxa"/>
                        <w:tcBorders>
                          <w:top w:val="single" w:sz="8" w:space="0" w:color="4A8784"/>
                          <w:bottom w:val="single" w:sz="8" w:space="0" w:color="4A8784"/>
                        </w:tcBorders>
                      </w:tcPr>
                      <w:p w:rsidR="00FE2089" w:rsidRDefault="00584BC9">
                        <w:pPr>
                          <w:pStyle w:val="TableParagraph"/>
                          <w:spacing w:before="56"/>
                          <w:ind w:left="133"/>
                          <w:rPr>
                            <w:sz w:val="17"/>
                          </w:rPr>
                        </w:pPr>
                        <w:r>
                          <w:rPr>
                            <w:color w:val="231F20"/>
                            <w:w w:val="106"/>
                            <w:sz w:val="17"/>
                          </w:rPr>
                          <w:t>8</w:t>
                        </w:r>
                      </w:p>
                    </w:tc>
                    <w:tc>
                      <w:tcPr>
                        <w:tcW w:w="6020" w:type="dxa"/>
                        <w:tcBorders>
                          <w:top w:val="single" w:sz="8" w:space="0" w:color="4A8784"/>
                          <w:bottom w:val="single" w:sz="8" w:space="0" w:color="4A8784"/>
                          <w:right w:val="single" w:sz="8" w:space="0" w:color="4A8784"/>
                        </w:tcBorders>
                      </w:tcPr>
                      <w:p w:rsidR="00FE2089" w:rsidRDefault="00584BC9">
                        <w:pPr>
                          <w:pStyle w:val="TableParagraph"/>
                          <w:numPr>
                            <w:ilvl w:val="0"/>
                            <w:numId w:val="9"/>
                          </w:numPr>
                          <w:tabs>
                            <w:tab w:val="left" w:pos="284"/>
                          </w:tabs>
                          <w:spacing w:before="56"/>
                          <w:ind w:right="557" w:hanging="215"/>
                          <w:rPr>
                            <w:sz w:val="17"/>
                          </w:rPr>
                        </w:pP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Provide</w:t>
                        </w:r>
                        <w:r>
                          <w:rPr>
                            <w:color w:val="231F20"/>
                            <w:spacing w:val="-20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details</w:t>
                        </w:r>
                        <w:r>
                          <w:rPr>
                            <w:color w:val="231F20"/>
                            <w:spacing w:val="-19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of</w:t>
                        </w:r>
                        <w:r>
                          <w:rPr>
                            <w:color w:val="231F20"/>
                            <w:spacing w:val="-19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the</w:t>
                        </w:r>
                        <w:r>
                          <w:rPr>
                            <w:color w:val="231F20"/>
                            <w:spacing w:val="-20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animals</w:t>
                        </w:r>
                        <w:r>
                          <w:rPr>
                            <w:color w:val="231F20"/>
                            <w:spacing w:val="-21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used,</w:t>
                        </w:r>
                        <w:r>
                          <w:rPr>
                            <w:color w:val="231F20"/>
                            <w:spacing w:val="-19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including</w:t>
                        </w:r>
                        <w:r>
                          <w:rPr>
                            <w:color w:val="231F20"/>
                            <w:spacing w:val="-19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species,</w:t>
                        </w:r>
                        <w:r>
                          <w:rPr>
                            <w:color w:val="231F20"/>
                            <w:spacing w:val="-20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strain,</w:t>
                        </w:r>
                        <w:r>
                          <w:rPr>
                            <w:color w:val="231F20"/>
                            <w:spacing w:val="-19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sex, developmental</w:t>
                        </w:r>
                        <w:r>
                          <w:rPr>
                            <w:color w:val="231F20"/>
                            <w:spacing w:val="-27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stage</w:t>
                        </w:r>
                        <w:r>
                          <w:rPr>
                            <w:color w:val="231F20"/>
                            <w:spacing w:val="-28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(e.g.</w:t>
                        </w:r>
                        <w:r>
                          <w:rPr>
                            <w:color w:val="231F20"/>
                            <w:spacing w:val="-26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mean</w:t>
                        </w:r>
                        <w:r>
                          <w:rPr>
                            <w:color w:val="231F20"/>
                            <w:spacing w:val="-26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or</w:t>
                        </w:r>
                        <w:r>
                          <w:rPr>
                            <w:color w:val="231F20"/>
                            <w:spacing w:val="-27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median</w:t>
                        </w:r>
                        <w:r>
                          <w:rPr>
                            <w:color w:val="231F20"/>
                            <w:spacing w:val="-26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age</w:t>
                        </w:r>
                        <w:r>
                          <w:rPr>
                            <w:color w:val="231F20"/>
                            <w:spacing w:val="-28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plus</w:t>
                        </w:r>
                        <w:r>
                          <w:rPr>
                            <w:color w:val="231F20"/>
                            <w:spacing w:val="-26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age</w:t>
                        </w:r>
                        <w:r>
                          <w:rPr>
                            <w:color w:val="231F20"/>
                            <w:spacing w:val="-27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range)</w:t>
                        </w:r>
                        <w:r>
                          <w:rPr>
                            <w:color w:val="231F20"/>
                            <w:spacing w:val="-26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and weight</w:t>
                        </w:r>
                        <w:r>
                          <w:rPr>
                            <w:color w:val="231F20"/>
                            <w:spacing w:val="-17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(e.g.</w:t>
                        </w:r>
                        <w:r>
                          <w:rPr>
                            <w:color w:val="231F20"/>
                            <w:spacing w:val="-1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mean</w:t>
                        </w:r>
                        <w:r>
                          <w:rPr>
                            <w:color w:val="231F20"/>
                            <w:spacing w:val="-17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or</w:t>
                        </w:r>
                        <w:r>
                          <w:rPr>
                            <w:color w:val="231F20"/>
                            <w:spacing w:val="-17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median</w:t>
                        </w:r>
                        <w:r>
                          <w:rPr>
                            <w:color w:val="231F20"/>
                            <w:spacing w:val="-1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weight</w:t>
                        </w:r>
                        <w:r>
                          <w:rPr>
                            <w:color w:val="231F20"/>
                            <w:spacing w:val="-1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plus</w:t>
                        </w:r>
                        <w:r>
                          <w:rPr>
                            <w:color w:val="231F20"/>
                            <w:spacing w:val="-16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weight</w:t>
                        </w:r>
                        <w:r>
                          <w:rPr>
                            <w:color w:val="231F20"/>
                            <w:spacing w:val="-1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range).</w:t>
                        </w:r>
                      </w:p>
                      <w:p w:rsidR="00FE2089" w:rsidRDefault="00584BC9">
                        <w:pPr>
                          <w:pStyle w:val="TableParagraph"/>
                          <w:numPr>
                            <w:ilvl w:val="0"/>
                            <w:numId w:val="9"/>
                          </w:numPr>
                          <w:tabs>
                            <w:tab w:val="left" w:pos="294"/>
                          </w:tabs>
                          <w:spacing w:before="57"/>
                          <w:ind w:right="243" w:hanging="215"/>
                          <w:rPr>
                            <w:sz w:val="17"/>
                          </w:rPr>
                        </w:pP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Provide further relevant information such as the source of animals, international strain nomenclature, genetic modification status (e.g. knock-out</w:t>
                        </w:r>
                        <w:r>
                          <w:rPr>
                            <w:color w:val="231F20"/>
                            <w:spacing w:val="-16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or</w:t>
                        </w:r>
                        <w:r>
                          <w:rPr>
                            <w:color w:val="231F20"/>
                            <w:spacing w:val="-18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transgenic),</w:t>
                        </w:r>
                        <w:r>
                          <w:rPr>
                            <w:color w:val="231F20"/>
                            <w:spacing w:val="-1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genotype,</w:t>
                        </w:r>
                        <w:r>
                          <w:rPr>
                            <w:color w:val="231F20"/>
                            <w:spacing w:val="-16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health/immune</w:t>
                        </w:r>
                        <w:r>
                          <w:rPr>
                            <w:color w:val="231F20"/>
                            <w:spacing w:val="-16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status,</w:t>
                        </w:r>
                        <w:r>
                          <w:rPr>
                            <w:color w:val="231F20"/>
                            <w:spacing w:val="-17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drug</w:t>
                        </w:r>
                        <w:r>
                          <w:rPr>
                            <w:color w:val="231F20"/>
                            <w:spacing w:val="-16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or</w:t>
                        </w:r>
                        <w:r>
                          <w:rPr>
                            <w:color w:val="231F20"/>
                            <w:spacing w:val="-17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test naïve, previous procedures,</w:t>
                        </w:r>
                        <w:r>
                          <w:rPr>
                            <w:color w:val="231F20"/>
                            <w:spacing w:val="-37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etc.</w:t>
                        </w:r>
                      </w:p>
                    </w:tc>
                    <w:tc>
                      <w:tcPr>
                        <w:tcW w:w="1083" w:type="dxa"/>
                        <w:tcBorders>
                          <w:top w:val="single" w:sz="8" w:space="0" w:color="4A8784"/>
                          <w:left w:val="single" w:sz="8" w:space="0" w:color="4A8784"/>
                          <w:bottom w:val="single" w:sz="8" w:space="0" w:color="4A8784"/>
                        </w:tcBorders>
                      </w:tcPr>
                      <w:p w:rsidR="00FE2089" w:rsidRDefault="00FE2089">
                        <w:pPr>
                          <w:pStyle w:val="TableParagraph"/>
                          <w:ind w:left="0"/>
                        </w:pPr>
                      </w:p>
                      <w:p w:rsidR="00FE2089" w:rsidRDefault="00FE2089">
                        <w:pPr>
                          <w:pStyle w:val="TableParagraph"/>
                          <w:spacing w:before="11"/>
                          <w:ind w:left="0"/>
                          <w:rPr>
                            <w:sz w:val="19"/>
                          </w:rPr>
                        </w:pPr>
                      </w:p>
                      <w:p w:rsidR="004E04B1" w:rsidRPr="004E04B1" w:rsidRDefault="004E04B1" w:rsidP="00F15ABF">
                        <w:pPr>
                          <w:pStyle w:val="TableParagraph"/>
                          <w:spacing w:before="5"/>
                          <w:ind w:left="0"/>
                          <w:rPr>
                            <w:sz w:val="20"/>
                          </w:rPr>
                        </w:pPr>
                        <w:r w:rsidRPr="004E04B1">
                          <w:rPr>
                            <w:rFonts w:hint="eastAsia"/>
                            <w:sz w:val="20"/>
                          </w:rPr>
                          <w:t>Method</w:t>
                        </w:r>
                      </w:p>
                      <w:p w:rsidR="00FE2089" w:rsidRDefault="004E04B1" w:rsidP="004E04B1">
                        <w:pPr>
                          <w:pStyle w:val="TableParagraph"/>
                          <w:ind w:left="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Paragraph1</w:t>
                        </w:r>
                      </w:p>
                    </w:tc>
                  </w:tr>
                </w:tbl>
                <w:p w:rsidR="00FE2089" w:rsidRDefault="00FE2089">
                  <w:pPr>
                    <w:pStyle w:val="a3"/>
                  </w:pPr>
                </w:p>
              </w:txbxContent>
            </v:textbox>
            <w10:wrap anchorx="page"/>
          </v:shape>
        </w:pict>
      </w:r>
    </w:p>
    <w:p w:rsidR="004E04B1" w:rsidRDefault="004E04B1">
      <w:pPr>
        <w:spacing w:before="93"/>
        <w:ind w:left="10609"/>
        <w:rPr>
          <w:sz w:val="20"/>
        </w:rPr>
      </w:pPr>
    </w:p>
    <w:p w:rsidR="00FE2089" w:rsidRDefault="00FE2089">
      <w:pPr>
        <w:pStyle w:val="a3"/>
        <w:rPr>
          <w:sz w:val="22"/>
        </w:rPr>
      </w:pPr>
    </w:p>
    <w:p w:rsidR="00FE2089" w:rsidRDefault="00FE2089">
      <w:pPr>
        <w:pStyle w:val="a3"/>
        <w:rPr>
          <w:sz w:val="22"/>
        </w:rPr>
      </w:pPr>
    </w:p>
    <w:p w:rsidR="00FE2089" w:rsidRDefault="00FE2089">
      <w:pPr>
        <w:pStyle w:val="a3"/>
        <w:spacing w:before="7"/>
        <w:rPr>
          <w:sz w:val="17"/>
        </w:rPr>
      </w:pPr>
    </w:p>
    <w:p w:rsidR="00FE2089" w:rsidRDefault="00FE2089">
      <w:pPr>
        <w:ind w:left="10624"/>
        <w:rPr>
          <w:sz w:val="20"/>
        </w:rPr>
      </w:pPr>
    </w:p>
    <w:p w:rsidR="00FE2089" w:rsidRDefault="00FE2089">
      <w:pPr>
        <w:pStyle w:val="a3"/>
        <w:rPr>
          <w:sz w:val="22"/>
        </w:rPr>
      </w:pPr>
    </w:p>
    <w:p w:rsidR="00FE2089" w:rsidRDefault="00FE2089">
      <w:pPr>
        <w:pStyle w:val="a3"/>
        <w:spacing w:before="2"/>
        <w:rPr>
          <w:sz w:val="30"/>
        </w:rPr>
      </w:pPr>
    </w:p>
    <w:p w:rsidR="00FE2089" w:rsidRDefault="00FE2089">
      <w:pPr>
        <w:ind w:left="10655"/>
        <w:rPr>
          <w:sz w:val="20"/>
        </w:rPr>
      </w:pPr>
    </w:p>
    <w:p w:rsidR="00FE2089" w:rsidRDefault="00FE2089">
      <w:pPr>
        <w:pStyle w:val="a3"/>
        <w:spacing w:before="5"/>
        <w:rPr>
          <w:sz w:val="23"/>
        </w:rPr>
      </w:pPr>
    </w:p>
    <w:p w:rsidR="00FE2089" w:rsidRDefault="00FE2089">
      <w:pPr>
        <w:spacing w:before="131"/>
        <w:ind w:left="10678"/>
        <w:rPr>
          <w:sz w:val="20"/>
        </w:rPr>
      </w:pPr>
    </w:p>
    <w:p w:rsidR="00FE2089" w:rsidRDefault="00FE2089">
      <w:pPr>
        <w:pStyle w:val="a3"/>
        <w:rPr>
          <w:sz w:val="22"/>
        </w:rPr>
      </w:pPr>
    </w:p>
    <w:p w:rsidR="00FE2089" w:rsidRDefault="00FE2089">
      <w:pPr>
        <w:pStyle w:val="a3"/>
        <w:rPr>
          <w:sz w:val="22"/>
        </w:rPr>
      </w:pPr>
    </w:p>
    <w:p w:rsidR="00FE2089" w:rsidRDefault="00FE2089">
      <w:pPr>
        <w:pStyle w:val="a3"/>
        <w:rPr>
          <w:sz w:val="22"/>
        </w:rPr>
      </w:pPr>
    </w:p>
    <w:p w:rsidR="00FE2089" w:rsidRDefault="00FE2089">
      <w:pPr>
        <w:pStyle w:val="a3"/>
        <w:rPr>
          <w:sz w:val="22"/>
        </w:rPr>
      </w:pPr>
    </w:p>
    <w:p w:rsidR="00FE2089" w:rsidRDefault="00FE2089">
      <w:pPr>
        <w:pStyle w:val="a3"/>
        <w:rPr>
          <w:sz w:val="22"/>
        </w:rPr>
      </w:pPr>
    </w:p>
    <w:p w:rsidR="00FE2089" w:rsidRDefault="00FE2089">
      <w:pPr>
        <w:pStyle w:val="a3"/>
        <w:rPr>
          <w:sz w:val="22"/>
        </w:rPr>
      </w:pPr>
    </w:p>
    <w:p w:rsidR="00FE2089" w:rsidRDefault="00FE2089">
      <w:pPr>
        <w:pStyle w:val="a3"/>
        <w:rPr>
          <w:sz w:val="22"/>
        </w:rPr>
      </w:pPr>
    </w:p>
    <w:p w:rsidR="00FE2089" w:rsidRDefault="00FE2089">
      <w:pPr>
        <w:pStyle w:val="a3"/>
        <w:rPr>
          <w:sz w:val="22"/>
        </w:rPr>
      </w:pPr>
    </w:p>
    <w:p w:rsidR="00FE2089" w:rsidRDefault="00FE2089">
      <w:pPr>
        <w:pStyle w:val="a3"/>
        <w:rPr>
          <w:sz w:val="22"/>
        </w:rPr>
      </w:pPr>
    </w:p>
    <w:p w:rsidR="00FE2089" w:rsidRDefault="00FE2089">
      <w:pPr>
        <w:pStyle w:val="a3"/>
        <w:rPr>
          <w:sz w:val="22"/>
        </w:rPr>
      </w:pPr>
    </w:p>
    <w:p w:rsidR="00FE2089" w:rsidRDefault="00FE2089">
      <w:pPr>
        <w:pStyle w:val="a3"/>
        <w:rPr>
          <w:sz w:val="22"/>
        </w:rPr>
      </w:pPr>
    </w:p>
    <w:p w:rsidR="00FE2089" w:rsidRDefault="00FE2089">
      <w:pPr>
        <w:pStyle w:val="a3"/>
        <w:rPr>
          <w:sz w:val="22"/>
        </w:rPr>
      </w:pPr>
    </w:p>
    <w:p w:rsidR="00FE2089" w:rsidRDefault="00FE2089">
      <w:pPr>
        <w:pStyle w:val="a3"/>
        <w:spacing w:before="3"/>
        <w:rPr>
          <w:sz w:val="26"/>
        </w:rPr>
      </w:pPr>
    </w:p>
    <w:p w:rsidR="00FE2089" w:rsidRDefault="00FE2089">
      <w:pPr>
        <w:ind w:left="10647"/>
        <w:rPr>
          <w:sz w:val="20"/>
        </w:rPr>
      </w:pPr>
    </w:p>
    <w:p w:rsidR="00FE2089" w:rsidRDefault="00FE2089">
      <w:pPr>
        <w:pStyle w:val="a3"/>
        <w:rPr>
          <w:sz w:val="22"/>
        </w:rPr>
      </w:pPr>
    </w:p>
    <w:p w:rsidR="00FE2089" w:rsidRDefault="00FE2089">
      <w:pPr>
        <w:pStyle w:val="a3"/>
        <w:rPr>
          <w:sz w:val="22"/>
        </w:rPr>
      </w:pPr>
    </w:p>
    <w:p w:rsidR="00FE2089" w:rsidRDefault="00FE2089">
      <w:pPr>
        <w:pStyle w:val="a3"/>
        <w:rPr>
          <w:sz w:val="22"/>
        </w:rPr>
      </w:pPr>
    </w:p>
    <w:p w:rsidR="00FE2089" w:rsidRDefault="00FE2089">
      <w:pPr>
        <w:pStyle w:val="a3"/>
        <w:rPr>
          <w:sz w:val="25"/>
        </w:rPr>
      </w:pPr>
    </w:p>
    <w:p w:rsidR="00FE2089" w:rsidRDefault="00584BC9">
      <w:pPr>
        <w:pStyle w:val="a3"/>
        <w:spacing w:before="1"/>
        <w:ind w:left="5715"/>
      </w:pPr>
      <w:r>
        <w:rPr>
          <w:color w:val="231F20"/>
        </w:rPr>
        <w:t xml:space="preserve">The ARRIVE guidelines. Originally published in </w:t>
      </w:r>
      <w:r>
        <w:rPr>
          <w:i/>
          <w:color w:val="231F20"/>
        </w:rPr>
        <w:t>PLoS Biology</w:t>
      </w:r>
      <w:r>
        <w:rPr>
          <w:color w:val="231F20"/>
        </w:rPr>
        <w:t>, June 2010</w:t>
      </w:r>
      <w:r>
        <w:rPr>
          <w:color w:val="231F20"/>
          <w:vertAlign w:val="superscript"/>
        </w:rPr>
        <w:t>1</w:t>
      </w:r>
    </w:p>
    <w:p w:rsidR="00FE2089" w:rsidRDefault="00FE2089">
      <w:pPr>
        <w:sectPr w:rsidR="00FE2089">
          <w:type w:val="continuous"/>
          <w:pgSz w:w="12240" w:h="15840"/>
          <w:pgMar w:top="60" w:right="260" w:bottom="280" w:left="660" w:header="720" w:footer="720" w:gutter="0"/>
          <w:cols w:space="720"/>
        </w:sectPr>
      </w:pPr>
    </w:p>
    <w:p w:rsidR="00FE2089" w:rsidRDefault="000B2C5B">
      <w:pPr>
        <w:pStyle w:val="a3"/>
        <w:rPr>
          <w:sz w:val="20"/>
        </w:rPr>
      </w:pPr>
      <w:r>
        <w:lastRenderedPageBreak/>
        <w:pict>
          <v:shape id="_x0000_s1026" type="#_x0000_t202" style="position:absolute;margin-left:96.45pt;margin-top:0;width:468.95pt;height:661.25pt;z-index:15729664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single" w:sz="8" w:space="0" w:color="4A8784"/>
                      <w:left w:val="single" w:sz="8" w:space="0" w:color="4A8784"/>
                      <w:bottom w:val="single" w:sz="8" w:space="0" w:color="4A8784"/>
                      <w:right w:val="single" w:sz="8" w:space="0" w:color="4A8784"/>
                      <w:insideH w:val="single" w:sz="8" w:space="0" w:color="4A8784"/>
                      <w:insideV w:val="single" w:sz="8" w:space="0" w:color="4A8784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1541"/>
                    <w:gridCol w:w="583"/>
                    <w:gridCol w:w="6152"/>
                    <w:gridCol w:w="1084"/>
                  </w:tblGrid>
                  <w:tr w:rsidR="00FE2089">
                    <w:trPr>
                      <w:trHeight w:val="2046"/>
                    </w:trPr>
                    <w:tc>
                      <w:tcPr>
                        <w:tcW w:w="1541" w:type="dxa"/>
                        <w:tcBorders>
                          <w:left w:val="nil"/>
                          <w:right w:val="nil"/>
                        </w:tcBorders>
                      </w:tcPr>
                      <w:p w:rsidR="00FE2089" w:rsidRDefault="00584BC9">
                        <w:pPr>
                          <w:pStyle w:val="TableParagraph"/>
                          <w:spacing w:before="64" w:line="249" w:lineRule="auto"/>
                          <w:rPr>
                            <w:rFonts w:ascii="Times New Roman"/>
                            <w:sz w:val="17"/>
                          </w:rPr>
                        </w:pPr>
                        <w:r>
                          <w:rPr>
                            <w:rFonts w:ascii="Times New Roman"/>
                            <w:color w:val="231F20"/>
                            <w:w w:val="115"/>
                            <w:sz w:val="17"/>
                          </w:rPr>
                          <w:t>Housing and husbandry</w:t>
                        </w:r>
                      </w:p>
                    </w:tc>
                    <w:tc>
                      <w:tcPr>
                        <w:tcW w:w="583" w:type="dxa"/>
                        <w:tcBorders>
                          <w:left w:val="nil"/>
                          <w:right w:val="nil"/>
                        </w:tcBorders>
                      </w:tcPr>
                      <w:p w:rsidR="00FE2089" w:rsidRDefault="00584BC9">
                        <w:pPr>
                          <w:pStyle w:val="TableParagraph"/>
                          <w:spacing w:before="56"/>
                          <w:ind w:left="165"/>
                          <w:rPr>
                            <w:sz w:val="17"/>
                          </w:rPr>
                        </w:pPr>
                        <w:r>
                          <w:rPr>
                            <w:color w:val="231F20"/>
                            <w:w w:val="106"/>
                            <w:sz w:val="17"/>
                          </w:rPr>
                          <w:t>9</w:t>
                        </w:r>
                      </w:p>
                    </w:tc>
                    <w:tc>
                      <w:tcPr>
                        <w:tcW w:w="6152" w:type="dxa"/>
                        <w:tcBorders>
                          <w:left w:val="nil"/>
                        </w:tcBorders>
                      </w:tcPr>
                      <w:p w:rsidR="00FE2089" w:rsidRDefault="00584BC9">
                        <w:pPr>
                          <w:pStyle w:val="TableParagraph"/>
                          <w:spacing w:before="56"/>
                          <w:ind w:left="249"/>
                          <w:jc w:val="both"/>
                          <w:rPr>
                            <w:sz w:val="17"/>
                          </w:rPr>
                        </w:pP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Provide details of:</w:t>
                        </w:r>
                      </w:p>
                      <w:p w:rsidR="00FE2089" w:rsidRDefault="00584BC9">
                        <w:pPr>
                          <w:pStyle w:val="TableParagraph"/>
                          <w:numPr>
                            <w:ilvl w:val="0"/>
                            <w:numId w:val="7"/>
                          </w:numPr>
                          <w:tabs>
                            <w:tab w:val="left" w:pos="417"/>
                          </w:tabs>
                          <w:spacing w:before="56"/>
                          <w:ind w:right="149" w:hanging="215"/>
                          <w:jc w:val="both"/>
                          <w:rPr>
                            <w:sz w:val="17"/>
                          </w:rPr>
                        </w:pP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Housing</w:t>
                        </w:r>
                        <w:r>
                          <w:rPr>
                            <w:color w:val="231F20"/>
                            <w:spacing w:val="-17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(type</w:t>
                        </w:r>
                        <w:r>
                          <w:rPr>
                            <w:color w:val="231F20"/>
                            <w:spacing w:val="-16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of</w:t>
                        </w:r>
                        <w:r>
                          <w:rPr>
                            <w:color w:val="231F20"/>
                            <w:spacing w:val="-16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facility</w:t>
                        </w:r>
                        <w:r>
                          <w:rPr>
                            <w:color w:val="231F20"/>
                            <w:spacing w:val="-16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e.g.</w:t>
                        </w:r>
                        <w:r>
                          <w:rPr>
                            <w:color w:val="231F20"/>
                            <w:spacing w:val="-18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specific</w:t>
                        </w:r>
                        <w:r>
                          <w:rPr>
                            <w:color w:val="231F20"/>
                            <w:spacing w:val="-16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pathogen</w:t>
                        </w:r>
                        <w:r>
                          <w:rPr>
                            <w:color w:val="231F20"/>
                            <w:spacing w:val="-16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free</w:t>
                        </w:r>
                        <w:r>
                          <w:rPr>
                            <w:color w:val="231F20"/>
                            <w:spacing w:val="-18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[SPF];</w:t>
                        </w:r>
                        <w:r>
                          <w:rPr>
                            <w:color w:val="231F20"/>
                            <w:spacing w:val="-16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type</w:t>
                        </w:r>
                        <w:r>
                          <w:rPr>
                            <w:color w:val="231F20"/>
                            <w:spacing w:val="-17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of</w:t>
                        </w:r>
                        <w:r>
                          <w:rPr>
                            <w:color w:val="231F20"/>
                            <w:spacing w:val="-16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cage</w:t>
                        </w:r>
                        <w:r>
                          <w:rPr>
                            <w:color w:val="231F20"/>
                            <w:spacing w:val="-16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or housing;</w:t>
                        </w:r>
                        <w:r>
                          <w:rPr>
                            <w:color w:val="231F20"/>
                            <w:spacing w:val="-23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bedding</w:t>
                        </w:r>
                        <w:r>
                          <w:rPr>
                            <w:color w:val="231F20"/>
                            <w:spacing w:val="-23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material;</w:t>
                        </w:r>
                        <w:r>
                          <w:rPr>
                            <w:color w:val="231F20"/>
                            <w:spacing w:val="-23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number</w:t>
                        </w:r>
                        <w:r>
                          <w:rPr>
                            <w:color w:val="231F20"/>
                            <w:spacing w:val="-23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of</w:t>
                        </w:r>
                        <w:r>
                          <w:rPr>
                            <w:color w:val="231F20"/>
                            <w:spacing w:val="-23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cage</w:t>
                        </w:r>
                        <w:r>
                          <w:rPr>
                            <w:color w:val="231F20"/>
                            <w:spacing w:val="-23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companions;</w:t>
                        </w:r>
                        <w:r>
                          <w:rPr>
                            <w:color w:val="231F20"/>
                            <w:spacing w:val="-2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tank</w:t>
                        </w:r>
                        <w:r>
                          <w:rPr>
                            <w:color w:val="231F20"/>
                            <w:spacing w:val="-22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shape</w:t>
                        </w:r>
                        <w:r>
                          <w:rPr>
                            <w:color w:val="231F20"/>
                            <w:spacing w:val="-22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and material etc. for</w:t>
                        </w:r>
                        <w:r>
                          <w:rPr>
                            <w:color w:val="231F20"/>
                            <w:spacing w:val="-36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fish).</w:t>
                        </w:r>
                      </w:p>
                      <w:p w:rsidR="00FE2089" w:rsidRDefault="00584BC9">
                        <w:pPr>
                          <w:pStyle w:val="TableParagraph"/>
                          <w:numPr>
                            <w:ilvl w:val="0"/>
                            <w:numId w:val="7"/>
                          </w:numPr>
                          <w:tabs>
                            <w:tab w:val="left" w:pos="427"/>
                          </w:tabs>
                          <w:spacing w:before="59"/>
                          <w:ind w:right="354" w:hanging="215"/>
                          <w:rPr>
                            <w:sz w:val="17"/>
                          </w:rPr>
                        </w:pP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Husbandry conditions (e.g. breeding programme, light/dark cycle, temperature,</w:t>
                        </w:r>
                        <w:r>
                          <w:rPr>
                            <w:color w:val="231F20"/>
                            <w:spacing w:val="-10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quality</w:t>
                        </w:r>
                        <w:r>
                          <w:rPr>
                            <w:color w:val="231F20"/>
                            <w:spacing w:val="-9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of</w:t>
                        </w:r>
                        <w:r>
                          <w:rPr>
                            <w:color w:val="231F20"/>
                            <w:spacing w:val="-9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water</w:t>
                        </w:r>
                        <w:r>
                          <w:rPr>
                            <w:color w:val="231F20"/>
                            <w:spacing w:val="-9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etc</w:t>
                        </w:r>
                        <w:r>
                          <w:rPr>
                            <w:color w:val="231F20"/>
                            <w:spacing w:val="-10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for</w:t>
                        </w:r>
                        <w:r>
                          <w:rPr>
                            <w:color w:val="231F20"/>
                            <w:spacing w:val="-10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fish,</w:t>
                        </w:r>
                        <w:r>
                          <w:rPr>
                            <w:color w:val="231F20"/>
                            <w:spacing w:val="-8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type</w:t>
                        </w:r>
                        <w:r>
                          <w:rPr>
                            <w:color w:val="231F20"/>
                            <w:spacing w:val="-8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of</w:t>
                        </w:r>
                        <w:r>
                          <w:rPr>
                            <w:color w:val="231F20"/>
                            <w:spacing w:val="-12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food,</w:t>
                        </w:r>
                        <w:r>
                          <w:rPr>
                            <w:color w:val="231F20"/>
                            <w:spacing w:val="-8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access</w:t>
                        </w:r>
                        <w:r>
                          <w:rPr>
                            <w:color w:val="231F20"/>
                            <w:spacing w:val="-8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to</w:t>
                        </w:r>
                        <w:r>
                          <w:rPr>
                            <w:color w:val="231F20"/>
                            <w:spacing w:val="-8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food and water, environmental</w:t>
                        </w:r>
                        <w:r>
                          <w:rPr>
                            <w:color w:val="231F20"/>
                            <w:spacing w:val="-38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enrichment).</w:t>
                        </w:r>
                      </w:p>
                      <w:p w:rsidR="00FE2089" w:rsidRDefault="00584BC9">
                        <w:pPr>
                          <w:pStyle w:val="TableParagraph"/>
                          <w:numPr>
                            <w:ilvl w:val="0"/>
                            <w:numId w:val="7"/>
                          </w:numPr>
                          <w:tabs>
                            <w:tab w:val="left" w:pos="421"/>
                          </w:tabs>
                          <w:spacing w:before="57"/>
                          <w:ind w:right="429" w:hanging="215"/>
                          <w:rPr>
                            <w:sz w:val="17"/>
                          </w:rPr>
                        </w:pP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Welfare-related</w:t>
                        </w:r>
                        <w:r>
                          <w:rPr>
                            <w:color w:val="231F20"/>
                            <w:spacing w:val="-18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assessments</w:t>
                        </w:r>
                        <w:r>
                          <w:rPr>
                            <w:color w:val="231F20"/>
                            <w:spacing w:val="-19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and</w:t>
                        </w:r>
                        <w:r>
                          <w:rPr>
                            <w:color w:val="231F20"/>
                            <w:spacing w:val="-18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interventions</w:t>
                        </w:r>
                        <w:r>
                          <w:rPr>
                            <w:color w:val="231F20"/>
                            <w:spacing w:val="-21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that</w:t>
                        </w:r>
                        <w:r>
                          <w:rPr>
                            <w:color w:val="231F20"/>
                            <w:spacing w:val="-18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were</w:t>
                        </w:r>
                        <w:r>
                          <w:rPr>
                            <w:color w:val="231F20"/>
                            <w:spacing w:val="-20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carried</w:t>
                        </w:r>
                        <w:r>
                          <w:rPr>
                            <w:color w:val="231F20"/>
                            <w:spacing w:val="-18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out prior</w:t>
                        </w:r>
                        <w:r>
                          <w:rPr>
                            <w:color w:val="231F20"/>
                            <w:spacing w:val="-12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to,</w:t>
                        </w:r>
                        <w:r>
                          <w:rPr>
                            <w:color w:val="231F20"/>
                            <w:spacing w:val="-12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during,</w:t>
                        </w:r>
                        <w:r>
                          <w:rPr>
                            <w:color w:val="231F20"/>
                            <w:spacing w:val="-11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or</w:t>
                        </w:r>
                        <w:r>
                          <w:rPr>
                            <w:color w:val="231F20"/>
                            <w:spacing w:val="-1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after</w:t>
                        </w:r>
                        <w:r>
                          <w:rPr>
                            <w:color w:val="231F20"/>
                            <w:spacing w:val="-11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the</w:t>
                        </w:r>
                        <w:r>
                          <w:rPr>
                            <w:color w:val="231F20"/>
                            <w:spacing w:val="-1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experiment.</w:t>
                        </w:r>
                      </w:p>
                    </w:tc>
                    <w:tc>
                      <w:tcPr>
                        <w:tcW w:w="1084" w:type="dxa"/>
                        <w:tcBorders>
                          <w:right w:val="nil"/>
                        </w:tcBorders>
                      </w:tcPr>
                      <w:p w:rsidR="004E04B1" w:rsidRDefault="004E04B1" w:rsidP="004E04B1">
                        <w:pPr>
                          <w:pStyle w:val="TableParagraph"/>
                          <w:spacing w:before="5"/>
                          <w:ind w:left="0" w:firstLineChars="100" w:firstLine="200"/>
                          <w:rPr>
                            <w:sz w:val="20"/>
                          </w:rPr>
                        </w:pPr>
                      </w:p>
                      <w:p w:rsidR="004E04B1" w:rsidRDefault="004E04B1" w:rsidP="004E04B1">
                        <w:pPr>
                          <w:pStyle w:val="TableParagraph"/>
                          <w:spacing w:before="5"/>
                          <w:ind w:left="0" w:firstLineChars="100" w:firstLine="200"/>
                          <w:rPr>
                            <w:sz w:val="20"/>
                          </w:rPr>
                        </w:pPr>
                      </w:p>
                      <w:p w:rsidR="004E04B1" w:rsidRPr="004E04B1" w:rsidRDefault="004E04B1" w:rsidP="004E04B1">
                        <w:pPr>
                          <w:pStyle w:val="TableParagraph"/>
                          <w:spacing w:before="5"/>
                          <w:ind w:left="0"/>
                          <w:rPr>
                            <w:sz w:val="20"/>
                          </w:rPr>
                        </w:pPr>
                        <w:r w:rsidRPr="004E04B1">
                          <w:rPr>
                            <w:rFonts w:hint="eastAsia"/>
                            <w:sz w:val="20"/>
                          </w:rPr>
                          <w:t>Method</w:t>
                        </w:r>
                      </w:p>
                      <w:p w:rsidR="00FE2089" w:rsidRDefault="004E04B1" w:rsidP="004E04B1">
                        <w:pPr>
                          <w:pStyle w:val="TableParagraph"/>
                          <w:spacing w:before="167"/>
                          <w:ind w:left="36" w:right="1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Paragraph</w:t>
                        </w:r>
                      </w:p>
                    </w:tc>
                  </w:tr>
                  <w:tr w:rsidR="00FE2089">
                    <w:trPr>
                      <w:trHeight w:val="1402"/>
                    </w:trPr>
                    <w:tc>
                      <w:tcPr>
                        <w:tcW w:w="1541" w:type="dxa"/>
                        <w:tcBorders>
                          <w:left w:val="nil"/>
                          <w:right w:val="nil"/>
                        </w:tcBorders>
                      </w:tcPr>
                      <w:p w:rsidR="00FE2089" w:rsidRDefault="00584BC9">
                        <w:pPr>
                          <w:pStyle w:val="TableParagraph"/>
                          <w:spacing w:before="61"/>
                          <w:rPr>
                            <w:rFonts w:ascii="Times New Roman"/>
                            <w:sz w:val="17"/>
                          </w:rPr>
                        </w:pPr>
                        <w:r>
                          <w:rPr>
                            <w:rFonts w:ascii="Times New Roman"/>
                            <w:color w:val="231F20"/>
                            <w:w w:val="110"/>
                            <w:sz w:val="17"/>
                          </w:rPr>
                          <w:t>Sample size</w:t>
                        </w:r>
                      </w:p>
                    </w:tc>
                    <w:tc>
                      <w:tcPr>
                        <w:tcW w:w="583" w:type="dxa"/>
                        <w:tcBorders>
                          <w:left w:val="nil"/>
                          <w:right w:val="nil"/>
                        </w:tcBorders>
                      </w:tcPr>
                      <w:p w:rsidR="00FE2089" w:rsidRDefault="00584BC9">
                        <w:pPr>
                          <w:pStyle w:val="TableParagraph"/>
                          <w:spacing w:before="54"/>
                          <w:ind w:left="165"/>
                          <w:rPr>
                            <w:sz w:val="17"/>
                          </w:rPr>
                        </w:pP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10</w:t>
                        </w:r>
                      </w:p>
                    </w:tc>
                    <w:tc>
                      <w:tcPr>
                        <w:tcW w:w="6152" w:type="dxa"/>
                        <w:tcBorders>
                          <w:left w:val="nil"/>
                        </w:tcBorders>
                      </w:tcPr>
                      <w:p w:rsidR="00FE2089" w:rsidRDefault="00584BC9">
                        <w:pPr>
                          <w:pStyle w:val="TableParagraph"/>
                          <w:numPr>
                            <w:ilvl w:val="0"/>
                            <w:numId w:val="6"/>
                          </w:numPr>
                          <w:tabs>
                            <w:tab w:val="left" w:pos="417"/>
                          </w:tabs>
                          <w:spacing w:before="54"/>
                          <w:ind w:right="432" w:hanging="215"/>
                          <w:rPr>
                            <w:sz w:val="17"/>
                          </w:rPr>
                        </w:pP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Specify</w:t>
                        </w:r>
                        <w:r>
                          <w:rPr>
                            <w:color w:val="231F20"/>
                            <w:spacing w:val="-18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the</w:t>
                        </w:r>
                        <w:r>
                          <w:rPr>
                            <w:color w:val="231F20"/>
                            <w:spacing w:val="-17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total</w:t>
                        </w:r>
                        <w:r>
                          <w:rPr>
                            <w:color w:val="231F20"/>
                            <w:spacing w:val="-18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number</w:t>
                        </w:r>
                        <w:r>
                          <w:rPr>
                            <w:color w:val="231F20"/>
                            <w:spacing w:val="-18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of</w:t>
                        </w:r>
                        <w:r>
                          <w:rPr>
                            <w:color w:val="231F20"/>
                            <w:spacing w:val="-20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animals</w:t>
                        </w:r>
                        <w:r>
                          <w:rPr>
                            <w:color w:val="231F20"/>
                            <w:spacing w:val="-18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used</w:t>
                        </w:r>
                        <w:r>
                          <w:rPr>
                            <w:color w:val="231F20"/>
                            <w:spacing w:val="-17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in</w:t>
                        </w:r>
                        <w:r>
                          <w:rPr>
                            <w:color w:val="231F20"/>
                            <w:spacing w:val="-19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each</w:t>
                        </w:r>
                        <w:r>
                          <w:rPr>
                            <w:color w:val="231F20"/>
                            <w:spacing w:val="-18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experiment,</w:t>
                        </w:r>
                        <w:r>
                          <w:rPr>
                            <w:color w:val="231F20"/>
                            <w:spacing w:val="-17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and</w:t>
                        </w:r>
                        <w:r>
                          <w:rPr>
                            <w:color w:val="231F20"/>
                            <w:spacing w:val="-18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the number</w:t>
                        </w:r>
                        <w:r>
                          <w:rPr>
                            <w:color w:val="231F20"/>
                            <w:spacing w:val="-1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of</w:t>
                        </w:r>
                        <w:r>
                          <w:rPr>
                            <w:color w:val="231F20"/>
                            <w:spacing w:val="-13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animals</w:t>
                        </w:r>
                        <w:r>
                          <w:rPr>
                            <w:color w:val="231F20"/>
                            <w:spacing w:val="-13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in</w:t>
                        </w:r>
                        <w:r>
                          <w:rPr>
                            <w:color w:val="231F20"/>
                            <w:spacing w:val="-12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each</w:t>
                        </w:r>
                        <w:r>
                          <w:rPr>
                            <w:color w:val="231F20"/>
                            <w:spacing w:val="-1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experimental</w:t>
                        </w:r>
                        <w:r>
                          <w:rPr>
                            <w:color w:val="231F20"/>
                            <w:spacing w:val="-13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group.</w:t>
                        </w:r>
                      </w:p>
                      <w:p w:rsidR="00FE2089" w:rsidRDefault="00584BC9">
                        <w:pPr>
                          <w:pStyle w:val="TableParagraph"/>
                          <w:numPr>
                            <w:ilvl w:val="0"/>
                            <w:numId w:val="6"/>
                          </w:numPr>
                          <w:tabs>
                            <w:tab w:val="left" w:pos="428"/>
                          </w:tabs>
                          <w:spacing w:before="58"/>
                          <w:ind w:right="220" w:hanging="215"/>
                          <w:rPr>
                            <w:sz w:val="17"/>
                          </w:rPr>
                        </w:pP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Explain</w:t>
                        </w:r>
                        <w:r>
                          <w:rPr>
                            <w:color w:val="231F20"/>
                            <w:spacing w:val="-23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how</w:t>
                        </w:r>
                        <w:r>
                          <w:rPr>
                            <w:color w:val="231F20"/>
                            <w:spacing w:val="-2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the</w:t>
                        </w:r>
                        <w:r>
                          <w:rPr>
                            <w:color w:val="231F20"/>
                            <w:spacing w:val="-2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number</w:t>
                        </w:r>
                        <w:r>
                          <w:rPr>
                            <w:color w:val="231F20"/>
                            <w:spacing w:val="-2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of</w:t>
                        </w:r>
                        <w:r>
                          <w:rPr>
                            <w:color w:val="231F20"/>
                            <w:spacing w:val="-2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animals</w:t>
                        </w:r>
                        <w:r>
                          <w:rPr>
                            <w:color w:val="231F20"/>
                            <w:spacing w:val="-23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was</w:t>
                        </w:r>
                        <w:r>
                          <w:rPr>
                            <w:color w:val="231F20"/>
                            <w:spacing w:val="-2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arrived</w:t>
                        </w:r>
                        <w:r>
                          <w:rPr>
                            <w:color w:val="231F20"/>
                            <w:spacing w:val="-23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at.</w:t>
                        </w:r>
                        <w:r>
                          <w:rPr>
                            <w:color w:val="231F20"/>
                            <w:spacing w:val="-20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Provide</w:t>
                        </w:r>
                        <w:r>
                          <w:rPr>
                            <w:color w:val="231F20"/>
                            <w:spacing w:val="-2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details</w:t>
                        </w:r>
                        <w:r>
                          <w:rPr>
                            <w:color w:val="231F20"/>
                            <w:spacing w:val="-23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of</w:t>
                        </w:r>
                        <w:r>
                          <w:rPr>
                            <w:color w:val="231F20"/>
                            <w:spacing w:val="-2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any sample size calculation</w:t>
                        </w:r>
                        <w:r>
                          <w:rPr>
                            <w:color w:val="231F20"/>
                            <w:spacing w:val="-37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used.</w:t>
                        </w:r>
                      </w:p>
                      <w:p w:rsidR="00FE2089" w:rsidRDefault="00584BC9">
                        <w:pPr>
                          <w:pStyle w:val="TableParagraph"/>
                          <w:numPr>
                            <w:ilvl w:val="0"/>
                            <w:numId w:val="6"/>
                          </w:numPr>
                          <w:tabs>
                            <w:tab w:val="left" w:pos="421"/>
                          </w:tabs>
                          <w:spacing w:before="58"/>
                          <w:ind w:right="327" w:hanging="215"/>
                          <w:rPr>
                            <w:sz w:val="17"/>
                          </w:rPr>
                        </w:pP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Indicate</w:t>
                        </w:r>
                        <w:r>
                          <w:rPr>
                            <w:color w:val="231F20"/>
                            <w:spacing w:val="-1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the</w:t>
                        </w:r>
                        <w:r>
                          <w:rPr>
                            <w:color w:val="231F20"/>
                            <w:spacing w:val="-16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number</w:t>
                        </w:r>
                        <w:r>
                          <w:rPr>
                            <w:color w:val="231F20"/>
                            <w:spacing w:val="-16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of</w:t>
                        </w:r>
                        <w:r>
                          <w:rPr>
                            <w:color w:val="231F20"/>
                            <w:spacing w:val="-17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independent</w:t>
                        </w:r>
                        <w:r>
                          <w:rPr>
                            <w:color w:val="231F20"/>
                            <w:spacing w:val="-1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replications</w:t>
                        </w:r>
                        <w:r>
                          <w:rPr>
                            <w:color w:val="231F20"/>
                            <w:spacing w:val="-16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of</w:t>
                        </w:r>
                        <w:r>
                          <w:rPr>
                            <w:color w:val="231F20"/>
                            <w:spacing w:val="-16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each</w:t>
                        </w:r>
                        <w:r>
                          <w:rPr>
                            <w:color w:val="231F20"/>
                            <w:spacing w:val="-16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experiment,</w:t>
                        </w:r>
                        <w:r>
                          <w:rPr>
                            <w:color w:val="231F20"/>
                            <w:spacing w:val="-1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if relevant.</w:t>
                        </w:r>
                      </w:p>
                    </w:tc>
                    <w:tc>
                      <w:tcPr>
                        <w:tcW w:w="1084" w:type="dxa"/>
                        <w:tcBorders>
                          <w:right w:val="nil"/>
                        </w:tcBorders>
                      </w:tcPr>
                      <w:p w:rsidR="00FE2089" w:rsidRDefault="00FE2089">
                        <w:pPr>
                          <w:pStyle w:val="TableParagraph"/>
                          <w:ind w:left="0"/>
                        </w:pPr>
                      </w:p>
                      <w:p w:rsidR="00FE2089" w:rsidRDefault="00FE2089">
                        <w:pPr>
                          <w:pStyle w:val="TableParagraph"/>
                          <w:spacing w:before="7"/>
                          <w:ind w:left="0"/>
                          <w:rPr>
                            <w:sz w:val="32"/>
                          </w:rPr>
                        </w:pPr>
                      </w:p>
                      <w:p w:rsidR="004E04B1" w:rsidRPr="004E04B1" w:rsidRDefault="004E04B1" w:rsidP="00F15ABF">
                        <w:pPr>
                          <w:pStyle w:val="TableParagraph"/>
                          <w:ind w:left="0" w:right="14"/>
                          <w:rPr>
                            <w:sz w:val="20"/>
                          </w:rPr>
                        </w:pPr>
                        <w:r w:rsidRPr="004E04B1">
                          <w:rPr>
                            <w:sz w:val="20"/>
                          </w:rPr>
                          <w:t>Method</w:t>
                        </w:r>
                      </w:p>
                      <w:p w:rsidR="00FE2089" w:rsidRDefault="004E04B1" w:rsidP="004E04B1">
                        <w:pPr>
                          <w:pStyle w:val="TableParagraph"/>
                          <w:ind w:left="0" w:right="14"/>
                          <w:rPr>
                            <w:sz w:val="20"/>
                          </w:rPr>
                        </w:pPr>
                        <w:r w:rsidRPr="004E04B1">
                          <w:rPr>
                            <w:sz w:val="20"/>
                          </w:rPr>
                          <w:t>Paragraph1</w:t>
                        </w:r>
                      </w:p>
                    </w:tc>
                  </w:tr>
                  <w:tr w:rsidR="00FE2089">
                    <w:trPr>
                      <w:trHeight w:val="950"/>
                    </w:trPr>
                    <w:tc>
                      <w:tcPr>
                        <w:tcW w:w="1541" w:type="dxa"/>
                        <w:tcBorders>
                          <w:left w:val="nil"/>
                          <w:right w:val="nil"/>
                        </w:tcBorders>
                      </w:tcPr>
                      <w:p w:rsidR="00FE2089" w:rsidRDefault="00584BC9">
                        <w:pPr>
                          <w:pStyle w:val="TableParagraph"/>
                          <w:spacing w:before="61" w:line="252" w:lineRule="auto"/>
                          <w:ind w:right="407"/>
                          <w:rPr>
                            <w:rFonts w:ascii="Times New Roman"/>
                            <w:sz w:val="17"/>
                          </w:rPr>
                        </w:pPr>
                        <w:r>
                          <w:rPr>
                            <w:rFonts w:ascii="Times New Roman"/>
                            <w:color w:val="231F20"/>
                            <w:w w:val="115"/>
                            <w:sz w:val="17"/>
                          </w:rPr>
                          <w:t xml:space="preserve">Allocating animals to </w:t>
                        </w:r>
                        <w:r>
                          <w:rPr>
                            <w:rFonts w:ascii="Times New Roman"/>
                            <w:color w:val="231F20"/>
                            <w:w w:val="110"/>
                            <w:sz w:val="17"/>
                          </w:rPr>
                          <w:t xml:space="preserve">experimental </w:t>
                        </w:r>
                        <w:r>
                          <w:rPr>
                            <w:rFonts w:ascii="Times New Roman"/>
                            <w:color w:val="231F20"/>
                            <w:w w:val="115"/>
                            <w:sz w:val="17"/>
                          </w:rPr>
                          <w:t>groups</w:t>
                        </w:r>
                      </w:p>
                    </w:tc>
                    <w:tc>
                      <w:tcPr>
                        <w:tcW w:w="583" w:type="dxa"/>
                        <w:tcBorders>
                          <w:left w:val="nil"/>
                          <w:right w:val="nil"/>
                        </w:tcBorders>
                      </w:tcPr>
                      <w:p w:rsidR="00FE2089" w:rsidRDefault="00584BC9">
                        <w:pPr>
                          <w:pStyle w:val="TableParagraph"/>
                          <w:spacing w:before="54"/>
                          <w:ind w:left="165"/>
                          <w:rPr>
                            <w:sz w:val="17"/>
                          </w:rPr>
                        </w:pP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11</w:t>
                        </w:r>
                      </w:p>
                    </w:tc>
                    <w:tc>
                      <w:tcPr>
                        <w:tcW w:w="6152" w:type="dxa"/>
                        <w:tcBorders>
                          <w:left w:val="nil"/>
                        </w:tcBorders>
                      </w:tcPr>
                      <w:p w:rsidR="00FE2089" w:rsidRDefault="00584BC9">
                        <w:pPr>
                          <w:pStyle w:val="TableParagraph"/>
                          <w:numPr>
                            <w:ilvl w:val="0"/>
                            <w:numId w:val="5"/>
                          </w:numPr>
                          <w:tabs>
                            <w:tab w:val="left" w:pos="417"/>
                          </w:tabs>
                          <w:spacing w:before="54"/>
                          <w:ind w:right="347" w:hanging="215"/>
                          <w:rPr>
                            <w:sz w:val="17"/>
                          </w:rPr>
                        </w:pP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Give</w:t>
                        </w:r>
                        <w:r>
                          <w:rPr>
                            <w:color w:val="231F20"/>
                            <w:spacing w:val="-20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full</w:t>
                        </w:r>
                        <w:r>
                          <w:rPr>
                            <w:color w:val="231F20"/>
                            <w:spacing w:val="-21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details</w:t>
                        </w:r>
                        <w:r>
                          <w:rPr>
                            <w:color w:val="231F20"/>
                            <w:spacing w:val="-19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of</w:t>
                        </w:r>
                        <w:r>
                          <w:rPr>
                            <w:color w:val="231F20"/>
                            <w:spacing w:val="-20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how</w:t>
                        </w:r>
                        <w:r>
                          <w:rPr>
                            <w:color w:val="231F20"/>
                            <w:spacing w:val="-21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animals</w:t>
                        </w:r>
                        <w:r>
                          <w:rPr>
                            <w:color w:val="231F20"/>
                            <w:spacing w:val="-21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were</w:t>
                        </w:r>
                        <w:r>
                          <w:rPr>
                            <w:color w:val="231F20"/>
                            <w:spacing w:val="-20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allocated</w:t>
                        </w:r>
                        <w:r>
                          <w:rPr>
                            <w:color w:val="231F20"/>
                            <w:spacing w:val="-19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to</w:t>
                        </w:r>
                        <w:r>
                          <w:rPr>
                            <w:color w:val="231F20"/>
                            <w:spacing w:val="-20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experimental</w:t>
                        </w:r>
                        <w:r>
                          <w:rPr>
                            <w:color w:val="231F20"/>
                            <w:spacing w:val="-20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groups, including</w:t>
                        </w:r>
                        <w:r>
                          <w:rPr>
                            <w:color w:val="231F20"/>
                            <w:spacing w:val="-12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randomisation</w:t>
                        </w:r>
                        <w:r>
                          <w:rPr>
                            <w:color w:val="231F20"/>
                            <w:spacing w:val="-12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or</w:t>
                        </w:r>
                        <w:r>
                          <w:rPr>
                            <w:color w:val="231F20"/>
                            <w:spacing w:val="-1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matching</w:t>
                        </w:r>
                        <w:r>
                          <w:rPr>
                            <w:color w:val="231F20"/>
                            <w:spacing w:val="-12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if</w:t>
                        </w:r>
                        <w:r>
                          <w:rPr>
                            <w:color w:val="231F20"/>
                            <w:spacing w:val="-1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done.</w:t>
                        </w:r>
                      </w:p>
                      <w:p w:rsidR="00FE2089" w:rsidRDefault="00584BC9">
                        <w:pPr>
                          <w:pStyle w:val="TableParagraph"/>
                          <w:numPr>
                            <w:ilvl w:val="0"/>
                            <w:numId w:val="5"/>
                          </w:numPr>
                          <w:tabs>
                            <w:tab w:val="left" w:pos="428"/>
                          </w:tabs>
                          <w:spacing w:before="58"/>
                          <w:ind w:right="486" w:hanging="215"/>
                          <w:rPr>
                            <w:sz w:val="17"/>
                          </w:rPr>
                        </w:pP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Describe</w:t>
                        </w:r>
                        <w:r>
                          <w:rPr>
                            <w:color w:val="231F20"/>
                            <w:spacing w:val="-18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the</w:t>
                        </w:r>
                        <w:r>
                          <w:rPr>
                            <w:color w:val="231F20"/>
                            <w:spacing w:val="-16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order</w:t>
                        </w:r>
                        <w:r>
                          <w:rPr>
                            <w:color w:val="231F20"/>
                            <w:spacing w:val="-16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in</w:t>
                        </w:r>
                        <w:r>
                          <w:rPr>
                            <w:color w:val="231F20"/>
                            <w:spacing w:val="-16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which</w:t>
                        </w:r>
                        <w:r>
                          <w:rPr>
                            <w:color w:val="231F20"/>
                            <w:spacing w:val="-17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the</w:t>
                        </w:r>
                        <w:r>
                          <w:rPr>
                            <w:color w:val="231F20"/>
                            <w:spacing w:val="-16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animals</w:t>
                        </w:r>
                        <w:r>
                          <w:rPr>
                            <w:color w:val="231F20"/>
                            <w:spacing w:val="-16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in</w:t>
                        </w:r>
                        <w:r>
                          <w:rPr>
                            <w:color w:val="231F20"/>
                            <w:spacing w:val="-1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the</w:t>
                        </w:r>
                        <w:r>
                          <w:rPr>
                            <w:color w:val="231F20"/>
                            <w:spacing w:val="-18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different</w:t>
                        </w:r>
                        <w:r>
                          <w:rPr>
                            <w:color w:val="231F20"/>
                            <w:spacing w:val="-18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experimental groups</w:t>
                        </w:r>
                        <w:r>
                          <w:rPr>
                            <w:color w:val="231F20"/>
                            <w:spacing w:val="-13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were</w:t>
                        </w:r>
                        <w:r>
                          <w:rPr>
                            <w:color w:val="231F20"/>
                            <w:spacing w:val="-13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treated</w:t>
                        </w:r>
                        <w:r>
                          <w:rPr>
                            <w:color w:val="231F20"/>
                            <w:spacing w:val="-12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and</w:t>
                        </w:r>
                        <w:r>
                          <w:rPr>
                            <w:color w:val="231F20"/>
                            <w:spacing w:val="-13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assessed.</w:t>
                        </w:r>
                      </w:p>
                    </w:tc>
                    <w:tc>
                      <w:tcPr>
                        <w:tcW w:w="1084" w:type="dxa"/>
                        <w:tcBorders>
                          <w:right w:val="nil"/>
                        </w:tcBorders>
                      </w:tcPr>
                      <w:p w:rsidR="004E04B1" w:rsidRDefault="004E04B1" w:rsidP="00F15ABF">
                        <w:pPr>
                          <w:pStyle w:val="TableParagraph"/>
                          <w:ind w:left="0"/>
                        </w:pPr>
                        <w:r>
                          <w:t>Method</w:t>
                        </w:r>
                      </w:p>
                      <w:p w:rsidR="00FE2089" w:rsidRDefault="004E04B1" w:rsidP="004E04B1">
                        <w:pPr>
                          <w:pStyle w:val="TableParagraph"/>
                          <w:spacing w:before="143"/>
                          <w:ind w:left="0" w:right="14"/>
                          <w:rPr>
                            <w:sz w:val="20"/>
                          </w:rPr>
                        </w:pPr>
                        <w:r>
                          <w:t>Paragraph</w:t>
                        </w:r>
                      </w:p>
                    </w:tc>
                  </w:tr>
                  <w:tr w:rsidR="00FE2089">
                    <w:trPr>
                      <w:trHeight w:val="521"/>
                    </w:trPr>
                    <w:tc>
                      <w:tcPr>
                        <w:tcW w:w="1541" w:type="dxa"/>
                        <w:tcBorders>
                          <w:left w:val="nil"/>
                          <w:right w:val="nil"/>
                        </w:tcBorders>
                      </w:tcPr>
                      <w:p w:rsidR="00FE2089" w:rsidRDefault="00584BC9">
                        <w:pPr>
                          <w:pStyle w:val="TableParagraph"/>
                          <w:spacing w:before="64" w:line="249" w:lineRule="auto"/>
                          <w:ind w:right="407"/>
                          <w:rPr>
                            <w:rFonts w:ascii="Times New Roman"/>
                            <w:sz w:val="17"/>
                          </w:rPr>
                        </w:pPr>
                        <w:r>
                          <w:rPr>
                            <w:rFonts w:ascii="Times New Roman"/>
                            <w:color w:val="231F20"/>
                            <w:w w:val="110"/>
                            <w:sz w:val="17"/>
                          </w:rPr>
                          <w:t xml:space="preserve">Experimental </w:t>
                        </w:r>
                        <w:r>
                          <w:rPr>
                            <w:rFonts w:ascii="Times New Roman"/>
                            <w:color w:val="231F20"/>
                            <w:w w:val="115"/>
                            <w:sz w:val="17"/>
                          </w:rPr>
                          <w:t>outcomes</w:t>
                        </w:r>
                      </w:p>
                    </w:tc>
                    <w:tc>
                      <w:tcPr>
                        <w:tcW w:w="583" w:type="dxa"/>
                        <w:tcBorders>
                          <w:left w:val="nil"/>
                          <w:right w:val="nil"/>
                        </w:tcBorders>
                      </w:tcPr>
                      <w:p w:rsidR="00FE2089" w:rsidRDefault="00584BC9">
                        <w:pPr>
                          <w:pStyle w:val="TableParagraph"/>
                          <w:spacing w:before="56"/>
                          <w:ind w:left="165"/>
                          <w:rPr>
                            <w:sz w:val="17"/>
                          </w:rPr>
                        </w:pP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12</w:t>
                        </w:r>
                      </w:p>
                    </w:tc>
                    <w:tc>
                      <w:tcPr>
                        <w:tcW w:w="6152" w:type="dxa"/>
                        <w:tcBorders>
                          <w:left w:val="nil"/>
                        </w:tcBorders>
                      </w:tcPr>
                      <w:p w:rsidR="00FE2089" w:rsidRDefault="00584BC9">
                        <w:pPr>
                          <w:pStyle w:val="TableParagraph"/>
                          <w:spacing w:before="56"/>
                          <w:ind w:left="249"/>
                          <w:rPr>
                            <w:sz w:val="17"/>
                          </w:rPr>
                        </w:pP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Clearly</w:t>
                        </w:r>
                        <w:r>
                          <w:rPr>
                            <w:color w:val="231F20"/>
                            <w:spacing w:val="-23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define</w:t>
                        </w:r>
                        <w:r>
                          <w:rPr>
                            <w:color w:val="231F20"/>
                            <w:spacing w:val="-23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the</w:t>
                        </w:r>
                        <w:r>
                          <w:rPr>
                            <w:color w:val="231F20"/>
                            <w:spacing w:val="-2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primary</w:t>
                        </w:r>
                        <w:r>
                          <w:rPr>
                            <w:color w:val="231F20"/>
                            <w:spacing w:val="-23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and</w:t>
                        </w:r>
                        <w:r>
                          <w:rPr>
                            <w:color w:val="231F20"/>
                            <w:spacing w:val="-22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secondary</w:t>
                        </w:r>
                        <w:r>
                          <w:rPr>
                            <w:color w:val="231F20"/>
                            <w:spacing w:val="-23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experimental</w:t>
                        </w:r>
                        <w:r>
                          <w:rPr>
                            <w:color w:val="231F20"/>
                            <w:spacing w:val="-23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outcomes</w:t>
                        </w:r>
                        <w:r>
                          <w:rPr>
                            <w:color w:val="231F20"/>
                            <w:spacing w:val="-23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assessed (e.g.</w:t>
                        </w:r>
                        <w:r>
                          <w:rPr>
                            <w:color w:val="231F20"/>
                            <w:spacing w:val="-17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cell</w:t>
                        </w:r>
                        <w:r>
                          <w:rPr>
                            <w:color w:val="231F20"/>
                            <w:spacing w:val="-17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death,</w:t>
                        </w:r>
                        <w:r>
                          <w:rPr>
                            <w:color w:val="231F20"/>
                            <w:spacing w:val="-17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molecular</w:t>
                        </w:r>
                        <w:r>
                          <w:rPr>
                            <w:color w:val="231F20"/>
                            <w:spacing w:val="-16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markers,</w:t>
                        </w:r>
                        <w:r>
                          <w:rPr>
                            <w:color w:val="231F20"/>
                            <w:spacing w:val="-1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behavioural</w:t>
                        </w:r>
                        <w:r>
                          <w:rPr>
                            <w:color w:val="231F20"/>
                            <w:spacing w:val="-1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changes).</w:t>
                        </w:r>
                      </w:p>
                    </w:tc>
                    <w:tc>
                      <w:tcPr>
                        <w:tcW w:w="1084" w:type="dxa"/>
                        <w:tcBorders>
                          <w:right w:val="nil"/>
                        </w:tcBorders>
                      </w:tcPr>
                      <w:p w:rsidR="004E04B1" w:rsidRDefault="004E04B1" w:rsidP="004E04B1">
                        <w:pPr>
                          <w:pStyle w:val="TableParagraph"/>
                          <w:spacing w:before="153"/>
                          <w:ind w:left="14" w:right="14"/>
                          <w:rPr>
                            <w:sz w:val="20"/>
                          </w:rPr>
                        </w:pPr>
                        <w:r w:rsidRPr="004E04B1">
                          <w:rPr>
                            <w:sz w:val="20"/>
                          </w:rPr>
                          <w:t>Method</w:t>
                        </w:r>
                      </w:p>
                      <w:p w:rsidR="00FE2089" w:rsidRDefault="004E04B1" w:rsidP="004E04B1">
                        <w:pPr>
                          <w:pStyle w:val="TableParagraph"/>
                          <w:spacing w:before="153"/>
                          <w:ind w:left="14" w:right="14"/>
                          <w:rPr>
                            <w:sz w:val="20"/>
                          </w:rPr>
                        </w:pPr>
                        <w:r w:rsidRPr="004E04B1">
                          <w:rPr>
                            <w:sz w:val="20"/>
                          </w:rPr>
                          <w:t>Paragraph1</w:t>
                        </w:r>
                      </w:p>
                    </w:tc>
                  </w:tr>
                  <w:tr w:rsidR="00BF4335">
                    <w:trPr>
                      <w:trHeight w:val="1206"/>
                    </w:trPr>
                    <w:tc>
                      <w:tcPr>
                        <w:tcW w:w="1541" w:type="dxa"/>
                        <w:tcBorders>
                          <w:left w:val="nil"/>
                          <w:bottom w:val="nil"/>
                          <w:right w:val="nil"/>
                        </w:tcBorders>
                      </w:tcPr>
                      <w:p w:rsidR="00BF4335" w:rsidRDefault="00BF4335" w:rsidP="00BF4335">
                        <w:pPr>
                          <w:pStyle w:val="TableParagraph"/>
                          <w:spacing w:before="64" w:line="249" w:lineRule="auto"/>
                          <w:ind w:right="407"/>
                          <w:rPr>
                            <w:rFonts w:ascii="Times New Roman"/>
                            <w:sz w:val="17"/>
                          </w:rPr>
                        </w:pPr>
                        <w:r>
                          <w:rPr>
                            <w:rFonts w:ascii="Times New Roman"/>
                            <w:color w:val="231F20"/>
                            <w:w w:val="115"/>
                            <w:sz w:val="17"/>
                          </w:rPr>
                          <w:t>Statistical methods</w:t>
                        </w:r>
                      </w:p>
                    </w:tc>
                    <w:tc>
                      <w:tcPr>
                        <w:tcW w:w="583" w:type="dxa"/>
                        <w:tcBorders>
                          <w:left w:val="nil"/>
                          <w:bottom w:val="nil"/>
                          <w:right w:val="nil"/>
                        </w:tcBorders>
                      </w:tcPr>
                      <w:p w:rsidR="00BF4335" w:rsidRDefault="00BF4335" w:rsidP="00BF4335">
                        <w:pPr>
                          <w:pStyle w:val="TableParagraph"/>
                          <w:spacing w:before="56"/>
                          <w:ind w:left="165"/>
                          <w:rPr>
                            <w:sz w:val="17"/>
                          </w:rPr>
                        </w:pP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13</w:t>
                        </w:r>
                      </w:p>
                    </w:tc>
                    <w:tc>
                      <w:tcPr>
                        <w:tcW w:w="6152" w:type="dxa"/>
                        <w:tcBorders>
                          <w:left w:val="nil"/>
                          <w:bottom w:val="nil"/>
                        </w:tcBorders>
                      </w:tcPr>
                      <w:p w:rsidR="00BF4335" w:rsidRDefault="00BF4335" w:rsidP="00BF4335">
                        <w:pPr>
                          <w:pStyle w:val="TableParagraph"/>
                          <w:numPr>
                            <w:ilvl w:val="0"/>
                            <w:numId w:val="4"/>
                          </w:numPr>
                          <w:tabs>
                            <w:tab w:val="left" w:pos="417"/>
                          </w:tabs>
                          <w:spacing w:before="56"/>
                          <w:rPr>
                            <w:sz w:val="17"/>
                          </w:rPr>
                        </w:pP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Provide</w:t>
                        </w:r>
                        <w:r>
                          <w:rPr>
                            <w:color w:val="231F20"/>
                            <w:spacing w:val="-13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details</w:t>
                        </w:r>
                        <w:r>
                          <w:rPr>
                            <w:color w:val="231F20"/>
                            <w:spacing w:val="-13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of</w:t>
                        </w:r>
                        <w:r>
                          <w:rPr>
                            <w:color w:val="231F20"/>
                            <w:spacing w:val="-12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the</w:t>
                        </w:r>
                        <w:r>
                          <w:rPr>
                            <w:color w:val="231F20"/>
                            <w:spacing w:val="-13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statistical</w:t>
                        </w:r>
                        <w:r>
                          <w:rPr>
                            <w:color w:val="231F20"/>
                            <w:spacing w:val="-13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methods</w:t>
                        </w:r>
                        <w:r>
                          <w:rPr>
                            <w:color w:val="231F20"/>
                            <w:spacing w:val="-13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used</w:t>
                        </w:r>
                        <w:r>
                          <w:rPr>
                            <w:color w:val="231F20"/>
                            <w:spacing w:val="-12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for</w:t>
                        </w:r>
                        <w:r>
                          <w:rPr>
                            <w:color w:val="231F20"/>
                            <w:spacing w:val="-1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each</w:t>
                        </w:r>
                        <w:r>
                          <w:rPr>
                            <w:color w:val="231F20"/>
                            <w:spacing w:val="-12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analysis.</w:t>
                        </w:r>
                      </w:p>
                      <w:p w:rsidR="00BF4335" w:rsidRDefault="00BF4335" w:rsidP="00BF4335">
                        <w:pPr>
                          <w:pStyle w:val="TableParagraph"/>
                          <w:numPr>
                            <w:ilvl w:val="0"/>
                            <w:numId w:val="4"/>
                          </w:numPr>
                          <w:tabs>
                            <w:tab w:val="left" w:pos="427"/>
                          </w:tabs>
                          <w:spacing w:before="55"/>
                          <w:ind w:left="463" w:right="238" w:hanging="215"/>
                          <w:rPr>
                            <w:sz w:val="17"/>
                          </w:rPr>
                        </w:pP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Specify</w:t>
                        </w:r>
                        <w:r>
                          <w:rPr>
                            <w:color w:val="231F20"/>
                            <w:spacing w:val="-20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the</w:t>
                        </w:r>
                        <w:r>
                          <w:rPr>
                            <w:color w:val="231F20"/>
                            <w:spacing w:val="-20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unit</w:t>
                        </w:r>
                        <w:r>
                          <w:rPr>
                            <w:color w:val="231F20"/>
                            <w:spacing w:val="-19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of</w:t>
                        </w:r>
                        <w:r>
                          <w:rPr>
                            <w:color w:val="231F20"/>
                            <w:spacing w:val="-22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analysis</w:t>
                        </w:r>
                        <w:r>
                          <w:rPr>
                            <w:color w:val="231F20"/>
                            <w:spacing w:val="-20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for</w:t>
                        </w:r>
                        <w:r>
                          <w:rPr>
                            <w:color w:val="231F20"/>
                            <w:spacing w:val="-21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each</w:t>
                        </w:r>
                        <w:r>
                          <w:rPr>
                            <w:color w:val="231F20"/>
                            <w:spacing w:val="-20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dataset</w:t>
                        </w:r>
                        <w:r>
                          <w:rPr>
                            <w:color w:val="231F20"/>
                            <w:spacing w:val="-19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(e.g.</w:t>
                        </w:r>
                        <w:r>
                          <w:rPr>
                            <w:color w:val="231F20"/>
                            <w:spacing w:val="-21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single</w:t>
                        </w:r>
                        <w:r>
                          <w:rPr>
                            <w:color w:val="231F20"/>
                            <w:spacing w:val="-20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animal,</w:t>
                        </w:r>
                        <w:r>
                          <w:rPr>
                            <w:color w:val="231F20"/>
                            <w:spacing w:val="-19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group</w:t>
                        </w:r>
                        <w:r>
                          <w:rPr>
                            <w:color w:val="231F20"/>
                            <w:spacing w:val="-20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of animals, single</w:t>
                        </w:r>
                        <w:r>
                          <w:rPr>
                            <w:color w:val="231F20"/>
                            <w:spacing w:val="-2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neuron).</w:t>
                        </w:r>
                      </w:p>
                      <w:p w:rsidR="00BF4335" w:rsidRDefault="00BF4335" w:rsidP="00BF4335">
                        <w:pPr>
                          <w:pStyle w:val="TableParagraph"/>
                          <w:numPr>
                            <w:ilvl w:val="0"/>
                            <w:numId w:val="4"/>
                          </w:numPr>
                          <w:tabs>
                            <w:tab w:val="left" w:pos="421"/>
                          </w:tabs>
                          <w:spacing w:before="58"/>
                          <w:ind w:left="463" w:right="822" w:hanging="215"/>
                          <w:rPr>
                            <w:sz w:val="17"/>
                          </w:rPr>
                        </w:pP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Describe</w:t>
                        </w:r>
                        <w:r>
                          <w:rPr>
                            <w:color w:val="231F20"/>
                            <w:spacing w:val="-17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any</w:t>
                        </w:r>
                        <w:r>
                          <w:rPr>
                            <w:color w:val="231F20"/>
                            <w:spacing w:val="-1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methods</w:t>
                        </w:r>
                        <w:r>
                          <w:rPr>
                            <w:color w:val="231F20"/>
                            <w:spacing w:val="-1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used</w:t>
                        </w:r>
                        <w:r>
                          <w:rPr>
                            <w:color w:val="231F20"/>
                            <w:spacing w:val="-1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to</w:t>
                        </w:r>
                        <w:r>
                          <w:rPr>
                            <w:color w:val="231F20"/>
                            <w:spacing w:val="-1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assess</w:t>
                        </w:r>
                        <w:r>
                          <w:rPr>
                            <w:color w:val="231F20"/>
                            <w:spacing w:val="-1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whether</w:t>
                        </w:r>
                        <w:r>
                          <w:rPr>
                            <w:color w:val="231F20"/>
                            <w:spacing w:val="-16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the</w:t>
                        </w:r>
                        <w:r>
                          <w:rPr>
                            <w:color w:val="231F20"/>
                            <w:spacing w:val="-1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data</w:t>
                        </w:r>
                        <w:r>
                          <w:rPr>
                            <w:color w:val="231F20"/>
                            <w:spacing w:val="-18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met</w:t>
                        </w:r>
                        <w:r>
                          <w:rPr>
                            <w:color w:val="231F20"/>
                            <w:spacing w:val="-1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the assumptions</w:t>
                        </w:r>
                        <w:r>
                          <w:rPr>
                            <w:color w:val="231F20"/>
                            <w:spacing w:val="-13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of</w:t>
                        </w:r>
                        <w:r>
                          <w:rPr>
                            <w:color w:val="231F20"/>
                            <w:spacing w:val="-13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the</w:t>
                        </w:r>
                        <w:r>
                          <w:rPr>
                            <w:color w:val="231F20"/>
                            <w:spacing w:val="-12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statistical</w:t>
                        </w:r>
                        <w:r>
                          <w:rPr>
                            <w:color w:val="231F20"/>
                            <w:spacing w:val="-1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approach.</w:t>
                        </w:r>
                      </w:p>
                    </w:tc>
                    <w:tc>
                      <w:tcPr>
                        <w:tcW w:w="1084" w:type="dxa"/>
                        <w:tcBorders>
                          <w:bottom w:val="nil"/>
                          <w:right w:val="nil"/>
                        </w:tcBorders>
                      </w:tcPr>
                      <w:p w:rsidR="00BF4335" w:rsidRDefault="00BF4335" w:rsidP="00BF4335">
                        <w:pPr>
                          <w:pStyle w:val="TableParagraph"/>
                          <w:spacing w:before="153"/>
                          <w:ind w:left="14" w:right="14"/>
                          <w:rPr>
                            <w:sz w:val="20"/>
                          </w:rPr>
                        </w:pPr>
                        <w:r w:rsidRPr="004E04B1">
                          <w:rPr>
                            <w:sz w:val="20"/>
                          </w:rPr>
                          <w:t>Method</w:t>
                        </w:r>
                      </w:p>
                      <w:p w:rsidR="00BF4335" w:rsidRDefault="00BF4335" w:rsidP="00BF4335">
                        <w:pPr>
                          <w:pStyle w:val="TableParagraph"/>
                          <w:spacing w:before="153"/>
                          <w:ind w:left="14" w:right="1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Paragraph6</w:t>
                        </w:r>
                      </w:p>
                    </w:tc>
                  </w:tr>
                  <w:tr w:rsidR="00BF4335">
                    <w:trPr>
                      <w:trHeight w:val="354"/>
                    </w:trPr>
                    <w:tc>
                      <w:tcPr>
                        <w:tcW w:w="9360" w:type="dxa"/>
                        <w:gridSpan w:val="4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92AC4E"/>
                      </w:tcPr>
                      <w:p w:rsidR="00BF4335" w:rsidRDefault="00BF4335" w:rsidP="00BF4335">
                        <w:pPr>
                          <w:pStyle w:val="TableParagraph"/>
                          <w:spacing w:before="80"/>
                          <w:rPr>
                            <w:rFonts w:ascii="Times New Roman"/>
                            <w:sz w:val="17"/>
                          </w:rPr>
                        </w:pPr>
                        <w:r>
                          <w:rPr>
                            <w:rFonts w:ascii="Times New Roman"/>
                            <w:color w:val="FFFFFF"/>
                            <w:w w:val="110"/>
                            <w:sz w:val="17"/>
                          </w:rPr>
                          <w:t>RESULTS</w:t>
                        </w:r>
                      </w:p>
                    </w:tc>
                  </w:tr>
                  <w:tr w:rsidR="00BF4335">
                    <w:trPr>
                      <w:trHeight w:val="701"/>
                    </w:trPr>
                    <w:tc>
                      <w:tcPr>
                        <w:tcW w:w="1541" w:type="dxa"/>
                        <w:tcBorders>
                          <w:top w:val="nil"/>
                          <w:left w:val="nil"/>
                          <w:bottom w:val="single" w:sz="8" w:space="0" w:color="92AC4E"/>
                          <w:right w:val="nil"/>
                        </w:tcBorders>
                      </w:tcPr>
                      <w:p w:rsidR="00BF4335" w:rsidRDefault="00BF4335" w:rsidP="00BF4335">
                        <w:pPr>
                          <w:pStyle w:val="TableParagraph"/>
                          <w:spacing w:before="62"/>
                          <w:rPr>
                            <w:rFonts w:ascii="Times New Roman"/>
                            <w:sz w:val="17"/>
                          </w:rPr>
                        </w:pPr>
                        <w:r>
                          <w:rPr>
                            <w:rFonts w:ascii="Times New Roman"/>
                            <w:color w:val="231F20"/>
                            <w:w w:val="115"/>
                            <w:sz w:val="17"/>
                          </w:rPr>
                          <w:t>Baseline data</w:t>
                        </w:r>
                      </w:p>
                    </w:tc>
                    <w:tc>
                      <w:tcPr>
                        <w:tcW w:w="583" w:type="dxa"/>
                        <w:tcBorders>
                          <w:top w:val="nil"/>
                          <w:left w:val="nil"/>
                          <w:bottom w:val="single" w:sz="8" w:space="0" w:color="92AC4E"/>
                          <w:right w:val="nil"/>
                        </w:tcBorders>
                      </w:tcPr>
                      <w:p w:rsidR="00BF4335" w:rsidRDefault="00BF4335" w:rsidP="00BF4335">
                        <w:pPr>
                          <w:pStyle w:val="TableParagraph"/>
                          <w:spacing w:before="55"/>
                          <w:ind w:left="165"/>
                          <w:rPr>
                            <w:sz w:val="17"/>
                          </w:rPr>
                        </w:pP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14</w:t>
                        </w:r>
                      </w:p>
                    </w:tc>
                    <w:tc>
                      <w:tcPr>
                        <w:tcW w:w="6152" w:type="dxa"/>
                        <w:tcBorders>
                          <w:top w:val="nil"/>
                          <w:left w:val="nil"/>
                          <w:bottom w:val="single" w:sz="8" w:space="0" w:color="92AC4E"/>
                          <w:right w:val="single" w:sz="8" w:space="0" w:color="92AC4E"/>
                        </w:tcBorders>
                      </w:tcPr>
                      <w:p w:rsidR="00BF4335" w:rsidRDefault="00BF4335" w:rsidP="00BF4335">
                        <w:pPr>
                          <w:pStyle w:val="TableParagraph"/>
                          <w:spacing w:before="55"/>
                          <w:ind w:left="249" w:right="97"/>
                          <w:rPr>
                            <w:sz w:val="17"/>
                          </w:rPr>
                        </w:pP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For each experimental group, report relevant characteristics and health status</w:t>
                        </w:r>
                        <w:r>
                          <w:rPr>
                            <w:color w:val="231F20"/>
                            <w:spacing w:val="-22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of</w:t>
                        </w:r>
                        <w:r>
                          <w:rPr>
                            <w:color w:val="231F20"/>
                            <w:spacing w:val="-21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animals</w:t>
                        </w:r>
                        <w:r>
                          <w:rPr>
                            <w:color w:val="231F20"/>
                            <w:spacing w:val="-22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(e.g.</w:t>
                        </w:r>
                        <w:r>
                          <w:rPr>
                            <w:color w:val="231F20"/>
                            <w:spacing w:val="-22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weight,</w:t>
                        </w:r>
                        <w:r>
                          <w:rPr>
                            <w:color w:val="231F20"/>
                            <w:spacing w:val="-23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microbiological</w:t>
                        </w:r>
                        <w:r>
                          <w:rPr>
                            <w:color w:val="231F20"/>
                            <w:spacing w:val="-20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status,</w:t>
                        </w:r>
                        <w:r>
                          <w:rPr>
                            <w:color w:val="231F20"/>
                            <w:spacing w:val="-21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and</w:t>
                        </w:r>
                        <w:r>
                          <w:rPr>
                            <w:color w:val="231F20"/>
                            <w:spacing w:val="-23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drug</w:t>
                        </w:r>
                        <w:r>
                          <w:rPr>
                            <w:color w:val="231F20"/>
                            <w:spacing w:val="-20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or</w:t>
                        </w:r>
                        <w:r>
                          <w:rPr>
                            <w:color w:val="231F20"/>
                            <w:spacing w:val="-22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test</w:t>
                        </w:r>
                        <w:r>
                          <w:rPr>
                            <w:color w:val="231F20"/>
                            <w:spacing w:val="-21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naïve) prior</w:t>
                        </w:r>
                        <w:r>
                          <w:rPr>
                            <w:color w:val="231F20"/>
                            <w:spacing w:val="-1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to</w:t>
                        </w:r>
                        <w:r>
                          <w:rPr>
                            <w:color w:val="231F20"/>
                            <w:spacing w:val="-13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treatment</w:t>
                        </w:r>
                        <w:r>
                          <w:rPr>
                            <w:color w:val="231F20"/>
                            <w:spacing w:val="-13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or</w:t>
                        </w:r>
                        <w:r>
                          <w:rPr>
                            <w:color w:val="231F20"/>
                            <w:spacing w:val="-1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testing.</w:t>
                        </w:r>
                        <w:r>
                          <w:rPr>
                            <w:color w:val="231F20"/>
                            <w:spacing w:val="-1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(This</w:t>
                        </w:r>
                        <w:r>
                          <w:rPr>
                            <w:color w:val="231F20"/>
                            <w:spacing w:val="-1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information</w:t>
                        </w:r>
                        <w:r>
                          <w:rPr>
                            <w:color w:val="231F20"/>
                            <w:spacing w:val="-12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can</w:t>
                        </w:r>
                        <w:r>
                          <w:rPr>
                            <w:color w:val="231F20"/>
                            <w:spacing w:val="-12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often</w:t>
                        </w:r>
                        <w:r>
                          <w:rPr>
                            <w:color w:val="231F20"/>
                            <w:spacing w:val="-1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be</w:t>
                        </w:r>
                        <w:r>
                          <w:rPr>
                            <w:color w:val="231F20"/>
                            <w:spacing w:val="-1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tabulated).</w:t>
                        </w:r>
                      </w:p>
                    </w:tc>
                    <w:tc>
                      <w:tcPr>
                        <w:tcW w:w="1084" w:type="dxa"/>
                        <w:tcBorders>
                          <w:top w:val="nil"/>
                          <w:left w:val="single" w:sz="8" w:space="0" w:color="92AC4E"/>
                          <w:bottom w:val="single" w:sz="8" w:space="0" w:color="92AC4E"/>
                          <w:right w:val="nil"/>
                        </w:tcBorders>
                      </w:tcPr>
                      <w:p w:rsidR="00BF4335" w:rsidRDefault="00BF4335" w:rsidP="00BF4335">
                        <w:pPr>
                          <w:pStyle w:val="TableParagraph"/>
                          <w:spacing w:before="126" w:line="249" w:lineRule="auto"/>
                          <w:ind w:right="3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Methods paragraph</w:t>
                        </w:r>
                      </w:p>
                    </w:tc>
                  </w:tr>
                  <w:tr w:rsidR="00BF4335">
                    <w:trPr>
                      <w:trHeight w:val="756"/>
                    </w:trPr>
                    <w:tc>
                      <w:tcPr>
                        <w:tcW w:w="1541" w:type="dxa"/>
                        <w:tcBorders>
                          <w:top w:val="single" w:sz="8" w:space="0" w:color="92AC4E"/>
                          <w:left w:val="nil"/>
                          <w:bottom w:val="single" w:sz="8" w:space="0" w:color="92AC4E"/>
                          <w:right w:val="nil"/>
                        </w:tcBorders>
                      </w:tcPr>
                      <w:p w:rsidR="00BF4335" w:rsidRDefault="00BF4335" w:rsidP="00BF4335">
                        <w:pPr>
                          <w:pStyle w:val="TableParagraph"/>
                          <w:spacing w:before="61" w:line="252" w:lineRule="auto"/>
                          <w:ind w:right="407"/>
                          <w:rPr>
                            <w:rFonts w:ascii="Times New Roman"/>
                            <w:sz w:val="17"/>
                          </w:rPr>
                        </w:pPr>
                        <w:r>
                          <w:rPr>
                            <w:rFonts w:ascii="Times New Roman"/>
                            <w:color w:val="231F20"/>
                            <w:w w:val="110"/>
                            <w:sz w:val="17"/>
                          </w:rPr>
                          <w:t xml:space="preserve">Numbers </w:t>
                        </w:r>
                        <w:r>
                          <w:rPr>
                            <w:rFonts w:ascii="Times New Roman"/>
                            <w:color w:val="231F20"/>
                            <w:w w:val="115"/>
                            <w:sz w:val="17"/>
                          </w:rPr>
                          <w:t>analysed</w:t>
                        </w:r>
                      </w:p>
                    </w:tc>
                    <w:tc>
                      <w:tcPr>
                        <w:tcW w:w="583" w:type="dxa"/>
                        <w:tcBorders>
                          <w:top w:val="single" w:sz="8" w:space="0" w:color="92AC4E"/>
                          <w:left w:val="nil"/>
                          <w:bottom w:val="single" w:sz="8" w:space="0" w:color="92AC4E"/>
                          <w:right w:val="nil"/>
                        </w:tcBorders>
                      </w:tcPr>
                      <w:p w:rsidR="00BF4335" w:rsidRDefault="00BF4335" w:rsidP="00BF4335">
                        <w:pPr>
                          <w:pStyle w:val="TableParagraph"/>
                          <w:spacing w:before="54"/>
                          <w:ind w:left="165"/>
                          <w:rPr>
                            <w:sz w:val="17"/>
                          </w:rPr>
                        </w:pP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15</w:t>
                        </w:r>
                      </w:p>
                    </w:tc>
                    <w:tc>
                      <w:tcPr>
                        <w:tcW w:w="6152" w:type="dxa"/>
                        <w:tcBorders>
                          <w:top w:val="single" w:sz="8" w:space="0" w:color="92AC4E"/>
                          <w:left w:val="nil"/>
                          <w:bottom w:val="single" w:sz="8" w:space="0" w:color="92AC4E"/>
                          <w:right w:val="single" w:sz="8" w:space="0" w:color="92AC4E"/>
                        </w:tcBorders>
                      </w:tcPr>
                      <w:p w:rsidR="00BF4335" w:rsidRDefault="00BF4335" w:rsidP="00BF4335">
                        <w:pPr>
                          <w:pStyle w:val="TableParagraph"/>
                          <w:numPr>
                            <w:ilvl w:val="0"/>
                            <w:numId w:val="3"/>
                          </w:numPr>
                          <w:tabs>
                            <w:tab w:val="left" w:pos="464"/>
                          </w:tabs>
                          <w:spacing w:before="54"/>
                          <w:ind w:right="333"/>
                          <w:rPr>
                            <w:sz w:val="17"/>
                          </w:rPr>
                        </w:pP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Report</w:t>
                        </w:r>
                        <w:r>
                          <w:rPr>
                            <w:color w:val="231F20"/>
                            <w:spacing w:val="-22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the</w:t>
                        </w:r>
                        <w:r>
                          <w:rPr>
                            <w:color w:val="231F20"/>
                            <w:spacing w:val="-20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number</w:t>
                        </w:r>
                        <w:r>
                          <w:rPr>
                            <w:color w:val="231F20"/>
                            <w:spacing w:val="-22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of</w:t>
                        </w:r>
                        <w:r>
                          <w:rPr>
                            <w:color w:val="231F20"/>
                            <w:spacing w:val="-21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animals</w:t>
                        </w:r>
                        <w:r>
                          <w:rPr>
                            <w:color w:val="231F20"/>
                            <w:spacing w:val="-23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in</w:t>
                        </w:r>
                        <w:r>
                          <w:rPr>
                            <w:color w:val="231F20"/>
                            <w:spacing w:val="-20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each</w:t>
                        </w:r>
                        <w:r>
                          <w:rPr>
                            <w:color w:val="231F20"/>
                            <w:spacing w:val="-2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group</w:t>
                        </w:r>
                        <w:r>
                          <w:rPr>
                            <w:color w:val="231F20"/>
                            <w:spacing w:val="-20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included</w:t>
                        </w:r>
                        <w:r>
                          <w:rPr>
                            <w:color w:val="231F20"/>
                            <w:spacing w:val="-21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in</w:t>
                        </w:r>
                        <w:r>
                          <w:rPr>
                            <w:color w:val="231F20"/>
                            <w:spacing w:val="-20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each</w:t>
                        </w:r>
                        <w:r>
                          <w:rPr>
                            <w:color w:val="231F20"/>
                            <w:spacing w:val="-21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analysis. Report</w:t>
                        </w:r>
                        <w:r>
                          <w:rPr>
                            <w:color w:val="231F20"/>
                            <w:spacing w:val="-1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absolute</w:t>
                        </w:r>
                        <w:r>
                          <w:rPr>
                            <w:color w:val="231F20"/>
                            <w:spacing w:val="-1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numbers</w:t>
                        </w:r>
                        <w:r>
                          <w:rPr>
                            <w:color w:val="231F20"/>
                            <w:spacing w:val="-1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(e.g.</w:t>
                        </w:r>
                        <w:r>
                          <w:rPr>
                            <w:color w:val="231F20"/>
                            <w:spacing w:val="-1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10/20,</w:t>
                        </w:r>
                        <w:r>
                          <w:rPr>
                            <w:color w:val="231F20"/>
                            <w:spacing w:val="-1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not</w:t>
                        </w:r>
                        <w:r>
                          <w:rPr>
                            <w:color w:val="231F20"/>
                            <w:spacing w:val="-1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50%</w:t>
                        </w:r>
                        <w:r>
                          <w:rPr>
                            <w:color w:val="231F20"/>
                            <w:w w:val="105"/>
                            <w:sz w:val="17"/>
                            <w:vertAlign w:val="superscript"/>
                          </w:rPr>
                          <w:t>2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).</w:t>
                        </w:r>
                      </w:p>
                      <w:p w:rsidR="00BF4335" w:rsidRDefault="00BF4335" w:rsidP="00BF4335">
                        <w:pPr>
                          <w:pStyle w:val="TableParagraph"/>
                          <w:numPr>
                            <w:ilvl w:val="0"/>
                            <w:numId w:val="3"/>
                          </w:numPr>
                          <w:tabs>
                            <w:tab w:val="left" w:pos="427"/>
                          </w:tabs>
                          <w:spacing w:before="58"/>
                          <w:ind w:left="426" w:hanging="178"/>
                          <w:rPr>
                            <w:sz w:val="17"/>
                          </w:rPr>
                        </w:pP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If</w:t>
                        </w:r>
                        <w:r>
                          <w:rPr>
                            <w:color w:val="231F20"/>
                            <w:spacing w:val="-17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any</w:t>
                        </w:r>
                        <w:r>
                          <w:rPr>
                            <w:color w:val="231F20"/>
                            <w:spacing w:val="-16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animals</w:t>
                        </w:r>
                        <w:r>
                          <w:rPr>
                            <w:color w:val="231F20"/>
                            <w:spacing w:val="-16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or</w:t>
                        </w:r>
                        <w:r>
                          <w:rPr>
                            <w:color w:val="231F20"/>
                            <w:spacing w:val="-18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data</w:t>
                        </w:r>
                        <w:r>
                          <w:rPr>
                            <w:color w:val="231F20"/>
                            <w:spacing w:val="-16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were</w:t>
                        </w:r>
                        <w:r>
                          <w:rPr>
                            <w:color w:val="231F20"/>
                            <w:spacing w:val="-16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not</w:t>
                        </w:r>
                        <w:r>
                          <w:rPr>
                            <w:color w:val="231F20"/>
                            <w:spacing w:val="-19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included</w:t>
                        </w:r>
                        <w:r>
                          <w:rPr>
                            <w:color w:val="231F20"/>
                            <w:spacing w:val="-16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in</w:t>
                        </w:r>
                        <w:r>
                          <w:rPr>
                            <w:color w:val="231F20"/>
                            <w:spacing w:val="-18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the</w:t>
                        </w:r>
                        <w:r>
                          <w:rPr>
                            <w:color w:val="231F20"/>
                            <w:spacing w:val="-16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analysis,</w:t>
                        </w:r>
                        <w:r>
                          <w:rPr>
                            <w:color w:val="231F20"/>
                            <w:spacing w:val="-16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explain</w:t>
                        </w:r>
                        <w:r>
                          <w:rPr>
                            <w:color w:val="231F20"/>
                            <w:spacing w:val="-16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why.</w:t>
                        </w:r>
                      </w:p>
                    </w:tc>
                    <w:tc>
                      <w:tcPr>
                        <w:tcW w:w="1084" w:type="dxa"/>
                        <w:tcBorders>
                          <w:top w:val="single" w:sz="8" w:space="0" w:color="92AC4E"/>
                          <w:left w:val="single" w:sz="8" w:space="0" w:color="92AC4E"/>
                          <w:bottom w:val="single" w:sz="8" w:space="0" w:color="92AC4E"/>
                          <w:right w:val="nil"/>
                        </w:tcBorders>
                      </w:tcPr>
                      <w:p w:rsidR="00BF4335" w:rsidRDefault="00BF4335" w:rsidP="00BF4335">
                        <w:pPr>
                          <w:pStyle w:val="TableParagraph"/>
                          <w:spacing w:before="175" w:line="249" w:lineRule="auto"/>
                          <w:ind w:left="93" w:right="4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Methods paragraph</w:t>
                        </w:r>
                      </w:p>
                    </w:tc>
                  </w:tr>
                  <w:tr w:rsidR="00BF4335">
                    <w:trPr>
                      <w:trHeight w:val="521"/>
                    </w:trPr>
                    <w:tc>
                      <w:tcPr>
                        <w:tcW w:w="1541" w:type="dxa"/>
                        <w:tcBorders>
                          <w:top w:val="single" w:sz="8" w:space="0" w:color="92AC4E"/>
                          <w:left w:val="nil"/>
                          <w:bottom w:val="single" w:sz="8" w:space="0" w:color="92AC4E"/>
                          <w:right w:val="nil"/>
                        </w:tcBorders>
                      </w:tcPr>
                      <w:p w:rsidR="00BF4335" w:rsidRDefault="00BF4335" w:rsidP="00BF4335">
                        <w:pPr>
                          <w:pStyle w:val="TableParagraph"/>
                          <w:spacing w:before="61" w:line="252" w:lineRule="auto"/>
                          <w:rPr>
                            <w:rFonts w:ascii="Times New Roman"/>
                            <w:sz w:val="17"/>
                          </w:rPr>
                        </w:pPr>
                        <w:r>
                          <w:rPr>
                            <w:rFonts w:ascii="Times New Roman"/>
                            <w:color w:val="231F20"/>
                            <w:w w:val="115"/>
                            <w:sz w:val="17"/>
                          </w:rPr>
                          <w:t>Outcomes and estimation</w:t>
                        </w:r>
                      </w:p>
                    </w:tc>
                    <w:tc>
                      <w:tcPr>
                        <w:tcW w:w="583" w:type="dxa"/>
                        <w:tcBorders>
                          <w:top w:val="single" w:sz="8" w:space="0" w:color="92AC4E"/>
                          <w:left w:val="nil"/>
                          <w:bottom w:val="single" w:sz="8" w:space="0" w:color="92AC4E"/>
                          <w:right w:val="nil"/>
                        </w:tcBorders>
                      </w:tcPr>
                      <w:p w:rsidR="00BF4335" w:rsidRDefault="00BF4335" w:rsidP="00BF4335">
                        <w:pPr>
                          <w:pStyle w:val="TableParagraph"/>
                          <w:spacing w:before="54"/>
                          <w:ind w:left="165"/>
                          <w:rPr>
                            <w:sz w:val="17"/>
                          </w:rPr>
                        </w:pP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16</w:t>
                        </w:r>
                      </w:p>
                    </w:tc>
                    <w:tc>
                      <w:tcPr>
                        <w:tcW w:w="6152" w:type="dxa"/>
                        <w:tcBorders>
                          <w:top w:val="single" w:sz="8" w:space="0" w:color="92AC4E"/>
                          <w:left w:val="nil"/>
                          <w:bottom w:val="single" w:sz="8" w:space="0" w:color="92AC4E"/>
                          <w:right w:val="single" w:sz="8" w:space="0" w:color="92AC4E"/>
                        </w:tcBorders>
                      </w:tcPr>
                      <w:p w:rsidR="00BF4335" w:rsidRDefault="00BF4335" w:rsidP="00BF4335">
                        <w:pPr>
                          <w:pStyle w:val="TableParagraph"/>
                          <w:spacing w:before="54"/>
                          <w:ind w:left="249"/>
                          <w:rPr>
                            <w:sz w:val="17"/>
                          </w:rPr>
                        </w:pP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Report</w:t>
                        </w:r>
                        <w:r>
                          <w:rPr>
                            <w:color w:val="231F20"/>
                            <w:spacing w:val="-19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the</w:t>
                        </w:r>
                        <w:r>
                          <w:rPr>
                            <w:color w:val="231F20"/>
                            <w:spacing w:val="-17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results</w:t>
                        </w:r>
                        <w:r>
                          <w:rPr>
                            <w:color w:val="231F20"/>
                            <w:spacing w:val="-18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for</w:t>
                        </w:r>
                        <w:r>
                          <w:rPr>
                            <w:color w:val="231F20"/>
                            <w:spacing w:val="-19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each</w:t>
                        </w:r>
                        <w:r>
                          <w:rPr>
                            <w:color w:val="231F20"/>
                            <w:spacing w:val="-18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analysis</w:t>
                        </w:r>
                        <w:r>
                          <w:rPr>
                            <w:color w:val="231F20"/>
                            <w:spacing w:val="-18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carried</w:t>
                        </w:r>
                        <w:r>
                          <w:rPr>
                            <w:color w:val="231F20"/>
                            <w:spacing w:val="-18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out,</w:t>
                        </w:r>
                        <w:r>
                          <w:rPr>
                            <w:color w:val="231F20"/>
                            <w:spacing w:val="-1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with</w:t>
                        </w:r>
                        <w:r>
                          <w:rPr>
                            <w:color w:val="231F20"/>
                            <w:spacing w:val="-18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a</w:t>
                        </w:r>
                        <w:r>
                          <w:rPr>
                            <w:color w:val="231F20"/>
                            <w:spacing w:val="-20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measure</w:t>
                        </w:r>
                        <w:r>
                          <w:rPr>
                            <w:color w:val="231F20"/>
                            <w:spacing w:val="-18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of</w:t>
                        </w:r>
                        <w:r>
                          <w:rPr>
                            <w:color w:val="231F20"/>
                            <w:spacing w:val="-18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precision (e.g.</w:t>
                        </w:r>
                        <w:r>
                          <w:rPr>
                            <w:color w:val="231F20"/>
                            <w:spacing w:val="-1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standard</w:t>
                        </w:r>
                        <w:r>
                          <w:rPr>
                            <w:color w:val="231F20"/>
                            <w:spacing w:val="-12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error</w:t>
                        </w:r>
                        <w:r>
                          <w:rPr>
                            <w:color w:val="231F20"/>
                            <w:spacing w:val="-1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or</w:t>
                        </w:r>
                        <w:r>
                          <w:rPr>
                            <w:color w:val="231F20"/>
                            <w:spacing w:val="-1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confidence</w:t>
                        </w:r>
                        <w:r>
                          <w:rPr>
                            <w:color w:val="231F20"/>
                            <w:spacing w:val="-13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interval).</w:t>
                        </w:r>
                      </w:p>
                    </w:tc>
                    <w:tc>
                      <w:tcPr>
                        <w:tcW w:w="1084" w:type="dxa"/>
                        <w:tcBorders>
                          <w:top w:val="single" w:sz="8" w:space="0" w:color="92AC4E"/>
                          <w:left w:val="single" w:sz="8" w:space="0" w:color="92AC4E"/>
                          <w:bottom w:val="single" w:sz="8" w:space="0" w:color="92AC4E"/>
                          <w:right w:val="nil"/>
                        </w:tcBorders>
                      </w:tcPr>
                      <w:p w:rsidR="00BF4335" w:rsidRDefault="00BF4335" w:rsidP="00F15ABF">
                        <w:pPr>
                          <w:pStyle w:val="TableParagraph"/>
                          <w:spacing w:before="23" w:line="240" w:lineRule="atLeast"/>
                          <w:ind w:left="0" w:right="-6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N/A</w:t>
                        </w:r>
                      </w:p>
                    </w:tc>
                  </w:tr>
                  <w:tr w:rsidR="00BF4335">
                    <w:trPr>
                      <w:trHeight w:val="756"/>
                    </w:trPr>
                    <w:tc>
                      <w:tcPr>
                        <w:tcW w:w="1541" w:type="dxa"/>
                        <w:tcBorders>
                          <w:top w:val="single" w:sz="8" w:space="0" w:color="92AC4E"/>
                          <w:left w:val="nil"/>
                          <w:bottom w:val="single" w:sz="8" w:space="0" w:color="652D5C"/>
                          <w:right w:val="nil"/>
                        </w:tcBorders>
                      </w:tcPr>
                      <w:p w:rsidR="00BF4335" w:rsidRDefault="00BF4335" w:rsidP="00BF4335">
                        <w:pPr>
                          <w:pStyle w:val="TableParagraph"/>
                          <w:spacing w:before="61"/>
                          <w:rPr>
                            <w:rFonts w:ascii="Times New Roman"/>
                            <w:sz w:val="17"/>
                          </w:rPr>
                        </w:pPr>
                        <w:r>
                          <w:rPr>
                            <w:rFonts w:ascii="Times New Roman"/>
                            <w:color w:val="231F20"/>
                            <w:w w:val="115"/>
                            <w:sz w:val="17"/>
                          </w:rPr>
                          <w:t>Adverse events</w:t>
                        </w:r>
                      </w:p>
                    </w:tc>
                    <w:tc>
                      <w:tcPr>
                        <w:tcW w:w="583" w:type="dxa"/>
                        <w:tcBorders>
                          <w:top w:val="single" w:sz="8" w:space="0" w:color="92AC4E"/>
                          <w:left w:val="nil"/>
                          <w:bottom w:val="single" w:sz="8" w:space="0" w:color="652D5C"/>
                          <w:right w:val="nil"/>
                        </w:tcBorders>
                      </w:tcPr>
                      <w:p w:rsidR="00BF4335" w:rsidRDefault="00BF4335" w:rsidP="00BF4335">
                        <w:pPr>
                          <w:pStyle w:val="TableParagraph"/>
                          <w:spacing w:before="54"/>
                          <w:ind w:left="165"/>
                          <w:rPr>
                            <w:sz w:val="17"/>
                          </w:rPr>
                        </w:pP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17</w:t>
                        </w:r>
                      </w:p>
                    </w:tc>
                    <w:tc>
                      <w:tcPr>
                        <w:tcW w:w="6152" w:type="dxa"/>
                        <w:tcBorders>
                          <w:top w:val="single" w:sz="8" w:space="0" w:color="92AC4E"/>
                          <w:left w:val="nil"/>
                          <w:bottom w:val="single" w:sz="8" w:space="0" w:color="652D5C"/>
                          <w:right w:val="single" w:sz="8" w:space="0" w:color="92AC4E"/>
                        </w:tcBorders>
                      </w:tcPr>
                      <w:p w:rsidR="00BF4335" w:rsidRDefault="00BF4335" w:rsidP="00BF4335">
                        <w:pPr>
                          <w:pStyle w:val="TableParagraph"/>
                          <w:numPr>
                            <w:ilvl w:val="0"/>
                            <w:numId w:val="2"/>
                          </w:numPr>
                          <w:tabs>
                            <w:tab w:val="left" w:pos="417"/>
                          </w:tabs>
                          <w:spacing w:before="54"/>
                          <w:rPr>
                            <w:sz w:val="17"/>
                          </w:rPr>
                        </w:pP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Give</w:t>
                        </w:r>
                        <w:r>
                          <w:rPr>
                            <w:color w:val="231F20"/>
                            <w:spacing w:val="-17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details</w:t>
                        </w:r>
                        <w:r>
                          <w:rPr>
                            <w:color w:val="231F20"/>
                            <w:spacing w:val="-16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of</w:t>
                        </w:r>
                        <w:r>
                          <w:rPr>
                            <w:color w:val="231F20"/>
                            <w:spacing w:val="-16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all</w:t>
                        </w:r>
                        <w:r>
                          <w:rPr>
                            <w:color w:val="231F20"/>
                            <w:spacing w:val="-17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important</w:t>
                        </w:r>
                        <w:r>
                          <w:rPr>
                            <w:color w:val="231F20"/>
                            <w:spacing w:val="-18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adverse</w:t>
                        </w:r>
                        <w:r>
                          <w:rPr>
                            <w:color w:val="231F20"/>
                            <w:spacing w:val="-16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events</w:t>
                        </w:r>
                        <w:r>
                          <w:rPr>
                            <w:color w:val="231F20"/>
                            <w:spacing w:val="-16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in</w:t>
                        </w:r>
                        <w:r>
                          <w:rPr>
                            <w:color w:val="231F20"/>
                            <w:spacing w:val="-19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each</w:t>
                        </w:r>
                        <w:r>
                          <w:rPr>
                            <w:color w:val="231F20"/>
                            <w:spacing w:val="-17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experimental</w:t>
                        </w:r>
                        <w:r>
                          <w:rPr>
                            <w:color w:val="231F20"/>
                            <w:spacing w:val="-16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group.</w:t>
                        </w:r>
                      </w:p>
                      <w:p w:rsidR="00BF4335" w:rsidRDefault="00BF4335" w:rsidP="00BF4335">
                        <w:pPr>
                          <w:pStyle w:val="TableParagraph"/>
                          <w:numPr>
                            <w:ilvl w:val="0"/>
                            <w:numId w:val="2"/>
                          </w:numPr>
                          <w:tabs>
                            <w:tab w:val="left" w:pos="427"/>
                          </w:tabs>
                          <w:spacing w:before="57"/>
                          <w:ind w:left="463" w:right="626" w:hanging="215"/>
                          <w:rPr>
                            <w:sz w:val="17"/>
                          </w:rPr>
                        </w:pP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Describe</w:t>
                        </w:r>
                        <w:r>
                          <w:rPr>
                            <w:color w:val="231F20"/>
                            <w:spacing w:val="-1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any</w:t>
                        </w:r>
                        <w:r>
                          <w:rPr>
                            <w:color w:val="231F20"/>
                            <w:spacing w:val="-12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modifications</w:t>
                        </w:r>
                        <w:r>
                          <w:rPr>
                            <w:color w:val="231F20"/>
                            <w:spacing w:val="-11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to</w:t>
                        </w:r>
                        <w:r>
                          <w:rPr>
                            <w:color w:val="231F20"/>
                            <w:spacing w:val="-12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the</w:t>
                        </w:r>
                        <w:r>
                          <w:rPr>
                            <w:color w:val="231F20"/>
                            <w:spacing w:val="-12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experimental</w:t>
                        </w:r>
                        <w:r>
                          <w:rPr>
                            <w:color w:val="231F20"/>
                            <w:spacing w:val="-11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protocols</w:t>
                        </w:r>
                        <w:r>
                          <w:rPr>
                            <w:color w:val="231F20"/>
                            <w:spacing w:val="-12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made</w:t>
                        </w:r>
                        <w:r>
                          <w:rPr>
                            <w:color w:val="231F20"/>
                            <w:spacing w:val="-11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to reduce adverse</w:t>
                        </w:r>
                        <w:r>
                          <w:rPr>
                            <w:color w:val="231F20"/>
                            <w:spacing w:val="-2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events.</w:t>
                        </w:r>
                      </w:p>
                    </w:tc>
                    <w:tc>
                      <w:tcPr>
                        <w:tcW w:w="1084" w:type="dxa"/>
                        <w:tcBorders>
                          <w:top w:val="single" w:sz="8" w:space="0" w:color="92AC4E"/>
                          <w:left w:val="single" w:sz="8" w:space="0" w:color="92AC4E"/>
                          <w:bottom w:val="single" w:sz="8" w:space="0" w:color="652D5C"/>
                          <w:right w:val="nil"/>
                        </w:tcBorders>
                      </w:tcPr>
                      <w:p w:rsidR="00BF4335" w:rsidRDefault="00BF4335" w:rsidP="00BF4335">
                        <w:pPr>
                          <w:pStyle w:val="TableParagraph"/>
                          <w:ind w:left="14" w:right="1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N/A</w:t>
                        </w:r>
                      </w:p>
                    </w:tc>
                  </w:tr>
                  <w:tr w:rsidR="00BF4335">
                    <w:trPr>
                      <w:trHeight w:val="335"/>
                    </w:trPr>
                    <w:tc>
                      <w:tcPr>
                        <w:tcW w:w="9360" w:type="dxa"/>
                        <w:gridSpan w:val="4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652D5C"/>
                      </w:tcPr>
                      <w:p w:rsidR="00BF4335" w:rsidRDefault="00BF4335" w:rsidP="00BF4335">
                        <w:pPr>
                          <w:pStyle w:val="TableParagraph"/>
                          <w:spacing w:before="62"/>
                          <w:rPr>
                            <w:rFonts w:ascii="Times New Roman"/>
                            <w:sz w:val="17"/>
                          </w:rPr>
                        </w:pPr>
                        <w:r>
                          <w:rPr>
                            <w:rFonts w:ascii="Times New Roman"/>
                            <w:color w:val="FFFFFF"/>
                            <w:w w:val="110"/>
                            <w:sz w:val="17"/>
                          </w:rPr>
                          <w:t>DISCUSSION</w:t>
                        </w:r>
                      </w:p>
                    </w:tc>
                  </w:tr>
                  <w:tr w:rsidR="00BF4335">
                    <w:trPr>
                      <w:trHeight w:val="1113"/>
                    </w:trPr>
                    <w:tc>
                      <w:tcPr>
                        <w:tcW w:w="154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BF4335" w:rsidRDefault="00BF4335" w:rsidP="00BF4335">
                        <w:pPr>
                          <w:pStyle w:val="TableParagraph"/>
                          <w:spacing w:before="62" w:line="252" w:lineRule="auto"/>
                          <w:rPr>
                            <w:rFonts w:ascii="Times New Roman"/>
                            <w:sz w:val="17"/>
                          </w:rPr>
                        </w:pPr>
                        <w:r>
                          <w:rPr>
                            <w:rFonts w:ascii="Times New Roman"/>
                            <w:color w:val="231F20"/>
                            <w:w w:val="110"/>
                            <w:sz w:val="17"/>
                          </w:rPr>
                          <w:t>Interpretation/ scientific implications</w:t>
                        </w:r>
                      </w:p>
                    </w:tc>
                    <w:tc>
                      <w:tcPr>
                        <w:tcW w:w="58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BF4335" w:rsidRDefault="00BF4335" w:rsidP="00BF4335">
                        <w:pPr>
                          <w:pStyle w:val="TableParagraph"/>
                          <w:spacing w:before="55"/>
                          <w:ind w:left="165"/>
                          <w:rPr>
                            <w:sz w:val="17"/>
                          </w:rPr>
                        </w:pP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18</w:t>
                        </w:r>
                      </w:p>
                    </w:tc>
                    <w:tc>
                      <w:tcPr>
                        <w:tcW w:w="6152" w:type="dxa"/>
                        <w:tcBorders>
                          <w:top w:val="nil"/>
                          <w:left w:val="nil"/>
                          <w:bottom w:val="nil"/>
                          <w:right w:val="single" w:sz="8" w:space="0" w:color="652D5C"/>
                        </w:tcBorders>
                      </w:tcPr>
                      <w:p w:rsidR="00BF4335" w:rsidRDefault="00BF4335" w:rsidP="00BF4335">
                        <w:pPr>
                          <w:pStyle w:val="TableParagraph"/>
                          <w:numPr>
                            <w:ilvl w:val="0"/>
                            <w:numId w:val="1"/>
                          </w:numPr>
                          <w:tabs>
                            <w:tab w:val="left" w:pos="417"/>
                          </w:tabs>
                          <w:spacing w:before="55"/>
                          <w:ind w:right="302" w:hanging="215"/>
                          <w:rPr>
                            <w:sz w:val="17"/>
                          </w:rPr>
                        </w:pP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Interpret the results, taking into account the study objectives and hypotheses,</w:t>
                        </w:r>
                        <w:r>
                          <w:rPr>
                            <w:color w:val="231F20"/>
                            <w:spacing w:val="-1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current</w:t>
                        </w:r>
                        <w:r>
                          <w:rPr>
                            <w:color w:val="231F20"/>
                            <w:spacing w:val="-1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theory</w:t>
                        </w:r>
                        <w:r>
                          <w:rPr>
                            <w:color w:val="231F20"/>
                            <w:spacing w:val="-1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and</w:t>
                        </w:r>
                        <w:r>
                          <w:rPr>
                            <w:color w:val="231F20"/>
                            <w:spacing w:val="-1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other</w:t>
                        </w:r>
                        <w:r>
                          <w:rPr>
                            <w:color w:val="231F20"/>
                            <w:spacing w:val="-16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relevant</w:t>
                        </w:r>
                        <w:r>
                          <w:rPr>
                            <w:color w:val="231F20"/>
                            <w:spacing w:val="-1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studies</w:t>
                        </w:r>
                        <w:r>
                          <w:rPr>
                            <w:color w:val="231F20"/>
                            <w:spacing w:val="-1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in</w:t>
                        </w:r>
                        <w:r>
                          <w:rPr>
                            <w:color w:val="231F20"/>
                            <w:spacing w:val="-1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the</w:t>
                        </w:r>
                        <w:r>
                          <w:rPr>
                            <w:color w:val="231F20"/>
                            <w:spacing w:val="-1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literature.</w:t>
                        </w:r>
                      </w:p>
                      <w:p w:rsidR="00BF4335" w:rsidRDefault="00BF4335" w:rsidP="00BF4335">
                        <w:pPr>
                          <w:pStyle w:val="TableParagraph"/>
                          <w:numPr>
                            <w:ilvl w:val="0"/>
                            <w:numId w:val="1"/>
                          </w:numPr>
                          <w:tabs>
                            <w:tab w:val="left" w:pos="428"/>
                          </w:tabs>
                          <w:spacing w:before="58"/>
                          <w:ind w:right="103" w:hanging="215"/>
                          <w:rPr>
                            <w:sz w:val="17"/>
                          </w:rPr>
                        </w:pP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Comment</w:t>
                        </w:r>
                        <w:r>
                          <w:rPr>
                            <w:color w:val="231F20"/>
                            <w:spacing w:val="-17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on</w:t>
                        </w:r>
                        <w:r>
                          <w:rPr>
                            <w:color w:val="231F20"/>
                            <w:spacing w:val="-17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the</w:t>
                        </w:r>
                        <w:r>
                          <w:rPr>
                            <w:color w:val="231F20"/>
                            <w:spacing w:val="-17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study</w:t>
                        </w:r>
                        <w:r>
                          <w:rPr>
                            <w:color w:val="231F20"/>
                            <w:spacing w:val="-17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limitations</w:t>
                        </w:r>
                        <w:r>
                          <w:rPr>
                            <w:color w:val="231F20"/>
                            <w:spacing w:val="-17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including</w:t>
                        </w:r>
                        <w:r>
                          <w:rPr>
                            <w:color w:val="231F20"/>
                            <w:spacing w:val="-18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any</w:t>
                        </w:r>
                        <w:r>
                          <w:rPr>
                            <w:color w:val="231F20"/>
                            <w:spacing w:val="-17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potential</w:t>
                        </w:r>
                        <w:r>
                          <w:rPr>
                            <w:color w:val="231F20"/>
                            <w:spacing w:val="-19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sources</w:t>
                        </w:r>
                        <w:r>
                          <w:rPr>
                            <w:color w:val="231F20"/>
                            <w:spacing w:val="-18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of</w:t>
                        </w:r>
                        <w:r>
                          <w:rPr>
                            <w:color w:val="231F20"/>
                            <w:spacing w:val="-17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bias, any</w:t>
                        </w:r>
                        <w:r>
                          <w:rPr>
                            <w:color w:val="231F20"/>
                            <w:spacing w:val="-17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limitations</w:t>
                        </w:r>
                        <w:r>
                          <w:rPr>
                            <w:color w:val="231F20"/>
                            <w:spacing w:val="-17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of</w:t>
                        </w:r>
                        <w:r>
                          <w:rPr>
                            <w:color w:val="231F20"/>
                            <w:spacing w:val="-17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the</w:t>
                        </w:r>
                        <w:r>
                          <w:rPr>
                            <w:color w:val="231F20"/>
                            <w:spacing w:val="-17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animal</w:t>
                        </w:r>
                        <w:r>
                          <w:rPr>
                            <w:color w:val="231F20"/>
                            <w:spacing w:val="-18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model,</w:t>
                        </w:r>
                        <w:r>
                          <w:rPr>
                            <w:color w:val="231F20"/>
                            <w:spacing w:val="-17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and</w:t>
                        </w:r>
                        <w:r>
                          <w:rPr>
                            <w:color w:val="231F20"/>
                            <w:spacing w:val="-16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the</w:t>
                        </w:r>
                        <w:r>
                          <w:rPr>
                            <w:color w:val="231F20"/>
                            <w:spacing w:val="-16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imprecision</w:t>
                        </w:r>
                        <w:r>
                          <w:rPr>
                            <w:color w:val="231F20"/>
                            <w:spacing w:val="-16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associated</w:t>
                        </w:r>
                        <w:r>
                          <w:rPr>
                            <w:color w:val="231F20"/>
                            <w:spacing w:val="-1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with the</w:t>
                        </w:r>
                        <w:r>
                          <w:rPr>
                            <w:color w:val="231F20"/>
                            <w:spacing w:val="-12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results</w:t>
                        </w:r>
                        <w:r>
                          <w:rPr>
                            <w:color w:val="231F20"/>
                            <w:w w:val="105"/>
                            <w:sz w:val="17"/>
                            <w:vertAlign w:val="superscript"/>
                          </w:rPr>
                          <w:t>2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.</w:t>
                        </w:r>
                      </w:p>
                    </w:tc>
                    <w:tc>
                      <w:tcPr>
                        <w:tcW w:w="1084" w:type="dxa"/>
                        <w:vMerge w:val="restart"/>
                        <w:tcBorders>
                          <w:top w:val="nil"/>
                          <w:left w:val="single" w:sz="8" w:space="0" w:color="652D5C"/>
                          <w:bottom w:val="single" w:sz="8" w:space="0" w:color="652D5C"/>
                          <w:right w:val="nil"/>
                        </w:tcBorders>
                      </w:tcPr>
                      <w:p w:rsidR="00BF4335" w:rsidRDefault="00BF4335" w:rsidP="00F15ABF">
                        <w:pPr>
                          <w:pStyle w:val="TableParagraph"/>
                          <w:spacing w:before="164" w:line="432" w:lineRule="auto"/>
                          <w:ind w:left="81" w:right="-62"/>
                          <w:rPr>
                            <w:sz w:val="20"/>
                          </w:rPr>
                        </w:pPr>
                        <w:r w:rsidRPr="00BF4335">
                          <w:rPr>
                            <w:sz w:val="20"/>
                          </w:rPr>
                          <w:t xml:space="preserve">Discussion </w:t>
                        </w:r>
                        <w:bookmarkStart w:id="0" w:name="_GoBack"/>
                        <w:bookmarkEnd w:id="0"/>
                        <w:r w:rsidRPr="00BF4335">
                          <w:rPr>
                            <w:sz w:val="20"/>
                          </w:rPr>
                          <w:t xml:space="preserve">Paragraph </w:t>
                        </w:r>
                      </w:p>
                      <w:p w:rsidR="00BF4335" w:rsidRDefault="00BF4335" w:rsidP="00BF4335">
                        <w:pPr>
                          <w:pStyle w:val="TableParagraph"/>
                          <w:spacing w:before="6"/>
                          <w:ind w:left="0"/>
                          <w:rPr>
                            <w:sz w:val="18"/>
                          </w:rPr>
                        </w:pPr>
                      </w:p>
                      <w:p w:rsidR="00BF4335" w:rsidRDefault="00584BC9" w:rsidP="00BF4335">
                        <w:pPr>
                          <w:pStyle w:val="TableParagraph"/>
                          <w:spacing w:line="249" w:lineRule="auto"/>
                          <w:ind w:left="31" w:right="-1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Methods paragraph1</w:t>
                        </w:r>
                      </w:p>
                    </w:tc>
                  </w:tr>
                  <w:tr w:rsidR="00BF4335">
                    <w:trPr>
                      <w:trHeight w:val="660"/>
                    </w:trPr>
                    <w:tc>
                      <w:tcPr>
                        <w:tcW w:w="1541" w:type="dxa"/>
                        <w:tcBorders>
                          <w:top w:val="nil"/>
                          <w:left w:val="nil"/>
                          <w:bottom w:val="single" w:sz="8" w:space="0" w:color="652D5C"/>
                          <w:right w:val="nil"/>
                        </w:tcBorders>
                      </w:tcPr>
                      <w:p w:rsidR="00BF4335" w:rsidRDefault="00BF4335" w:rsidP="00BF4335"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583" w:type="dxa"/>
                        <w:tcBorders>
                          <w:top w:val="nil"/>
                          <w:left w:val="nil"/>
                          <w:bottom w:val="single" w:sz="8" w:space="0" w:color="652D5C"/>
                          <w:right w:val="nil"/>
                        </w:tcBorders>
                      </w:tcPr>
                      <w:p w:rsidR="00BF4335" w:rsidRDefault="00BF4335" w:rsidP="00BF4335"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6152" w:type="dxa"/>
                        <w:tcBorders>
                          <w:top w:val="nil"/>
                          <w:left w:val="nil"/>
                          <w:bottom w:val="single" w:sz="8" w:space="0" w:color="652D5C"/>
                          <w:right w:val="single" w:sz="8" w:space="0" w:color="652D5C"/>
                        </w:tcBorders>
                      </w:tcPr>
                      <w:p w:rsidR="00BF4335" w:rsidRDefault="00BF4335" w:rsidP="00BF4335">
                        <w:pPr>
                          <w:pStyle w:val="TableParagraph"/>
                          <w:spacing w:before="14"/>
                          <w:ind w:left="463" w:right="163" w:hanging="215"/>
                          <w:rPr>
                            <w:sz w:val="17"/>
                          </w:rPr>
                        </w:pP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c.</w:t>
                        </w:r>
                        <w:r>
                          <w:rPr>
                            <w:color w:val="231F20"/>
                            <w:spacing w:val="-13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Describe</w:t>
                        </w:r>
                        <w:r>
                          <w:rPr>
                            <w:color w:val="231F20"/>
                            <w:spacing w:val="-1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any</w:t>
                        </w:r>
                        <w:r>
                          <w:rPr>
                            <w:color w:val="231F20"/>
                            <w:spacing w:val="-13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implications</w:t>
                        </w:r>
                        <w:r>
                          <w:rPr>
                            <w:color w:val="231F20"/>
                            <w:spacing w:val="-13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of</w:t>
                        </w:r>
                        <w:r>
                          <w:rPr>
                            <w:color w:val="231F20"/>
                            <w:spacing w:val="-13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your</w:t>
                        </w:r>
                        <w:r>
                          <w:rPr>
                            <w:color w:val="231F20"/>
                            <w:spacing w:val="-1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experimental</w:t>
                        </w:r>
                        <w:r>
                          <w:rPr>
                            <w:color w:val="231F20"/>
                            <w:spacing w:val="-1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methods</w:t>
                        </w:r>
                        <w:r>
                          <w:rPr>
                            <w:color w:val="231F20"/>
                            <w:spacing w:val="-18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or</w:t>
                        </w:r>
                        <w:r>
                          <w:rPr>
                            <w:color w:val="231F20"/>
                            <w:spacing w:val="-1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findings</w:t>
                        </w:r>
                        <w:r>
                          <w:rPr>
                            <w:color w:val="231F20"/>
                            <w:spacing w:val="-13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for the</w:t>
                        </w:r>
                        <w:r>
                          <w:rPr>
                            <w:color w:val="231F20"/>
                            <w:spacing w:val="-18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replacement,</w:t>
                        </w:r>
                        <w:r>
                          <w:rPr>
                            <w:color w:val="231F20"/>
                            <w:spacing w:val="-18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refinement</w:t>
                        </w:r>
                        <w:r>
                          <w:rPr>
                            <w:color w:val="231F20"/>
                            <w:spacing w:val="-19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or</w:t>
                        </w:r>
                        <w:r>
                          <w:rPr>
                            <w:color w:val="231F20"/>
                            <w:spacing w:val="-19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reduction</w:t>
                        </w:r>
                        <w:r>
                          <w:rPr>
                            <w:color w:val="231F20"/>
                            <w:spacing w:val="-18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(the</w:t>
                        </w:r>
                        <w:r>
                          <w:rPr>
                            <w:color w:val="231F20"/>
                            <w:spacing w:val="-20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3Rs)</w:t>
                        </w:r>
                        <w:r>
                          <w:rPr>
                            <w:color w:val="231F20"/>
                            <w:spacing w:val="-18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of</w:t>
                        </w:r>
                        <w:r>
                          <w:rPr>
                            <w:color w:val="231F20"/>
                            <w:spacing w:val="-17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the</w:t>
                        </w:r>
                        <w:r>
                          <w:rPr>
                            <w:color w:val="231F20"/>
                            <w:spacing w:val="-18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use</w:t>
                        </w:r>
                        <w:r>
                          <w:rPr>
                            <w:color w:val="231F20"/>
                            <w:spacing w:val="-18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of</w:t>
                        </w:r>
                        <w:r>
                          <w:rPr>
                            <w:color w:val="231F20"/>
                            <w:spacing w:val="-17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animals in</w:t>
                        </w:r>
                        <w:r>
                          <w:rPr>
                            <w:color w:val="231F20"/>
                            <w:spacing w:val="-12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research.</w:t>
                        </w:r>
                      </w:p>
                    </w:tc>
                    <w:tc>
                      <w:tcPr>
                        <w:tcW w:w="1084" w:type="dxa"/>
                        <w:vMerge/>
                        <w:tcBorders>
                          <w:top w:val="nil"/>
                          <w:left w:val="single" w:sz="8" w:space="0" w:color="652D5C"/>
                          <w:bottom w:val="single" w:sz="8" w:space="0" w:color="652D5C"/>
                          <w:right w:val="nil"/>
                        </w:tcBorders>
                      </w:tcPr>
                      <w:p w:rsidR="00BF4335" w:rsidRDefault="00BF4335" w:rsidP="00BF4335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BF4335">
                    <w:trPr>
                      <w:trHeight w:val="700"/>
                    </w:trPr>
                    <w:tc>
                      <w:tcPr>
                        <w:tcW w:w="1541" w:type="dxa"/>
                        <w:tcBorders>
                          <w:top w:val="single" w:sz="8" w:space="0" w:color="652D5C"/>
                          <w:left w:val="nil"/>
                          <w:bottom w:val="single" w:sz="8" w:space="0" w:color="652D5C"/>
                          <w:right w:val="nil"/>
                        </w:tcBorders>
                      </w:tcPr>
                      <w:p w:rsidR="00BF4335" w:rsidRDefault="00BF4335" w:rsidP="00BF4335">
                        <w:pPr>
                          <w:pStyle w:val="TableParagraph"/>
                          <w:spacing w:before="61" w:line="252" w:lineRule="auto"/>
                          <w:rPr>
                            <w:rFonts w:ascii="Times New Roman"/>
                            <w:sz w:val="17"/>
                          </w:rPr>
                        </w:pPr>
                        <w:r>
                          <w:rPr>
                            <w:rFonts w:ascii="Times New Roman"/>
                            <w:color w:val="231F20"/>
                            <w:w w:val="110"/>
                            <w:sz w:val="17"/>
                          </w:rPr>
                          <w:t xml:space="preserve">Generalisability/ </w:t>
                        </w:r>
                        <w:r>
                          <w:rPr>
                            <w:rFonts w:ascii="Times New Roman"/>
                            <w:color w:val="231F20"/>
                            <w:w w:val="115"/>
                            <w:sz w:val="17"/>
                          </w:rPr>
                          <w:t>translation</w:t>
                        </w:r>
                      </w:p>
                    </w:tc>
                    <w:tc>
                      <w:tcPr>
                        <w:tcW w:w="583" w:type="dxa"/>
                        <w:tcBorders>
                          <w:top w:val="single" w:sz="8" w:space="0" w:color="652D5C"/>
                          <w:left w:val="nil"/>
                          <w:bottom w:val="single" w:sz="8" w:space="0" w:color="652D5C"/>
                          <w:right w:val="nil"/>
                        </w:tcBorders>
                      </w:tcPr>
                      <w:p w:rsidR="00BF4335" w:rsidRDefault="00BF4335" w:rsidP="00BF4335">
                        <w:pPr>
                          <w:pStyle w:val="TableParagraph"/>
                          <w:spacing w:before="54"/>
                          <w:ind w:left="165"/>
                          <w:rPr>
                            <w:sz w:val="17"/>
                          </w:rPr>
                        </w:pP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19</w:t>
                        </w:r>
                      </w:p>
                    </w:tc>
                    <w:tc>
                      <w:tcPr>
                        <w:tcW w:w="6152" w:type="dxa"/>
                        <w:tcBorders>
                          <w:top w:val="single" w:sz="8" w:space="0" w:color="652D5C"/>
                          <w:left w:val="nil"/>
                          <w:bottom w:val="single" w:sz="8" w:space="0" w:color="652D5C"/>
                          <w:right w:val="single" w:sz="8" w:space="0" w:color="652D5C"/>
                        </w:tcBorders>
                      </w:tcPr>
                      <w:p w:rsidR="00BF4335" w:rsidRDefault="00BF4335" w:rsidP="00BF4335">
                        <w:pPr>
                          <w:pStyle w:val="TableParagraph"/>
                          <w:spacing w:before="54"/>
                          <w:ind w:left="249" w:right="368" w:hanging="1"/>
                          <w:rPr>
                            <w:sz w:val="17"/>
                          </w:rPr>
                        </w:pP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Comment on whether, and how, the findings of this study are likely to translate</w:t>
                        </w:r>
                        <w:r>
                          <w:rPr>
                            <w:color w:val="231F20"/>
                            <w:spacing w:val="-16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to</w:t>
                        </w:r>
                        <w:r>
                          <w:rPr>
                            <w:color w:val="231F20"/>
                            <w:spacing w:val="-16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other</w:t>
                        </w:r>
                        <w:r>
                          <w:rPr>
                            <w:color w:val="231F20"/>
                            <w:spacing w:val="-18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species</w:t>
                        </w:r>
                        <w:r>
                          <w:rPr>
                            <w:color w:val="231F20"/>
                            <w:spacing w:val="-16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or</w:t>
                        </w:r>
                        <w:r>
                          <w:rPr>
                            <w:color w:val="231F20"/>
                            <w:spacing w:val="-16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systems,</w:t>
                        </w:r>
                        <w:r>
                          <w:rPr>
                            <w:color w:val="231F20"/>
                            <w:spacing w:val="-18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including</w:t>
                        </w:r>
                        <w:r>
                          <w:rPr>
                            <w:color w:val="231F20"/>
                            <w:spacing w:val="-1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any</w:t>
                        </w:r>
                        <w:r>
                          <w:rPr>
                            <w:color w:val="231F20"/>
                            <w:spacing w:val="-1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relevance</w:t>
                        </w:r>
                        <w:r>
                          <w:rPr>
                            <w:color w:val="231F20"/>
                            <w:spacing w:val="-16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to</w:t>
                        </w:r>
                        <w:r>
                          <w:rPr>
                            <w:color w:val="231F20"/>
                            <w:spacing w:val="-1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human biology.</w:t>
                        </w:r>
                      </w:p>
                    </w:tc>
                    <w:tc>
                      <w:tcPr>
                        <w:tcW w:w="1084" w:type="dxa"/>
                        <w:tcBorders>
                          <w:top w:val="single" w:sz="8" w:space="0" w:color="652D5C"/>
                          <w:left w:val="single" w:sz="8" w:space="0" w:color="652D5C"/>
                          <w:bottom w:val="single" w:sz="8" w:space="0" w:color="652D5C"/>
                          <w:right w:val="nil"/>
                        </w:tcBorders>
                      </w:tcPr>
                      <w:p w:rsidR="00584BC9" w:rsidRDefault="00584BC9" w:rsidP="00584BC9">
                        <w:pPr>
                          <w:spacing w:line="194" w:lineRule="exac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Discussion</w:t>
                        </w:r>
                      </w:p>
                      <w:p w:rsidR="00584BC9" w:rsidRDefault="00584BC9" w:rsidP="00584BC9">
                        <w:pPr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Paragraph</w:t>
                        </w:r>
                        <w:r>
                          <w:rPr>
                            <w:position w:val="1"/>
                            <w:sz w:val="20"/>
                          </w:rPr>
                          <w:t>3</w:t>
                        </w:r>
                      </w:p>
                      <w:p w:rsidR="00BF4335" w:rsidRDefault="00BF4335" w:rsidP="00BF4335">
                        <w:pPr>
                          <w:pStyle w:val="TableParagraph"/>
                          <w:spacing w:before="196" w:line="240" w:lineRule="atLeast"/>
                          <w:ind w:right="-86"/>
                          <w:rPr>
                            <w:sz w:val="20"/>
                          </w:rPr>
                        </w:pPr>
                      </w:p>
                    </w:tc>
                  </w:tr>
                  <w:tr w:rsidR="00BF4335">
                    <w:trPr>
                      <w:trHeight w:val="504"/>
                    </w:trPr>
                    <w:tc>
                      <w:tcPr>
                        <w:tcW w:w="1541" w:type="dxa"/>
                        <w:tcBorders>
                          <w:top w:val="single" w:sz="8" w:space="0" w:color="652D5C"/>
                          <w:left w:val="nil"/>
                          <w:bottom w:val="single" w:sz="8" w:space="0" w:color="652D5C"/>
                          <w:right w:val="nil"/>
                        </w:tcBorders>
                      </w:tcPr>
                      <w:p w:rsidR="00BF4335" w:rsidRDefault="00BF4335" w:rsidP="00BF4335">
                        <w:pPr>
                          <w:pStyle w:val="TableParagraph"/>
                          <w:spacing w:before="61"/>
                          <w:rPr>
                            <w:rFonts w:ascii="Times New Roman"/>
                            <w:sz w:val="17"/>
                          </w:rPr>
                        </w:pPr>
                        <w:r>
                          <w:rPr>
                            <w:rFonts w:ascii="Times New Roman"/>
                            <w:color w:val="231F20"/>
                            <w:w w:val="115"/>
                            <w:sz w:val="17"/>
                          </w:rPr>
                          <w:t>Funding</w:t>
                        </w:r>
                      </w:p>
                    </w:tc>
                    <w:tc>
                      <w:tcPr>
                        <w:tcW w:w="583" w:type="dxa"/>
                        <w:tcBorders>
                          <w:top w:val="single" w:sz="8" w:space="0" w:color="652D5C"/>
                          <w:left w:val="nil"/>
                          <w:bottom w:val="single" w:sz="8" w:space="0" w:color="652D5C"/>
                          <w:right w:val="nil"/>
                        </w:tcBorders>
                      </w:tcPr>
                      <w:p w:rsidR="00BF4335" w:rsidRDefault="00BF4335" w:rsidP="00BF4335">
                        <w:pPr>
                          <w:pStyle w:val="TableParagraph"/>
                          <w:spacing w:before="54"/>
                          <w:ind w:left="165"/>
                          <w:rPr>
                            <w:sz w:val="17"/>
                          </w:rPr>
                        </w:pP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20</w:t>
                        </w:r>
                      </w:p>
                    </w:tc>
                    <w:tc>
                      <w:tcPr>
                        <w:tcW w:w="6152" w:type="dxa"/>
                        <w:tcBorders>
                          <w:top w:val="single" w:sz="8" w:space="0" w:color="652D5C"/>
                          <w:left w:val="nil"/>
                          <w:bottom w:val="single" w:sz="8" w:space="0" w:color="652D5C"/>
                          <w:right w:val="single" w:sz="8" w:space="0" w:color="652D5C"/>
                        </w:tcBorders>
                      </w:tcPr>
                      <w:p w:rsidR="00BF4335" w:rsidRDefault="00BF4335" w:rsidP="00BF4335">
                        <w:pPr>
                          <w:pStyle w:val="TableParagraph"/>
                          <w:spacing w:before="54"/>
                          <w:ind w:left="217" w:right="803"/>
                          <w:rPr>
                            <w:sz w:val="17"/>
                          </w:rPr>
                        </w:pP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List</w:t>
                        </w:r>
                        <w:r>
                          <w:rPr>
                            <w:color w:val="231F20"/>
                            <w:spacing w:val="-17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all</w:t>
                        </w:r>
                        <w:r>
                          <w:rPr>
                            <w:color w:val="231F20"/>
                            <w:spacing w:val="-17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funding</w:t>
                        </w:r>
                        <w:r>
                          <w:rPr>
                            <w:color w:val="231F20"/>
                            <w:spacing w:val="-18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sources</w:t>
                        </w:r>
                        <w:r>
                          <w:rPr>
                            <w:color w:val="231F20"/>
                            <w:spacing w:val="-17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(including</w:t>
                        </w:r>
                        <w:r>
                          <w:rPr>
                            <w:color w:val="231F20"/>
                            <w:spacing w:val="-18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grant</w:t>
                        </w:r>
                        <w:r>
                          <w:rPr>
                            <w:color w:val="231F20"/>
                            <w:spacing w:val="-16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number)</w:t>
                        </w:r>
                        <w:r>
                          <w:rPr>
                            <w:color w:val="231F20"/>
                            <w:spacing w:val="-18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and</w:t>
                        </w:r>
                        <w:r>
                          <w:rPr>
                            <w:color w:val="231F20"/>
                            <w:spacing w:val="-16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the</w:t>
                        </w:r>
                        <w:r>
                          <w:rPr>
                            <w:color w:val="231F20"/>
                            <w:spacing w:val="-18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role</w:t>
                        </w:r>
                        <w:r>
                          <w:rPr>
                            <w:color w:val="231F20"/>
                            <w:spacing w:val="-16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of</w:t>
                        </w:r>
                        <w:r>
                          <w:rPr>
                            <w:color w:val="231F20"/>
                            <w:spacing w:val="-16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the funder(s) in the</w:t>
                        </w:r>
                        <w:r>
                          <w:rPr>
                            <w:color w:val="231F20"/>
                            <w:spacing w:val="-38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105"/>
                            <w:sz w:val="17"/>
                          </w:rPr>
                          <w:t>study.</w:t>
                        </w:r>
                      </w:p>
                    </w:tc>
                    <w:tc>
                      <w:tcPr>
                        <w:tcW w:w="1084" w:type="dxa"/>
                        <w:tcBorders>
                          <w:top w:val="single" w:sz="8" w:space="0" w:color="652D5C"/>
                          <w:left w:val="single" w:sz="8" w:space="0" w:color="652D5C"/>
                          <w:bottom w:val="single" w:sz="8" w:space="0" w:color="652D5C"/>
                          <w:right w:val="nil"/>
                        </w:tcBorders>
                      </w:tcPr>
                      <w:p w:rsidR="00584BC9" w:rsidRDefault="00584BC9" w:rsidP="00584BC9">
                        <w:pPr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Funding</w:t>
                        </w:r>
                      </w:p>
                      <w:p w:rsidR="00BF4335" w:rsidRDefault="00BF4335" w:rsidP="00584BC9">
                        <w:pPr>
                          <w:pStyle w:val="TableParagraph"/>
                          <w:spacing w:before="113"/>
                          <w:ind w:left="0" w:right="14"/>
                          <w:rPr>
                            <w:sz w:val="20"/>
                          </w:rPr>
                        </w:pPr>
                      </w:p>
                    </w:tc>
                  </w:tr>
                </w:tbl>
                <w:p w:rsidR="00FE2089" w:rsidRDefault="00FE2089">
                  <w:pPr>
                    <w:pStyle w:val="a3"/>
                  </w:pPr>
                </w:p>
              </w:txbxContent>
            </v:textbox>
            <w10:wrap anchorx="page"/>
          </v:shape>
        </w:pict>
      </w:r>
    </w:p>
    <w:p w:rsidR="00FE2089" w:rsidRDefault="00FE2089">
      <w:pPr>
        <w:pStyle w:val="a3"/>
        <w:rPr>
          <w:sz w:val="20"/>
        </w:rPr>
      </w:pPr>
    </w:p>
    <w:p w:rsidR="00FE2089" w:rsidRDefault="00FE2089">
      <w:pPr>
        <w:pStyle w:val="a3"/>
        <w:rPr>
          <w:sz w:val="20"/>
        </w:rPr>
      </w:pPr>
    </w:p>
    <w:p w:rsidR="00FE2089" w:rsidRDefault="00FE2089">
      <w:pPr>
        <w:pStyle w:val="a3"/>
        <w:spacing w:before="2"/>
        <w:rPr>
          <w:sz w:val="22"/>
        </w:rPr>
      </w:pPr>
    </w:p>
    <w:p w:rsidR="00FE2089" w:rsidRDefault="00584BC9">
      <w:pPr>
        <w:pStyle w:val="1"/>
        <w:ind w:right="580"/>
        <w:jc w:val="right"/>
      </w:pPr>
      <w:r>
        <w:t>1</w:t>
      </w:r>
    </w:p>
    <w:p w:rsidR="00FE2089" w:rsidRDefault="00FE2089">
      <w:pPr>
        <w:pStyle w:val="a3"/>
        <w:rPr>
          <w:sz w:val="22"/>
        </w:rPr>
      </w:pPr>
    </w:p>
    <w:p w:rsidR="00FE2089" w:rsidRDefault="00FE2089">
      <w:pPr>
        <w:pStyle w:val="a3"/>
        <w:rPr>
          <w:sz w:val="22"/>
        </w:rPr>
      </w:pPr>
    </w:p>
    <w:p w:rsidR="00FE2089" w:rsidRDefault="00FE2089">
      <w:pPr>
        <w:pStyle w:val="a3"/>
        <w:rPr>
          <w:sz w:val="22"/>
        </w:rPr>
      </w:pPr>
    </w:p>
    <w:p w:rsidR="00FE2089" w:rsidRDefault="00FE2089">
      <w:pPr>
        <w:pStyle w:val="a3"/>
        <w:rPr>
          <w:sz w:val="22"/>
        </w:rPr>
      </w:pPr>
    </w:p>
    <w:p w:rsidR="00FE2089" w:rsidRDefault="00FE2089">
      <w:pPr>
        <w:pStyle w:val="a3"/>
        <w:rPr>
          <w:sz w:val="22"/>
        </w:rPr>
      </w:pPr>
    </w:p>
    <w:p w:rsidR="00FE2089" w:rsidRDefault="00FE2089">
      <w:pPr>
        <w:pStyle w:val="a3"/>
        <w:spacing w:before="9"/>
        <w:rPr>
          <w:sz w:val="23"/>
        </w:rPr>
      </w:pPr>
    </w:p>
    <w:p w:rsidR="00FE2089" w:rsidRDefault="00FE2089">
      <w:pPr>
        <w:ind w:right="555"/>
        <w:jc w:val="right"/>
        <w:rPr>
          <w:sz w:val="20"/>
        </w:rPr>
      </w:pPr>
    </w:p>
    <w:p w:rsidR="00FE2089" w:rsidRDefault="00FE2089">
      <w:pPr>
        <w:pStyle w:val="a3"/>
        <w:rPr>
          <w:sz w:val="22"/>
        </w:rPr>
      </w:pPr>
    </w:p>
    <w:p w:rsidR="00FE2089" w:rsidRDefault="00FE2089">
      <w:pPr>
        <w:pStyle w:val="a3"/>
        <w:rPr>
          <w:sz w:val="22"/>
        </w:rPr>
      </w:pPr>
    </w:p>
    <w:p w:rsidR="00FE2089" w:rsidRDefault="00FE2089">
      <w:pPr>
        <w:pStyle w:val="a3"/>
        <w:rPr>
          <w:sz w:val="22"/>
        </w:rPr>
      </w:pPr>
    </w:p>
    <w:p w:rsidR="00FE2089" w:rsidRDefault="00FE2089">
      <w:pPr>
        <w:pStyle w:val="a3"/>
        <w:spacing w:before="7"/>
        <w:rPr>
          <w:sz w:val="17"/>
        </w:rPr>
      </w:pPr>
    </w:p>
    <w:p w:rsidR="00FE2089" w:rsidRDefault="004E04B1">
      <w:pPr>
        <w:ind w:right="580"/>
        <w:jc w:val="right"/>
        <w:rPr>
          <w:sz w:val="20"/>
        </w:rPr>
      </w:pPr>
      <w:r>
        <w:rPr>
          <w:sz w:val="20"/>
        </w:rPr>
        <w:t>1</w:t>
      </w:r>
    </w:p>
    <w:p w:rsidR="00FE2089" w:rsidRDefault="00FE2089">
      <w:pPr>
        <w:pStyle w:val="a3"/>
        <w:rPr>
          <w:sz w:val="22"/>
        </w:rPr>
      </w:pPr>
    </w:p>
    <w:p w:rsidR="00FE2089" w:rsidRDefault="00FE2089">
      <w:pPr>
        <w:pStyle w:val="a3"/>
        <w:spacing w:before="3"/>
        <w:rPr>
          <w:sz w:val="21"/>
        </w:rPr>
      </w:pPr>
    </w:p>
    <w:p w:rsidR="00FE2089" w:rsidRDefault="00FE2089">
      <w:pPr>
        <w:ind w:right="482"/>
        <w:jc w:val="right"/>
        <w:rPr>
          <w:sz w:val="20"/>
        </w:rPr>
      </w:pPr>
    </w:p>
    <w:p w:rsidR="00FE2089" w:rsidRDefault="00FE2089">
      <w:pPr>
        <w:pStyle w:val="a3"/>
        <w:spacing w:before="7"/>
        <w:rPr>
          <w:sz w:val="23"/>
        </w:rPr>
      </w:pPr>
    </w:p>
    <w:p w:rsidR="00FE2089" w:rsidRDefault="00FE2089">
      <w:pPr>
        <w:ind w:right="344"/>
        <w:jc w:val="right"/>
        <w:rPr>
          <w:sz w:val="20"/>
        </w:rPr>
      </w:pPr>
    </w:p>
    <w:p w:rsidR="00FE2089" w:rsidRDefault="00FE2089">
      <w:pPr>
        <w:pStyle w:val="a3"/>
        <w:rPr>
          <w:sz w:val="22"/>
        </w:rPr>
      </w:pPr>
    </w:p>
    <w:p w:rsidR="00FE2089" w:rsidRDefault="00FE2089">
      <w:pPr>
        <w:pStyle w:val="a3"/>
        <w:spacing w:before="7"/>
        <w:rPr>
          <w:sz w:val="20"/>
        </w:rPr>
      </w:pPr>
    </w:p>
    <w:p w:rsidR="00FE2089" w:rsidRDefault="00FE2089">
      <w:pPr>
        <w:ind w:right="578"/>
        <w:jc w:val="right"/>
        <w:rPr>
          <w:sz w:val="20"/>
        </w:rPr>
      </w:pPr>
    </w:p>
    <w:p w:rsidR="00FE2089" w:rsidRDefault="00FE2089">
      <w:pPr>
        <w:pStyle w:val="a3"/>
        <w:rPr>
          <w:sz w:val="22"/>
        </w:rPr>
      </w:pPr>
    </w:p>
    <w:p w:rsidR="00FE2089" w:rsidRDefault="00FE2089">
      <w:pPr>
        <w:pStyle w:val="a3"/>
        <w:rPr>
          <w:sz w:val="22"/>
        </w:rPr>
      </w:pPr>
    </w:p>
    <w:p w:rsidR="00FE2089" w:rsidRDefault="00FE2089">
      <w:pPr>
        <w:pStyle w:val="a3"/>
        <w:spacing w:before="3"/>
        <w:rPr>
          <w:sz w:val="31"/>
        </w:rPr>
      </w:pPr>
    </w:p>
    <w:p w:rsidR="00A81F96" w:rsidRDefault="00A81F96">
      <w:pPr>
        <w:ind w:right="578"/>
        <w:jc w:val="right"/>
        <w:rPr>
          <w:sz w:val="20"/>
        </w:rPr>
      </w:pPr>
    </w:p>
    <w:p w:rsidR="00FE2089" w:rsidRDefault="00584BC9">
      <w:pPr>
        <w:ind w:right="578"/>
        <w:jc w:val="right"/>
        <w:rPr>
          <w:sz w:val="20"/>
        </w:rPr>
      </w:pPr>
      <w:r>
        <w:rPr>
          <w:sz w:val="20"/>
        </w:rPr>
        <w:t>1</w:t>
      </w:r>
    </w:p>
    <w:p w:rsidR="00FE2089" w:rsidRDefault="00FE2089">
      <w:pPr>
        <w:pStyle w:val="a3"/>
        <w:rPr>
          <w:sz w:val="20"/>
        </w:rPr>
      </w:pPr>
    </w:p>
    <w:p w:rsidR="00FE2089" w:rsidRDefault="00FE2089">
      <w:pPr>
        <w:pStyle w:val="a3"/>
        <w:spacing w:before="9"/>
        <w:rPr>
          <w:sz w:val="18"/>
        </w:rPr>
      </w:pPr>
    </w:p>
    <w:p w:rsidR="00FE2089" w:rsidRDefault="00584BC9">
      <w:pPr>
        <w:spacing w:before="94"/>
        <w:ind w:left="10615"/>
        <w:rPr>
          <w:sz w:val="20"/>
        </w:rPr>
      </w:pPr>
      <w:r>
        <w:rPr>
          <w:sz w:val="20"/>
        </w:rPr>
        <w:t>1</w:t>
      </w:r>
    </w:p>
    <w:p w:rsidR="00FE2089" w:rsidRDefault="00FE2089">
      <w:pPr>
        <w:pStyle w:val="a3"/>
        <w:spacing w:before="10"/>
      </w:pPr>
    </w:p>
    <w:p w:rsidR="00FE2089" w:rsidRDefault="00FE2089">
      <w:pPr>
        <w:spacing w:before="93"/>
        <w:ind w:right="593"/>
        <w:jc w:val="right"/>
        <w:rPr>
          <w:sz w:val="20"/>
        </w:rPr>
      </w:pPr>
    </w:p>
    <w:p w:rsidR="00FE2089" w:rsidRDefault="00FE2089">
      <w:pPr>
        <w:pStyle w:val="a3"/>
        <w:rPr>
          <w:sz w:val="22"/>
        </w:rPr>
      </w:pPr>
    </w:p>
    <w:p w:rsidR="00FE2089" w:rsidRDefault="00FE2089">
      <w:pPr>
        <w:pStyle w:val="a3"/>
        <w:rPr>
          <w:sz w:val="22"/>
        </w:rPr>
      </w:pPr>
    </w:p>
    <w:p w:rsidR="00FE2089" w:rsidRDefault="00FE2089">
      <w:pPr>
        <w:pStyle w:val="a3"/>
        <w:rPr>
          <w:sz w:val="22"/>
        </w:rPr>
      </w:pPr>
    </w:p>
    <w:p w:rsidR="00FE2089" w:rsidRDefault="00FE2089">
      <w:pPr>
        <w:pStyle w:val="a3"/>
        <w:rPr>
          <w:sz w:val="22"/>
        </w:rPr>
      </w:pPr>
    </w:p>
    <w:p w:rsidR="00FE2089" w:rsidRDefault="00FE2089">
      <w:pPr>
        <w:pStyle w:val="a3"/>
        <w:spacing w:before="6"/>
        <w:rPr>
          <w:sz w:val="18"/>
        </w:rPr>
      </w:pPr>
    </w:p>
    <w:p w:rsidR="00BF4335" w:rsidRDefault="00BF4335">
      <w:pPr>
        <w:ind w:right="580"/>
        <w:jc w:val="right"/>
        <w:rPr>
          <w:sz w:val="20"/>
        </w:rPr>
      </w:pPr>
    </w:p>
    <w:p w:rsidR="00BF4335" w:rsidRDefault="00BF4335">
      <w:pPr>
        <w:ind w:right="580"/>
        <w:jc w:val="right"/>
        <w:rPr>
          <w:sz w:val="20"/>
        </w:rPr>
      </w:pPr>
    </w:p>
    <w:p w:rsidR="00BF4335" w:rsidRDefault="00BF4335">
      <w:pPr>
        <w:ind w:right="580"/>
        <w:jc w:val="right"/>
        <w:rPr>
          <w:sz w:val="20"/>
        </w:rPr>
      </w:pPr>
    </w:p>
    <w:p w:rsidR="00FE2089" w:rsidRDefault="00BF4335" w:rsidP="00BF4335">
      <w:pPr>
        <w:ind w:right="380"/>
        <w:jc w:val="right"/>
        <w:rPr>
          <w:sz w:val="20"/>
        </w:rPr>
      </w:pPr>
      <w:r w:rsidRPr="00BF4335">
        <w:rPr>
          <w:sz w:val="20"/>
        </w:rPr>
        <w:t>1-3</w:t>
      </w:r>
    </w:p>
    <w:p w:rsidR="00FE2089" w:rsidRDefault="00FE2089">
      <w:pPr>
        <w:pStyle w:val="a3"/>
        <w:rPr>
          <w:sz w:val="22"/>
        </w:rPr>
      </w:pPr>
    </w:p>
    <w:p w:rsidR="00FE2089" w:rsidRDefault="00FE2089">
      <w:pPr>
        <w:pStyle w:val="a3"/>
        <w:rPr>
          <w:sz w:val="22"/>
        </w:rPr>
      </w:pPr>
    </w:p>
    <w:p w:rsidR="00FE2089" w:rsidRDefault="00FE2089">
      <w:pPr>
        <w:pStyle w:val="a3"/>
        <w:rPr>
          <w:sz w:val="22"/>
        </w:rPr>
      </w:pPr>
    </w:p>
    <w:p w:rsidR="00FE2089" w:rsidRDefault="00FE2089">
      <w:pPr>
        <w:pStyle w:val="a3"/>
        <w:rPr>
          <w:sz w:val="22"/>
        </w:rPr>
      </w:pPr>
    </w:p>
    <w:p w:rsidR="00FE2089" w:rsidRDefault="00FE2089">
      <w:pPr>
        <w:pStyle w:val="a3"/>
        <w:rPr>
          <w:sz w:val="22"/>
        </w:rPr>
      </w:pPr>
    </w:p>
    <w:p w:rsidR="00FE2089" w:rsidRDefault="00FE2089">
      <w:pPr>
        <w:pStyle w:val="a3"/>
        <w:rPr>
          <w:sz w:val="22"/>
        </w:rPr>
      </w:pPr>
    </w:p>
    <w:p w:rsidR="00FE2089" w:rsidRDefault="00FE2089">
      <w:pPr>
        <w:pStyle w:val="a3"/>
        <w:spacing w:before="11"/>
        <w:rPr>
          <w:sz w:val="27"/>
        </w:rPr>
      </w:pPr>
    </w:p>
    <w:p w:rsidR="00FE2089" w:rsidRDefault="00FE2089">
      <w:pPr>
        <w:ind w:right="482"/>
        <w:jc w:val="right"/>
        <w:rPr>
          <w:sz w:val="20"/>
        </w:rPr>
      </w:pPr>
    </w:p>
    <w:p w:rsidR="00FE2089" w:rsidRDefault="00FE2089">
      <w:pPr>
        <w:pStyle w:val="a3"/>
        <w:rPr>
          <w:sz w:val="22"/>
        </w:rPr>
      </w:pPr>
    </w:p>
    <w:p w:rsidR="00FE2089" w:rsidRDefault="00584BC9">
      <w:pPr>
        <w:pStyle w:val="a3"/>
        <w:spacing w:before="186"/>
        <w:ind w:left="1406"/>
      </w:pPr>
      <w:r>
        <w:rPr>
          <w:noProof/>
          <w:lang w:eastAsia="zh-CN"/>
        </w:rPr>
        <w:drawing>
          <wp:anchor distT="0" distB="0" distL="0" distR="0" simplePos="0" relativeHeight="15729152" behindDoc="0" locked="0" layoutInCell="1" allowOverlap="1">
            <wp:simplePos x="0" y="0"/>
            <wp:positionH relativeFrom="page">
              <wp:posOffset>487159</wp:posOffset>
            </wp:positionH>
            <wp:positionV relativeFrom="paragraph">
              <wp:posOffset>60149</wp:posOffset>
            </wp:positionV>
            <wp:extent cx="642746" cy="642747"/>
            <wp:effectExtent l="0" t="0" r="0" b="0"/>
            <wp:wrapNone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2746" cy="6427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>References:</w:t>
      </w:r>
    </w:p>
    <w:p w:rsidR="00FE2089" w:rsidRDefault="00584BC9">
      <w:pPr>
        <w:pStyle w:val="a5"/>
        <w:numPr>
          <w:ilvl w:val="0"/>
          <w:numId w:val="8"/>
        </w:numPr>
        <w:tabs>
          <w:tab w:val="left" w:pos="1576"/>
        </w:tabs>
        <w:spacing w:before="1"/>
        <w:ind w:hanging="215"/>
        <w:rPr>
          <w:sz w:val="15"/>
        </w:rPr>
      </w:pPr>
      <w:r>
        <w:rPr>
          <w:color w:val="231F20"/>
          <w:sz w:val="15"/>
        </w:rPr>
        <w:t xml:space="preserve">Kilkenny C, Browne WJ, Cuthill IC, Emerson M, Altman DG (2010) Improving Bioscience Research Reporting: The ARRIVE Guidelines for Reporting Animal Research. </w:t>
      </w:r>
      <w:r>
        <w:rPr>
          <w:i/>
          <w:color w:val="231F20"/>
          <w:sz w:val="15"/>
        </w:rPr>
        <w:t xml:space="preserve">PLoS Biol </w:t>
      </w:r>
      <w:r>
        <w:rPr>
          <w:color w:val="231F20"/>
          <w:sz w:val="15"/>
        </w:rPr>
        <w:t>8(6): e1000412. doi:10.1371/journal.pbio.1000412</w:t>
      </w:r>
    </w:p>
    <w:p w:rsidR="00FE2089" w:rsidRDefault="00584BC9">
      <w:pPr>
        <w:pStyle w:val="a5"/>
        <w:numPr>
          <w:ilvl w:val="0"/>
          <w:numId w:val="8"/>
        </w:numPr>
        <w:tabs>
          <w:tab w:val="left" w:pos="1576"/>
        </w:tabs>
        <w:ind w:right="929" w:hanging="215"/>
        <w:rPr>
          <w:sz w:val="15"/>
        </w:rPr>
      </w:pPr>
      <w:r>
        <w:rPr>
          <w:color w:val="231F20"/>
          <w:sz w:val="15"/>
        </w:rPr>
        <w:t xml:space="preserve">Schulz KF, Altman DG, Moher D, the CONSORT Group (2010) CONSORT 2010 Statement: updated guidelines for reporting parallel group randomised trials. </w:t>
      </w:r>
      <w:r>
        <w:rPr>
          <w:i/>
          <w:color w:val="231F20"/>
          <w:sz w:val="15"/>
        </w:rPr>
        <w:t xml:space="preserve">BMJ </w:t>
      </w:r>
      <w:r>
        <w:rPr>
          <w:color w:val="231F20"/>
          <w:sz w:val="15"/>
        </w:rPr>
        <w:t>340:c332.</w:t>
      </w:r>
    </w:p>
    <w:sectPr w:rsidR="00FE2089">
      <w:pgSz w:w="12240" w:h="15840"/>
      <w:pgMar w:top="1300" w:right="260" w:bottom="280" w:left="6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B2C5B" w:rsidRDefault="000B2C5B" w:rsidP="00F94477">
      <w:r>
        <w:separator/>
      </w:r>
    </w:p>
  </w:endnote>
  <w:endnote w:type="continuationSeparator" w:id="0">
    <w:p w:rsidR="000B2C5B" w:rsidRDefault="000B2C5B" w:rsidP="00F944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roid Sans Fallback">
    <w:altName w:val="Arial"/>
    <w:charset w:val="00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B2C5B" w:rsidRDefault="000B2C5B" w:rsidP="00F94477">
      <w:r>
        <w:separator/>
      </w:r>
    </w:p>
  </w:footnote>
  <w:footnote w:type="continuationSeparator" w:id="0">
    <w:p w:rsidR="000B2C5B" w:rsidRDefault="000B2C5B" w:rsidP="00F944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B52C1D"/>
    <w:multiLevelType w:val="hybridMultilevel"/>
    <w:tmpl w:val="FAE6D186"/>
    <w:lvl w:ilvl="0" w:tplc="A8125110">
      <w:start w:val="1"/>
      <w:numFmt w:val="lowerLetter"/>
      <w:lvlText w:val="%1."/>
      <w:lvlJc w:val="left"/>
      <w:pPr>
        <w:ind w:left="463" w:hanging="168"/>
      </w:pPr>
      <w:rPr>
        <w:rFonts w:ascii="Arial" w:eastAsia="Arial" w:hAnsi="Arial" w:cs="Arial" w:hint="default"/>
        <w:color w:val="231F20"/>
        <w:w w:val="91"/>
        <w:sz w:val="17"/>
        <w:szCs w:val="17"/>
        <w:lang w:val="en-US" w:eastAsia="en-US" w:bidi="ar-SA"/>
      </w:rPr>
    </w:lvl>
    <w:lvl w:ilvl="1" w:tplc="3F9E01CE">
      <w:numFmt w:val="bullet"/>
      <w:lvlText w:val="•"/>
      <w:lvlJc w:val="left"/>
      <w:pPr>
        <w:ind w:left="1028" w:hanging="168"/>
      </w:pPr>
      <w:rPr>
        <w:rFonts w:hint="default"/>
        <w:lang w:val="en-US" w:eastAsia="en-US" w:bidi="ar-SA"/>
      </w:rPr>
    </w:lvl>
    <w:lvl w:ilvl="2" w:tplc="A0B2483C">
      <w:numFmt w:val="bullet"/>
      <w:lvlText w:val="•"/>
      <w:lvlJc w:val="left"/>
      <w:pPr>
        <w:ind w:left="1596" w:hanging="168"/>
      </w:pPr>
      <w:rPr>
        <w:rFonts w:hint="default"/>
        <w:lang w:val="en-US" w:eastAsia="en-US" w:bidi="ar-SA"/>
      </w:rPr>
    </w:lvl>
    <w:lvl w:ilvl="3" w:tplc="7FCEA536">
      <w:numFmt w:val="bullet"/>
      <w:lvlText w:val="•"/>
      <w:lvlJc w:val="left"/>
      <w:pPr>
        <w:ind w:left="2164" w:hanging="168"/>
      </w:pPr>
      <w:rPr>
        <w:rFonts w:hint="default"/>
        <w:lang w:val="en-US" w:eastAsia="en-US" w:bidi="ar-SA"/>
      </w:rPr>
    </w:lvl>
    <w:lvl w:ilvl="4" w:tplc="B9DA90C2">
      <w:numFmt w:val="bullet"/>
      <w:lvlText w:val="•"/>
      <w:lvlJc w:val="left"/>
      <w:pPr>
        <w:ind w:left="2732" w:hanging="168"/>
      </w:pPr>
      <w:rPr>
        <w:rFonts w:hint="default"/>
        <w:lang w:val="en-US" w:eastAsia="en-US" w:bidi="ar-SA"/>
      </w:rPr>
    </w:lvl>
    <w:lvl w:ilvl="5" w:tplc="FDE6FEC0">
      <w:numFmt w:val="bullet"/>
      <w:lvlText w:val="•"/>
      <w:lvlJc w:val="left"/>
      <w:pPr>
        <w:ind w:left="3301" w:hanging="168"/>
      </w:pPr>
      <w:rPr>
        <w:rFonts w:hint="default"/>
        <w:lang w:val="en-US" w:eastAsia="en-US" w:bidi="ar-SA"/>
      </w:rPr>
    </w:lvl>
    <w:lvl w:ilvl="6" w:tplc="B212134C">
      <w:numFmt w:val="bullet"/>
      <w:lvlText w:val="•"/>
      <w:lvlJc w:val="left"/>
      <w:pPr>
        <w:ind w:left="3869" w:hanging="168"/>
      </w:pPr>
      <w:rPr>
        <w:rFonts w:hint="default"/>
        <w:lang w:val="en-US" w:eastAsia="en-US" w:bidi="ar-SA"/>
      </w:rPr>
    </w:lvl>
    <w:lvl w:ilvl="7" w:tplc="BBF2CFC4">
      <w:numFmt w:val="bullet"/>
      <w:lvlText w:val="•"/>
      <w:lvlJc w:val="left"/>
      <w:pPr>
        <w:ind w:left="4437" w:hanging="168"/>
      </w:pPr>
      <w:rPr>
        <w:rFonts w:hint="default"/>
        <w:lang w:val="en-US" w:eastAsia="en-US" w:bidi="ar-SA"/>
      </w:rPr>
    </w:lvl>
    <w:lvl w:ilvl="8" w:tplc="22D244B4">
      <w:numFmt w:val="bullet"/>
      <w:lvlText w:val="•"/>
      <w:lvlJc w:val="left"/>
      <w:pPr>
        <w:ind w:left="5005" w:hanging="168"/>
      </w:pPr>
      <w:rPr>
        <w:rFonts w:hint="default"/>
        <w:lang w:val="en-US" w:eastAsia="en-US" w:bidi="ar-SA"/>
      </w:rPr>
    </w:lvl>
  </w:abstractNum>
  <w:abstractNum w:abstractNumId="1" w15:restartNumberingAfterBreak="0">
    <w:nsid w:val="181463BE"/>
    <w:multiLevelType w:val="hybridMultilevel"/>
    <w:tmpl w:val="8A1E3DB8"/>
    <w:lvl w:ilvl="0" w:tplc="0554C712">
      <w:start w:val="1"/>
      <w:numFmt w:val="lowerLetter"/>
      <w:lvlText w:val="%1."/>
      <w:lvlJc w:val="left"/>
      <w:pPr>
        <w:ind w:left="463" w:hanging="168"/>
      </w:pPr>
      <w:rPr>
        <w:rFonts w:ascii="Arial" w:eastAsia="Arial" w:hAnsi="Arial" w:cs="Arial" w:hint="default"/>
        <w:color w:val="231F20"/>
        <w:w w:val="91"/>
        <w:sz w:val="17"/>
        <w:szCs w:val="17"/>
        <w:lang w:val="en-US" w:eastAsia="en-US" w:bidi="ar-SA"/>
      </w:rPr>
    </w:lvl>
    <w:lvl w:ilvl="1" w:tplc="75B03D16">
      <w:numFmt w:val="bullet"/>
      <w:lvlText w:val="•"/>
      <w:lvlJc w:val="left"/>
      <w:pPr>
        <w:ind w:left="1028" w:hanging="168"/>
      </w:pPr>
      <w:rPr>
        <w:rFonts w:hint="default"/>
        <w:lang w:val="en-US" w:eastAsia="en-US" w:bidi="ar-SA"/>
      </w:rPr>
    </w:lvl>
    <w:lvl w:ilvl="2" w:tplc="CA58232E">
      <w:numFmt w:val="bullet"/>
      <w:lvlText w:val="•"/>
      <w:lvlJc w:val="left"/>
      <w:pPr>
        <w:ind w:left="1596" w:hanging="168"/>
      </w:pPr>
      <w:rPr>
        <w:rFonts w:hint="default"/>
        <w:lang w:val="en-US" w:eastAsia="en-US" w:bidi="ar-SA"/>
      </w:rPr>
    </w:lvl>
    <w:lvl w:ilvl="3" w:tplc="FE745ED4">
      <w:numFmt w:val="bullet"/>
      <w:lvlText w:val="•"/>
      <w:lvlJc w:val="left"/>
      <w:pPr>
        <w:ind w:left="2164" w:hanging="168"/>
      </w:pPr>
      <w:rPr>
        <w:rFonts w:hint="default"/>
        <w:lang w:val="en-US" w:eastAsia="en-US" w:bidi="ar-SA"/>
      </w:rPr>
    </w:lvl>
    <w:lvl w:ilvl="4" w:tplc="78084430">
      <w:numFmt w:val="bullet"/>
      <w:lvlText w:val="•"/>
      <w:lvlJc w:val="left"/>
      <w:pPr>
        <w:ind w:left="2732" w:hanging="168"/>
      </w:pPr>
      <w:rPr>
        <w:rFonts w:hint="default"/>
        <w:lang w:val="en-US" w:eastAsia="en-US" w:bidi="ar-SA"/>
      </w:rPr>
    </w:lvl>
    <w:lvl w:ilvl="5" w:tplc="60DC752E">
      <w:numFmt w:val="bullet"/>
      <w:lvlText w:val="•"/>
      <w:lvlJc w:val="left"/>
      <w:pPr>
        <w:ind w:left="3301" w:hanging="168"/>
      </w:pPr>
      <w:rPr>
        <w:rFonts w:hint="default"/>
        <w:lang w:val="en-US" w:eastAsia="en-US" w:bidi="ar-SA"/>
      </w:rPr>
    </w:lvl>
    <w:lvl w:ilvl="6" w:tplc="D8189A68">
      <w:numFmt w:val="bullet"/>
      <w:lvlText w:val="•"/>
      <w:lvlJc w:val="left"/>
      <w:pPr>
        <w:ind w:left="3869" w:hanging="168"/>
      </w:pPr>
      <w:rPr>
        <w:rFonts w:hint="default"/>
        <w:lang w:val="en-US" w:eastAsia="en-US" w:bidi="ar-SA"/>
      </w:rPr>
    </w:lvl>
    <w:lvl w:ilvl="7" w:tplc="06F89B44">
      <w:numFmt w:val="bullet"/>
      <w:lvlText w:val="•"/>
      <w:lvlJc w:val="left"/>
      <w:pPr>
        <w:ind w:left="4437" w:hanging="168"/>
      </w:pPr>
      <w:rPr>
        <w:rFonts w:hint="default"/>
        <w:lang w:val="en-US" w:eastAsia="en-US" w:bidi="ar-SA"/>
      </w:rPr>
    </w:lvl>
    <w:lvl w:ilvl="8" w:tplc="0CB24D92">
      <w:numFmt w:val="bullet"/>
      <w:lvlText w:val="•"/>
      <w:lvlJc w:val="left"/>
      <w:pPr>
        <w:ind w:left="5005" w:hanging="168"/>
      </w:pPr>
      <w:rPr>
        <w:rFonts w:hint="default"/>
        <w:lang w:val="en-US" w:eastAsia="en-US" w:bidi="ar-SA"/>
      </w:rPr>
    </w:lvl>
  </w:abstractNum>
  <w:abstractNum w:abstractNumId="2" w15:restartNumberingAfterBreak="0">
    <w:nsid w:val="2C9E6AC9"/>
    <w:multiLevelType w:val="hybridMultilevel"/>
    <w:tmpl w:val="F8D476D6"/>
    <w:lvl w:ilvl="0" w:tplc="6AEAEC04">
      <w:start w:val="1"/>
      <w:numFmt w:val="lowerLetter"/>
      <w:lvlText w:val="%1."/>
      <w:lvlJc w:val="left"/>
      <w:pPr>
        <w:ind w:left="284" w:hanging="168"/>
      </w:pPr>
      <w:rPr>
        <w:rFonts w:ascii="Arial" w:eastAsia="Arial" w:hAnsi="Arial" w:cs="Arial" w:hint="default"/>
        <w:color w:val="231F20"/>
        <w:w w:val="91"/>
        <w:sz w:val="17"/>
        <w:szCs w:val="17"/>
        <w:lang w:val="en-US" w:eastAsia="en-US" w:bidi="ar-SA"/>
      </w:rPr>
    </w:lvl>
    <w:lvl w:ilvl="1" w:tplc="15DE5F34">
      <w:numFmt w:val="bullet"/>
      <w:lvlText w:val="•"/>
      <w:lvlJc w:val="left"/>
      <w:pPr>
        <w:ind w:left="853" w:hanging="168"/>
      </w:pPr>
      <w:rPr>
        <w:rFonts w:hint="default"/>
        <w:lang w:val="en-US" w:eastAsia="en-US" w:bidi="ar-SA"/>
      </w:rPr>
    </w:lvl>
    <w:lvl w:ilvl="2" w:tplc="E99A7BB4">
      <w:numFmt w:val="bullet"/>
      <w:lvlText w:val="•"/>
      <w:lvlJc w:val="left"/>
      <w:pPr>
        <w:ind w:left="1426" w:hanging="168"/>
      </w:pPr>
      <w:rPr>
        <w:rFonts w:hint="default"/>
        <w:lang w:val="en-US" w:eastAsia="en-US" w:bidi="ar-SA"/>
      </w:rPr>
    </w:lvl>
    <w:lvl w:ilvl="3" w:tplc="070CAAB2">
      <w:numFmt w:val="bullet"/>
      <w:lvlText w:val="•"/>
      <w:lvlJc w:val="left"/>
      <w:pPr>
        <w:ind w:left="1999" w:hanging="168"/>
      </w:pPr>
      <w:rPr>
        <w:rFonts w:hint="default"/>
        <w:lang w:val="en-US" w:eastAsia="en-US" w:bidi="ar-SA"/>
      </w:rPr>
    </w:lvl>
    <w:lvl w:ilvl="4" w:tplc="0988F342">
      <w:numFmt w:val="bullet"/>
      <w:lvlText w:val="•"/>
      <w:lvlJc w:val="left"/>
      <w:pPr>
        <w:ind w:left="2572" w:hanging="168"/>
      </w:pPr>
      <w:rPr>
        <w:rFonts w:hint="default"/>
        <w:lang w:val="en-US" w:eastAsia="en-US" w:bidi="ar-SA"/>
      </w:rPr>
    </w:lvl>
    <w:lvl w:ilvl="5" w:tplc="AAFC19C4">
      <w:numFmt w:val="bullet"/>
      <w:lvlText w:val="•"/>
      <w:lvlJc w:val="left"/>
      <w:pPr>
        <w:ind w:left="3145" w:hanging="168"/>
      </w:pPr>
      <w:rPr>
        <w:rFonts w:hint="default"/>
        <w:lang w:val="en-US" w:eastAsia="en-US" w:bidi="ar-SA"/>
      </w:rPr>
    </w:lvl>
    <w:lvl w:ilvl="6" w:tplc="FD2AEB7C">
      <w:numFmt w:val="bullet"/>
      <w:lvlText w:val="•"/>
      <w:lvlJc w:val="left"/>
      <w:pPr>
        <w:ind w:left="3718" w:hanging="168"/>
      </w:pPr>
      <w:rPr>
        <w:rFonts w:hint="default"/>
        <w:lang w:val="en-US" w:eastAsia="en-US" w:bidi="ar-SA"/>
      </w:rPr>
    </w:lvl>
    <w:lvl w:ilvl="7" w:tplc="979A56F0">
      <w:numFmt w:val="bullet"/>
      <w:lvlText w:val="•"/>
      <w:lvlJc w:val="left"/>
      <w:pPr>
        <w:ind w:left="4291" w:hanging="168"/>
      </w:pPr>
      <w:rPr>
        <w:rFonts w:hint="default"/>
        <w:lang w:val="en-US" w:eastAsia="en-US" w:bidi="ar-SA"/>
      </w:rPr>
    </w:lvl>
    <w:lvl w:ilvl="8" w:tplc="95347F1C">
      <w:numFmt w:val="bullet"/>
      <w:lvlText w:val="•"/>
      <w:lvlJc w:val="left"/>
      <w:pPr>
        <w:ind w:left="4864" w:hanging="168"/>
      </w:pPr>
      <w:rPr>
        <w:rFonts w:hint="default"/>
        <w:lang w:val="en-US" w:eastAsia="en-US" w:bidi="ar-SA"/>
      </w:rPr>
    </w:lvl>
  </w:abstractNum>
  <w:abstractNum w:abstractNumId="3" w15:restartNumberingAfterBreak="0">
    <w:nsid w:val="2ECE55A1"/>
    <w:multiLevelType w:val="hybridMultilevel"/>
    <w:tmpl w:val="8196DD5E"/>
    <w:lvl w:ilvl="0" w:tplc="1070D4CE">
      <w:start w:val="1"/>
      <w:numFmt w:val="lowerLetter"/>
      <w:lvlText w:val="%1."/>
      <w:lvlJc w:val="left"/>
      <w:pPr>
        <w:ind w:left="463" w:hanging="168"/>
      </w:pPr>
      <w:rPr>
        <w:rFonts w:ascii="Arial" w:eastAsia="Arial" w:hAnsi="Arial" w:cs="Arial" w:hint="default"/>
        <w:color w:val="231F20"/>
        <w:w w:val="91"/>
        <w:sz w:val="17"/>
        <w:szCs w:val="17"/>
        <w:lang w:val="en-US" w:eastAsia="en-US" w:bidi="ar-SA"/>
      </w:rPr>
    </w:lvl>
    <w:lvl w:ilvl="1" w:tplc="8AC06D56">
      <w:numFmt w:val="bullet"/>
      <w:lvlText w:val="•"/>
      <w:lvlJc w:val="left"/>
      <w:pPr>
        <w:ind w:left="1028" w:hanging="168"/>
      </w:pPr>
      <w:rPr>
        <w:rFonts w:hint="default"/>
        <w:lang w:val="en-US" w:eastAsia="en-US" w:bidi="ar-SA"/>
      </w:rPr>
    </w:lvl>
    <w:lvl w:ilvl="2" w:tplc="0A92C0F2">
      <w:numFmt w:val="bullet"/>
      <w:lvlText w:val="•"/>
      <w:lvlJc w:val="left"/>
      <w:pPr>
        <w:ind w:left="1596" w:hanging="168"/>
      </w:pPr>
      <w:rPr>
        <w:rFonts w:hint="default"/>
        <w:lang w:val="en-US" w:eastAsia="en-US" w:bidi="ar-SA"/>
      </w:rPr>
    </w:lvl>
    <w:lvl w:ilvl="3" w:tplc="92041BD4">
      <w:numFmt w:val="bullet"/>
      <w:lvlText w:val="•"/>
      <w:lvlJc w:val="left"/>
      <w:pPr>
        <w:ind w:left="2164" w:hanging="168"/>
      </w:pPr>
      <w:rPr>
        <w:rFonts w:hint="default"/>
        <w:lang w:val="en-US" w:eastAsia="en-US" w:bidi="ar-SA"/>
      </w:rPr>
    </w:lvl>
    <w:lvl w:ilvl="4" w:tplc="FAE23E3C">
      <w:numFmt w:val="bullet"/>
      <w:lvlText w:val="•"/>
      <w:lvlJc w:val="left"/>
      <w:pPr>
        <w:ind w:left="2732" w:hanging="168"/>
      </w:pPr>
      <w:rPr>
        <w:rFonts w:hint="default"/>
        <w:lang w:val="en-US" w:eastAsia="en-US" w:bidi="ar-SA"/>
      </w:rPr>
    </w:lvl>
    <w:lvl w:ilvl="5" w:tplc="FAB23298">
      <w:numFmt w:val="bullet"/>
      <w:lvlText w:val="•"/>
      <w:lvlJc w:val="left"/>
      <w:pPr>
        <w:ind w:left="3301" w:hanging="168"/>
      </w:pPr>
      <w:rPr>
        <w:rFonts w:hint="default"/>
        <w:lang w:val="en-US" w:eastAsia="en-US" w:bidi="ar-SA"/>
      </w:rPr>
    </w:lvl>
    <w:lvl w:ilvl="6" w:tplc="6A9A332C">
      <w:numFmt w:val="bullet"/>
      <w:lvlText w:val="•"/>
      <w:lvlJc w:val="left"/>
      <w:pPr>
        <w:ind w:left="3869" w:hanging="168"/>
      </w:pPr>
      <w:rPr>
        <w:rFonts w:hint="default"/>
        <w:lang w:val="en-US" w:eastAsia="en-US" w:bidi="ar-SA"/>
      </w:rPr>
    </w:lvl>
    <w:lvl w:ilvl="7" w:tplc="A36E4FA6">
      <w:numFmt w:val="bullet"/>
      <w:lvlText w:val="•"/>
      <w:lvlJc w:val="left"/>
      <w:pPr>
        <w:ind w:left="4437" w:hanging="168"/>
      </w:pPr>
      <w:rPr>
        <w:rFonts w:hint="default"/>
        <w:lang w:val="en-US" w:eastAsia="en-US" w:bidi="ar-SA"/>
      </w:rPr>
    </w:lvl>
    <w:lvl w:ilvl="8" w:tplc="04CA1E16">
      <w:numFmt w:val="bullet"/>
      <w:lvlText w:val="•"/>
      <w:lvlJc w:val="left"/>
      <w:pPr>
        <w:ind w:left="5005" w:hanging="168"/>
      </w:pPr>
      <w:rPr>
        <w:rFonts w:hint="default"/>
        <w:lang w:val="en-US" w:eastAsia="en-US" w:bidi="ar-SA"/>
      </w:rPr>
    </w:lvl>
  </w:abstractNum>
  <w:abstractNum w:abstractNumId="4" w15:restartNumberingAfterBreak="0">
    <w:nsid w:val="2ED42F9E"/>
    <w:multiLevelType w:val="hybridMultilevel"/>
    <w:tmpl w:val="FC3AFEA0"/>
    <w:lvl w:ilvl="0" w:tplc="CC0431E4">
      <w:start w:val="1"/>
      <w:numFmt w:val="lowerLetter"/>
      <w:lvlText w:val="%1."/>
      <w:lvlJc w:val="left"/>
      <w:pPr>
        <w:ind w:left="463" w:hanging="168"/>
      </w:pPr>
      <w:rPr>
        <w:rFonts w:ascii="Arial" w:eastAsia="Arial" w:hAnsi="Arial" w:cs="Arial" w:hint="default"/>
        <w:color w:val="231F20"/>
        <w:w w:val="91"/>
        <w:sz w:val="17"/>
        <w:szCs w:val="17"/>
        <w:lang w:val="en-US" w:eastAsia="en-US" w:bidi="ar-SA"/>
      </w:rPr>
    </w:lvl>
    <w:lvl w:ilvl="1" w:tplc="5DFAA77C">
      <w:numFmt w:val="bullet"/>
      <w:lvlText w:val="•"/>
      <w:lvlJc w:val="left"/>
      <w:pPr>
        <w:ind w:left="1028" w:hanging="168"/>
      </w:pPr>
      <w:rPr>
        <w:rFonts w:hint="default"/>
        <w:lang w:val="en-US" w:eastAsia="en-US" w:bidi="ar-SA"/>
      </w:rPr>
    </w:lvl>
    <w:lvl w:ilvl="2" w:tplc="E9586F58">
      <w:numFmt w:val="bullet"/>
      <w:lvlText w:val="•"/>
      <w:lvlJc w:val="left"/>
      <w:pPr>
        <w:ind w:left="1596" w:hanging="168"/>
      </w:pPr>
      <w:rPr>
        <w:rFonts w:hint="default"/>
        <w:lang w:val="en-US" w:eastAsia="en-US" w:bidi="ar-SA"/>
      </w:rPr>
    </w:lvl>
    <w:lvl w:ilvl="3" w:tplc="13B08A72">
      <w:numFmt w:val="bullet"/>
      <w:lvlText w:val="•"/>
      <w:lvlJc w:val="left"/>
      <w:pPr>
        <w:ind w:left="2164" w:hanging="168"/>
      </w:pPr>
      <w:rPr>
        <w:rFonts w:hint="default"/>
        <w:lang w:val="en-US" w:eastAsia="en-US" w:bidi="ar-SA"/>
      </w:rPr>
    </w:lvl>
    <w:lvl w:ilvl="4" w:tplc="A6663894">
      <w:numFmt w:val="bullet"/>
      <w:lvlText w:val="•"/>
      <w:lvlJc w:val="left"/>
      <w:pPr>
        <w:ind w:left="2732" w:hanging="168"/>
      </w:pPr>
      <w:rPr>
        <w:rFonts w:hint="default"/>
        <w:lang w:val="en-US" w:eastAsia="en-US" w:bidi="ar-SA"/>
      </w:rPr>
    </w:lvl>
    <w:lvl w:ilvl="5" w:tplc="CD141AEC">
      <w:numFmt w:val="bullet"/>
      <w:lvlText w:val="•"/>
      <w:lvlJc w:val="left"/>
      <w:pPr>
        <w:ind w:left="3301" w:hanging="168"/>
      </w:pPr>
      <w:rPr>
        <w:rFonts w:hint="default"/>
        <w:lang w:val="en-US" w:eastAsia="en-US" w:bidi="ar-SA"/>
      </w:rPr>
    </w:lvl>
    <w:lvl w:ilvl="6" w:tplc="30463CB6">
      <w:numFmt w:val="bullet"/>
      <w:lvlText w:val="•"/>
      <w:lvlJc w:val="left"/>
      <w:pPr>
        <w:ind w:left="3869" w:hanging="168"/>
      </w:pPr>
      <w:rPr>
        <w:rFonts w:hint="default"/>
        <w:lang w:val="en-US" w:eastAsia="en-US" w:bidi="ar-SA"/>
      </w:rPr>
    </w:lvl>
    <w:lvl w:ilvl="7" w:tplc="9050E1C2">
      <w:numFmt w:val="bullet"/>
      <w:lvlText w:val="•"/>
      <w:lvlJc w:val="left"/>
      <w:pPr>
        <w:ind w:left="4437" w:hanging="168"/>
      </w:pPr>
      <w:rPr>
        <w:rFonts w:hint="default"/>
        <w:lang w:val="en-US" w:eastAsia="en-US" w:bidi="ar-SA"/>
      </w:rPr>
    </w:lvl>
    <w:lvl w:ilvl="8" w:tplc="657A7A8A">
      <w:numFmt w:val="bullet"/>
      <w:lvlText w:val="•"/>
      <w:lvlJc w:val="left"/>
      <w:pPr>
        <w:ind w:left="5005" w:hanging="168"/>
      </w:pPr>
      <w:rPr>
        <w:rFonts w:hint="default"/>
        <w:lang w:val="en-US" w:eastAsia="en-US" w:bidi="ar-SA"/>
      </w:rPr>
    </w:lvl>
  </w:abstractNum>
  <w:abstractNum w:abstractNumId="5" w15:restartNumberingAfterBreak="0">
    <w:nsid w:val="3E4523C2"/>
    <w:multiLevelType w:val="hybridMultilevel"/>
    <w:tmpl w:val="EA961578"/>
    <w:lvl w:ilvl="0" w:tplc="E912D3AE">
      <w:start w:val="1"/>
      <w:numFmt w:val="lowerLetter"/>
      <w:lvlText w:val="%1."/>
      <w:lvlJc w:val="left"/>
      <w:pPr>
        <w:ind w:left="330" w:hanging="168"/>
      </w:pPr>
      <w:rPr>
        <w:rFonts w:ascii="Arial" w:eastAsia="Arial" w:hAnsi="Arial" w:cs="Arial" w:hint="default"/>
        <w:color w:val="231F20"/>
        <w:w w:val="91"/>
        <w:sz w:val="17"/>
        <w:szCs w:val="17"/>
        <w:lang w:val="en-US" w:eastAsia="en-US" w:bidi="ar-SA"/>
      </w:rPr>
    </w:lvl>
    <w:lvl w:ilvl="1" w:tplc="530440F8">
      <w:numFmt w:val="bullet"/>
      <w:lvlText w:val="•"/>
      <w:lvlJc w:val="left"/>
      <w:pPr>
        <w:ind w:left="907" w:hanging="168"/>
      </w:pPr>
      <w:rPr>
        <w:rFonts w:hint="default"/>
        <w:lang w:val="en-US" w:eastAsia="en-US" w:bidi="ar-SA"/>
      </w:rPr>
    </w:lvl>
    <w:lvl w:ilvl="2" w:tplc="D6F86342">
      <w:numFmt w:val="bullet"/>
      <w:lvlText w:val="•"/>
      <w:lvlJc w:val="left"/>
      <w:pPr>
        <w:ind w:left="1474" w:hanging="168"/>
      </w:pPr>
      <w:rPr>
        <w:rFonts w:hint="default"/>
        <w:lang w:val="en-US" w:eastAsia="en-US" w:bidi="ar-SA"/>
      </w:rPr>
    </w:lvl>
    <w:lvl w:ilvl="3" w:tplc="52C0FC76">
      <w:numFmt w:val="bullet"/>
      <w:lvlText w:val="•"/>
      <w:lvlJc w:val="left"/>
      <w:pPr>
        <w:ind w:left="2041" w:hanging="168"/>
      </w:pPr>
      <w:rPr>
        <w:rFonts w:hint="default"/>
        <w:lang w:val="en-US" w:eastAsia="en-US" w:bidi="ar-SA"/>
      </w:rPr>
    </w:lvl>
    <w:lvl w:ilvl="4" w:tplc="CA8CE0DA">
      <w:numFmt w:val="bullet"/>
      <w:lvlText w:val="•"/>
      <w:lvlJc w:val="left"/>
      <w:pPr>
        <w:ind w:left="2608" w:hanging="168"/>
      </w:pPr>
      <w:rPr>
        <w:rFonts w:hint="default"/>
        <w:lang w:val="en-US" w:eastAsia="en-US" w:bidi="ar-SA"/>
      </w:rPr>
    </w:lvl>
    <w:lvl w:ilvl="5" w:tplc="CF1CE7F0">
      <w:numFmt w:val="bullet"/>
      <w:lvlText w:val="•"/>
      <w:lvlJc w:val="left"/>
      <w:pPr>
        <w:ind w:left="3175" w:hanging="168"/>
      </w:pPr>
      <w:rPr>
        <w:rFonts w:hint="default"/>
        <w:lang w:val="en-US" w:eastAsia="en-US" w:bidi="ar-SA"/>
      </w:rPr>
    </w:lvl>
    <w:lvl w:ilvl="6" w:tplc="64B62C66">
      <w:numFmt w:val="bullet"/>
      <w:lvlText w:val="•"/>
      <w:lvlJc w:val="left"/>
      <w:pPr>
        <w:ind w:left="3742" w:hanging="168"/>
      </w:pPr>
      <w:rPr>
        <w:rFonts w:hint="default"/>
        <w:lang w:val="en-US" w:eastAsia="en-US" w:bidi="ar-SA"/>
      </w:rPr>
    </w:lvl>
    <w:lvl w:ilvl="7" w:tplc="C63A1AA0">
      <w:numFmt w:val="bullet"/>
      <w:lvlText w:val="•"/>
      <w:lvlJc w:val="left"/>
      <w:pPr>
        <w:ind w:left="4309" w:hanging="168"/>
      </w:pPr>
      <w:rPr>
        <w:rFonts w:hint="default"/>
        <w:lang w:val="en-US" w:eastAsia="en-US" w:bidi="ar-SA"/>
      </w:rPr>
    </w:lvl>
    <w:lvl w:ilvl="8" w:tplc="CF36E0CC">
      <w:numFmt w:val="bullet"/>
      <w:lvlText w:val="•"/>
      <w:lvlJc w:val="left"/>
      <w:pPr>
        <w:ind w:left="4876" w:hanging="168"/>
      </w:pPr>
      <w:rPr>
        <w:rFonts w:hint="default"/>
        <w:lang w:val="en-US" w:eastAsia="en-US" w:bidi="ar-SA"/>
      </w:rPr>
    </w:lvl>
  </w:abstractNum>
  <w:abstractNum w:abstractNumId="6" w15:restartNumberingAfterBreak="0">
    <w:nsid w:val="4E294A8C"/>
    <w:multiLevelType w:val="hybridMultilevel"/>
    <w:tmpl w:val="2C76F3D0"/>
    <w:lvl w:ilvl="0" w:tplc="3986133A">
      <w:start w:val="1"/>
      <w:numFmt w:val="lowerLetter"/>
      <w:lvlText w:val="%1."/>
      <w:lvlJc w:val="left"/>
      <w:pPr>
        <w:ind w:left="416" w:hanging="168"/>
      </w:pPr>
      <w:rPr>
        <w:rFonts w:ascii="Arial" w:eastAsia="Arial" w:hAnsi="Arial" w:cs="Arial" w:hint="default"/>
        <w:color w:val="231F20"/>
        <w:w w:val="91"/>
        <w:sz w:val="17"/>
        <w:szCs w:val="17"/>
        <w:lang w:val="en-US" w:eastAsia="en-US" w:bidi="ar-SA"/>
      </w:rPr>
    </w:lvl>
    <w:lvl w:ilvl="1" w:tplc="EC88C104">
      <w:numFmt w:val="bullet"/>
      <w:lvlText w:val="•"/>
      <w:lvlJc w:val="left"/>
      <w:pPr>
        <w:ind w:left="992" w:hanging="168"/>
      </w:pPr>
      <w:rPr>
        <w:rFonts w:hint="default"/>
        <w:lang w:val="en-US" w:eastAsia="en-US" w:bidi="ar-SA"/>
      </w:rPr>
    </w:lvl>
    <w:lvl w:ilvl="2" w:tplc="3D9CFA54">
      <w:numFmt w:val="bullet"/>
      <w:lvlText w:val="•"/>
      <w:lvlJc w:val="left"/>
      <w:pPr>
        <w:ind w:left="1564" w:hanging="168"/>
      </w:pPr>
      <w:rPr>
        <w:rFonts w:hint="default"/>
        <w:lang w:val="en-US" w:eastAsia="en-US" w:bidi="ar-SA"/>
      </w:rPr>
    </w:lvl>
    <w:lvl w:ilvl="3" w:tplc="2C18EEE6">
      <w:numFmt w:val="bullet"/>
      <w:lvlText w:val="•"/>
      <w:lvlJc w:val="left"/>
      <w:pPr>
        <w:ind w:left="2136" w:hanging="168"/>
      </w:pPr>
      <w:rPr>
        <w:rFonts w:hint="default"/>
        <w:lang w:val="en-US" w:eastAsia="en-US" w:bidi="ar-SA"/>
      </w:rPr>
    </w:lvl>
    <w:lvl w:ilvl="4" w:tplc="83BAEA72">
      <w:numFmt w:val="bullet"/>
      <w:lvlText w:val="•"/>
      <w:lvlJc w:val="left"/>
      <w:pPr>
        <w:ind w:left="2708" w:hanging="168"/>
      </w:pPr>
      <w:rPr>
        <w:rFonts w:hint="default"/>
        <w:lang w:val="en-US" w:eastAsia="en-US" w:bidi="ar-SA"/>
      </w:rPr>
    </w:lvl>
    <w:lvl w:ilvl="5" w:tplc="B00A1516">
      <w:numFmt w:val="bullet"/>
      <w:lvlText w:val="•"/>
      <w:lvlJc w:val="left"/>
      <w:pPr>
        <w:ind w:left="3281" w:hanging="168"/>
      </w:pPr>
      <w:rPr>
        <w:rFonts w:hint="default"/>
        <w:lang w:val="en-US" w:eastAsia="en-US" w:bidi="ar-SA"/>
      </w:rPr>
    </w:lvl>
    <w:lvl w:ilvl="6" w:tplc="594C2AB8">
      <w:numFmt w:val="bullet"/>
      <w:lvlText w:val="•"/>
      <w:lvlJc w:val="left"/>
      <w:pPr>
        <w:ind w:left="3853" w:hanging="168"/>
      </w:pPr>
      <w:rPr>
        <w:rFonts w:hint="default"/>
        <w:lang w:val="en-US" w:eastAsia="en-US" w:bidi="ar-SA"/>
      </w:rPr>
    </w:lvl>
    <w:lvl w:ilvl="7" w:tplc="527A65DA">
      <w:numFmt w:val="bullet"/>
      <w:lvlText w:val="•"/>
      <w:lvlJc w:val="left"/>
      <w:pPr>
        <w:ind w:left="4425" w:hanging="168"/>
      </w:pPr>
      <w:rPr>
        <w:rFonts w:hint="default"/>
        <w:lang w:val="en-US" w:eastAsia="en-US" w:bidi="ar-SA"/>
      </w:rPr>
    </w:lvl>
    <w:lvl w:ilvl="8" w:tplc="E7A66A62">
      <w:numFmt w:val="bullet"/>
      <w:lvlText w:val="•"/>
      <w:lvlJc w:val="left"/>
      <w:pPr>
        <w:ind w:left="4997" w:hanging="168"/>
      </w:pPr>
      <w:rPr>
        <w:rFonts w:hint="default"/>
        <w:lang w:val="en-US" w:eastAsia="en-US" w:bidi="ar-SA"/>
      </w:rPr>
    </w:lvl>
  </w:abstractNum>
  <w:abstractNum w:abstractNumId="7" w15:restartNumberingAfterBreak="0">
    <w:nsid w:val="4F6229F9"/>
    <w:multiLevelType w:val="hybridMultilevel"/>
    <w:tmpl w:val="DBBC498C"/>
    <w:lvl w:ilvl="0" w:tplc="E9AADE8C">
      <w:start w:val="1"/>
      <w:numFmt w:val="lowerLetter"/>
      <w:lvlText w:val="%1."/>
      <w:lvlJc w:val="left"/>
      <w:pPr>
        <w:ind w:left="330" w:hanging="168"/>
      </w:pPr>
      <w:rPr>
        <w:rFonts w:ascii="Arial" w:eastAsia="Arial" w:hAnsi="Arial" w:cs="Arial" w:hint="default"/>
        <w:color w:val="231F20"/>
        <w:w w:val="91"/>
        <w:sz w:val="17"/>
        <w:szCs w:val="17"/>
        <w:lang w:val="en-US" w:eastAsia="en-US" w:bidi="ar-SA"/>
      </w:rPr>
    </w:lvl>
    <w:lvl w:ilvl="1" w:tplc="2D881E74">
      <w:numFmt w:val="bullet"/>
      <w:lvlText w:val="•"/>
      <w:lvlJc w:val="left"/>
      <w:pPr>
        <w:ind w:left="907" w:hanging="168"/>
      </w:pPr>
      <w:rPr>
        <w:rFonts w:hint="default"/>
        <w:lang w:val="en-US" w:eastAsia="en-US" w:bidi="ar-SA"/>
      </w:rPr>
    </w:lvl>
    <w:lvl w:ilvl="2" w:tplc="BD90C88E">
      <w:numFmt w:val="bullet"/>
      <w:lvlText w:val="•"/>
      <w:lvlJc w:val="left"/>
      <w:pPr>
        <w:ind w:left="1474" w:hanging="168"/>
      </w:pPr>
      <w:rPr>
        <w:rFonts w:hint="default"/>
        <w:lang w:val="en-US" w:eastAsia="en-US" w:bidi="ar-SA"/>
      </w:rPr>
    </w:lvl>
    <w:lvl w:ilvl="3" w:tplc="A2C4C7B0">
      <w:numFmt w:val="bullet"/>
      <w:lvlText w:val="•"/>
      <w:lvlJc w:val="left"/>
      <w:pPr>
        <w:ind w:left="2041" w:hanging="168"/>
      </w:pPr>
      <w:rPr>
        <w:rFonts w:hint="default"/>
        <w:lang w:val="en-US" w:eastAsia="en-US" w:bidi="ar-SA"/>
      </w:rPr>
    </w:lvl>
    <w:lvl w:ilvl="4" w:tplc="45E27E22">
      <w:numFmt w:val="bullet"/>
      <w:lvlText w:val="•"/>
      <w:lvlJc w:val="left"/>
      <w:pPr>
        <w:ind w:left="2608" w:hanging="168"/>
      </w:pPr>
      <w:rPr>
        <w:rFonts w:hint="default"/>
        <w:lang w:val="en-US" w:eastAsia="en-US" w:bidi="ar-SA"/>
      </w:rPr>
    </w:lvl>
    <w:lvl w:ilvl="5" w:tplc="680E3BD2">
      <w:numFmt w:val="bullet"/>
      <w:lvlText w:val="•"/>
      <w:lvlJc w:val="left"/>
      <w:pPr>
        <w:ind w:left="3175" w:hanging="168"/>
      </w:pPr>
      <w:rPr>
        <w:rFonts w:hint="default"/>
        <w:lang w:val="en-US" w:eastAsia="en-US" w:bidi="ar-SA"/>
      </w:rPr>
    </w:lvl>
    <w:lvl w:ilvl="6" w:tplc="337A25F2">
      <w:numFmt w:val="bullet"/>
      <w:lvlText w:val="•"/>
      <w:lvlJc w:val="left"/>
      <w:pPr>
        <w:ind w:left="3742" w:hanging="168"/>
      </w:pPr>
      <w:rPr>
        <w:rFonts w:hint="default"/>
        <w:lang w:val="en-US" w:eastAsia="en-US" w:bidi="ar-SA"/>
      </w:rPr>
    </w:lvl>
    <w:lvl w:ilvl="7" w:tplc="1A627C6E">
      <w:numFmt w:val="bullet"/>
      <w:lvlText w:val="•"/>
      <w:lvlJc w:val="left"/>
      <w:pPr>
        <w:ind w:left="4309" w:hanging="168"/>
      </w:pPr>
      <w:rPr>
        <w:rFonts w:hint="default"/>
        <w:lang w:val="en-US" w:eastAsia="en-US" w:bidi="ar-SA"/>
      </w:rPr>
    </w:lvl>
    <w:lvl w:ilvl="8" w:tplc="071AAB98">
      <w:numFmt w:val="bullet"/>
      <w:lvlText w:val="•"/>
      <w:lvlJc w:val="left"/>
      <w:pPr>
        <w:ind w:left="4876" w:hanging="168"/>
      </w:pPr>
      <w:rPr>
        <w:rFonts w:hint="default"/>
        <w:lang w:val="en-US" w:eastAsia="en-US" w:bidi="ar-SA"/>
      </w:rPr>
    </w:lvl>
  </w:abstractNum>
  <w:abstractNum w:abstractNumId="8" w15:restartNumberingAfterBreak="0">
    <w:nsid w:val="51BD7AED"/>
    <w:multiLevelType w:val="hybridMultilevel"/>
    <w:tmpl w:val="3F58818E"/>
    <w:lvl w:ilvl="0" w:tplc="9CEEE6D0">
      <w:start w:val="1"/>
      <w:numFmt w:val="decimal"/>
      <w:lvlText w:val="%1."/>
      <w:lvlJc w:val="left"/>
      <w:pPr>
        <w:ind w:left="1621" w:hanging="170"/>
      </w:pPr>
      <w:rPr>
        <w:rFonts w:ascii="Arial" w:eastAsia="Arial" w:hAnsi="Arial" w:cs="Arial" w:hint="default"/>
        <w:color w:val="231F20"/>
        <w:spacing w:val="-1"/>
        <w:w w:val="100"/>
        <w:sz w:val="15"/>
        <w:szCs w:val="15"/>
        <w:lang w:val="en-US" w:eastAsia="en-US" w:bidi="ar-SA"/>
      </w:rPr>
    </w:lvl>
    <w:lvl w:ilvl="1" w:tplc="623887E8">
      <w:numFmt w:val="bullet"/>
      <w:lvlText w:val="•"/>
      <w:lvlJc w:val="left"/>
      <w:pPr>
        <w:ind w:left="2590" w:hanging="170"/>
      </w:pPr>
      <w:rPr>
        <w:rFonts w:hint="default"/>
        <w:lang w:val="en-US" w:eastAsia="en-US" w:bidi="ar-SA"/>
      </w:rPr>
    </w:lvl>
    <w:lvl w:ilvl="2" w:tplc="45E60022">
      <w:numFmt w:val="bullet"/>
      <w:lvlText w:val="•"/>
      <w:lvlJc w:val="left"/>
      <w:pPr>
        <w:ind w:left="3560" w:hanging="170"/>
      </w:pPr>
      <w:rPr>
        <w:rFonts w:hint="default"/>
        <w:lang w:val="en-US" w:eastAsia="en-US" w:bidi="ar-SA"/>
      </w:rPr>
    </w:lvl>
    <w:lvl w:ilvl="3" w:tplc="9AD21976">
      <w:numFmt w:val="bullet"/>
      <w:lvlText w:val="•"/>
      <w:lvlJc w:val="left"/>
      <w:pPr>
        <w:ind w:left="4530" w:hanging="170"/>
      </w:pPr>
      <w:rPr>
        <w:rFonts w:hint="default"/>
        <w:lang w:val="en-US" w:eastAsia="en-US" w:bidi="ar-SA"/>
      </w:rPr>
    </w:lvl>
    <w:lvl w:ilvl="4" w:tplc="06402C7A">
      <w:numFmt w:val="bullet"/>
      <w:lvlText w:val="•"/>
      <w:lvlJc w:val="left"/>
      <w:pPr>
        <w:ind w:left="5500" w:hanging="170"/>
      </w:pPr>
      <w:rPr>
        <w:rFonts w:hint="default"/>
        <w:lang w:val="en-US" w:eastAsia="en-US" w:bidi="ar-SA"/>
      </w:rPr>
    </w:lvl>
    <w:lvl w:ilvl="5" w:tplc="D0307432">
      <w:numFmt w:val="bullet"/>
      <w:lvlText w:val="•"/>
      <w:lvlJc w:val="left"/>
      <w:pPr>
        <w:ind w:left="6470" w:hanging="170"/>
      </w:pPr>
      <w:rPr>
        <w:rFonts w:hint="default"/>
        <w:lang w:val="en-US" w:eastAsia="en-US" w:bidi="ar-SA"/>
      </w:rPr>
    </w:lvl>
    <w:lvl w:ilvl="6" w:tplc="023AA5FA">
      <w:numFmt w:val="bullet"/>
      <w:lvlText w:val="•"/>
      <w:lvlJc w:val="left"/>
      <w:pPr>
        <w:ind w:left="7440" w:hanging="170"/>
      </w:pPr>
      <w:rPr>
        <w:rFonts w:hint="default"/>
        <w:lang w:val="en-US" w:eastAsia="en-US" w:bidi="ar-SA"/>
      </w:rPr>
    </w:lvl>
    <w:lvl w:ilvl="7" w:tplc="D26281D4">
      <w:numFmt w:val="bullet"/>
      <w:lvlText w:val="•"/>
      <w:lvlJc w:val="left"/>
      <w:pPr>
        <w:ind w:left="8410" w:hanging="170"/>
      </w:pPr>
      <w:rPr>
        <w:rFonts w:hint="default"/>
        <w:lang w:val="en-US" w:eastAsia="en-US" w:bidi="ar-SA"/>
      </w:rPr>
    </w:lvl>
    <w:lvl w:ilvl="8" w:tplc="24F42548">
      <w:numFmt w:val="bullet"/>
      <w:lvlText w:val="•"/>
      <w:lvlJc w:val="left"/>
      <w:pPr>
        <w:ind w:left="9380" w:hanging="170"/>
      </w:pPr>
      <w:rPr>
        <w:rFonts w:hint="default"/>
        <w:lang w:val="en-US" w:eastAsia="en-US" w:bidi="ar-SA"/>
      </w:rPr>
    </w:lvl>
  </w:abstractNum>
  <w:abstractNum w:abstractNumId="9" w15:restartNumberingAfterBreak="0">
    <w:nsid w:val="55822361"/>
    <w:multiLevelType w:val="hybridMultilevel"/>
    <w:tmpl w:val="12DE2554"/>
    <w:lvl w:ilvl="0" w:tplc="4CC0E452">
      <w:start w:val="1"/>
      <w:numFmt w:val="lowerLetter"/>
      <w:lvlText w:val="%1."/>
      <w:lvlJc w:val="left"/>
      <w:pPr>
        <w:ind w:left="463" w:hanging="215"/>
      </w:pPr>
      <w:rPr>
        <w:rFonts w:ascii="Arial" w:eastAsia="Arial" w:hAnsi="Arial" w:cs="Arial" w:hint="default"/>
        <w:color w:val="231F20"/>
        <w:spacing w:val="-1"/>
        <w:w w:val="91"/>
        <w:sz w:val="17"/>
        <w:szCs w:val="17"/>
        <w:lang w:val="en-US" w:eastAsia="en-US" w:bidi="ar-SA"/>
      </w:rPr>
    </w:lvl>
    <w:lvl w:ilvl="1" w:tplc="E4DA102E">
      <w:numFmt w:val="bullet"/>
      <w:lvlText w:val="•"/>
      <w:lvlJc w:val="left"/>
      <w:pPr>
        <w:ind w:left="1028" w:hanging="215"/>
      </w:pPr>
      <w:rPr>
        <w:rFonts w:hint="default"/>
        <w:lang w:val="en-US" w:eastAsia="en-US" w:bidi="ar-SA"/>
      </w:rPr>
    </w:lvl>
    <w:lvl w:ilvl="2" w:tplc="227AF3D6">
      <w:numFmt w:val="bullet"/>
      <w:lvlText w:val="•"/>
      <w:lvlJc w:val="left"/>
      <w:pPr>
        <w:ind w:left="1596" w:hanging="215"/>
      </w:pPr>
      <w:rPr>
        <w:rFonts w:hint="default"/>
        <w:lang w:val="en-US" w:eastAsia="en-US" w:bidi="ar-SA"/>
      </w:rPr>
    </w:lvl>
    <w:lvl w:ilvl="3" w:tplc="F0FEEA64">
      <w:numFmt w:val="bullet"/>
      <w:lvlText w:val="•"/>
      <w:lvlJc w:val="left"/>
      <w:pPr>
        <w:ind w:left="2164" w:hanging="215"/>
      </w:pPr>
      <w:rPr>
        <w:rFonts w:hint="default"/>
        <w:lang w:val="en-US" w:eastAsia="en-US" w:bidi="ar-SA"/>
      </w:rPr>
    </w:lvl>
    <w:lvl w:ilvl="4" w:tplc="86D4F438">
      <w:numFmt w:val="bullet"/>
      <w:lvlText w:val="•"/>
      <w:lvlJc w:val="left"/>
      <w:pPr>
        <w:ind w:left="2732" w:hanging="215"/>
      </w:pPr>
      <w:rPr>
        <w:rFonts w:hint="default"/>
        <w:lang w:val="en-US" w:eastAsia="en-US" w:bidi="ar-SA"/>
      </w:rPr>
    </w:lvl>
    <w:lvl w:ilvl="5" w:tplc="B944F0B8">
      <w:numFmt w:val="bullet"/>
      <w:lvlText w:val="•"/>
      <w:lvlJc w:val="left"/>
      <w:pPr>
        <w:ind w:left="3301" w:hanging="215"/>
      </w:pPr>
      <w:rPr>
        <w:rFonts w:hint="default"/>
        <w:lang w:val="en-US" w:eastAsia="en-US" w:bidi="ar-SA"/>
      </w:rPr>
    </w:lvl>
    <w:lvl w:ilvl="6" w:tplc="5568E1CC">
      <w:numFmt w:val="bullet"/>
      <w:lvlText w:val="•"/>
      <w:lvlJc w:val="left"/>
      <w:pPr>
        <w:ind w:left="3869" w:hanging="215"/>
      </w:pPr>
      <w:rPr>
        <w:rFonts w:hint="default"/>
        <w:lang w:val="en-US" w:eastAsia="en-US" w:bidi="ar-SA"/>
      </w:rPr>
    </w:lvl>
    <w:lvl w:ilvl="7" w:tplc="C9C06C9C">
      <w:numFmt w:val="bullet"/>
      <w:lvlText w:val="•"/>
      <w:lvlJc w:val="left"/>
      <w:pPr>
        <w:ind w:left="4437" w:hanging="215"/>
      </w:pPr>
      <w:rPr>
        <w:rFonts w:hint="default"/>
        <w:lang w:val="en-US" w:eastAsia="en-US" w:bidi="ar-SA"/>
      </w:rPr>
    </w:lvl>
    <w:lvl w:ilvl="8" w:tplc="2B90B336">
      <w:numFmt w:val="bullet"/>
      <w:lvlText w:val="•"/>
      <w:lvlJc w:val="left"/>
      <w:pPr>
        <w:ind w:left="5005" w:hanging="215"/>
      </w:pPr>
      <w:rPr>
        <w:rFonts w:hint="default"/>
        <w:lang w:val="en-US" w:eastAsia="en-US" w:bidi="ar-SA"/>
      </w:rPr>
    </w:lvl>
  </w:abstractNum>
  <w:abstractNum w:abstractNumId="10" w15:restartNumberingAfterBreak="0">
    <w:nsid w:val="693D18DF"/>
    <w:multiLevelType w:val="hybridMultilevel"/>
    <w:tmpl w:val="ADC63602"/>
    <w:lvl w:ilvl="0" w:tplc="6F2A1DE0">
      <w:start w:val="1"/>
      <w:numFmt w:val="lowerLetter"/>
      <w:lvlText w:val="%1."/>
      <w:lvlJc w:val="left"/>
      <w:pPr>
        <w:ind w:left="330" w:hanging="167"/>
      </w:pPr>
      <w:rPr>
        <w:rFonts w:ascii="Arial" w:eastAsia="Arial" w:hAnsi="Arial" w:cs="Arial" w:hint="default"/>
        <w:color w:val="231F20"/>
        <w:spacing w:val="-1"/>
        <w:w w:val="80"/>
        <w:sz w:val="17"/>
        <w:szCs w:val="17"/>
        <w:lang w:val="en-US" w:eastAsia="en-US" w:bidi="ar-SA"/>
      </w:rPr>
    </w:lvl>
    <w:lvl w:ilvl="1" w:tplc="9F6A261C">
      <w:numFmt w:val="bullet"/>
      <w:lvlText w:val="•"/>
      <w:lvlJc w:val="left"/>
      <w:pPr>
        <w:ind w:left="907" w:hanging="167"/>
      </w:pPr>
      <w:rPr>
        <w:rFonts w:hint="default"/>
        <w:lang w:val="en-US" w:eastAsia="en-US" w:bidi="ar-SA"/>
      </w:rPr>
    </w:lvl>
    <w:lvl w:ilvl="2" w:tplc="77E2790E">
      <w:numFmt w:val="bullet"/>
      <w:lvlText w:val="•"/>
      <w:lvlJc w:val="left"/>
      <w:pPr>
        <w:ind w:left="1474" w:hanging="167"/>
      </w:pPr>
      <w:rPr>
        <w:rFonts w:hint="default"/>
        <w:lang w:val="en-US" w:eastAsia="en-US" w:bidi="ar-SA"/>
      </w:rPr>
    </w:lvl>
    <w:lvl w:ilvl="3" w:tplc="8848C252">
      <w:numFmt w:val="bullet"/>
      <w:lvlText w:val="•"/>
      <w:lvlJc w:val="left"/>
      <w:pPr>
        <w:ind w:left="2041" w:hanging="167"/>
      </w:pPr>
      <w:rPr>
        <w:rFonts w:hint="default"/>
        <w:lang w:val="en-US" w:eastAsia="en-US" w:bidi="ar-SA"/>
      </w:rPr>
    </w:lvl>
    <w:lvl w:ilvl="4" w:tplc="7B46D018">
      <w:numFmt w:val="bullet"/>
      <w:lvlText w:val="•"/>
      <w:lvlJc w:val="left"/>
      <w:pPr>
        <w:ind w:left="2608" w:hanging="167"/>
      </w:pPr>
      <w:rPr>
        <w:rFonts w:hint="default"/>
        <w:lang w:val="en-US" w:eastAsia="en-US" w:bidi="ar-SA"/>
      </w:rPr>
    </w:lvl>
    <w:lvl w:ilvl="5" w:tplc="D6DA035C">
      <w:numFmt w:val="bullet"/>
      <w:lvlText w:val="•"/>
      <w:lvlJc w:val="left"/>
      <w:pPr>
        <w:ind w:left="3175" w:hanging="167"/>
      </w:pPr>
      <w:rPr>
        <w:rFonts w:hint="default"/>
        <w:lang w:val="en-US" w:eastAsia="en-US" w:bidi="ar-SA"/>
      </w:rPr>
    </w:lvl>
    <w:lvl w:ilvl="6" w:tplc="4052EFD2">
      <w:numFmt w:val="bullet"/>
      <w:lvlText w:val="•"/>
      <w:lvlJc w:val="left"/>
      <w:pPr>
        <w:ind w:left="3742" w:hanging="167"/>
      </w:pPr>
      <w:rPr>
        <w:rFonts w:hint="default"/>
        <w:lang w:val="en-US" w:eastAsia="en-US" w:bidi="ar-SA"/>
      </w:rPr>
    </w:lvl>
    <w:lvl w:ilvl="7" w:tplc="F15C18BA">
      <w:numFmt w:val="bullet"/>
      <w:lvlText w:val="•"/>
      <w:lvlJc w:val="left"/>
      <w:pPr>
        <w:ind w:left="4309" w:hanging="167"/>
      </w:pPr>
      <w:rPr>
        <w:rFonts w:hint="default"/>
        <w:lang w:val="en-US" w:eastAsia="en-US" w:bidi="ar-SA"/>
      </w:rPr>
    </w:lvl>
    <w:lvl w:ilvl="8" w:tplc="10562E80">
      <w:numFmt w:val="bullet"/>
      <w:lvlText w:val="•"/>
      <w:lvlJc w:val="left"/>
      <w:pPr>
        <w:ind w:left="4876" w:hanging="167"/>
      </w:pPr>
      <w:rPr>
        <w:rFonts w:hint="default"/>
        <w:lang w:val="en-US" w:eastAsia="en-US" w:bidi="ar-SA"/>
      </w:rPr>
    </w:lvl>
  </w:abstractNum>
  <w:abstractNum w:abstractNumId="11" w15:restartNumberingAfterBreak="0">
    <w:nsid w:val="694C67E9"/>
    <w:multiLevelType w:val="hybridMultilevel"/>
    <w:tmpl w:val="625249A2"/>
    <w:lvl w:ilvl="0" w:tplc="2D28A738">
      <w:start w:val="1"/>
      <w:numFmt w:val="lowerLetter"/>
      <w:lvlText w:val="%1."/>
      <w:lvlJc w:val="left"/>
      <w:pPr>
        <w:ind w:left="416" w:hanging="168"/>
      </w:pPr>
      <w:rPr>
        <w:rFonts w:ascii="Arial" w:eastAsia="Arial" w:hAnsi="Arial" w:cs="Arial" w:hint="default"/>
        <w:color w:val="231F20"/>
        <w:w w:val="91"/>
        <w:sz w:val="17"/>
        <w:szCs w:val="17"/>
        <w:lang w:val="en-US" w:eastAsia="en-US" w:bidi="ar-SA"/>
      </w:rPr>
    </w:lvl>
    <w:lvl w:ilvl="1" w:tplc="9E4AFE20">
      <w:numFmt w:val="bullet"/>
      <w:lvlText w:val="•"/>
      <w:lvlJc w:val="left"/>
      <w:pPr>
        <w:ind w:left="992" w:hanging="168"/>
      </w:pPr>
      <w:rPr>
        <w:rFonts w:hint="default"/>
        <w:lang w:val="en-US" w:eastAsia="en-US" w:bidi="ar-SA"/>
      </w:rPr>
    </w:lvl>
    <w:lvl w:ilvl="2" w:tplc="BD00339E">
      <w:numFmt w:val="bullet"/>
      <w:lvlText w:val="•"/>
      <w:lvlJc w:val="left"/>
      <w:pPr>
        <w:ind w:left="1564" w:hanging="168"/>
      </w:pPr>
      <w:rPr>
        <w:rFonts w:hint="default"/>
        <w:lang w:val="en-US" w:eastAsia="en-US" w:bidi="ar-SA"/>
      </w:rPr>
    </w:lvl>
    <w:lvl w:ilvl="3" w:tplc="C45215B2">
      <w:numFmt w:val="bullet"/>
      <w:lvlText w:val="•"/>
      <w:lvlJc w:val="left"/>
      <w:pPr>
        <w:ind w:left="2136" w:hanging="168"/>
      </w:pPr>
      <w:rPr>
        <w:rFonts w:hint="default"/>
        <w:lang w:val="en-US" w:eastAsia="en-US" w:bidi="ar-SA"/>
      </w:rPr>
    </w:lvl>
    <w:lvl w:ilvl="4" w:tplc="BECC0B8C">
      <w:numFmt w:val="bullet"/>
      <w:lvlText w:val="•"/>
      <w:lvlJc w:val="left"/>
      <w:pPr>
        <w:ind w:left="2708" w:hanging="168"/>
      </w:pPr>
      <w:rPr>
        <w:rFonts w:hint="default"/>
        <w:lang w:val="en-US" w:eastAsia="en-US" w:bidi="ar-SA"/>
      </w:rPr>
    </w:lvl>
    <w:lvl w:ilvl="5" w:tplc="555ADF2A">
      <w:numFmt w:val="bullet"/>
      <w:lvlText w:val="•"/>
      <w:lvlJc w:val="left"/>
      <w:pPr>
        <w:ind w:left="3281" w:hanging="168"/>
      </w:pPr>
      <w:rPr>
        <w:rFonts w:hint="default"/>
        <w:lang w:val="en-US" w:eastAsia="en-US" w:bidi="ar-SA"/>
      </w:rPr>
    </w:lvl>
    <w:lvl w:ilvl="6" w:tplc="CB9CA8DE">
      <w:numFmt w:val="bullet"/>
      <w:lvlText w:val="•"/>
      <w:lvlJc w:val="left"/>
      <w:pPr>
        <w:ind w:left="3853" w:hanging="168"/>
      </w:pPr>
      <w:rPr>
        <w:rFonts w:hint="default"/>
        <w:lang w:val="en-US" w:eastAsia="en-US" w:bidi="ar-SA"/>
      </w:rPr>
    </w:lvl>
    <w:lvl w:ilvl="7" w:tplc="D2A0F740">
      <w:numFmt w:val="bullet"/>
      <w:lvlText w:val="•"/>
      <w:lvlJc w:val="left"/>
      <w:pPr>
        <w:ind w:left="4425" w:hanging="168"/>
      </w:pPr>
      <w:rPr>
        <w:rFonts w:hint="default"/>
        <w:lang w:val="en-US" w:eastAsia="en-US" w:bidi="ar-SA"/>
      </w:rPr>
    </w:lvl>
    <w:lvl w:ilvl="8" w:tplc="EFDA221C">
      <w:numFmt w:val="bullet"/>
      <w:lvlText w:val="•"/>
      <w:lvlJc w:val="left"/>
      <w:pPr>
        <w:ind w:left="4997" w:hanging="168"/>
      </w:pPr>
      <w:rPr>
        <w:rFonts w:hint="default"/>
        <w:lang w:val="en-US" w:eastAsia="en-US" w:bidi="ar-SA"/>
      </w:rPr>
    </w:lvl>
  </w:abstractNum>
  <w:num w:numId="1">
    <w:abstractNumId w:val="4"/>
  </w:num>
  <w:num w:numId="2">
    <w:abstractNumId w:val="6"/>
  </w:num>
  <w:num w:numId="3">
    <w:abstractNumId w:val="9"/>
  </w:num>
  <w:num w:numId="4">
    <w:abstractNumId w:val="11"/>
  </w:num>
  <w:num w:numId="5">
    <w:abstractNumId w:val="0"/>
  </w:num>
  <w:num w:numId="6">
    <w:abstractNumId w:val="1"/>
  </w:num>
  <w:num w:numId="7">
    <w:abstractNumId w:val="3"/>
  </w:num>
  <w:num w:numId="8">
    <w:abstractNumId w:val="8"/>
  </w:num>
  <w:num w:numId="9">
    <w:abstractNumId w:val="5"/>
  </w:num>
  <w:num w:numId="10">
    <w:abstractNumId w:val="7"/>
  </w:num>
  <w:num w:numId="11">
    <w:abstractNumId w:val="2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2"/>
  </w:compat>
  <w:rsids>
    <w:rsidRoot w:val="00FE2089"/>
    <w:rsid w:val="000B2C5B"/>
    <w:rsid w:val="004E04B1"/>
    <w:rsid w:val="00584BC9"/>
    <w:rsid w:val="00A81F96"/>
    <w:rsid w:val="00B67F5E"/>
    <w:rsid w:val="00BF4335"/>
    <w:rsid w:val="00F15ABF"/>
    <w:rsid w:val="00F94477"/>
    <w:rsid w:val="00FE2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480A33"/>
  <w15:docId w15:val="{C39AD343-5384-45E8-BA92-AE51976014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Arial" w:eastAsia="Arial" w:hAnsi="Arial" w:cs="Arial"/>
    </w:rPr>
  </w:style>
  <w:style w:type="paragraph" w:styleId="1">
    <w:name w:val="heading 1"/>
    <w:basedOn w:val="a"/>
    <w:uiPriority w:val="1"/>
    <w:qFormat/>
    <w:pPr>
      <w:outlineLvl w:val="0"/>
    </w:pPr>
    <w:rPr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15"/>
      <w:szCs w:val="15"/>
    </w:rPr>
  </w:style>
  <w:style w:type="paragraph" w:styleId="a4">
    <w:name w:val="Title"/>
    <w:basedOn w:val="a"/>
    <w:uiPriority w:val="1"/>
    <w:qFormat/>
    <w:pPr>
      <w:spacing w:before="119"/>
      <w:ind w:left="1406"/>
    </w:pPr>
    <w:rPr>
      <w:rFonts w:ascii="Times New Roman" w:eastAsia="Times New Roman" w:hAnsi="Times New Roman" w:cs="Times New Roman"/>
      <w:sz w:val="34"/>
      <w:szCs w:val="34"/>
    </w:rPr>
  </w:style>
  <w:style w:type="paragraph" w:styleId="a5">
    <w:name w:val="List Paragraph"/>
    <w:basedOn w:val="a"/>
    <w:uiPriority w:val="1"/>
    <w:qFormat/>
    <w:pPr>
      <w:ind w:left="1621" w:right="774" w:hanging="215"/>
    </w:pPr>
  </w:style>
  <w:style w:type="paragraph" w:customStyle="1" w:styleId="TableParagraph">
    <w:name w:val="Table Paragraph"/>
    <w:basedOn w:val="a"/>
    <w:uiPriority w:val="1"/>
    <w:qFormat/>
    <w:pPr>
      <w:ind w:left="106"/>
    </w:pPr>
  </w:style>
  <w:style w:type="paragraph" w:styleId="a6">
    <w:name w:val="header"/>
    <w:basedOn w:val="a"/>
    <w:link w:val="a7"/>
    <w:uiPriority w:val="99"/>
    <w:unhideWhenUsed/>
    <w:rsid w:val="00F944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F94477"/>
    <w:rPr>
      <w:rFonts w:ascii="Arial" w:eastAsia="Arial" w:hAnsi="Arial" w:cs="Arial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F9447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F94477"/>
    <w:rPr>
      <w:rFonts w:ascii="Arial" w:eastAsia="Arial" w:hAnsi="Arial" w:cs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137</Words>
  <Characters>786</Characters>
  <Application>Microsoft Office Word</Application>
  <DocSecurity>0</DocSecurity>
  <Lines>6</Lines>
  <Paragraphs>1</Paragraphs>
  <ScaleCrop>false</ScaleCrop>
  <Company/>
  <LinksUpToDate>false</LinksUpToDate>
  <CharactersWithSpaces>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Stokes</dc:creator>
  <cp:lastModifiedBy>Admin</cp:lastModifiedBy>
  <cp:revision>4</cp:revision>
  <dcterms:created xsi:type="dcterms:W3CDTF">2020-04-03T12:09:00Z</dcterms:created>
  <dcterms:modified xsi:type="dcterms:W3CDTF">2020-04-03T14:31:00Z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2014-06-09T00:00:00Z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2020-04-03T00:00:00Z</vt:filetime>
  </property>
</Properties>
</file>