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D70" w:rsidRDefault="00212D70" w:rsidP="00212D70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794A83" w:rsidRPr="00794A83" w:rsidRDefault="00794A83" w:rsidP="00794A83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94A83">
        <w:rPr>
          <w:rFonts w:asciiTheme="majorBidi" w:hAnsiTheme="majorBidi" w:cstheme="majorBidi"/>
          <w:b/>
          <w:bCs/>
          <w:sz w:val="32"/>
          <w:szCs w:val="32"/>
        </w:rPr>
        <w:t>SUPPLEMENTARY INFORMATION</w:t>
      </w:r>
    </w:p>
    <w:p w:rsidR="00794A83" w:rsidRDefault="00794A83" w:rsidP="00212D70">
      <w:pPr>
        <w:rPr>
          <w:rFonts w:asciiTheme="majorBidi" w:hAnsiTheme="majorBidi" w:cstheme="majorBidi"/>
          <w:i/>
          <w:iCs/>
          <w:sz w:val="24"/>
          <w:szCs w:val="24"/>
        </w:rPr>
      </w:pPr>
    </w:p>
    <w:p w:rsidR="00794A83" w:rsidRDefault="00794A83" w:rsidP="00212D7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94A83">
        <w:rPr>
          <w:rFonts w:asciiTheme="majorBidi" w:hAnsiTheme="majorBidi" w:cstheme="majorBidi"/>
          <w:b/>
          <w:bCs/>
          <w:sz w:val="28"/>
          <w:szCs w:val="28"/>
        </w:rPr>
        <w:t>Design, synthesis, and biological studies of the new cysteine-N-</w:t>
      </w:r>
      <w:proofErr w:type="spellStart"/>
      <w:r w:rsidRPr="00794A83">
        <w:rPr>
          <w:rFonts w:asciiTheme="majorBidi" w:hAnsiTheme="majorBidi" w:cstheme="majorBidi"/>
          <w:b/>
          <w:bCs/>
          <w:sz w:val="28"/>
          <w:szCs w:val="28"/>
        </w:rPr>
        <w:t>arylacetamide</w:t>
      </w:r>
      <w:proofErr w:type="spellEnd"/>
      <w:r w:rsidRPr="00794A83">
        <w:rPr>
          <w:rFonts w:asciiTheme="majorBidi" w:hAnsiTheme="majorBidi" w:cstheme="majorBidi"/>
          <w:b/>
          <w:bCs/>
          <w:sz w:val="28"/>
          <w:szCs w:val="28"/>
        </w:rPr>
        <w:t xml:space="preserve"> derivatives as potent urease inhibitor</w:t>
      </w:r>
    </w:p>
    <w:p w:rsidR="00794A83" w:rsidRPr="00931B2B" w:rsidRDefault="00794A83" w:rsidP="00794A8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Mohammad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Nazari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Montazer</w:t>
      </w:r>
      <w:r w:rsidRPr="00931B2B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a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, Mehdi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Asadi</w:t>
      </w:r>
      <w:r w:rsidRPr="00931B2B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a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Fatemeh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Moradkhani</w:t>
      </w:r>
      <w:r w:rsidRPr="00931B2B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a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Zinat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Bahrampour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Omrany</w:t>
      </w:r>
      <w:r w:rsidRPr="00931B2B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a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785296">
        <w:rPr>
          <w:rFonts w:asciiTheme="majorBidi" w:hAnsiTheme="majorBidi" w:cstheme="majorBidi"/>
          <w:sz w:val="24"/>
          <w:szCs w:val="24"/>
        </w:rPr>
        <w:t xml:space="preserve">Mohammad </w:t>
      </w:r>
      <w:proofErr w:type="spellStart"/>
      <w:r w:rsidRPr="00785296">
        <w:rPr>
          <w:rFonts w:asciiTheme="majorBidi" w:hAnsiTheme="majorBidi" w:cstheme="majorBidi"/>
          <w:sz w:val="24"/>
          <w:szCs w:val="24"/>
        </w:rPr>
        <w:t>Mahdavi</w:t>
      </w:r>
      <w:r>
        <w:rPr>
          <w:rFonts w:asciiTheme="majorBidi" w:hAnsiTheme="majorBidi" w:cstheme="majorBidi"/>
          <w:sz w:val="24"/>
          <w:szCs w:val="24"/>
          <w:vertAlign w:val="superscript"/>
        </w:rPr>
        <w:t>b</w:t>
      </w:r>
      <w:proofErr w:type="spellEnd"/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,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Massoud</w:t>
      </w:r>
      <w:proofErr w:type="spellEnd"/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931B2B">
        <w:rPr>
          <w:rFonts w:asciiTheme="majorBidi" w:hAnsiTheme="majorBidi" w:cstheme="majorBidi"/>
          <w:sz w:val="24"/>
          <w:szCs w:val="24"/>
          <w:lang w:val="en-GB"/>
        </w:rPr>
        <w:t>Amanlou</w:t>
      </w:r>
      <w:r w:rsidRPr="00931B2B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a,</w:t>
      </w:r>
      <w:r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c</w:t>
      </w:r>
      <w:proofErr w:type="spellEnd"/>
      <w:r w:rsidRPr="00931B2B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,</w:t>
      </w:r>
      <w:r w:rsidRPr="00931B2B">
        <w:rPr>
          <w:rFonts w:asciiTheme="majorBidi" w:hAnsiTheme="majorBidi" w:cstheme="majorBidi"/>
          <w:sz w:val="24"/>
          <w:szCs w:val="24"/>
          <w:lang w:val="en-GB"/>
        </w:rPr>
        <w:t xml:space="preserve">* </w:t>
      </w:r>
    </w:p>
    <w:p w:rsidR="00794A83" w:rsidRPr="00785296" w:rsidRDefault="00794A83" w:rsidP="00794A83">
      <w:pPr>
        <w:rPr>
          <w:rFonts w:asciiTheme="majorBidi" w:hAnsiTheme="majorBidi" w:cstheme="majorBidi"/>
        </w:rPr>
      </w:pPr>
      <w:proofErr w:type="gramStart"/>
      <w:r w:rsidRPr="000D33EC">
        <w:rPr>
          <w:rFonts w:asciiTheme="majorBidi" w:hAnsiTheme="majorBidi" w:cstheme="majorBidi"/>
          <w:vertAlign w:val="superscript"/>
        </w:rPr>
        <w:t>a</w:t>
      </w:r>
      <w:proofErr w:type="gramEnd"/>
      <w:r w:rsidRPr="00785296">
        <w:rPr>
          <w:rFonts w:asciiTheme="majorBidi" w:hAnsiTheme="majorBidi" w:cstheme="majorBidi"/>
        </w:rPr>
        <w:t xml:space="preserve"> Department of Medicinal Chemistry, Faculty of Pharmacy</w:t>
      </w:r>
      <w:r>
        <w:rPr>
          <w:rFonts w:asciiTheme="majorBidi" w:hAnsiTheme="majorBidi" w:cstheme="majorBidi"/>
        </w:rPr>
        <w:t>,</w:t>
      </w:r>
      <w:r w:rsidRPr="00785296">
        <w:rPr>
          <w:rFonts w:asciiTheme="majorBidi" w:hAnsiTheme="majorBidi" w:cstheme="majorBidi"/>
        </w:rPr>
        <w:t xml:space="preserve"> Tehran University of Medical Sciences, Tehran, Iran.</w:t>
      </w:r>
    </w:p>
    <w:p w:rsidR="00794A83" w:rsidRPr="00785296" w:rsidRDefault="00794A83" w:rsidP="00794A83">
      <w:pPr>
        <w:rPr>
          <w:rFonts w:asciiTheme="majorBidi" w:hAnsiTheme="majorBidi" w:cstheme="majorBidi"/>
        </w:rPr>
      </w:pPr>
      <w:r w:rsidRPr="000D33EC">
        <w:rPr>
          <w:rFonts w:asciiTheme="majorBidi" w:hAnsiTheme="majorBidi" w:cstheme="majorBidi"/>
          <w:vertAlign w:val="superscript"/>
        </w:rPr>
        <w:t>b</w:t>
      </w:r>
      <w:r w:rsidRPr="00785296">
        <w:t xml:space="preserve"> </w:t>
      </w:r>
      <w:r w:rsidRPr="00785296">
        <w:rPr>
          <w:rFonts w:asciiTheme="majorBidi" w:hAnsiTheme="majorBidi" w:cstheme="majorBidi"/>
        </w:rPr>
        <w:t>Endocrinology and Metabolism Research Center, Endocrinology and Metabolism Clinical Sciences Institute, Tehran University of Medical Sciences, Tehran, Iran.</w:t>
      </w:r>
    </w:p>
    <w:p w:rsidR="00794A83" w:rsidRDefault="00794A83" w:rsidP="00794A8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c</w:t>
      </w:r>
      <w:r>
        <w:rPr>
          <w:rFonts w:asciiTheme="majorBidi" w:hAnsiTheme="majorBidi" w:cstheme="majorBidi"/>
        </w:rPr>
        <w:t xml:space="preserve"> Experimental Medicine </w:t>
      </w:r>
      <w:r w:rsidRPr="00C63579">
        <w:rPr>
          <w:rFonts w:asciiTheme="majorBidi" w:hAnsiTheme="majorBidi" w:cstheme="majorBidi"/>
        </w:rPr>
        <w:t>Research Center, The Institute of Pharmaceutical Sciences (TIPS), Tehran University of Medical Sciences, Tehran, Iran.</w:t>
      </w:r>
    </w:p>
    <w:p w:rsidR="00794A83" w:rsidRDefault="00794A83" w:rsidP="00794A83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t xml:space="preserve"> *Email: </w:t>
      </w:r>
      <w:hyperlink r:id="rId8" w:history="1">
        <w:r w:rsidRPr="00FD7DC8">
          <w:rPr>
            <w:rStyle w:val="Hyperlink"/>
            <w:rFonts w:asciiTheme="majorBidi" w:hAnsiTheme="majorBidi" w:cstheme="majorBidi"/>
            <w:lang w:bidi="fa-IR"/>
          </w:rPr>
          <w:t>amanlou@tums.ac.ir</w:t>
        </w:r>
      </w:hyperlink>
    </w:p>
    <w:p w:rsidR="00794A83" w:rsidRDefault="00794A83" w:rsidP="00794A83">
      <w:pPr>
        <w:rPr>
          <w:rFonts w:asciiTheme="majorBidi" w:hAnsiTheme="majorBidi" w:cstheme="majorBidi"/>
          <w:lang w:bidi="fa-IR"/>
        </w:rPr>
      </w:pPr>
    </w:p>
    <w:p w:rsidR="00794A83" w:rsidRDefault="00794A83" w:rsidP="00794A83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794A83">
        <w:rPr>
          <w:rFonts w:asciiTheme="majorBidi" w:hAnsiTheme="majorBidi" w:cstheme="majorBidi"/>
          <w:b/>
          <w:bCs/>
          <w:sz w:val="28"/>
          <w:szCs w:val="28"/>
          <w:lang w:bidi="fa-IR"/>
        </w:rPr>
        <w:t>Table of contents</w:t>
      </w:r>
    </w:p>
    <w:p w:rsidR="004D6936" w:rsidRDefault="004D6936" w:rsidP="00B50393">
      <w:pPr>
        <w:spacing w:line="48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4D6936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4D6936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</w:t>
      </w:r>
      <w:r w:rsidRPr="004D6936">
        <w:rPr>
          <w:rFonts w:asciiTheme="majorBidi" w:hAnsiTheme="majorBidi" w:cstheme="majorBidi"/>
          <w:sz w:val="24"/>
          <w:szCs w:val="24"/>
          <w:lang w:bidi="fa-IR"/>
        </w:rPr>
        <w:t>H NMR spectra of the synthesized compounds (Figures S1-S1</w:t>
      </w:r>
      <w:r>
        <w:rPr>
          <w:rFonts w:asciiTheme="majorBidi" w:hAnsiTheme="majorBidi" w:cstheme="majorBidi"/>
          <w:sz w:val="24"/>
          <w:szCs w:val="24"/>
          <w:lang w:bidi="fa-IR"/>
        </w:rPr>
        <w:t>2) ……………………..2</w:t>
      </w:r>
    </w:p>
    <w:p w:rsidR="00B50393" w:rsidRPr="00B50393" w:rsidRDefault="004D6936" w:rsidP="00B50393">
      <w:pPr>
        <w:spacing w:line="48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4D6936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4D6936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13</w:t>
      </w:r>
      <w:r w:rsidRPr="004D6936">
        <w:rPr>
          <w:rFonts w:asciiTheme="majorBidi" w:hAnsiTheme="majorBidi" w:cstheme="majorBidi"/>
          <w:sz w:val="24"/>
          <w:szCs w:val="24"/>
          <w:lang w:bidi="fa-IR"/>
        </w:rPr>
        <w:t>C NMR spectra of the synthesized compounds (Figures S1</w:t>
      </w:r>
      <w:r w:rsidR="00B50393">
        <w:rPr>
          <w:rFonts w:asciiTheme="majorBidi" w:hAnsiTheme="majorBidi" w:cstheme="majorBidi"/>
          <w:sz w:val="24"/>
          <w:szCs w:val="24"/>
          <w:lang w:bidi="fa-IR"/>
        </w:rPr>
        <w:t>3</w:t>
      </w:r>
      <w:r w:rsidRPr="004D6936">
        <w:rPr>
          <w:rFonts w:asciiTheme="majorBidi" w:hAnsiTheme="majorBidi" w:cstheme="majorBidi"/>
          <w:sz w:val="24"/>
          <w:szCs w:val="24"/>
          <w:lang w:bidi="fa-IR"/>
        </w:rPr>
        <w:t>-S2</w:t>
      </w:r>
      <w:r w:rsidR="00B50393">
        <w:rPr>
          <w:rFonts w:asciiTheme="majorBidi" w:hAnsiTheme="majorBidi" w:cstheme="majorBidi"/>
          <w:sz w:val="24"/>
          <w:szCs w:val="24"/>
          <w:lang w:bidi="fa-IR"/>
        </w:rPr>
        <w:t>4</w:t>
      </w:r>
      <w:r w:rsidRPr="004D6936">
        <w:rPr>
          <w:rFonts w:asciiTheme="majorBidi" w:hAnsiTheme="majorBidi" w:cstheme="majorBidi"/>
          <w:sz w:val="24"/>
          <w:szCs w:val="24"/>
          <w:lang w:bidi="fa-IR"/>
        </w:rPr>
        <w:t>)</w:t>
      </w:r>
      <w:r w:rsidR="00B50393">
        <w:rPr>
          <w:rFonts w:asciiTheme="majorBidi" w:hAnsiTheme="majorBidi" w:cstheme="majorBidi"/>
          <w:sz w:val="24"/>
          <w:szCs w:val="24"/>
          <w:lang w:bidi="fa-IR"/>
        </w:rPr>
        <w:t>……………………8</w:t>
      </w:r>
    </w:p>
    <w:p w:rsidR="00B50393" w:rsidRPr="004D6936" w:rsidRDefault="00B50393" w:rsidP="00B50393">
      <w:pPr>
        <w:spacing w:line="48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B50393">
        <w:rPr>
          <w:rFonts w:asciiTheme="majorBidi" w:hAnsiTheme="majorBidi" w:cstheme="majorBidi"/>
          <w:sz w:val="24"/>
          <w:szCs w:val="24"/>
          <w:lang w:bidi="fa-IR"/>
        </w:rPr>
        <w:t>The Elemental analysis results of the synthesized compounds (Table S1)</w:t>
      </w:r>
      <w:r>
        <w:rPr>
          <w:rFonts w:asciiTheme="majorBidi" w:hAnsiTheme="majorBidi" w:cstheme="majorBidi"/>
          <w:sz w:val="24"/>
          <w:szCs w:val="24"/>
          <w:lang w:bidi="fa-IR"/>
        </w:rPr>
        <w:t>……….………….15</w:t>
      </w:r>
    </w:p>
    <w:p w:rsidR="00794A83" w:rsidRDefault="00794A83" w:rsidP="00B50393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794A83" w:rsidRPr="00794A83" w:rsidRDefault="00794A83" w:rsidP="00794A83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794A83" w:rsidRPr="00794A83" w:rsidRDefault="00794A83" w:rsidP="00212D70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94A83" w:rsidRDefault="00794A83" w:rsidP="00212D70">
      <w:pPr>
        <w:rPr>
          <w:rFonts w:asciiTheme="majorBidi" w:hAnsiTheme="majorBidi" w:cstheme="majorBidi"/>
          <w:i/>
          <w:iCs/>
          <w:sz w:val="24"/>
          <w:szCs w:val="24"/>
        </w:rPr>
      </w:pPr>
    </w:p>
    <w:p w:rsidR="00794A83" w:rsidRDefault="00794A83" w:rsidP="00212D70">
      <w:pPr>
        <w:rPr>
          <w:rFonts w:asciiTheme="majorBidi" w:hAnsiTheme="majorBidi" w:cstheme="majorBidi"/>
          <w:i/>
          <w:iCs/>
          <w:sz w:val="24"/>
          <w:szCs w:val="24"/>
        </w:rPr>
      </w:pPr>
    </w:p>
    <w:p w:rsidR="00794A83" w:rsidRDefault="00794A83" w:rsidP="00212D70">
      <w:pPr>
        <w:rPr>
          <w:rFonts w:asciiTheme="majorBidi" w:hAnsiTheme="majorBidi" w:cstheme="majorBidi"/>
          <w:i/>
          <w:iCs/>
          <w:sz w:val="24"/>
          <w:szCs w:val="24"/>
        </w:rPr>
      </w:pPr>
    </w:p>
    <w:p w:rsidR="00093655" w:rsidRPr="00B50393" w:rsidRDefault="00093655" w:rsidP="0009365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</w:rPr>
      </w:pPr>
      <w:bookmarkStart w:id="0" w:name="_GoBack"/>
      <w:bookmarkEnd w:id="0"/>
    </w:p>
    <w:p w:rsidR="004D0C59" w:rsidRPr="004D0C59" w:rsidRDefault="00B92E83" w:rsidP="004D0C5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lastRenderedPageBreak/>
        <w:drawing>
          <wp:anchor distT="0" distB="0" distL="114300" distR="114300" simplePos="0" relativeHeight="251658240" behindDoc="0" locked="0" layoutInCell="1" allowOverlap="1" wp14:anchorId="62706A1D" wp14:editId="0DA3BB4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09565" cy="3774440"/>
            <wp:effectExtent l="19050" t="19050" r="19685" b="165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p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3774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4D0C59">
        <w:rPr>
          <w:rFonts w:asciiTheme="majorBidi" w:hAnsiTheme="majorBidi" w:cstheme="majorBidi"/>
          <w:color w:val="000000" w:themeColor="text1"/>
        </w:rPr>
        <w:br w:type="textWrapping" w:clear="all"/>
      </w:r>
      <w:r w:rsidR="004D0C59"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S1</w:t>
      </w:r>
      <w:r w:rsidR="004D0C59"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="004D0C59"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4D0C59"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="004D0C59"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="004D0C59"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RS-(2-oxo-2-(</w:t>
      </w:r>
      <w:proofErr w:type="spellStart"/>
      <w:r w:rsidR="004D0C59"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phenylamino</w:t>
      </w:r>
      <w:proofErr w:type="spellEnd"/>
      <w:proofErr w:type="gramStart"/>
      <w:r w:rsidR="004D0C59"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)ethyl</w:t>
      </w:r>
      <w:proofErr w:type="gramEnd"/>
      <w:r w:rsidR="004D0C59"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)cysteine </w:t>
      </w:r>
      <w:r w:rsidR="004D0C59"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5a</w:t>
      </w:r>
    </w:p>
    <w:p w:rsidR="004D0C59" w:rsidRDefault="004D0C59" w:rsidP="0009365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910972D">
            <wp:extent cx="5517515" cy="3858895"/>
            <wp:effectExtent l="0" t="0" r="698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0C59" w:rsidRPr="004D0C59" w:rsidRDefault="004D0C59" w:rsidP="004D0C5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4D0C59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-(2-((2-methoxyphenyl</w:t>
      </w:r>
      <w:proofErr w:type="gramStart"/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b</w:t>
      </w:r>
    </w:p>
    <w:p w:rsidR="004D0C59" w:rsidRDefault="004D0C59" w:rsidP="0009365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226C8EDE">
            <wp:extent cx="5541645" cy="3871595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0C59" w:rsidRDefault="004D0C59" w:rsidP="004D0C5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3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4D0C59">
        <w:rPr>
          <w:rFonts w:asciiTheme="majorBidi" w:hAnsiTheme="majorBidi" w:cstheme="majorBidi"/>
          <w:i/>
          <w:iCs/>
        </w:rPr>
        <w:t>RS</w:t>
      </w:r>
      <w:r w:rsidRPr="004D0C59">
        <w:rPr>
          <w:rFonts w:asciiTheme="majorBidi" w:hAnsiTheme="majorBidi" w:cstheme="majorBidi"/>
        </w:rPr>
        <w:t>-(2-((4-methoxyphenyl</w:t>
      </w:r>
      <w:proofErr w:type="gramStart"/>
      <w:r w:rsidRPr="004D0C59">
        <w:rPr>
          <w:rFonts w:asciiTheme="majorBidi" w:hAnsiTheme="majorBidi" w:cstheme="majorBidi"/>
        </w:rPr>
        <w:t>)amino</w:t>
      </w:r>
      <w:proofErr w:type="gramEnd"/>
      <w:r w:rsidRPr="004D0C59">
        <w:rPr>
          <w:rFonts w:asciiTheme="majorBidi" w:hAnsiTheme="majorBidi" w:cstheme="majorBidi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c</w:t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A4C73D8" wp14:editId="0204D307">
            <wp:simplePos x="914400" y="5104130"/>
            <wp:positionH relativeFrom="column">
              <wp:align>left</wp:align>
            </wp:positionH>
            <wp:positionV relativeFrom="paragraph">
              <wp:align>top</wp:align>
            </wp:positionV>
            <wp:extent cx="5487035" cy="383476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br w:type="textWrapping" w:clear="all"/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RS-(2-((3-fluorophenyl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d</w:t>
      </w:r>
    </w:p>
    <w:p w:rsidR="004D0C59" w:rsidRDefault="001C74D6" w:rsidP="004D0C5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937DB26">
            <wp:extent cx="5456555" cy="38163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RS-(2-((4-chlorophenyl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e</w:t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3CD05030">
            <wp:extent cx="5395595" cy="3767455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RS-(2-((4-bromophenyl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</w:t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687681A">
            <wp:extent cx="5456555" cy="38163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7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-(2-((2-fluoro-4-nitrophenyl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g</w:t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0FD8248A">
            <wp:extent cx="5499100" cy="3841115"/>
            <wp:effectExtent l="0" t="0" r="635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8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-(2-((2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,5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-dichlorophenyl)amino)-2-oxoethyl)cysteine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h</w:t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31DF4B18">
            <wp:extent cx="5456555" cy="38163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9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-(2-((2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,4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-dibromophenyl)amino)-2-oxoethyl)cysteine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i</w:t>
      </w:r>
    </w:p>
    <w:p w:rsidR="001C74D6" w:rsidRDefault="001C74D6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0E5687F8">
            <wp:extent cx="5456316" cy="3816626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498" cy="38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D6" w:rsidRDefault="001C74D6" w:rsidP="0061665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10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="0061665A"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RS-(2-((5-methylpyridin-2-yl</w:t>
      </w:r>
      <w:proofErr w:type="gramStart"/>
      <w:r w:rsidR="0061665A"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="0061665A"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j</w:t>
      </w:r>
    </w:p>
    <w:p w:rsidR="001C74D6" w:rsidRDefault="0061665A" w:rsidP="001C74D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354BBC70">
            <wp:extent cx="5501785" cy="3848431"/>
            <wp:effectExtent l="0" t="0" r="381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945" cy="384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665A" w:rsidRDefault="0061665A" w:rsidP="0061665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RS-(2-((5-methylpyridin-2-yl</w:t>
      </w:r>
      <w:proofErr w:type="gramStart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k</w:t>
      </w:r>
    </w:p>
    <w:p w:rsidR="0061665A" w:rsidRDefault="0061665A" w:rsidP="0061665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31137D5C">
            <wp:extent cx="5499100" cy="3841115"/>
            <wp:effectExtent l="0" t="0" r="6350" b="698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7AC" w:rsidRPr="00592300" w:rsidRDefault="0061665A" w:rsidP="0059230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H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61665A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-(2-((5-chloropyridin-2-yl</w:t>
      </w:r>
      <w:proofErr w:type="gramStart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l</w:t>
      </w:r>
    </w:p>
    <w:p w:rsidR="004D0C59" w:rsidRDefault="004D0C59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8EF573B">
            <wp:extent cx="5390538" cy="3768918"/>
            <wp:effectExtent l="0" t="0" r="63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063" cy="3771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665A" w:rsidRDefault="0061665A" w:rsidP="0061665A">
      <w:pPr>
        <w:rPr>
          <w:rFonts w:asciiTheme="majorBidi" w:hAnsiTheme="majorBidi" w:cstheme="majorBidi"/>
          <w:sz w:val="24"/>
          <w:szCs w:val="24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S1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3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RS-(2-oxo-2-(</w:t>
      </w:r>
      <w:proofErr w:type="spellStart"/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phenylamino</w:t>
      </w:r>
      <w:proofErr w:type="spellEnd"/>
      <w:proofErr w:type="gramStart"/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)ethyl</w:t>
      </w:r>
      <w:proofErr w:type="gramEnd"/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)cysteine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5a</w:t>
      </w:r>
    </w:p>
    <w:p w:rsidR="004D0C59" w:rsidRDefault="004D0C59" w:rsidP="00212D70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AAC21A5">
            <wp:extent cx="5446643" cy="3809328"/>
            <wp:effectExtent l="0" t="0" r="1905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191" cy="3811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665A" w:rsidRPr="0061665A" w:rsidRDefault="0061665A" w:rsidP="0061665A">
      <w:pPr>
        <w:rPr>
          <w:rFonts w:asciiTheme="majorBidi" w:hAnsiTheme="majorBidi" w:cstheme="majorBidi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14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4D0C59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-(2-((2-methoxyphenyl</w:t>
      </w:r>
      <w:proofErr w:type="gramStart"/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)-2-oxoethyl)cysteine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5b</w:t>
      </w:r>
    </w:p>
    <w:p w:rsidR="004D0C59" w:rsidRDefault="004D0C59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6CD4FFE">
            <wp:extent cx="5360534" cy="3745064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134" cy="3744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665A" w:rsidRDefault="0061665A" w:rsidP="00464109">
      <w:pPr>
        <w:rPr>
          <w:rFonts w:asciiTheme="majorBidi" w:hAnsiTheme="majorBidi" w:cstheme="majorBidi"/>
          <w:sz w:val="24"/>
          <w:szCs w:val="24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15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4D0C59">
        <w:rPr>
          <w:rFonts w:asciiTheme="majorBidi" w:hAnsiTheme="majorBidi" w:cstheme="majorBidi"/>
          <w:i/>
          <w:iCs/>
        </w:rPr>
        <w:t>RS</w:t>
      </w:r>
      <w:r w:rsidRPr="004D0C59">
        <w:rPr>
          <w:rFonts w:asciiTheme="majorBidi" w:hAnsiTheme="majorBidi" w:cstheme="majorBidi"/>
        </w:rPr>
        <w:t>-(2-((4-methoxyphenyl</w:t>
      </w:r>
      <w:proofErr w:type="gramStart"/>
      <w:r w:rsidRPr="004D0C59">
        <w:rPr>
          <w:rFonts w:asciiTheme="majorBidi" w:hAnsiTheme="majorBidi" w:cstheme="majorBidi"/>
        </w:rPr>
        <w:t>)amino</w:t>
      </w:r>
      <w:proofErr w:type="gramEnd"/>
      <w:r w:rsidRPr="004D0C59">
        <w:rPr>
          <w:rFonts w:asciiTheme="majorBidi" w:hAnsiTheme="majorBidi" w:cstheme="majorBidi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c</w:t>
      </w:r>
    </w:p>
    <w:p w:rsidR="004D0C59" w:rsidRDefault="004D0C59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B5124C7">
            <wp:extent cx="5224007" cy="3655955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743" cy="365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D6" w:rsidRDefault="00464109" w:rsidP="00464109">
      <w:pPr>
        <w:rPr>
          <w:rFonts w:asciiTheme="majorBidi" w:hAnsiTheme="majorBidi" w:cstheme="majorBidi"/>
          <w:sz w:val="24"/>
          <w:szCs w:val="24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RS-(2-((3-fluorophenyl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d</w:t>
      </w:r>
    </w:p>
    <w:p w:rsidR="001C74D6" w:rsidRDefault="001C74D6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A7DE867">
            <wp:extent cx="5450205" cy="381063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109" w:rsidRPr="00464109" w:rsidRDefault="00464109" w:rsidP="0046410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17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proofErr w:type="gramStart"/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 NMR</w:t>
      </w:r>
      <w:proofErr w:type="gramEnd"/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RS-(2-((4-chlorophenyl)amino)-2-oxoethyl)cysteine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e</w:t>
      </w:r>
    </w:p>
    <w:p w:rsidR="001C74D6" w:rsidRDefault="001C74D6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6528BA3">
            <wp:extent cx="5395595" cy="3767455"/>
            <wp:effectExtent l="0" t="0" r="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D6" w:rsidRPr="00464109" w:rsidRDefault="00464109" w:rsidP="0046410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18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RS-(2-((4-bromophenyl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</w:t>
      </w:r>
    </w:p>
    <w:p w:rsidR="001C74D6" w:rsidRDefault="001C74D6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978B337">
            <wp:extent cx="5450205" cy="381063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109" w:rsidRDefault="00464109" w:rsidP="00464109">
      <w:pPr>
        <w:rPr>
          <w:rFonts w:asciiTheme="majorBidi" w:hAnsiTheme="majorBidi" w:cstheme="majorBidi"/>
          <w:sz w:val="24"/>
          <w:szCs w:val="24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19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-(2-((2-fluoro-4-nitrophenyl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g</w:t>
      </w:r>
    </w:p>
    <w:p w:rsidR="00464109" w:rsidRDefault="001C74D6" w:rsidP="00464109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1741361" wp14:editId="2D183553">
            <wp:extent cx="5383033" cy="3764389"/>
            <wp:effectExtent l="0" t="0" r="8255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923" cy="3765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109" w:rsidRPr="00464109" w:rsidRDefault="00464109" w:rsidP="0046410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20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-(2-((2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,5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-dichlorophenyl)amino)-2-oxoethyl)cysteine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h</w:t>
      </w:r>
    </w:p>
    <w:p w:rsidR="001C74D6" w:rsidRDefault="001C74D6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7E31575">
            <wp:extent cx="5375082" cy="375573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56" cy="3757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109" w:rsidRPr="00464109" w:rsidRDefault="00464109" w:rsidP="0046410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21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1C74D6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-(2-((2</w:t>
      </w:r>
      <w:proofErr w:type="gramStart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,4</w:t>
      </w:r>
      <w:proofErr w:type="gramEnd"/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-dibromophenyl)amino)-2-oxoethyl)cysteine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i</w:t>
      </w:r>
    </w:p>
    <w:p w:rsidR="0061665A" w:rsidRDefault="0061665A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74EC53C">
            <wp:extent cx="5470497" cy="3823880"/>
            <wp:effectExtent l="0" t="0" r="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82" cy="3827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109" w:rsidRPr="00592300" w:rsidRDefault="00464109" w:rsidP="00B5039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="00B50393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="00592300"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592300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 w:rsidR="00592300"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RS-(2-((5-methylpyridin-2-yl</w:t>
      </w:r>
      <w:proofErr w:type="gramStart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j</w:t>
      </w:r>
    </w:p>
    <w:p w:rsidR="0061665A" w:rsidRDefault="0061665A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F726ED2">
            <wp:extent cx="5486400" cy="383659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203" cy="383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300" w:rsidRDefault="00592300" w:rsidP="00B50393">
      <w:pPr>
        <w:rPr>
          <w:rFonts w:asciiTheme="majorBidi" w:hAnsiTheme="majorBidi" w:cstheme="majorBidi"/>
          <w:sz w:val="24"/>
          <w:szCs w:val="24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="00B50393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3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RS-(2-((5-methylpyridin-2-yl</w:t>
      </w:r>
      <w:proofErr w:type="gramStart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k</w:t>
      </w:r>
    </w:p>
    <w:p w:rsidR="0061665A" w:rsidRDefault="0061665A" w:rsidP="00212D7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8B125BB">
            <wp:extent cx="5306863" cy="3705308"/>
            <wp:effectExtent l="0" t="0" r="825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10" cy="3706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300" w:rsidRDefault="00592300" w:rsidP="00B5039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="00B50393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C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NMR spectrum in DMSO-d</w:t>
      </w:r>
      <w:r w:rsidRPr="001C74D6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</w:t>
      </w:r>
      <w:r w:rsidRPr="0061665A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RS</w:t>
      </w:r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-(2-((5-chloropyridin-2-yl</w:t>
      </w:r>
      <w:proofErr w:type="gramStart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)amino</w:t>
      </w:r>
      <w:proofErr w:type="gramEnd"/>
      <w:r w:rsidRPr="0061665A">
        <w:rPr>
          <w:rFonts w:asciiTheme="majorBidi" w:hAnsiTheme="majorBidi" w:cstheme="majorBidi"/>
          <w:color w:val="000000" w:themeColor="text1"/>
          <w:sz w:val="20"/>
          <w:szCs w:val="20"/>
        </w:rPr>
        <w:t>)-2-oxoethyl)cysteine</w:t>
      </w:r>
      <w:r w:rsidRPr="004D0C59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4D0C59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l</w:t>
      </w:r>
    </w:p>
    <w:p w:rsidR="004D6936" w:rsidRPr="004D6936" w:rsidRDefault="004D6936" w:rsidP="004D6936">
      <w:pPr>
        <w:rPr>
          <w:rFonts w:asciiTheme="majorBidi" w:hAnsiTheme="majorBidi" w:cstheme="majorBidi"/>
          <w:sz w:val="24"/>
          <w:szCs w:val="24"/>
        </w:rPr>
      </w:pPr>
      <w:r w:rsidRPr="004D6936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Elemental analysis results </w:t>
      </w:r>
    </w:p>
    <w:p w:rsidR="00592300" w:rsidRDefault="00592300" w:rsidP="0059230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1665A" w:rsidRDefault="0061665A" w:rsidP="00212D70">
      <w:pPr>
        <w:rPr>
          <w:rFonts w:asciiTheme="majorBidi" w:hAnsiTheme="majorBidi" w:cstheme="majorBidi"/>
          <w:sz w:val="24"/>
          <w:szCs w:val="24"/>
        </w:rPr>
      </w:pPr>
    </w:p>
    <w:p w:rsidR="004D6936" w:rsidRDefault="004D6936" w:rsidP="004D6936">
      <w:pPr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4D6936">
        <w:rPr>
          <w:rFonts w:asciiTheme="majorBidi" w:hAnsiTheme="majorBidi" w:cstheme="majorBidi"/>
          <w:b/>
          <w:bCs/>
          <w:sz w:val="24"/>
          <w:szCs w:val="24"/>
        </w:rPr>
        <w:t>Table 1.</w:t>
      </w:r>
      <w:proofErr w:type="gramEnd"/>
      <w:r w:rsidRPr="004D693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D6936">
        <w:rPr>
          <w:rFonts w:asciiTheme="majorBidi" w:hAnsiTheme="majorBidi" w:cstheme="majorBidi"/>
          <w:sz w:val="24"/>
          <w:szCs w:val="24"/>
        </w:rPr>
        <w:t>Elemental analysis results of compounds.</w:t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1461"/>
        <w:gridCol w:w="2040"/>
        <w:gridCol w:w="960"/>
        <w:gridCol w:w="960"/>
        <w:gridCol w:w="960"/>
        <w:gridCol w:w="781"/>
        <w:gridCol w:w="1317"/>
        <w:gridCol w:w="781"/>
      </w:tblGrid>
      <w:tr w:rsidR="004D6936" w:rsidRPr="004D6936" w:rsidTr="004D6936">
        <w:trPr>
          <w:trHeight w:val="330"/>
        </w:trPr>
        <w:tc>
          <w:tcPr>
            <w:tcW w:w="14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Compound 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Formula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calculated [%]</w:t>
            </w:r>
          </w:p>
        </w:tc>
        <w:tc>
          <w:tcPr>
            <w:tcW w:w="28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Found [%]</w:t>
            </w:r>
          </w:p>
        </w:tc>
      </w:tr>
      <w:tr w:rsidR="004D6936" w:rsidRPr="004D6936" w:rsidTr="004D6936">
        <w:trPr>
          <w:trHeight w:val="330"/>
        </w:trPr>
        <w:tc>
          <w:tcPr>
            <w:tcW w:w="14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</w:tr>
      <w:tr w:rsidR="004D6936" w:rsidRPr="004D6936" w:rsidTr="004D6936">
        <w:trPr>
          <w:trHeight w:val="37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14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51.95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11.02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52.06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5.31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11.14</w:t>
            </w:r>
          </w:p>
        </w:tc>
      </w:tr>
      <w:tr w:rsidR="004D6936" w:rsidRPr="004D6936" w:rsidTr="004D6936">
        <w:trPr>
          <w:trHeight w:val="42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5b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16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9.85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50.23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5.41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9.99</w:t>
            </w:r>
          </w:p>
        </w:tc>
      </w:tr>
      <w:tr w:rsidR="004D6936" w:rsidRPr="004D6936" w:rsidTr="004D6936">
        <w:trPr>
          <w:trHeight w:val="37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5c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16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9.85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51.01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5.69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9.42</w:t>
            </w:r>
          </w:p>
        </w:tc>
      </w:tr>
      <w:tr w:rsidR="004D6936" w:rsidRPr="004D6936" w:rsidTr="004D6936">
        <w:trPr>
          <w:trHeight w:val="37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48.52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10.29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48.79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10.43</w:t>
            </w:r>
          </w:p>
        </w:tc>
      </w:tr>
      <w:tr w:rsidR="004D6936" w:rsidRPr="004D6936" w:rsidTr="004D6936">
        <w:trPr>
          <w:trHeight w:val="37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45.76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45.92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4.33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9.98</w:t>
            </w:r>
          </w:p>
        </w:tc>
      </w:tr>
      <w:tr w:rsidR="004D6936" w:rsidRPr="004D6936" w:rsidTr="004D6936">
        <w:trPr>
          <w:trHeight w:val="37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5f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BrN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8.41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40.98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3.77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8.48</w:t>
            </w:r>
          </w:p>
        </w:tc>
      </w:tr>
      <w:tr w:rsidR="004D6936" w:rsidRPr="004D6936" w:rsidTr="004D6936">
        <w:trPr>
          <w:trHeight w:val="40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5g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5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13.24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41.93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3.99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13.69</w:t>
            </w:r>
          </w:p>
        </w:tc>
      </w:tr>
      <w:tr w:rsidR="004D6936" w:rsidRPr="004D6936" w:rsidTr="004D6936">
        <w:trPr>
          <w:trHeight w:val="42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8.67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40.73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3.61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8.84</w:t>
            </w:r>
          </w:p>
        </w:tc>
      </w:tr>
      <w:tr w:rsidR="004D6936" w:rsidRPr="004D6936" w:rsidTr="004D6936">
        <w:trPr>
          <w:trHeight w:val="39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Br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32.06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6.8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32.18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6.57</w:t>
            </w:r>
          </w:p>
        </w:tc>
      </w:tr>
      <w:tr w:rsidR="004D6936" w:rsidRPr="004D6936" w:rsidTr="004D6936">
        <w:trPr>
          <w:trHeight w:val="37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5j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15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49.41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5.85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15.31</w:t>
            </w:r>
          </w:p>
        </w:tc>
      </w:tr>
      <w:tr w:rsidR="004D6936" w:rsidRPr="004D6936" w:rsidTr="004D6936">
        <w:trPr>
          <w:trHeight w:val="37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11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15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49.03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5.71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15.47</w:t>
            </w:r>
          </w:p>
        </w:tc>
      </w:tr>
      <w:tr w:rsidR="004D6936" w:rsidRPr="004D6936" w:rsidTr="004D6936">
        <w:trPr>
          <w:trHeight w:val="390"/>
        </w:trPr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10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12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ClN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3</w:t>
            </w: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41.46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14.5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41.73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6936" w:rsidRPr="004D6936" w:rsidRDefault="004D6936" w:rsidP="004D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14.69</w:t>
            </w:r>
          </w:p>
        </w:tc>
      </w:tr>
    </w:tbl>
    <w:p w:rsidR="0061665A" w:rsidRDefault="0061665A" w:rsidP="00212D70">
      <w:pPr>
        <w:rPr>
          <w:rFonts w:asciiTheme="majorBidi" w:hAnsiTheme="majorBidi" w:cstheme="majorBidi"/>
          <w:sz w:val="24"/>
          <w:szCs w:val="24"/>
        </w:rPr>
      </w:pPr>
    </w:p>
    <w:p w:rsidR="001C74D6" w:rsidRDefault="001C74D6" w:rsidP="00212D70">
      <w:pPr>
        <w:rPr>
          <w:rFonts w:asciiTheme="majorBidi" w:hAnsiTheme="majorBidi" w:cstheme="majorBidi"/>
          <w:sz w:val="24"/>
          <w:szCs w:val="24"/>
        </w:rPr>
      </w:pPr>
    </w:p>
    <w:p w:rsidR="001C74D6" w:rsidRPr="00212D70" w:rsidRDefault="001C74D6" w:rsidP="00212D70">
      <w:pPr>
        <w:rPr>
          <w:rFonts w:asciiTheme="majorBidi" w:hAnsiTheme="majorBidi" w:cstheme="majorBidi"/>
          <w:sz w:val="24"/>
          <w:szCs w:val="24"/>
        </w:rPr>
      </w:pPr>
    </w:p>
    <w:sectPr w:rsidR="001C74D6" w:rsidRPr="00212D7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CEE" w:rsidRDefault="00007CEE" w:rsidP="00794A83">
      <w:pPr>
        <w:spacing w:after="0" w:line="240" w:lineRule="auto"/>
      </w:pPr>
      <w:r>
        <w:separator/>
      </w:r>
    </w:p>
  </w:endnote>
  <w:endnote w:type="continuationSeparator" w:id="0">
    <w:p w:rsidR="00007CEE" w:rsidRDefault="00007CEE" w:rsidP="0079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A83" w:rsidRDefault="00794A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8925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4A83" w:rsidRDefault="00794A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91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94A83" w:rsidRDefault="00794A8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A83" w:rsidRDefault="00794A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CEE" w:rsidRDefault="00007CEE" w:rsidP="00794A83">
      <w:pPr>
        <w:spacing w:after="0" w:line="240" w:lineRule="auto"/>
      </w:pPr>
      <w:r>
        <w:separator/>
      </w:r>
    </w:p>
  </w:footnote>
  <w:footnote w:type="continuationSeparator" w:id="0">
    <w:p w:rsidR="00007CEE" w:rsidRDefault="00007CEE" w:rsidP="00794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A83" w:rsidRDefault="00794A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A83" w:rsidRDefault="00794A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A83" w:rsidRDefault="00794A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06B04"/>
    <w:multiLevelType w:val="hybridMultilevel"/>
    <w:tmpl w:val="C2748E00"/>
    <w:lvl w:ilvl="0" w:tplc="A1E8B5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70"/>
    <w:rsid w:val="00007CEE"/>
    <w:rsid w:val="00093655"/>
    <w:rsid w:val="000D399D"/>
    <w:rsid w:val="001C74D6"/>
    <w:rsid w:val="00212D70"/>
    <w:rsid w:val="003F07AC"/>
    <w:rsid w:val="0042682D"/>
    <w:rsid w:val="00464109"/>
    <w:rsid w:val="004D0C59"/>
    <w:rsid w:val="004D6936"/>
    <w:rsid w:val="00592300"/>
    <w:rsid w:val="005C653E"/>
    <w:rsid w:val="0061665A"/>
    <w:rsid w:val="007134B5"/>
    <w:rsid w:val="0076580F"/>
    <w:rsid w:val="00794A83"/>
    <w:rsid w:val="00B50393"/>
    <w:rsid w:val="00B92E83"/>
    <w:rsid w:val="00C66E37"/>
    <w:rsid w:val="00CE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30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4A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A8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A83"/>
  </w:style>
  <w:style w:type="paragraph" w:styleId="Footer">
    <w:name w:val="footer"/>
    <w:basedOn w:val="Normal"/>
    <w:link w:val="FooterChar"/>
    <w:uiPriority w:val="99"/>
    <w:unhideWhenUsed/>
    <w:rsid w:val="0079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A83"/>
  </w:style>
  <w:style w:type="paragraph" w:styleId="Caption">
    <w:name w:val="caption"/>
    <w:basedOn w:val="Normal"/>
    <w:next w:val="Normal"/>
    <w:uiPriority w:val="35"/>
    <w:unhideWhenUsed/>
    <w:qFormat/>
    <w:rsid w:val="00794A83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30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4A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A8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A83"/>
  </w:style>
  <w:style w:type="paragraph" w:styleId="Footer">
    <w:name w:val="footer"/>
    <w:basedOn w:val="Normal"/>
    <w:link w:val="FooterChar"/>
    <w:uiPriority w:val="99"/>
    <w:unhideWhenUsed/>
    <w:rsid w:val="0079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A83"/>
  </w:style>
  <w:style w:type="paragraph" w:styleId="Caption">
    <w:name w:val="caption"/>
    <w:basedOn w:val="Normal"/>
    <w:next w:val="Normal"/>
    <w:uiPriority w:val="35"/>
    <w:unhideWhenUsed/>
    <w:qFormat/>
    <w:rsid w:val="00794A83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8" Type="http://schemas.openxmlformats.org/officeDocument/2006/relationships/hyperlink" Target="mailto:amanlou@tums.ac.ir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3</cp:revision>
  <cp:lastPrinted>2022-08-27T16:53:00Z</cp:lastPrinted>
  <dcterms:created xsi:type="dcterms:W3CDTF">2022-08-27T16:53:00Z</dcterms:created>
  <dcterms:modified xsi:type="dcterms:W3CDTF">2022-08-27T16:54:00Z</dcterms:modified>
</cp:coreProperties>
</file>