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ED" w:rsidRDefault="00CC28ED" w:rsidP="00CC28ED">
      <w:pPr>
        <w:spacing w:line="480" w:lineRule="auto"/>
        <w:rPr>
          <w:i/>
        </w:rPr>
      </w:pPr>
      <w:r>
        <w:rPr>
          <w:i/>
        </w:rPr>
        <w:t>Table 1: Statistical results for the co</w:t>
      </w:r>
      <w:bookmarkStart w:id="0" w:name="_GoBack"/>
      <w:bookmarkEnd w:id="0"/>
      <w:r>
        <w:rPr>
          <w:i/>
        </w:rPr>
        <w:t>mparison of oscillatory power between 0.5 and 20 Hz for the three groups (planarians recorded during darkness and under light stimulation, and dead mosquito larvae). T- and p-values result from permutation-based between-groups comparisons, and significance thresholds are FDR corrected for multiple comparisons.</w:t>
      </w:r>
    </w:p>
    <w:tbl>
      <w:tblPr>
        <w:tblW w:w="15198" w:type="dxa"/>
        <w:tblInd w:w="-1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4"/>
        <w:gridCol w:w="634"/>
        <w:gridCol w:w="634"/>
        <w:gridCol w:w="634"/>
        <w:gridCol w:w="634"/>
        <w:gridCol w:w="634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Freq.</w:t>
            </w:r>
          </w:p>
        </w:tc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0.488</w:t>
            </w:r>
          </w:p>
        </w:tc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0.610</w:t>
            </w:r>
          </w:p>
        </w:tc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0.732</w:t>
            </w:r>
          </w:p>
        </w:tc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0.854</w:t>
            </w:r>
          </w:p>
        </w:tc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0.976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1.098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1.342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1.586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1.953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2.319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2.685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3.173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3.784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4.394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5.249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6.225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7.324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8.666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10.253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12.084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14.282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16.967</w:t>
            </w:r>
          </w:p>
        </w:tc>
        <w:tc>
          <w:tcPr>
            <w:tcW w:w="633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20.019</w:t>
            </w:r>
          </w:p>
        </w:tc>
      </w:tr>
      <w:tr w:rsidR="00CC28ED" w:rsidTr="00CC28ED">
        <w:trPr>
          <w:trHeight w:val="284"/>
        </w:trPr>
        <w:tc>
          <w:tcPr>
            <w:tcW w:w="15198" w:type="dxa"/>
            <w:gridSpan w:val="2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Dark vs. Light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-4.2431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-4.1635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-4.0608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-4.1816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-4.1794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-4.1483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-2.4820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-1.4787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-2.2176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-3.1887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-3.5108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-3.9447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-3.6593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-3.2864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-2.8099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-2.5736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-2.7472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-3.0757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-3.4602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-3.0366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-3.9638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-3.8121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-4.2515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p-Val.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0.0091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0.0886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0.0188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0.0019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Sig.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</w:tr>
      <w:tr w:rsidR="00CC28ED" w:rsidTr="00CC28ED">
        <w:trPr>
          <w:trHeight w:val="284"/>
        </w:trPr>
        <w:tc>
          <w:tcPr>
            <w:tcW w:w="15198" w:type="dxa"/>
            <w:gridSpan w:val="2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Dark vs. mosquito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1.5886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1.5839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1.5876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1.5711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1.5621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1.5288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1.4348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1.3782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1.3891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1.4338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1.4127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1.4943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1.5741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1.7998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1.7347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1.6957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1.7664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1.8512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1.9843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2.0548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2.1524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2.2852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2.4306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p-Val.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0.0709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0.0719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0.0742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0.0673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0.0670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0.0667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0.0327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0.0151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0.0043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0.0034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0.0032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0.0025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0.0019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Sig.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false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</w:tr>
      <w:tr w:rsidR="00CC28ED" w:rsidTr="00CC28ED">
        <w:trPr>
          <w:trHeight w:val="284"/>
        </w:trPr>
        <w:tc>
          <w:tcPr>
            <w:tcW w:w="15198" w:type="dxa"/>
            <w:gridSpan w:val="2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Light vs. mosquito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5.7933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5.6627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5.5215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5.8555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5.9466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6.4602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6.4996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5.3211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5.7304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6.4348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6.4129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5.6299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4.6791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3.9609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3.3413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3.0290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3.2027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3.5732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4.0163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3.5122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4.6017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4.4211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4.9263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p-Val.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0.0001</w:t>
            </w:r>
          </w:p>
        </w:tc>
      </w:tr>
      <w:tr w:rsidR="00CC28ED" w:rsidTr="00CC28ED">
        <w:trPr>
          <w:trHeight w:val="284"/>
        </w:trPr>
        <w:tc>
          <w:tcPr>
            <w:tcW w:w="6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Sig.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  <w:tc>
          <w:tcPr>
            <w:tcW w:w="6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28ED" w:rsidRDefault="00CC28ED" w:rsidP="00CC0745">
            <w:pPr>
              <w:widowControl w:val="0"/>
              <w:spacing w:line="48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true</w:t>
            </w:r>
          </w:p>
        </w:tc>
      </w:tr>
    </w:tbl>
    <w:p w:rsidR="00CC28ED" w:rsidRDefault="00CC28ED" w:rsidP="00CC28ED">
      <w:pPr>
        <w:spacing w:line="480" w:lineRule="auto"/>
      </w:pPr>
    </w:p>
    <w:p w:rsidR="001760E5" w:rsidRDefault="00CC28ED"/>
    <w:sectPr w:rsidR="001760E5" w:rsidSect="00CC28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ED"/>
    <w:rsid w:val="008A3324"/>
    <w:rsid w:val="00996CDB"/>
    <w:rsid w:val="00BA546E"/>
    <w:rsid w:val="00C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B784D6-D426-4FC5-A603-EED83DB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8ED"/>
    <w:pPr>
      <w:spacing w:after="0" w:line="240" w:lineRule="auto"/>
    </w:pPr>
    <w:rPr>
      <w:rFonts w:ascii="Calibri" w:eastAsia="Calibri" w:hAnsi="Calibri" w:cs="Calibri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2022-09-19T08:04:00Z</dcterms:created>
  <dcterms:modified xsi:type="dcterms:W3CDTF">2022-09-19T08:06:00Z</dcterms:modified>
</cp:coreProperties>
</file>