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AE9" w:rsidRPr="00AE2AE9" w:rsidRDefault="00012211" w:rsidP="00F33427">
      <w:pPr>
        <w:pStyle w:val="TableHeader"/>
        <w:ind w:left="720"/>
        <w:jc w:val="center"/>
        <w:rPr>
          <w:rFonts w:ascii="Cambria" w:hAnsi="Cambria"/>
          <w:bCs/>
        </w:rPr>
      </w:pPr>
      <w:r w:rsidRPr="00AE2AE9">
        <w:rPr>
          <w:rFonts w:ascii="Cambria" w:hAnsi="Cambria"/>
          <w:bCs/>
          <w:noProof/>
          <w:sz w:val="32"/>
          <w:szCs w:val="32"/>
          <w:lang w:val="en-CA" w:eastAsia="en-CA"/>
        </w:rPr>
        <w:drawing>
          <wp:anchor distT="0" distB="0" distL="114300" distR="114300" simplePos="0" relativeHeight="251657728" behindDoc="0" locked="0" layoutInCell="1" allowOverlap="1">
            <wp:simplePos x="0" y="0"/>
            <wp:positionH relativeFrom="column">
              <wp:posOffset>-76200</wp:posOffset>
            </wp:positionH>
            <wp:positionV relativeFrom="paragraph">
              <wp:posOffset>-38100</wp:posOffset>
            </wp:positionV>
            <wp:extent cx="390525" cy="457200"/>
            <wp:effectExtent l="0" t="0" r="0" b="0"/>
            <wp:wrapNone/>
            <wp:docPr id="3" name="그림 3" descr="Consort-Logo-Graphic-30-1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ort-Logo-Graphic-30-12-07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2AE9" w:rsidRPr="00AE2AE9">
        <w:rPr>
          <w:rFonts w:ascii="Cambria" w:hAnsi="Cambria"/>
          <w:bCs/>
          <w:sz w:val="32"/>
          <w:szCs w:val="32"/>
        </w:rPr>
        <w:t>CONSORT 2010 checklist of information to include when reporting a randomised trial</w:t>
      </w:r>
      <w:r w:rsidR="00AE2AE9" w:rsidRPr="00AE2AE9">
        <w:rPr>
          <w:rFonts w:ascii="Cambria" w:hAnsi="Cambria"/>
          <w:bCs/>
        </w:rPr>
        <w:t>*</w:t>
      </w:r>
    </w:p>
    <w:p w:rsidR="00AE2AE9" w:rsidRPr="00F33427" w:rsidRDefault="00AE2AE9" w:rsidP="00F33427">
      <w:pPr>
        <w:pStyle w:val="TableHeader"/>
        <w:tabs>
          <w:tab w:val="left" w:pos="2160"/>
        </w:tabs>
        <w:jc w:val="center"/>
        <w:rPr>
          <w:rFonts w:ascii="Cambria" w:hAnsi="Cambria"/>
          <w:bCs/>
          <w:sz w:val="8"/>
          <w:szCs w:val="8"/>
        </w:rPr>
      </w:pPr>
    </w:p>
    <w:tbl>
      <w:tblPr>
        <w:tblW w:w="15498" w:type="dxa"/>
        <w:tblLayout w:type="fixed"/>
        <w:tblLook w:val="0000" w:firstRow="0" w:lastRow="0" w:firstColumn="0" w:lastColumn="0" w:noHBand="0" w:noVBand="0"/>
      </w:tblPr>
      <w:tblGrid>
        <w:gridCol w:w="2088"/>
        <w:gridCol w:w="720"/>
        <w:gridCol w:w="11070"/>
        <w:gridCol w:w="1620"/>
      </w:tblGrid>
      <w:tr w:rsidR="001A321A" w:rsidRPr="00AE2AE9" w:rsidTr="00F33427">
        <w:tc>
          <w:tcPr>
            <w:tcW w:w="2088"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jc w:val="center"/>
              <w:rPr>
                <w:rFonts w:ascii="Arial" w:hAnsi="Arial" w:cs="Arial"/>
              </w:rPr>
            </w:pPr>
            <w:r w:rsidRPr="00AE2AE9">
              <w:rPr>
                <w:rFonts w:ascii="Arial" w:hAnsi="Arial" w:cs="Arial"/>
              </w:rPr>
              <w:t xml:space="preserve">Item </w:t>
            </w:r>
            <w:r w:rsidR="009F1A00" w:rsidRPr="00AE2AE9">
              <w:rPr>
                <w:rFonts w:ascii="Arial" w:hAnsi="Arial" w:cs="Arial"/>
              </w:rPr>
              <w:t>No</w:t>
            </w:r>
          </w:p>
        </w:tc>
        <w:tc>
          <w:tcPr>
            <w:tcW w:w="11070"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rPr>
                <w:rFonts w:ascii="Arial" w:hAnsi="Arial" w:cs="Arial"/>
              </w:rPr>
            </w:pPr>
            <w:r w:rsidRPr="00AE2AE9">
              <w:rPr>
                <w:rFonts w:ascii="Arial" w:hAnsi="Arial" w:cs="Arial"/>
              </w:rPr>
              <w:t xml:space="preserve">Checklist </w:t>
            </w:r>
            <w:r w:rsidR="00536A68" w:rsidRPr="00AE2AE9">
              <w:rPr>
                <w:rFonts w:ascii="Arial" w:hAnsi="Arial" w:cs="Arial"/>
              </w:rPr>
              <w:t>item</w:t>
            </w:r>
          </w:p>
        </w:tc>
        <w:tc>
          <w:tcPr>
            <w:tcW w:w="1620" w:type="dxa"/>
            <w:tcBorders>
              <w:top w:val="single" w:sz="12" w:space="0" w:color="auto"/>
              <w:bottom w:val="single" w:sz="4" w:space="0" w:color="auto"/>
            </w:tcBorders>
            <w:shd w:val="clear" w:color="auto" w:fill="C6D9F1"/>
            <w:vAlign w:val="bottom"/>
          </w:tcPr>
          <w:p w:rsidR="001A321A" w:rsidRPr="00AE2AE9" w:rsidRDefault="009F1A00" w:rsidP="007053B2">
            <w:pPr>
              <w:pStyle w:val="TableHeader"/>
              <w:jc w:val="center"/>
              <w:rPr>
                <w:rFonts w:ascii="Arial" w:hAnsi="Arial" w:cs="Arial"/>
              </w:rPr>
            </w:pPr>
            <w:r w:rsidRPr="00AE2AE9">
              <w:rPr>
                <w:rFonts w:ascii="Arial" w:hAnsi="Arial" w:cs="Arial"/>
              </w:rPr>
              <w:t xml:space="preserve">Reported on </w:t>
            </w:r>
            <w:r w:rsidR="00536A68" w:rsidRPr="00AE2AE9">
              <w:rPr>
                <w:rFonts w:ascii="Arial" w:hAnsi="Arial" w:cs="Arial"/>
              </w:rPr>
              <w:t xml:space="preserve">page </w:t>
            </w:r>
            <w:r w:rsidRPr="00AE2AE9">
              <w:rPr>
                <w:rFonts w:ascii="Arial" w:hAnsi="Arial" w:cs="Arial"/>
              </w:rPr>
              <w:t>No</w:t>
            </w:r>
          </w:p>
        </w:tc>
      </w:tr>
      <w:tr w:rsidR="009F1A00" w:rsidRPr="00F33427" w:rsidTr="00F33427">
        <w:tc>
          <w:tcPr>
            <w:tcW w:w="15498" w:type="dxa"/>
            <w:gridSpan w:val="4"/>
            <w:tcBorders>
              <w:top w:val="single" w:sz="4" w:space="0" w:color="auto"/>
            </w:tcBorders>
          </w:tcPr>
          <w:p w:rsidR="009F1A00" w:rsidRPr="00F33427" w:rsidRDefault="009F1A00" w:rsidP="007053B2">
            <w:pPr>
              <w:pStyle w:val="TableSubHead"/>
              <w:rPr>
                <w:rFonts w:ascii="Arial" w:hAnsi="Arial" w:cs="Arial"/>
                <w:sz w:val="22"/>
                <w:szCs w:val="22"/>
              </w:rPr>
            </w:pPr>
            <w:r w:rsidRPr="00F33427">
              <w:rPr>
                <w:rFonts w:ascii="Arial" w:hAnsi="Arial" w:cs="Arial"/>
                <w:sz w:val="22"/>
                <w:szCs w:val="22"/>
              </w:rPr>
              <w:t>Title and abstract</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Identification as a randomi</w:t>
            </w:r>
            <w:r w:rsidR="00536A68" w:rsidRPr="00F33427">
              <w:rPr>
                <w:rFonts w:ascii="Arial" w:hAnsi="Arial" w:cs="Arial"/>
                <w:sz w:val="22"/>
                <w:szCs w:val="22"/>
              </w:rPr>
              <w:t>s</w:t>
            </w:r>
            <w:r w:rsidRPr="00F33427">
              <w:rPr>
                <w:rFonts w:ascii="Arial" w:hAnsi="Arial" w:cs="Arial"/>
                <w:sz w:val="22"/>
                <w:szCs w:val="22"/>
              </w:rPr>
              <w:t>ed trial in the title</w:t>
            </w:r>
          </w:p>
        </w:tc>
        <w:tc>
          <w:tcPr>
            <w:tcW w:w="1620" w:type="dxa"/>
            <w:tcBorders>
              <w:bottom w:val="single" w:sz="4" w:space="0" w:color="auto"/>
            </w:tcBorders>
          </w:tcPr>
          <w:p w:rsidR="009F1A00" w:rsidRPr="00F33427" w:rsidRDefault="005915BF" w:rsidP="007053B2">
            <w:pPr>
              <w:rPr>
                <w:rFonts w:ascii="Arial" w:hAnsi="Arial" w:cs="Arial" w:hint="eastAsia"/>
                <w:sz w:val="22"/>
                <w:szCs w:val="22"/>
                <w:lang w:eastAsia="ko-KR"/>
              </w:rPr>
            </w:pPr>
            <w:r>
              <w:rPr>
                <w:rFonts w:ascii="Arial" w:hAnsi="Arial" w:cs="Arial" w:hint="eastAsia"/>
                <w:sz w:val="22"/>
                <w:szCs w:val="22"/>
                <w:lang w:eastAsia="ko-KR"/>
              </w:rPr>
              <w:t>1</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Structured summary of trial design, me</w:t>
            </w:r>
            <w:r w:rsidR="00536A68" w:rsidRPr="00F33427">
              <w:rPr>
                <w:rFonts w:ascii="Arial" w:hAnsi="Arial" w:cs="Arial"/>
                <w:sz w:val="22"/>
                <w:szCs w:val="22"/>
              </w:rPr>
              <w:t>thods, results, and conclusions</w:t>
            </w:r>
            <w:r w:rsidRPr="00F33427">
              <w:rPr>
                <w:rFonts w:ascii="Arial" w:hAnsi="Arial" w:cs="Arial"/>
                <w:sz w:val="22"/>
                <w:szCs w:val="22"/>
              </w:rPr>
              <w:t xml:space="preserve"> </w:t>
            </w:r>
            <w:r w:rsidR="00536A68" w:rsidRPr="002E7213">
              <w:rPr>
                <w:rFonts w:ascii="Arial" w:hAnsi="Arial" w:cs="Arial"/>
                <w:sz w:val="16"/>
                <w:szCs w:val="16"/>
              </w:rPr>
              <w:t>(</w:t>
            </w:r>
            <w:r w:rsidRPr="002E7213">
              <w:rPr>
                <w:rFonts w:ascii="Arial" w:hAnsi="Arial" w:cs="Arial"/>
                <w:sz w:val="16"/>
                <w:szCs w:val="16"/>
              </w:rPr>
              <w:t>for specific guidance se</w:t>
            </w:r>
            <w:r w:rsidR="00536A68" w:rsidRPr="002E7213">
              <w:rPr>
                <w:rFonts w:ascii="Arial" w:hAnsi="Arial" w:cs="Arial"/>
                <w:sz w:val="16"/>
                <w:szCs w:val="16"/>
              </w:rPr>
              <w:t>e CONSORT for abstracts</w:t>
            </w:r>
            <w:r w:rsidRPr="002E7213">
              <w:rPr>
                <w:rFonts w:ascii="Arial" w:hAnsi="Arial" w:cs="Arial"/>
                <w:sz w:val="16"/>
                <w:szCs w:val="16"/>
              </w:rPr>
              <w:t>)</w:t>
            </w:r>
          </w:p>
        </w:tc>
        <w:tc>
          <w:tcPr>
            <w:tcW w:w="1620" w:type="dxa"/>
            <w:tcBorders>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3</w:t>
            </w:r>
          </w:p>
        </w:tc>
      </w:tr>
      <w:tr w:rsidR="00536A68" w:rsidRPr="00F33427" w:rsidTr="00F33427">
        <w:tc>
          <w:tcPr>
            <w:tcW w:w="15498" w:type="dxa"/>
            <w:gridSpan w:val="4"/>
          </w:tcPr>
          <w:p w:rsidR="00536A68" w:rsidRPr="00F33427" w:rsidRDefault="00536A68" w:rsidP="007053B2">
            <w:pPr>
              <w:pStyle w:val="TableSubHead"/>
              <w:rPr>
                <w:rFonts w:ascii="Arial" w:hAnsi="Arial" w:cs="Arial"/>
                <w:sz w:val="22"/>
                <w:szCs w:val="22"/>
              </w:rPr>
            </w:pPr>
            <w:r w:rsidRPr="00F33427">
              <w:rPr>
                <w:rFonts w:ascii="Arial" w:hAnsi="Arial" w:cs="Arial"/>
                <w:sz w:val="22"/>
                <w:szCs w:val="22"/>
              </w:rPr>
              <w:t>Introduction</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Background and objectives</w:t>
            </w: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2</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Scientific background and explanation of rationale</w:t>
            </w:r>
          </w:p>
        </w:tc>
        <w:tc>
          <w:tcPr>
            <w:tcW w:w="1620" w:type="dxa"/>
            <w:tcBorders>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4</w:t>
            </w:r>
          </w:p>
        </w:tc>
      </w:tr>
      <w:tr w:rsidR="009F1A00" w:rsidRPr="00F33427" w:rsidTr="00F33427">
        <w:trPr>
          <w:trHeight w:val="413"/>
        </w:trPr>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2b</w:t>
            </w:r>
          </w:p>
        </w:tc>
        <w:tc>
          <w:tcPr>
            <w:tcW w:w="11070" w:type="dxa"/>
          </w:tcPr>
          <w:p w:rsidR="009F1A00" w:rsidRPr="00F33427" w:rsidRDefault="00536A68" w:rsidP="007053B2">
            <w:pPr>
              <w:rPr>
                <w:rFonts w:ascii="Arial" w:hAnsi="Arial" w:cs="Arial"/>
                <w:sz w:val="22"/>
                <w:szCs w:val="22"/>
              </w:rPr>
            </w:pPr>
            <w:r w:rsidRPr="00F33427">
              <w:rPr>
                <w:rFonts w:ascii="Arial" w:hAnsi="Arial" w:cs="Arial"/>
                <w:sz w:val="22"/>
                <w:szCs w:val="22"/>
              </w:rPr>
              <w:t>Specific objectives or hypotheses</w:t>
            </w:r>
          </w:p>
        </w:tc>
        <w:tc>
          <w:tcPr>
            <w:tcW w:w="1620" w:type="dxa"/>
            <w:tcBorders>
              <w:top w:val="single" w:sz="4" w:space="0" w:color="auto"/>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4</w:t>
            </w:r>
          </w:p>
        </w:tc>
      </w:tr>
      <w:tr w:rsidR="00536A68" w:rsidRPr="00F33427" w:rsidTr="00F33427">
        <w:tc>
          <w:tcPr>
            <w:tcW w:w="15498" w:type="dxa"/>
            <w:gridSpan w:val="4"/>
          </w:tcPr>
          <w:p w:rsidR="00536A68" w:rsidRPr="00F33427" w:rsidRDefault="00536A68" w:rsidP="007053B2">
            <w:pPr>
              <w:pStyle w:val="TableSubHead"/>
              <w:rPr>
                <w:rFonts w:ascii="Arial" w:hAnsi="Arial" w:cs="Arial"/>
                <w:sz w:val="22"/>
                <w:szCs w:val="22"/>
              </w:rPr>
            </w:pPr>
            <w:r w:rsidRPr="00F33427">
              <w:rPr>
                <w:rFonts w:ascii="Arial" w:hAnsi="Arial" w:cs="Arial"/>
                <w:sz w:val="22"/>
                <w:szCs w:val="22"/>
              </w:rPr>
              <w:t>Methods</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Trial design</w:t>
            </w: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3a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Description of trial design (</w:t>
            </w:r>
            <w:r w:rsidR="00536A68" w:rsidRPr="00F33427">
              <w:rPr>
                <w:rFonts w:ascii="Arial" w:hAnsi="Arial" w:cs="Arial"/>
                <w:sz w:val="22"/>
                <w:szCs w:val="22"/>
              </w:rPr>
              <w:t xml:space="preserve">such as </w:t>
            </w:r>
            <w:r w:rsidRPr="00F33427">
              <w:rPr>
                <w:rFonts w:ascii="Arial" w:hAnsi="Arial" w:cs="Arial"/>
                <w:sz w:val="22"/>
                <w:szCs w:val="22"/>
              </w:rPr>
              <w:t xml:space="preserve">parallel, factorial) </w:t>
            </w:r>
            <w:r w:rsidR="00536A68" w:rsidRPr="00F33427">
              <w:rPr>
                <w:rFonts w:ascii="Arial" w:hAnsi="Arial" w:cs="Arial"/>
                <w:sz w:val="22"/>
                <w:szCs w:val="22"/>
              </w:rPr>
              <w:t>including allocation ratio</w:t>
            </w:r>
          </w:p>
        </w:tc>
        <w:tc>
          <w:tcPr>
            <w:tcW w:w="1620" w:type="dxa"/>
            <w:tcBorders>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6</w:t>
            </w:r>
            <w:r>
              <w:rPr>
                <w:rFonts w:ascii="Arial" w:hAnsi="Arial" w:cs="Arial"/>
                <w:sz w:val="22"/>
                <w:szCs w:val="22"/>
                <w:lang w:eastAsia="ko-KR"/>
              </w:rPr>
              <w:t>-7</w:t>
            </w:r>
          </w:p>
        </w:tc>
      </w:tr>
      <w:tr w:rsidR="009F1A00" w:rsidRPr="00F33427" w:rsidTr="00F33427">
        <w:trPr>
          <w:trHeight w:val="305"/>
        </w:trPr>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3b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Important changes to methods after trial commencement (</w:t>
            </w:r>
            <w:r w:rsidR="00536A68" w:rsidRPr="00F33427">
              <w:rPr>
                <w:rFonts w:ascii="Arial" w:hAnsi="Arial" w:cs="Arial"/>
                <w:sz w:val="22"/>
                <w:szCs w:val="22"/>
              </w:rPr>
              <w:t xml:space="preserve">such as </w:t>
            </w:r>
            <w:r w:rsidRPr="00F33427">
              <w:rPr>
                <w:rFonts w:ascii="Arial" w:hAnsi="Arial" w:cs="Arial"/>
                <w:sz w:val="22"/>
                <w:szCs w:val="22"/>
              </w:rPr>
              <w:t>eligibility criteria), with reasons</w:t>
            </w:r>
          </w:p>
        </w:tc>
        <w:tc>
          <w:tcPr>
            <w:tcW w:w="1620" w:type="dxa"/>
            <w:tcBorders>
              <w:top w:val="single" w:sz="4" w:space="0" w:color="auto"/>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6</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Participants</w:t>
            </w: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4a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Eligibility criteria for participants</w:t>
            </w:r>
          </w:p>
        </w:tc>
        <w:tc>
          <w:tcPr>
            <w:tcW w:w="1620" w:type="dxa"/>
            <w:tcBorders>
              <w:top w:val="single" w:sz="4" w:space="0" w:color="auto"/>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6</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4b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Settings and locations where the data were collected</w:t>
            </w:r>
          </w:p>
        </w:tc>
        <w:tc>
          <w:tcPr>
            <w:tcW w:w="1620" w:type="dxa"/>
            <w:tcBorders>
              <w:top w:val="single" w:sz="4" w:space="0" w:color="auto"/>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6</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Interventions</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5</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The interventions for each group with sufficient details to allow replication, including how and when they were actually administered</w:t>
            </w:r>
          </w:p>
        </w:tc>
        <w:tc>
          <w:tcPr>
            <w:tcW w:w="1620" w:type="dxa"/>
            <w:tcBorders>
              <w:top w:val="single" w:sz="4" w:space="0" w:color="auto"/>
              <w:bottom w:val="single" w:sz="4" w:space="0" w:color="auto"/>
            </w:tcBorders>
          </w:tcPr>
          <w:p w:rsidR="001A321A"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7</w:t>
            </w:r>
            <w:r>
              <w:rPr>
                <w:rFonts w:ascii="Arial" w:hAnsi="Arial" w:cs="Arial"/>
                <w:sz w:val="22"/>
                <w:szCs w:val="22"/>
                <w:lang w:eastAsia="ko-KR"/>
              </w:rPr>
              <w:t>-8</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Outcomes</w:t>
            </w: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 xml:space="preserve">Completely defined pre-specified primary and secondary outcome measures, including how and </w:t>
            </w:r>
            <w:r w:rsidR="00536A68" w:rsidRPr="00F33427">
              <w:rPr>
                <w:rFonts w:ascii="Arial" w:hAnsi="Arial" w:cs="Arial"/>
                <w:sz w:val="22"/>
                <w:szCs w:val="22"/>
              </w:rPr>
              <w:t>when they were assessed</w:t>
            </w:r>
          </w:p>
        </w:tc>
        <w:tc>
          <w:tcPr>
            <w:tcW w:w="1620" w:type="dxa"/>
            <w:tcBorders>
              <w:top w:val="single" w:sz="4" w:space="0" w:color="auto"/>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8</w:t>
            </w:r>
            <w:r>
              <w:rPr>
                <w:rFonts w:ascii="Arial" w:hAnsi="Arial" w:cs="Arial"/>
                <w:sz w:val="22"/>
                <w:szCs w:val="22"/>
                <w:lang w:eastAsia="ko-KR"/>
              </w:rPr>
              <w:t>-10</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Any changes to trial outcomes after the trial commenced</w:t>
            </w:r>
            <w:r w:rsidR="00215953" w:rsidRPr="00F33427">
              <w:rPr>
                <w:rFonts w:ascii="Arial" w:hAnsi="Arial" w:cs="Arial"/>
                <w:sz w:val="22"/>
                <w:szCs w:val="22"/>
              </w:rPr>
              <w:t>,</w:t>
            </w:r>
            <w:r w:rsidRPr="00F33427">
              <w:rPr>
                <w:rFonts w:ascii="Arial" w:hAnsi="Arial" w:cs="Arial"/>
                <w:sz w:val="22"/>
                <w:szCs w:val="22"/>
              </w:rPr>
              <w:t xml:space="preserve"> with reasons</w:t>
            </w:r>
          </w:p>
        </w:tc>
        <w:tc>
          <w:tcPr>
            <w:tcW w:w="1620" w:type="dxa"/>
            <w:tcBorders>
              <w:top w:val="single" w:sz="4" w:space="0" w:color="auto"/>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8</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Sample size</w:t>
            </w: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How sample size was determined</w:t>
            </w:r>
          </w:p>
        </w:tc>
        <w:tc>
          <w:tcPr>
            <w:tcW w:w="1620" w:type="dxa"/>
            <w:tcBorders>
              <w:top w:val="single" w:sz="4" w:space="0" w:color="auto"/>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1</w:t>
            </w:r>
            <w:r>
              <w:rPr>
                <w:rFonts w:ascii="Arial" w:hAnsi="Arial" w:cs="Arial"/>
                <w:sz w:val="22"/>
                <w:szCs w:val="22"/>
                <w:lang w:eastAsia="ko-KR"/>
              </w:rPr>
              <w:t>1</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When applicable, explanation of any interim analyses and stopping guidelines</w:t>
            </w:r>
          </w:p>
        </w:tc>
        <w:tc>
          <w:tcPr>
            <w:tcW w:w="1620" w:type="dxa"/>
            <w:tcBorders>
              <w:top w:val="single" w:sz="4" w:space="0" w:color="auto"/>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w:t>
            </w:r>
          </w:p>
        </w:tc>
      </w:tr>
      <w:tr w:rsidR="00536A68" w:rsidRPr="00F33427" w:rsidTr="00F33427">
        <w:tc>
          <w:tcPr>
            <w:tcW w:w="2088" w:type="dxa"/>
          </w:tcPr>
          <w:p w:rsidR="00536A68" w:rsidRPr="00F33427" w:rsidRDefault="00536A68" w:rsidP="007053B2">
            <w:pPr>
              <w:rPr>
                <w:rFonts w:ascii="Arial" w:hAnsi="Arial" w:cs="Arial"/>
                <w:sz w:val="22"/>
                <w:szCs w:val="22"/>
              </w:rPr>
            </w:pPr>
            <w:r w:rsidRPr="00F33427">
              <w:rPr>
                <w:rFonts w:ascii="Arial" w:hAnsi="Arial" w:cs="Arial"/>
                <w:sz w:val="22"/>
                <w:szCs w:val="22"/>
              </w:rPr>
              <w:t>Randomisation:</w:t>
            </w:r>
          </w:p>
        </w:tc>
        <w:tc>
          <w:tcPr>
            <w:tcW w:w="720" w:type="dxa"/>
          </w:tcPr>
          <w:p w:rsidR="00536A68" w:rsidRPr="00F33427" w:rsidRDefault="00536A68" w:rsidP="007053B2">
            <w:pPr>
              <w:jc w:val="center"/>
              <w:rPr>
                <w:rFonts w:ascii="Arial" w:hAnsi="Arial" w:cs="Arial"/>
                <w:sz w:val="22"/>
                <w:szCs w:val="22"/>
              </w:rPr>
            </w:pPr>
          </w:p>
        </w:tc>
        <w:tc>
          <w:tcPr>
            <w:tcW w:w="11070" w:type="dxa"/>
          </w:tcPr>
          <w:p w:rsidR="00536A68" w:rsidRPr="00F33427" w:rsidRDefault="00536A68" w:rsidP="007053B2">
            <w:pPr>
              <w:rPr>
                <w:rFonts w:ascii="Arial" w:hAnsi="Arial" w:cs="Arial"/>
                <w:sz w:val="22"/>
                <w:szCs w:val="22"/>
              </w:rPr>
            </w:pPr>
          </w:p>
        </w:tc>
        <w:tc>
          <w:tcPr>
            <w:tcW w:w="1620" w:type="dxa"/>
            <w:tcBorders>
              <w:top w:val="single" w:sz="4" w:space="0" w:color="auto"/>
            </w:tcBorders>
          </w:tcPr>
          <w:p w:rsidR="00536A68" w:rsidRPr="00F33427" w:rsidRDefault="00536A68" w:rsidP="007053B2">
            <w:pPr>
              <w:rPr>
                <w:rFonts w:ascii="Arial" w:hAnsi="Arial" w:cs="Arial"/>
                <w:sz w:val="22"/>
                <w:szCs w:val="22"/>
              </w:rPr>
            </w:pPr>
          </w:p>
        </w:tc>
      </w:tr>
      <w:tr w:rsidR="009F1A00" w:rsidRPr="00F33427" w:rsidTr="00F33427">
        <w:tc>
          <w:tcPr>
            <w:tcW w:w="2088" w:type="dxa"/>
            <w:vMerge w:val="restart"/>
          </w:tcPr>
          <w:p w:rsidR="009F1A00" w:rsidRPr="00F33427" w:rsidRDefault="009F1A00" w:rsidP="00F33427">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Sequence</w:t>
            </w:r>
            <w:r w:rsidR="00536A68" w:rsidRPr="00F33427">
              <w:rPr>
                <w:rFonts w:ascii="Arial" w:hAnsi="Arial" w:cs="Arial"/>
                <w:sz w:val="22"/>
                <w:szCs w:val="22"/>
              </w:rPr>
              <w:t xml:space="preserve"> </w:t>
            </w:r>
            <w:r w:rsidRPr="00F33427">
              <w:rPr>
                <w:rFonts w:ascii="Arial" w:hAnsi="Arial" w:cs="Arial"/>
                <w:sz w:val="22"/>
                <w:szCs w:val="22"/>
              </w:rPr>
              <w:t>generation</w:t>
            </w: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 xml:space="preserve">Method used to generate the random allocation </w:t>
            </w:r>
            <w:r w:rsidR="00536A68" w:rsidRPr="00F33427">
              <w:rPr>
                <w:rFonts w:ascii="Arial" w:hAnsi="Arial" w:cs="Arial"/>
                <w:sz w:val="22"/>
                <w:szCs w:val="22"/>
              </w:rPr>
              <w:t>sequence</w:t>
            </w:r>
          </w:p>
        </w:tc>
        <w:tc>
          <w:tcPr>
            <w:tcW w:w="1620" w:type="dxa"/>
            <w:tcBorders>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7</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Type of randomi</w:t>
            </w:r>
            <w:r w:rsidR="00536A68" w:rsidRPr="00F33427">
              <w:rPr>
                <w:rFonts w:ascii="Arial" w:hAnsi="Arial" w:cs="Arial"/>
                <w:sz w:val="22"/>
                <w:szCs w:val="22"/>
              </w:rPr>
              <w:t>s</w:t>
            </w:r>
            <w:r w:rsidRPr="00F33427">
              <w:rPr>
                <w:rFonts w:ascii="Arial" w:hAnsi="Arial" w:cs="Arial"/>
                <w:sz w:val="22"/>
                <w:szCs w:val="22"/>
              </w:rPr>
              <w:t>ation; details of any restriction (</w:t>
            </w:r>
            <w:r w:rsidR="00102E6F" w:rsidRPr="00F33427">
              <w:rPr>
                <w:rFonts w:ascii="Arial" w:hAnsi="Arial" w:cs="Arial"/>
                <w:sz w:val="22"/>
                <w:szCs w:val="22"/>
              </w:rPr>
              <w:t>such as</w:t>
            </w:r>
            <w:r w:rsidRPr="00F33427">
              <w:rPr>
                <w:rFonts w:ascii="Arial" w:hAnsi="Arial" w:cs="Arial"/>
                <w:sz w:val="22"/>
                <w:szCs w:val="22"/>
              </w:rPr>
              <w:t xml:space="preserve"> blocking and block size)</w:t>
            </w:r>
          </w:p>
        </w:tc>
        <w:tc>
          <w:tcPr>
            <w:tcW w:w="1620" w:type="dxa"/>
            <w:tcBorders>
              <w:top w:val="single" w:sz="4" w:space="0" w:color="auto"/>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7</w:t>
            </w:r>
          </w:p>
        </w:tc>
      </w:tr>
      <w:tr w:rsidR="001A321A" w:rsidRPr="00F33427" w:rsidTr="00F33427">
        <w:tc>
          <w:tcPr>
            <w:tcW w:w="2088" w:type="dxa"/>
          </w:tcPr>
          <w:p w:rsidR="001A321A" w:rsidRPr="00F33427" w:rsidRDefault="009D7A83" w:rsidP="00F33427">
            <w:pPr>
              <w:ind w:left="540" w:hanging="540"/>
              <w:rPr>
                <w:rFonts w:ascii="Arial" w:hAnsi="Arial" w:cs="Arial"/>
                <w:sz w:val="22"/>
                <w:szCs w:val="22"/>
              </w:rPr>
            </w:pPr>
            <w:r w:rsidRPr="00F33427">
              <w:rPr>
                <w:rFonts w:cs="Arial"/>
                <w:sz w:val="22"/>
                <w:szCs w:val="22"/>
              </w:rPr>
              <w:t> </w:t>
            </w:r>
            <w:r w:rsidR="001A321A" w:rsidRPr="00F33427">
              <w:rPr>
                <w:rFonts w:ascii="Arial" w:hAnsi="Arial" w:cs="Arial"/>
                <w:sz w:val="22"/>
                <w:szCs w:val="22"/>
              </w:rPr>
              <w:t>Allocation</w:t>
            </w:r>
            <w:r w:rsidR="00536A68" w:rsidRPr="00F33427">
              <w:rPr>
                <w:rFonts w:ascii="Arial" w:hAnsi="Arial" w:cs="Arial"/>
                <w:sz w:val="22"/>
                <w:szCs w:val="22"/>
              </w:rPr>
              <w:t xml:space="preserve"> </w:t>
            </w:r>
            <w:r w:rsidR="001A321A" w:rsidRPr="00F33427">
              <w:rPr>
                <w:rFonts w:ascii="Arial" w:hAnsi="Arial" w:cs="Arial"/>
                <w:sz w:val="22"/>
                <w:szCs w:val="22"/>
              </w:rPr>
              <w:t>concealment</w:t>
            </w:r>
            <w:r w:rsidR="00536A68" w:rsidRPr="00F33427">
              <w:rPr>
                <w:rFonts w:ascii="Arial" w:hAnsi="Arial" w:cs="Arial"/>
                <w:sz w:val="22"/>
                <w:szCs w:val="22"/>
              </w:rPr>
              <w:t xml:space="preserve"> </w:t>
            </w:r>
            <w:r w:rsidR="001A321A" w:rsidRPr="00F33427">
              <w:rPr>
                <w:rFonts w:ascii="Arial" w:hAnsi="Arial" w:cs="Arial"/>
                <w:sz w:val="22"/>
                <w:szCs w:val="22"/>
              </w:rPr>
              <w:t>mechanism</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9</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Mechanism used to implement the random allocation sequence (</w:t>
            </w:r>
            <w:r w:rsidR="00102E6F" w:rsidRPr="00F33427">
              <w:rPr>
                <w:rFonts w:ascii="Arial" w:hAnsi="Arial" w:cs="Arial"/>
                <w:sz w:val="22"/>
                <w:szCs w:val="22"/>
              </w:rPr>
              <w:t xml:space="preserve">such as </w:t>
            </w:r>
            <w:r w:rsidRPr="00F33427">
              <w:rPr>
                <w:rFonts w:ascii="Arial" w:hAnsi="Arial" w:cs="Arial"/>
                <w:sz w:val="22"/>
                <w:szCs w:val="22"/>
              </w:rPr>
              <w:t>sequentially numbered containers), describing any steps taken to conceal the sequence until interventions were assigned</w:t>
            </w:r>
          </w:p>
        </w:tc>
        <w:tc>
          <w:tcPr>
            <w:tcW w:w="1620" w:type="dxa"/>
            <w:tcBorders>
              <w:top w:val="single" w:sz="4" w:space="0" w:color="auto"/>
              <w:bottom w:val="single" w:sz="4" w:space="0" w:color="auto"/>
            </w:tcBorders>
          </w:tcPr>
          <w:p w:rsidR="001A321A"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7</w:t>
            </w:r>
          </w:p>
        </w:tc>
      </w:tr>
      <w:tr w:rsidR="001A321A" w:rsidRPr="00F33427" w:rsidTr="00F33427">
        <w:tc>
          <w:tcPr>
            <w:tcW w:w="2088" w:type="dxa"/>
          </w:tcPr>
          <w:p w:rsidR="001A321A" w:rsidRPr="00F33427" w:rsidRDefault="009D7A83" w:rsidP="007053B2">
            <w:pPr>
              <w:rPr>
                <w:rFonts w:ascii="Arial" w:hAnsi="Arial" w:cs="Arial"/>
                <w:sz w:val="22"/>
                <w:szCs w:val="22"/>
              </w:rPr>
            </w:pPr>
            <w:r w:rsidRPr="00F33427">
              <w:rPr>
                <w:rFonts w:cs="Arial"/>
                <w:sz w:val="22"/>
                <w:szCs w:val="22"/>
              </w:rPr>
              <w:t> </w:t>
            </w:r>
            <w:r w:rsidR="001A321A" w:rsidRPr="00F33427">
              <w:rPr>
                <w:rFonts w:ascii="Arial" w:hAnsi="Arial" w:cs="Arial"/>
                <w:sz w:val="22"/>
                <w:szCs w:val="22"/>
              </w:rPr>
              <w:t>Implementation</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10</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Who generated the random allocation sequence, who enrolled participants, and who assigned participants to interventions</w:t>
            </w:r>
          </w:p>
        </w:tc>
        <w:tc>
          <w:tcPr>
            <w:tcW w:w="1620" w:type="dxa"/>
            <w:tcBorders>
              <w:top w:val="single" w:sz="4" w:space="0" w:color="auto"/>
              <w:bottom w:val="single" w:sz="4" w:space="0" w:color="auto"/>
            </w:tcBorders>
          </w:tcPr>
          <w:p w:rsidR="001A321A"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7</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Blinding</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If done, who was blinded after assignment to interventions (</w:t>
            </w:r>
            <w:r w:rsidR="000E1A3F" w:rsidRPr="00F33427">
              <w:rPr>
                <w:rFonts w:ascii="Arial" w:hAnsi="Arial" w:cs="Arial"/>
                <w:sz w:val="22"/>
                <w:szCs w:val="22"/>
              </w:rPr>
              <w:t xml:space="preserve">for example, </w:t>
            </w:r>
            <w:r w:rsidRPr="00F33427">
              <w:rPr>
                <w:rFonts w:ascii="Arial" w:hAnsi="Arial" w:cs="Arial"/>
                <w:sz w:val="22"/>
                <w:szCs w:val="22"/>
              </w:rPr>
              <w:t xml:space="preserve">participants, care providers, </w:t>
            </w:r>
            <w:r w:rsidR="000E1A3F" w:rsidRPr="00F33427">
              <w:rPr>
                <w:rFonts w:ascii="Arial" w:hAnsi="Arial" w:cs="Arial"/>
                <w:sz w:val="22"/>
                <w:szCs w:val="22"/>
              </w:rPr>
              <w:t xml:space="preserve">those </w:t>
            </w:r>
            <w:r w:rsidR="000E1A3F" w:rsidRPr="00F33427">
              <w:rPr>
                <w:rFonts w:ascii="Arial" w:hAnsi="Arial" w:cs="Arial"/>
                <w:sz w:val="22"/>
                <w:szCs w:val="22"/>
              </w:rPr>
              <w:lastRenderedPageBreak/>
              <w:t>assessing outcomes) and how</w:t>
            </w:r>
          </w:p>
        </w:tc>
        <w:tc>
          <w:tcPr>
            <w:tcW w:w="1620" w:type="dxa"/>
            <w:tcBorders>
              <w:top w:val="single" w:sz="4" w:space="0" w:color="auto"/>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lastRenderedPageBreak/>
              <w:t>7</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If relevant, description of the similarity of interventions</w:t>
            </w:r>
          </w:p>
        </w:tc>
        <w:tc>
          <w:tcPr>
            <w:tcW w:w="1620" w:type="dxa"/>
            <w:tcBorders>
              <w:top w:val="single" w:sz="4" w:space="0" w:color="auto"/>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Statistical methods</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12</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 xml:space="preserve">Statistical methods used to compare groups for </w:t>
            </w:r>
            <w:r w:rsidR="000E1A3F" w:rsidRPr="00F33427">
              <w:rPr>
                <w:rFonts w:ascii="Arial" w:hAnsi="Arial" w:cs="Arial"/>
                <w:sz w:val="22"/>
                <w:szCs w:val="22"/>
              </w:rPr>
              <w:t>primary and secondary outcomes</w:t>
            </w:r>
          </w:p>
        </w:tc>
        <w:tc>
          <w:tcPr>
            <w:tcW w:w="1620" w:type="dxa"/>
            <w:tcBorders>
              <w:top w:val="single" w:sz="4" w:space="0" w:color="auto"/>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1</w:t>
            </w:r>
            <w:r>
              <w:rPr>
                <w:rFonts w:ascii="Arial" w:hAnsi="Arial" w:cs="Arial"/>
                <w:sz w:val="22"/>
                <w:szCs w:val="22"/>
                <w:lang w:eastAsia="ko-KR"/>
              </w:rPr>
              <w:t>1</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12b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Methods for additional analyses, such as subgroup analyses and adjusted analyses</w:t>
            </w:r>
          </w:p>
        </w:tc>
        <w:tc>
          <w:tcPr>
            <w:tcW w:w="1620" w:type="dxa"/>
            <w:tcBorders>
              <w:top w:val="single" w:sz="4" w:space="0" w:color="auto"/>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1</w:t>
            </w:r>
            <w:r>
              <w:rPr>
                <w:rFonts w:ascii="Arial" w:hAnsi="Arial" w:cs="Arial"/>
                <w:sz w:val="22"/>
                <w:szCs w:val="22"/>
                <w:lang w:eastAsia="ko-KR"/>
              </w:rPr>
              <w:t>1</w:t>
            </w:r>
          </w:p>
        </w:tc>
      </w:tr>
      <w:tr w:rsidR="000E1A3F" w:rsidRPr="00F33427" w:rsidTr="00F33427">
        <w:tc>
          <w:tcPr>
            <w:tcW w:w="15498" w:type="dxa"/>
            <w:gridSpan w:val="4"/>
          </w:tcPr>
          <w:p w:rsidR="000E1A3F" w:rsidRPr="00F33427" w:rsidRDefault="000E1A3F" w:rsidP="007053B2">
            <w:pPr>
              <w:pStyle w:val="TableSubHead"/>
              <w:rPr>
                <w:rFonts w:ascii="Arial" w:hAnsi="Arial" w:cs="Arial"/>
                <w:sz w:val="22"/>
                <w:szCs w:val="22"/>
              </w:rPr>
            </w:pPr>
            <w:r w:rsidRPr="00F33427">
              <w:rPr>
                <w:rFonts w:ascii="Arial" w:hAnsi="Arial" w:cs="Arial"/>
                <w:sz w:val="22"/>
                <w:szCs w:val="22"/>
              </w:rPr>
              <w:t>Results</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Participant flow (</w:t>
            </w:r>
            <w:r w:rsidR="000E1A3F" w:rsidRPr="00F33427">
              <w:rPr>
                <w:rFonts w:ascii="Arial" w:hAnsi="Arial" w:cs="Arial"/>
                <w:sz w:val="22"/>
                <w:szCs w:val="22"/>
              </w:rPr>
              <w:t xml:space="preserve">a </w:t>
            </w:r>
            <w:r w:rsidRPr="00F33427">
              <w:rPr>
                <w:rFonts w:ascii="Arial" w:hAnsi="Arial" w:cs="Arial"/>
                <w:sz w:val="22"/>
                <w:szCs w:val="22"/>
              </w:rPr>
              <w:t>diagram is strongly recommended)</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 xml:space="preserve">For each group, the numbers of participants who were randomly assigned, received intended </w:t>
            </w:r>
            <w:r w:rsidR="000E1A3F" w:rsidRPr="00F33427">
              <w:rPr>
                <w:rFonts w:ascii="Arial" w:hAnsi="Arial" w:cs="Arial"/>
                <w:sz w:val="22"/>
                <w:szCs w:val="22"/>
              </w:rPr>
              <w:t>treatment, and were analysed for the primary outcome</w:t>
            </w:r>
          </w:p>
        </w:tc>
        <w:tc>
          <w:tcPr>
            <w:tcW w:w="1620" w:type="dxa"/>
            <w:tcBorders>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1</w:t>
            </w:r>
            <w:r>
              <w:rPr>
                <w:rFonts w:ascii="Arial" w:hAnsi="Arial" w:cs="Arial"/>
                <w:sz w:val="22"/>
                <w:szCs w:val="22"/>
                <w:lang w:eastAsia="ko-KR"/>
              </w:rPr>
              <w:t>2</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For each group, losses and exclusions after randomi</w:t>
            </w:r>
            <w:r w:rsidR="00536A68" w:rsidRPr="00F33427">
              <w:rPr>
                <w:rFonts w:ascii="Arial" w:hAnsi="Arial" w:cs="Arial"/>
                <w:sz w:val="22"/>
                <w:szCs w:val="22"/>
              </w:rPr>
              <w:t>s</w:t>
            </w:r>
            <w:r w:rsidRPr="00F33427">
              <w:rPr>
                <w:rFonts w:ascii="Arial" w:hAnsi="Arial" w:cs="Arial"/>
                <w:sz w:val="22"/>
                <w:szCs w:val="22"/>
              </w:rPr>
              <w:t>ation,</w:t>
            </w:r>
            <w:r w:rsidRPr="00F33427" w:rsidDel="00646D6B">
              <w:rPr>
                <w:rFonts w:ascii="Arial" w:hAnsi="Arial" w:cs="Arial"/>
                <w:sz w:val="22"/>
                <w:szCs w:val="22"/>
              </w:rPr>
              <w:t xml:space="preserve"> </w:t>
            </w:r>
            <w:r w:rsidRPr="00F33427">
              <w:rPr>
                <w:rFonts w:ascii="Arial" w:hAnsi="Arial" w:cs="Arial"/>
                <w:sz w:val="22"/>
                <w:szCs w:val="22"/>
              </w:rPr>
              <w:t>together with reasons</w:t>
            </w:r>
          </w:p>
        </w:tc>
        <w:tc>
          <w:tcPr>
            <w:tcW w:w="1620" w:type="dxa"/>
            <w:tcBorders>
              <w:top w:val="single" w:sz="4" w:space="0" w:color="auto"/>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1</w:t>
            </w:r>
            <w:r>
              <w:rPr>
                <w:rFonts w:ascii="Arial" w:hAnsi="Arial" w:cs="Arial"/>
                <w:sz w:val="22"/>
                <w:szCs w:val="22"/>
                <w:lang w:eastAsia="ko-KR"/>
              </w:rPr>
              <w:t>2</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Recruitment</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14</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Dates defining the periods of recruitment and follow-up</w:t>
            </w:r>
          </w:p>
        </w:tc>
        <w:tc>
          <w:tcPr>
            <w:tcW w:w="1620" w:type="dxa"/>
            <w:tcBorders>
              <w:top w:val="single" w:sz="4" w:space="0" w:color="auto"/>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1</w:t>
            </w:r>
            <w:r>
              <w:rPr>
                <w:rFonts w:ascii="Arial" w:hAnsi="Arial" w:cs="Arial"/>
                <w:sz w:val="22"/>
                <w:szCs w:val="22"/>
                <w:lang w:eastAsia="ko-KR"/>
              </w:rPr>
              <w:t>2</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14b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Why the trial ended or was stopped</w:t>
            </w:r>
          </w:p>
        </w:tc>
        <w:tc>
          <w:tcPr>
            <w:tcW w:w="1620" w:type="dxa"/>
            <w:tcBorders>
              <w:top w:val="single" w:sz="4" w:space="0" w:color="auto"/>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sz w:val="22"/>
                <w:szCs w:val="22"/>
                <w:lang w:eastAsia="ko-KR"/>
              </w:rPr>
              <w:t>12</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Baseline data</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15</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A table showing baseline demographic and clinical characteristics for each group</w:t>
            </w:r>
          </w:p>
        </w:tc>
        <w:tc>
          <w:tcPr>
            <w:tcW w:w="1620" w:type="dxa"/>
            <w:tcBorders>
              <w:top w:val="single" w:sz="4" w:space="0" w:color="auto"/>
              <w:bottom w:val="single" w:sz="4" w:space="0" w:color="auto"/>
            </w:tcBorders>
          </w:tcPr>
          <w:p w:rsidR="001A321A"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1</w:t>
            </w:r>
            <w:r>
              <w:rPr>
                <w:rFonts w:ascii="Arial" w:hAnsi="Arial" w:cs="Arial"/>
                <w:sz w:val="22"/>
                <w:szCs w:val="22"/>
                <w:lang w:eastAsia="ko-KR"/>
              </w:rPr>
              <w:t>2</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Numbers analy</w:t>
            </w:r>
            <w:r w:rsidR="00536A68" w:rsidRPr="00F33427">
              <w:rPr>
                <w:rFonts w:ascii="Arial" w:hAnsi="Arial" w:cs="Arial"/>
                <w:sz w:val="22"/>
                <w:szCs w:val="22"/>
              </w:rPr>
              <w:t>s</w:t>
            </w:r>
            <w:r w:rsidRPr="00F33427">
              <w:rPr>
                <w:rFonts w:ascii="Arial" w:hAnsi="Arial" w:cs="Arial"/>
                <w:sz w:val="22"/>
                <w:szCs w:val="22"/>
              </w:rPr>
              <w:t>ed</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16</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For each group, number of participants (denominator) included in each analysis and whether the analysis was by original assigned groups</w:t>
            </w:r>
          </w:p>
        </w:tc>
        <w:tc>
          <w:tcPr>
            <w:tcW w:w="1620" w:type="dxa"/>
            <w:tcBorders>
              <w:top w:val="single" w:sz="4" w:space="0" w:color="auto"/>
              <w:bottom w:val="single" w:sz="4" w:space="0" w:color="auto"/>
            </w:tcBorders>
          </w:tcPr>
          <w:p w:rsidR="001A321A"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1</w:t>
            </w:r>
            <w:r>
              <w:rPr>
                <w:rFonts w:ascii="Arial" w:hAnsi="Arial" w:cs="Arial"/>
                <w:sz w:val="22"/>
                <w:szCs w:val="22"/>
                <w:lang w:eastAsia="ko-KR"/>
              </w:rPr>
              <w:t>2</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Outcomes and estimation</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17</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For each primary and secondary outcome, results for each group, and the estimated effect size and its precision (</w:t>
            </w:r>
            <w:r w:rsidR="000E1A3F" w:rsidRPr="00F33427">
              <w:rPr>
                <w:rFonts w:ascii="Arial" w:hAnsi="Arial" w:cs="Arial"/>
                <w:sz w:val="22"/>
                <w:szCs w:val="22"/>
              </w:rPr>
              <w:t xml:space="preserve">such as </w:t>
            </w:r>
            <w:r w:rsidRPr="00F33427">
              <w:rPr>
                <w:rFonts w:ascii="Arial" w:hAnsi="Arial" w:cs="Arial"/>
                <w:sz w:val="22"/>
                <w:szCs w:val="22"/>
              </w:rPr>
              <w:t>95% confidence interval)</w:t>
            </w:r>
          </w:p>
        </w:tc>
        <w:tc>
          <w:tcPr>
            <w:tcW w:w="1620" w:type="dxa"/>
            <w:tcBorders>
              <w:top w:val="single" w:sz="4" w:space="0" w:color="auto"/>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1</w:t>
            </w:r>
            <w:r>
              <w:rPr>
                <w:rFonts w:ascii="Arial" w:hAnsi="Arial" w:cs="Arial"/>
                <w:sz w:val="22"/>
                <w:szCs w:val="22"/>
                <w:lang w:eastAsia="ko-KR"/>
              </w:rPr>
              <w:t>2-13</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17b</w:t>
            </w:r>
          </w:p>
        </w:tc>
        <w:tc>
          <w:tcPr>
            <w:tcW w:w="11070" w:type="dxa"/>
          </w:tcPr>
          <w:p w:rsidR="009F1A00" w:rsidRPr="00F33427" w:rsidRDefault="009F1A00" w:rsidP="007053B2">
            <w:pPr>
              <w:rPr>
                <w:rFonts w:ascii="Arial" w:hAnsi="Arial" w:cs="Arial"/>
                <w:sz w:val="22"/>
                <w:szCs w:val="22"/>
              </w:rPr>
            </w:pPr>
            <w:r w:rsidRPr="00F33427">
              <w:rPr>
                <w:rFonts w:ascii="Arial" w:hAnsi="Arial" w:cs="Arial"/>
                <w:bCs/>
                <w:sz w:val="22"/>
                <w:szCs w:val="22"/>
              </w:rPr>
              <w:t>For binary outcomes, presentation of both absolute and relative effect sizes is recommended</w:t>
            </w:r>
          </w:p>
        </w:tc>
        <w:tc>
          <w:tcPr>
            <w:tcW w:w="1620" w:type="dxa"/>
            <w:tcBorders>
              <w:top w:val="single" w:sz="4" w:space="0" w:color="auto"/>
              <w:bottom w:val="single" w:sz="4" w:space="0" w:color="auto"/>
            </w:tcBorders>
          </w:tcPr>
          <w:p w:rsidR="009F1A00"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Ancillary analyses</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18</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Results of any other analyses performed, including subgroup analyses and adjusted analyses, distinguishing pre-specified from exploratory</w:t>
            </w:r>
          </w:p>
        </w:tc>
        <w:tc>
          <w:tcPr>
            <w:tcW w:w="1620" w:type="dxa"/>
            <w:tcBorders>
              <w:top w:val="single" w:sz="4" w:space="0" w:color="auto"/>
              <w:bottom w:val="single" w:sz="4" w:space="0" w:color="auto"/>
            </w:tcBorders>
          </w:tcPr>
          <w:p w:rsidR="001A321A"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1</w:t>
            </w:r>
            <w:r>
              <w:rPr>
                <w:rFonts w:ascii="Arial" w:hAnsi="Arial" w:cs="Arial"/>
                <w:sz w:val="22"/>
                <w:szCs w:val="22"/>
                <w:lang w:eastAsia="ko-KR"/>
              </w:rPr>
              <w:t>4</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Harms</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19</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All important harms or u</w:t>
            </w:r>
            <w:r w:rsidR="000E1A3F" w:rsidRPr="00F33427">
              <w:rPr>
                <w:rFonts w:ascii="Arial" w:hAnsi="Arial" w:cs="Arial"/>
                <w:sz w:val="22"/>
                <w:szCs w:val="22"/>
              </w:rPr>
              <w:t>nintended effects in each group</w:t>
            </w:r>
            <w:r w:rsidRPr="00F33427">
              <w:rPr>
                <w:rFonts w:ascii="Arial" w:hAnsi="Arial" w:cs="Arial"/>
                <w:sz w:val="22"/>
                <w:szCs w:val="22"/>
              </w:rPr>
              <w:t xml:space="preserve"> </w:t>
            </w:r>
            <w:r w:rsidR="000E1A3F" w:rsidRPr="002E7213">
              <w:rPr>
                <w:rFonts w:ascii="Arial" w:hAnsi="Arial" w:cs="Arial"/>
                <w:sz w:val="16"/>
                <w:szCs w:val="16"/>
              </w:rPr>
              <w:t>(</w:t>
            </w:r>
            <w:r w:rsidRPr="002E7213">
              <w:rPr>
                <w:rFonts w:ascii="Arial" w:hAnsi="Arial" w:cs="Arial"/>
                <w:sz w:val="16"/>
                <w:szCs w:val="16"/>
              </w:rPr>
              <w:t xml:space="preserve">for specific guidance see CONSORT for </w:t>
            </w:r>
            <w:r w:rsidR="000E1A3F" w:rsidRPr="002E7213">
              <w:rPr>
                <w:rFonts w:ascii="Arial" w:hAnsi="Arial" w:cs="Arial"/>
                <w:sz w:val="16"/>
                <w:szCs w:val="16"/>
              </w:rPr>
              <w:t>harms</w:t>
            </w:r>
            <w:r w:rsidRPr="002E7213">
              <w:rPr>
                <w:rFonts w:ascii="Arial" w:hAnsi="Arial" w:cs="Arial"/>
                <w:sz w:val="16"/>
                <w:szCs w:val="16"/>
              </w:rPr>
              <w:t>)</w:t>
            </w:r>
          </w:p>
        </w:tc>
        <w:tc>
          <w:tcPr>
            <w:tcW w:w="1620" w:type="dxa"/>
            <w:tcBorders>
              <w:top w:val="single" w:sz="4" w:space="0" w:color="auto"/>
              <w:bottom w:val="single" w:sz="4" w:space="0" w:color="auto"/>
            </w:tcBorders>
          </w:tcPr>
          <w:p w:rsidR="001A321A"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1</w:t>
            </w:r>
            <w:r>
              <w:rPr>
                <w:rFonts w:ascii="Arial" w:hAnsi="Arial" w:cs="Arial"/>
                <w:sz w:val="22"/>
                <w:szCs w:val="22"/>
                <w:lang w:eastAsia="ko-KR"/>
              </w:rPr>
              <w:t>2</w:t>
            </w:r>
          </w:p>
        </w:tc>
      </w:tr>
      <w:tr w:rsidR="000E1A3F" w:rsidRPr="00F33427" w:rsidTr="00F33427">
        <w:tc>
          <w:tcPr>
            <w:tcW w:w="15498" w:type="dxa"/>
            <w:gridSpan w:val="4"/>
          </w:tcPr>
          <w:p w:rsidR="000E1A3F" w:rsidRPr="00F33427" w:rsidRDefault="000E1A3F" w:rsidP="007053B2">
            <w:pPr>
              <w:pStyle w:val="TableSubHead"/>
              <w:rPr>
                <w:rFonts w:ascii="Arial" w:hAnsi="Arial" w:cs="Arial"/>
                <w:sz w:val="22"/>
                <w:szCs w:val="22"/>
              </w:rPr>
            </w:pPr>
            <w:r w:rsidRPr="00F33427">
              <w:rPr>
                <w:rFonts w:ascii="Arial" w:hAnsi="Arial" w:cs="Arial"/>
                <w:sz w:val="22"/>
                <w:szCs w:val="22"/>
              </w:rPr>
              <w:t>Discussion</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Limitations</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20</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Trial limitations, addressing sources of potential bias, imprecision, and, if relevant, multiplicity of analyses</w:t>
            </w:r>
          </w:p>
        </w:tc>
        <w:tc>
          <w:tcPr>
            <w:tcW w:w="1620" w:type="dxa"/>
            <w:tcBorders>
              <w:bottom w:val="single" w:sz="4" w:space="0" w:color="auto"/>
            </w:tcBorders>
          </w:tcPr>
          <w:p w:rsidR="001A321A"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1</w:t>
            </w:r>
            <w:r>
              <w:rPr>
                <w:rFonts w:ascii="Arial" w:hAnsi="Arial" w:cs="Arial"/>
                <w:sz w:val="22"/>
                <w:szCs w:val="22"/>
                <w:lang w:eastAsia="ko-KR"/>
              </w:rPr>
              <w:t>6</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21</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 (external validity, applicability) of the trial findings</w:t>
            </w:r>
          </w:p>
        </w:tc>
        <w:tc>
          <w:tcPr>
            <w:tcW w:w="1620" w:type="dxa"/>
            <w:tcBorders>
              <w:top w:val="single" w:sz="4" w:space="0" w:color="auto"/>
              <w:bottom w:val="single" w:sz="4" w:space="0" w:color="auto"/>
            </w:tcBorders>
          </w:tcPr>
          <w:p w:rsidR="001A321A"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1</w:t>
            </w:r>
            <w:r>
              <w:rPr>
                <w:rFonts w:ascii="Arial" w:hAnsi="Arial" w:cs="Arial"/>
                <w:sz w:val="22"/>
                <w:szCs w:val="22"/>
                <w:lang w:eastAsia="ko-KR"/>
              </w:rPr>
              <w:t>6</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Interpretation</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22</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Interpretation consistent with results, balancing benefits and harms, and considering other relevant evidence</w:t>
            </w:r>
          </w:p>
        </w:tc>
        <w:tc>
          <w:tcPr>
            <w:tcW w:w="1620" w:type="dxa"/>
            <w:tcBorders>
              <w:top w:val="single" w:sz="4" w:space="0" w:color="auto"/>
              <w:bottom w:val="single" w:sz="4" w:space="0" w:color="auto"/>
            </w:tcBorders>
          </w:tcPr>
          <w:p w:rsidR="001A321A"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1</w:t>
            </w:r>
            <w:r>
              <w:rPr>
                <w:rFonts w:ascii="Arial" w:hAnsi="Arial" w:cs="Arial"/>
                <w:sz w:val="22"/>
                <w:szCs w:val="22"/>
                <w:lang w:eastAsia="ko-KR"/>
              </w:rPr>
              <w:t>6</w:t>
            </w:r>
          </w:p>
        </w:tc>
      </w:tr>
      <w:tr w:rsidR="000E1A3F" w:rsidRPr="00F33427" w:rsidTr="00F33427">
        <w:tc>
          <w:tcPr>
            <w:tcW w:w="13878" w:type="dxa"/>
            <w:gridSpan w:val="3"/>
          </w:tcPr>
          <w:p w:rsidR="000E1A3F" w:rsidRPr="00F33427" w:rsidRDefault="000E1A3F" w:rsidP="007053B2">
            <w:pPr>
              <w:pStyle w:val="TableSubHead"/>
              <w:rPr>
                <w:rFonts w:ascii="Arial" w:hAnsi="Arial" w:cs="Arial"/>
                <w:sz w:val="22"/>
                <w:szCs w:val="22"/>
              </w:rPr>
            </w:pPr>
            <w:r w:rsidRPr="00F33427">
              <w:rPr>
                <w:rFonts w:ascii="Arial" w:hAnsi="Arial" w:cs="Arial"/>
                <w:sz w:val="22"/>
                <w:szCs w:val="22"/>
              </w:rPr>
              <w:t>Other information</w:t>
            </w:r>
          </w:p>
        </w:tc>
        <w:tc>
          <w:tcPr>
            <w:tcW w:w="1620" w:type="dxa"/>
            <w:tcBorders>
              <w:top w:val="single" w:sz="4" w:space="0" w:color="auto"/>
            </w:tcBorders>
          </w:tcPr>
          <w:p w:rsidR="000E1A3F" w:rsidRPr="00F33427" w:rsidRDefault="000E1A3F" w:rsidP="007053B2">
            <w:pPr>
              <w:rPr>
                <w:rFonts w:ascii="Arial" w:hAnsi="Arial" w:cs="Arial"/>
                <w:sz w:val="22"/>
                <w:szCs w:val="22"/>
              </w:rPr>
            </w:pPr>
          </w:p>
        </w:tc>
      </w:tr>
      <w:tr w:rsidR="001A321A" w:rsidRPr="00F33427" w:rsidTr="00F33427">
        <w:tc>
          <w:tcPr>
            <w:tcW w:w="2088" w:type="dxa"/>
          </w:tcPr>
          <w:p w:rsidR="001A321A" w:rsidRPr="00F33427" w:rsidRDefault="001A321A" w:rsidP="007053B2">
            <w:pPr>
              <w:rPr>
                <w:rFonts w:ascii="Arial" w:hAnsi="Arial" w:cs="Arial"/>
                <w:i/>
                <w:caps/>
                <w:sz w:val="22"/>
                <w:szCs w:val="22"/>
              </w:rPr>
            </w:pPr>
            <w:r w:rsidRPr="00F33427">
              <w:rPr>
                <w:rFonts w:ascii="Arial" w:hAnsi="Arial" w:cs="Arial"/>
                <w:sz w:val="22"/>
                <w:szCs w:val="22"/>
              </w:rPr>
              <w:t>Registration</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23</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Registration number and name of trial registry</w:t>
            </w:r>
          </w:p>
        </w:tc>
        <w:tc>
          <w:tcPr>
            <w:tcW w:w="1620" w:type="dxa"/>
            <w:tcBorders>
              <w:bottom w:val="single" w:sz="4" w:space="0" w:color="auto"/>
            </w:tcBorders>
          </w:tcPr>
          <w:p w:rsidR="001A321A" w:rsidRPr="00F33427" w:rsidRDefault="00012211" w:rsidP="007053B2">
            <w:pPr>
              <w:rPr>
                <w:rFonts w:ascii="Arial" w:hAnsi="Arial" w:cs="Arial" w:hint="eastAsia"/>
                <w:sz w:val="22"/>
                <w:szCs w:val="22"/>
                <w:lang w:eastAsia="ko-KR"/>
              </w:rPr>
            </w:pPr>
            <w:r>
              <w:rPr>
                <w:rFonts w:ascii="Arial" w:hAnsi="Arial" w:cs="Arial" w:hint="eastAsia"/>
                <w:sz w:val="22"/>
                <w:szCs w:val="22"/>
                <w:lang w:eastAsia="ko-KR"/>
              </w:rPr>
              <w:t>3</w:t>
            </w:r>
          </w:p>
        </w:tc>
      </w:tr>
      <w:tr w:rsidR="001A321A" w:rsidRPr="00F33427" w:rsidTr="00F33427">
        <w:tc>
          <w:tcPr>
            <w:tcW w:w="2088" w:type="dxa"/>
          </w:tcPr>
          <w:p w:rsidR="001A321A" w:rsidRPr="00F33427" w:rsidRDefault="001A321A" w:rsidP="007053B2">
            <w:pPr>
              <w:rPr>
                <w:rFonts w:ascii="Arial" w:hAnsi="Arial" w:cs="Arial"/>
                <w:i/>
                <w:caps/>
                <w:sz w:val="22"/>
                <w:szCs w:val="22"/>
              </w:rPr>
            </w:pPr>
            <w:r w:rsidRPr="00F33427">
              <w:rPr>
                <w:rFonts w:ascii="Arial" w:hAnsi="Arial" w:cs="Arial"/>
                <w:sz w:val="22"/>
                <w:szCs w:val="22"/>
              </w:rPr>
              <w:t>Protocol</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24</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Where the full trial protocol can be accessed, if available</w:t>
            </w:r>
          </w:p>
        </w:tc>
        <w:tc>
          <w:tcPr>
            <w:tcW w:w="1620" w:type="dxa"/>
            <w:tcBorders>
              <w:top w:val="single" w:sz="4" w:space="0" w:color="auto"/>
              <w:bottom w:val="single" w:sz="4" w:space="0" w:color="auto"/>
            </w:tcBorders>
          </w:tcPr>
          <w:p w:rsidR="001A321A" w:rsidRPr="00F33427" w:rsidRDefault="00012211" w:rsidP="007053B2">
            <w:pPr>
              <w:rPr>
                <w:rFonts w:ascii="Arial" w:hAnsi="Arial" w:cs="Arial" w:hint="eastAsia"/>
                <w:sz w:val="22"/>
                <w:szCs w:val="22"/>
                <w:lang w:eastAsia="ko-KR"/>
              </w:rPr>
            </w:pPr>
            <w:r>
              <w:rPr>
                <w:rFonts w:ascii="Arial" w:hAnsi="Arial" w:cs="Arial" w:hint="eastAsia"/>
                <w:sz w:val="22"/>
                <w:szCs w:val="22"/>
                <w:lang w:eastAsia="ko-KR"/>
              </w:rPr>
              <w:t>3</w:t>
            </w:r>
            <w:bookmarkStart w:id="0" w:name="_GoBack"/>
            <w:bookmarkEnd w:id="0"/>
          </w:p>
        </w:tc>
      </w:tr>
      <w:tr w:rsidR="001A321A" w:rsidRPr="00F33427" w:rsidTr="00F33427">
        <w:tc>
          <w:tcPr>
            <w:tcW w:w="2088" w:type="dxa"/>
            <w:tcBorders>
              <w:bottom w:val="single" w:sz="12" w:space="0" w:color="auto"/>
            </w:tcBorders>
          </w:tcPr>
          <w:p w:rsidR="001A321A" w:rsidRPr="00F33427" w:rsidRDefault="001A321A" w:rsidP="007053B2">
            <w:pPr>
              <w:rPr>
                <w:rFonts w:ascii="Arial" w:hAnsi="Arial" w:cs="Arial"/>
                <w:i/>
                <w:caps/>
                <w:sz w:val="22"/>
                <w:szCs w:val="22"/>
              </w:rPr>
            </w:pPr>
            <w:r w:rsidRPr="00F33427">
              <w:rPr>
                <w:rFonts w:ascii="Arial" w:hAnsi="Arial" w:cs="Arial"/>
                <w:sz w:val="22"/>
                <w:szCs w:val="22"/>
              </w:rPr>
              <w:t>Funding</w:t>
            </w:r>
          </w:p>
        </w:tc>
        <w:tc>
          <w:tcPr>
            <w:tcW w:w="720" w:type="dxa"/>
            <w:tcBorders>
              <w:bottom w:val="single" w:sz="12" w:space="0" w:color="auto"/>
            </w:tcBorders>
          </w:tcPr>
          <w:p w:rsidR="001A321A" w:rsidRPr="00F33427" w:rsidRDefault="001A321A" w:rsidP="007053B2">
            <w:pPr>
              <w:jc w:val="center"/>
              <w:rPr>
                <w:rFonts w:ascii="Arial" w:hAnsi="Arial" w:cs="Arial"/>
                <w:sz w:val="22"/>
                <w:szCs w:val="22"/>
              </w:rPr>
            </w:pPr>
            <w:r w:rsidRPr="00F33427">
              <w:rPr>
                <w:rFonts w:ascii="Arial" w:hAnsi="Arial" w:cs="Arial"/>
                <w:sz w:val="22"/>
                <w:szCs w:val="22"/>
              </w:rPr>
              <w:t>25</w:t>
            </w:r>
          </w:p>
        </w:tc>
        <w:tc>
          <w:tcPr>
            <w:tcW w:w="11070" w:type="dxa"/>
            <w:tcBorders>
              <w:bottom w:val="single" w:sz="12" w:space="0" w:color="auto"/>
            </w:tcBorders>
          </w:tcPr>
          <w:p w:rsidR="001A321A" w:rsidRPr="00F33427" w:rsidRDefault="001A321A" w:rsidP="007053B2">
            <w:pPr>
              <w:rPr>
                <w:rFonts w:ascii="Arial" w:hAnsi="Arial" w:cs="Arial"/>
                <w:sz w:val="22"/>
                <w:szCs w:val="22"/>
                <w:lang w:val="en-CA"/>
              </w:rPr>
            </w:pPr>
            <w:r w:rsidRPr="00F33427">
              <w:rPr>
                <w:rFonts w:ascii="Arial" w:hAnsi="Arial" w:cs="Arial"/>
                <w:sz w:val="22"/>
                <w:szCs w:val="22"/>
              </w:rPr>
              <w:t xml:space="preserve">Sources of funding </w:t>
            </w:r>
            <w:r w:rsidRPr="00F33427">
              <w:rPr>
                <w:rFonts w:ascii="Arial" w:hAnsi="Arial" w:cs="Arial"/>
                <w:bCs/>
                <w:sz w:val="22"/>
                <w:szCs w:val="22"/>
                <w:lang w:val="en-CA"/>
              </w:rPr>
              <w:t>and other support (</w:t>
            </w:r>
            <w:r w:rsidR="000E1A3F" w:rsidRPr="00F33427">
              <w:rPr>
                <w:rFonts w:ascii="Arial" w:hAnsi="Arial" w:cs="Arial"/>
                <w:bCs/>
                <w:sz w:val="22"/>
                <w:szCs w:val="22"/>
                <w:lang w:val="en-CA"/>
              </w:rPr>
              <w:t xml:space="preserve">such as </w:t>
            </w:r>
            <w:r w:rsidRPr="00F33427">
              <w:rPr>
                <w:rFonts w:ascii="Arial" w:hAnsi="Arial" w:cs="Arial"/>
                <w:bCs/>
                <w:sz w:val="22"/>
                <w:szCs w:val="22"/>
                <w:lang w:val="en-CA"/>
              </w:rPr>
              <w:t>supply of drugs)</w:t>
            </w:r>
            <w:r w:rsidR="000E1A3F" w:rsidRPr="00F33427">
              <w:rPr>
                <w:rFonts w:ascii="Arial" w:hAnsi="Arial" w:cs="Arial"/>
                <w:bCs/>
                <w:sz w:val="22"/>
                <w:szCs w:val="22"/>
                <w:lang w:val="en-CA"/>
              </w:rPr>
              <w:t>,</w:t>
            </w:r>
            <w:r w:rsidRPr="00F33427">
              <w:rPr>
                <w:rFonts w:ascii="Arial" w:hAnsi="Arial" w:cs="Arial"/>
                <w:bCs/>
                <w:sz w:val="22"/>
                <w:szCs w:val="22"/>
                <w:lang w:val="en-CA"/>
              </w:rPr>
              <w:t xml:space="preserve"> role of funders</w:t>
            </w:r>
          </w:p>
        </w:tc>
        <w:tc>
          <w:tcPr>
            <w:tcW w:w="1620" w:type="dxa"/>
            <w:tcBorders>
              <w:top w:val="single" w:sz="4" w:space="0" w:color="auto"/>
              <w:bottom w:val="single" w:sz="12" w:space="0" w:color="auto"/>
            </w:tcBorders>
          </w:tcPr>
          <w:p w:rsidR="001A321A" w:rsidRPr="00F33427" w:rsidRDefault="003A1CED" w:rsidP="007053B2">
            <w:pPr>
              <w:rPr>
                <w:rFonts w:ascii="Arial" w:hAnsi="Arial" w:cs="Arial" w:hint="eastAsia"/>
                <w:sz w:val="22"/>
                <w:szCs w:val="22"/>
                <w:lang w:eastAsia="ko-KR"/>
              </w:rPr>
            </w:pPr>
            <w:r>
              <w:rPr>
                <w:rFonts w:ascii="Arial" w:hAnsi="Arial" w:cs="Arial" w:hint="eastAsia"/>
                <w:sz w:val="22"/>
                <w:szCs w:val="22"/>
                <w:lang w:eastAsia="ko-KR"/>
              </w:rPr>
              <w:t>1</w:t>
            </w:r>
            <w:r>
              <w:rPr>
                <w:rFonts w:ascii="Arial" w:hAnsi="Arial" w:cs="Arial"/>
                <w:sz w:val="22"/>
                <w:szCs w:val="22"/>
                <w:lang w:eastAsia="ko-KR"/>
              </w:rPr>
              <w:t>7</w:t>
            </w:r>
          </w:p>
        </w:tc>
      </w:tr>
    </w:tbl>
    <w:p w:rsidR="00AE2AE9" w:rsidRPr="001E6065" w:rsidRDefault="00AE2AE9" w:rsidP="00F33427">
      <w:pPr>
        <w:pStyle w:val="TableNote"/>
        <w:tabs>
          <w:tab w:val="left" w:pos="4830"/>
        </w:tabs>
        <w:rPr>
          <w:sz w:val="8"/>
          <w:szCs w:val="8"/>
        </w:rPr>
      </w:pPr>
    </w:p>
    <w:p w:rsidR="00AE2AE9" w:rsidRPr="00F33427" w:rsidRDefault="00F33427" w:rsidP="007053B2">
      <w:pPr>
        <w:pStyle w:val="TableNote"/>
        <w:rPr>
          <w:sz w:val="20"/>
        </w:rPr>
      </w:pPr>
      <w:r w:rsidRPr="00F33427">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8" w:history="1">
        <w:r w:rsidRPr="00F33427">
          <w:rPr>
            <w:rStyle w:val="afe"/>
            <w:sz w:val="20"/>
          </w:rPr>
          <w:t>www.consort-statement.org</w:t>
        </w:r>
      </w:hyperlink>
      <w:r w:rsidRPr="00F33427">
        <w:rPr>
          <w:sz w:val="20"/>
        </w:rPr>
        <w:t>.</w:t>
      </w:r>
    </w:p>
    <w:sectPr w:rsidR="00AE2AE9" w:rsidRPr="00F33427" w:rsidSect="00F33427">
      <w:footerReference w:type="even" r:id="rId9"/>
      <w:footerReference w:type="default" r:id="rId10"/>
      <w:pgSz w:w="16834" w:h="11909" w:orient="landscape"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7971" w:rsidRDefault="00A47971">
      <w:r>
        <w:separator/>
      </w:r>
    </w:p>
  </w:endnote>
  <w:endnote w:type="continuationSeparator" w:id="0">
    <w:p w:rsidR="00A47971" w:rsidRDefault="00A47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3B2" w:rsidRDefault="007053B2" w:rsidP="00590F64">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7053B2" w:rsidRDefault="007053B2" w:rsidP="005D0CF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3B2" w:rsidRPr="002E7213" w:rsidRDefault="00F33427" w:rsidP="00F33427">
    <w:pPr>
      <w:pStyle w:val="a5"/>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49587F">
      <w:rPr>
        <w:i/>
        <w:noProof/>
        <w:sz w:val="16"/>
        <w:szCs w:val="16"/>
      </w:rPr>
      <w:t>1</w:t>
    </w:r>
    <w:r w:rsidRPr="002E7213">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7971" w:rsidRDefault="00A47971">
      <w:r>
        <w:separator/>
      </w:r>
    </w:p>
  </w:footnote>
  <w:footnote w:type="continuationSeparator" w:id="0">
    <w:p w:rsidR="00A47971" w:rsidRDefault="00A479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15:restartNumberingAfterBreak="0">
    <w:nsid w:val="FFFFFF88"/>
    <w:multiLevelType w:val="singleLevel"/>
    <w:tmpl w:val="29B8DC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EB1FAD"/>
    <w:multiLevelType w:val="multilevel"/>
    <w:tmpl w:val="DD34CDBE"/>
    <w:numStyleLink w:val="Tab"/>
  </w:abstractNum>
  <w:abstractNum w:abstractNumId="16"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A623996"/>
    <w:multiLevelType w:val="multilevel"/>
    <w:tmpl w:val="9EF0E7A6"/>
    <w:numStyleLink w:val="vid"/>
  </w:abstractNum>
  <w:abstractNum w:abstractNumId="18" w15:restartNumberingAfterBreak="0">
    <w:nsid w:val="2C5A46B2"/>
    <w:multiLevelType w:val="multilevel"/>
    <w:tmpl w:val="BBBCAD00"/>
    <w:numStyleLink w:val="data-supp"/>
  </w:abstractNum>
  <w:abstractNum w:abstractNumId="19"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
      <w:lvlText w:val="%2."/>
      <w:lvlJc w:val="left"/>
      <w:pPr>
        <w:tabs>
          <w:tab w:val="num" w:pos="1080"/>
        </w:tabs>
        <w:ind w:left="720" w:firstLine="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23" w15:restartNumberingAfterBreak="0">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15:restartNumberingAfterBreak="0">
    <w:nsid w:val="3D494CB4"/>
    <w:multiLevelType w:val="multilevel"/>
    <w:tmpl w:val="59187088"/>
    <w:numStyleLink w:val="Fig"/>
  </w:abstractNum>
  <w:abstractNum w:abstractNumId="25"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0" w15:restartNumberingAfterBreak="0">
    <w:nsid w:val="6F612173"/>
    <w:multiLevelType w:val="multilevel"/>
    <w:tmpl w:val="488A68AE"/>
    <w:numStyleLink w:val="aud"/>
  </w:abstractNum>
  <w:abstractNum w:abstractNumId="31"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9"/>
  </w:num>
  <w:num w:numId="2">
    <w:abstractNumId w:val="11"/>
  </w:num>
  <w:num w:numId="3">
    <w:abstractNumId w:val="27"/>
  </w:num>
  <w:num w:numId="4">
    <w:abstractNumId w:val="23"/>
  </w:num>
  <w:num w:numId="5">
    <w:abstractNumId w:val="22"/>
  </w:num>
  <w:num w:numId="6">
    <w:abstractNumId w:val="28"/>
  </w:num>
  <w:num w:numId="7">
    <w:abstractNumId w:val="10"/>
  </w:num>
  <w:num w:numId="8">
    <w:abstractNumId w:val="16"/>
  </w:num>
  <w:num w:numId="9">
    <w:abstractNumId w:val="9"/>
  </w:num>
  <w:num w:numId="10">
    <w:abstractNumId w:val="20"/>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3"/>
  </w:num>
  <w:num w:numId="21">
    <w:abstractNumId w:val="25"/>
  </w:num>
  <w:num w:numId="22">
    <w:abstractNumId w:val="31"/>
  </w:num>
  <w:num w:numId="23">
    <w:abstractNumId w:val="12"/>
  </w:num>
  <w:num w:numId="24">
    <w:abstractNumId w:val="21"/>
  </w:num>
  <w:num w:numId="25">
    <w:abstractNumId w:val="15"/>
  </w:num>
  <w:num w:numId="26">
    <w:abstractNumId w:val="19"/>
  </w:num>
  <w:num w:numId="27">
    <w:abstractNumId w:val="14"/>
  </w:num>
  <w:num w:numId="28">
    <w:abstractNumId w:val="33"/>
  </w:num>
  <w:num w:numId="29">
    <w:abstractNumId w:val="30"/>
  </w:num>
  <w:num w:numId="30">
    <w:abstractNumId w:val="26"/>
  </w:num>
  <w:num w:numId="31">
    <w:abstractNumId w:val="24"/>
  </w:num>
  <w:num w:numId="32">
    <w:abstractNumId w:val="32"/>
  </w:num>
  <w:num w:numId="33">
    <w:abstractNumId w:val="1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2D53"/>
    <w:rsid w:val="00012211"/>
    <w:rsid w:val="00023515"/>
    <w:rsid w:val="00093E3A"/>
    <w:rsid w:val="000E1A3F"/>
    <w:rsid w:val="000E691B"/>
    <w:rsid w:val="000F1685"/>
    <w:rsid w:val="000F26ED"/>
    <w:rsid w:val="00102E6F"/>
    <w:rsid w:val="00110BFB"/>
    <w:rsid w:val="00191BF7"/>
    <w:rsid w:val="001A321A"/>
    <w:rsid w:val="001A495C"/>
    <w:rsid w:val="001A75E9"/>
    <w:rsid w:val="001C0673"/>
    <w:rsid w:val="001C637C"/>
    <w:rsid w:val="001E02AD"/>
    <w:rsid w:val="001E6065"/>
    <w:rsid w:val="0021265E"/>
    <w:rsid w:val="00215953"/>
    <w:rsid w:val="00215E03"/>
    <w:rsid w:val="00217137"/>
    <w:rsid w:val="00224268"/>
    <w:rsid w:val="00243957"/>
    <w:rsid w:val="002552FD"/>
    <w:rsid w:val="00294A46"/>
    <w:rsid w:val="002B385C"/>
    <w:rsid w:val="002D06D0"/>
    <w:rsid w:val="002D1ABE"/>
    <w:rsid w:val="002E7213"/>
    <w:rsid w:val="002F1A87"/>
    <w:rsid w:val="0031449D"/>
    <w:rsid w:val="003354B7"/>
    <w:rsid w:val="00345472"/>
    <w:rsid w:val="003508EF"/>
    <w:rsid w:val="00362C0F"/>
    <w:rsid w:val="003850B6"/>
    <w:rsid w:val="0039463D"/>
    <w:rsid w:val="003A1CED"/>
    <w:rsid w:val="003A3FDD"/>
    <w:rsid w:val="003D3049"/>
    <w:rsid w:val="003E7BED"/>
    <w:rsid w:val="004060E6"/>
    <w:rsid w:val="00416E8E"/>
    <w:rsid w:val="00437447"/>
    <w:rsid w:val="0045419E"/>
    <w:rsid w:val="00456CE1"/>
    <w:rsid w:val="0045734B"/>
    <w:rsid w:val="00465542"/>
    <w:rsid w:val="004717DF"/>
    <w:rsid w:val="00472DF5"/>
    <w:rsid w:val="00487E34"/>
    <w:rsid w:val="0049587F"/>
    <w:rsid w:val="004A2970"/>
    <w:rsid w:val="004A31B3"/>
    <w:rsid w:val="004A3F78"/>
    <w:rsid w:val="004E1263"/>
    <w:rsid w:val="004F325C"/>
    <w:rsid w:val="004F4EBB"/>
    <w:rsid w:val="00527A9B"/>
    <w:rsid w:val="00536A68"/>
    <w:rsid w:val="00590F64"/>
    <w:rsid w:val="005915BF"/>
    <w:rsid w:val="005923E5"/>
    <w:rsid w:val="005D0CFC"/>
    <w:rsid w:val="005D19F4"/>
    <w:rsid w:val="005F254A"/>
    <w:rsid w:val="005F41DB"/>
    <w:rsid w:val="006137EE"/>
    <w:rsid w:val="0065151C"/>
    <w:rsid w:val="0065657F"/>
    <w:rsid w:val="00677611"/>
    <w:rsid w:val="00683E42"/>
    <w:rsid w:val="006A2F18"/>
    <w:rsid w:val="006B2915"/>
    <w:rsid w:val="006B56D7"/>
    <w:rsid w:val="006D16AA"/>
    <w:rsid w:val="00701AC5"/>
    <w:rsid w:val="007053B2"/>
    <w:rsid w:val="00721BA7"/>
    <w:rsid w:val="0074576C"/>
    <w:rsid w:val="00754BA5"/>
    <w:rsid w:val="007562C3"/>
    <w:rsid w:val="00761DE3"/>
    <w:rsid w:val="00785693"/>
    <w:rsid w:val="007961ED"/>
    <w:rsid w:val="007C0D39"/>
    <w:rsid w:val="007C72F6"/>
    <w:rsid w:val="00816966"/>
    <w:rsid w:val="00821CD4"/>
    <w:rsid w:val="008423A7"/>
    <w:rsid w:val="008440CC"/>
    <w:rsid w:val="0087612A"/>
    <w:rsid w:val="008855EF"/>
    <w:rsid w:val="008A3B9A"/>
    <w:rsid w:val="008D225B"/>
    <w:rsid w:val="00932461"/>
    <w:rsid w:val="009367F9"/>
    <w:rsid w:val="00952176"/>
    <w:rsid w:val="009B10F1"/>
    <w:rsid w:val="009B368D"/>
    <w:rsid w:val="009B7574"/>
    <w:rsid w:val="009C24D4"/>
    <w:rsid w:val="009D7A83"/>
    <w:rsid w:val="009F1A00"/>
    <w:rsid w:val="00A17580"/>
    <w:rsid w:val="00A42352"/>
    <w:rsid w:val="00A47971"/>
    <w:rsid w:val="00A527E4"/>
    <w:rsid w:val="00A5640D"/>
    <w:rsid w:val="00A729D6"/>
    <w:rsid w:val="00A83631"/>
    <w:rsid w:val="00A938BF"/>
    <w:rsid w:val="00AE2AE9"/>
    <w:rsid w:val="00B54EA0"/>
    <w:rsid w:val="00B65366"/>
    <w:rsid w:val="00B77807"/>
    <w:rsid w:val="00B940E9"/>
    <w:rsid w:val="00BA1206"/>
    <w:rsid w:val="00BC7FE6"/>
    <w:rsid w:val="00BD015B"/>
    <w:rsid w:val="00BE3462"/>
    <w:rsid w:val="00BE3709"/>
    <w:rsid w:val="00C40507"/>
    <w:rsid w:val="00C92D6E"/>
    <w:rsid w:val="00CC4C93"/>
    <w:rsid w:val="00D120D2"/>
    <w:rsid w:val="00D26FCA"/>
    <w:rsid w:val="00D97B3D"/>
    <w:rsid w:val="00DC4BEF"/>
    <w:rsid w:val="00DE712F"/>
    <w:rsid w:val="00DF6379"/>
    <w:rsid w:val="00E144CD"/>
    <w:rsid w:val="00E2292B"/>
    <w:rsid w:val="00E53E14"/>
    <w:rsid w:val="00E60752"/>
    <w:rsid w:val="00E665AA"/>
    <w:rsid w:val="00E826A2"/>
    <w:rsid w:val="00EA6E28"/>
    <w:rsid w:val="00EB0132"/>
    <w:rsid w:val="00F33427"/>
    <w:rsid w:val="00F76A7F"/>
    <w:rsid w:val="00F804A1"/>
    <w:rsid w:val="00FA2721"/>
    <w:rsid w:val="00FB73B6"/>
    <w:rsid w:val="00FF1C6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DE5FE80"/>
  <w15:chartTrackingRefBased/>
  <w15:docId w15:val="{FB40866D-19D8-491D-9349-7A18F1394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E712F"/>
    <w:pPr>
      <w:spacing w:line="300" w:lineRule="exact"/>
    </w:pPr>
    <w:rPr>
      <w:sz w:val="24"/>
      <w:lang w:val="en-GB" w:eastAsia="en-US"/>
    </w:rPr>
  </w:style>
  <w:style w:type="paragraph" w:styleId="1">
    <w:name w:val="heading 1"/>
    <w:basedOn w:val="a"/>
    <w:next w:val="a"/>
    <w:qFormat/>
    <w:rsid w:val="00DE712F"/>
    <w:pPr>
      <w:keepNext/>
      <w:spacing w:before="240" w:after="60"/>
      <w:outlineLvl w:val="0"/>
    </w:pPr>
    <w:rPr>
      <w:rFonts w:ascii="Arial" w:hAnsi="Arial"/>
      <w:b/>
      <w:bCs/>
      <w:kern w:val="32"/>
      <w:sz w:val="32"/>
      <w:szCs w:val="32"/>
    </w:rPr>
  </w:style>
  <w:style w:type="paragraph" w:styleId="2">
    <w:name w:val="heading 2"/>
    <w:basedOn w:val="a"/>
    <w:next w:val="a"/>
    <w:qFormat/>
    <w:rsid w:val="00DE712F"/>
    <w:pPr>
      <w:keepNext/>
      <w:numPr>
        <w:ilvl w:val="1"/>
        <w:numId w:val="5"/>
      </w:numPr>
      <w:spacing w:before="240" w:after="60" w:line="240" w:lineRule="auto"/>
      <w:outlineLvl w:val="1"/>
    </w:pPr>
    <w:rPr>
      <w:rFonts w:ascii="Arial" w:hAnsi="Arial"/>
      <w:b/>
      <w:i/>
    </w:rPr>
  </w:style>
  <w:style w:type="paragraph" w:styleId="3">
    <w:name w:val="heading 3"/>
    <w:basedOn w:val="a"/>
    <w:next w:val="a"/>
    <w:qFormat/>
    <w:rsid w:val="00DE712F"/>
    <w:pPr>
      <w:keepNext/>
      <w:numPr>
        <w:ilvl w:val="2"/>
        <w:numId w:val="5"/>
      </w:numPr>
      <w:spacing w:before="240" w:after="60" w:line="240" w:lineRule="auto"/>
      <w:outlineLvl w:val="2"/>
    </w:pPr>
    <w:rPr>
      <w:rFonts w:ascii="Arial" w:hAnsi="Arial"/>
    </w:rPr>
  </w:style>
  <w:style w:type="paragraph" w:styleId="4">
    <w:name w:val="heading 4"/>
    <w:basedOn w:val="a"/>
    <w:next w:val="a"/>
    <w:qFormat/>
    <w:rsid w:val="00DE712F"/>
    <w:pPr>
      <w:keepNext/>
      <w:numPr>
        <w:ilvl w:val="3"/>
        <w:numId w:val="5"/>
      </w:numPr>
      <w:spacing w:before="240" w:after="60" w:line="240" w:lineRule="auto"/>
      <w:outlineLvl w:val="3"/>
    </w:pPr>
    <w:rPr>
      <w:rFonts w:ascii="Arial" w:hAnsi="Arial"/>
      <w:b/>
    </w:rPr>
  </w:style>
  <w:style w:type="paragraph" w:styleId="5">
    <w:name w:val="heading 5"/>
    <w:basedOn w:val="a"/>
    <w:next w:val="a"/>
    <w:qFormat/>
    <w:rsid w:val="00DE712F"/>
    <w:pPr>
      <w:numPr>
        <w:ilvl w:val="4"/>
        <w:numId w:val="5"/>
      </w:numPr>
      <w:spacing w:before="240" w:after="60" w:line="240" w:lineRule="auto"/>
      <w:outlineLvl w:val="4"/>
    </w:pPr>
    <w:rPr>
      <w:sz w:val="22"/>
    </w:rPr>
  </w:style>
  <w:style w:type="paragraph" w:styleId="6">
    <w:name w:val="heading 6"/>
    <w:basedOn w:val="a"/>
    <w:next w:val="a"/>
    <w:qFormat/>
    <w:rsid w:val="00DE712F"/>
    <w:pPr>
      <w:numPr>
        <w:ilvl w:val="5"/>
        <w:numId w:val="5"/>
      </w:numPr>
      <w:spacing w:before="240" w:after="60" w:line="240" w:lineRule="auto"/>
      <w:outlineLvl w:val="5"/>
    </w:pPr>
    <w:rPr>
      <w:i/>
      <w:sz w:val="22"/>
    </w:rPr>
  </w:style>
  <w:style w:type="paragraph" w:styleId="7">
    <w:name w:val="heading 7"/>
    <w:basedOn w:val="a"/>
    <w:next w:val="a"/>
    <w:qFormat/>
    <w:rsid w:val="00DE712F"/>
    <w:pPr>
      <w:numPr>
        <w:ilvl w:val="6"/>
        <w:numId w:val="5"/>
      </w:numPr>
      <w:spacing w:before="240" w:after="60" w:line="240" w:lineRule="auto"/>
      <w:outlineLvl w:val="6"/>
    </w:pPr>
    <w:rPr>
      <w:rFonts w:ascii="Arial" w:hAnsi="Arial"/>
      <w:sz w:val="20"/>
    </w:rPr>
  </w:style>
  <w:style w:type="paragraph" w:styleId="8">
    <w:name w:val="heading 8"/>
    <w:basedOn w:val="a"/>
    <w:next w:val="a"/>
    <w:qFormat/>
    <w:rsid w:val="00DE712F"/>
    <w:pPr>
      <w:numPr>
        <w:ilvl w:val="7"/>
        <w:numId w:val="5"/>
      </w:numPr>
      <w:spacing w:before="240" w:after="60" w:line="240" w:lineRule="auto"/>
      <w:outlineLvl w:val="7"/>
    </w:pPr>
    <w:rPr>
      <w:rFonts w:ascii="Arial" w:hAnsi="Arial"/>
      <w:i/>
      <w:sz w:val="20"/>
    </w:rPr>
  </w:style>
  <w:style w:type="paragraph" w:styleId="9">
    <w:name w:val="heading 9"/>
    <w:basedOn w:val="a"/>
    <w:next w:val="a"/>
    <w:qFormat/>
    <w:rsid w:val="00DE712F"/>
    <w:pPr>
      <w:numPr>
        <w:ilvl w:val="8"/>
        <w:numId w:val="5"/>
      </w:numPr>
      <w:spacing w:before="240" w:after="60" w:line="240" w:lineRule="auto"/>
      <w:outlineLvl w:val="8"/>
    </w:pPr>
    <w:rPr>
      <w:rFonts w:ascii="Arial" w:hAnsi="Arial"/>
      <w:b/>
      <w:i/>
      <w:sz w:val="18"/>
    </w:rPr>
  </w:style>
  <w:style w:type="character" w:default="1" w:styleId="a0">
    <w:name w:val="Default Paragraph Font"/>
    <w:semiHidden/>
    <w:rsid w:val="00DE712F"/>
  </w:style>
  <w:style w:type="table" w:default="1" w:styleId="a1">
    <w:name w:val="Normal Table"/>
    <w:semiHidden/>
    <w:rsid w:val="003A3FDD"/>
    <w:tblPr>
      <w:tblInd w:w="0" w:type="dxa"/>
      <w:tblCellMar>
        <w:top w:w="0" w:type="dxa"/>
        <w:left w:w="108" w:type="dxa"/>
        <w:bottom w:w="0" w:type="dxa"/>
        <w:right w:w="108" w:type="dxa"/>
      </w:tblCellMar>
    </w:tblPr>
  </w:style>
  <w:style w:type="numbering" w:default="1" w:styleId="a2">
    <w:name w:val="No List"/>
    <w:semiHidden/>
    <w:rsid w:val="00DE712F"/>
  </w:style>
  <w:style w:type="paragraph" w:styleId="a3">
    <w:name w:val="Body Text Indent"/>
    <w:basedOn w:val="a"/>
    <w:rsid w:val="003A3FDD"/>
    <w:pPr>
      <w:spacing w:after="120"/>
      <w:ind w:left="283"/>
    </w:pPr>
  </w:style>
  <w:style w:type="paragraph" w:styleId="a4">
    <w:name w:val="Balloon Text"/>
    <w:basedOn w:val="a"/>
    <w:semiHidden/>
    <w:rsid w:val="008D225B"/>
    <w:rPr>
      <w:rFonts w:ascii="Tahoma" w:hAnsi="Tahoma" w:cs="Tahoma"/>
      <w:sz w:val="16"/>
      <w:szCs w:val="16"/>
    </w:rPr>
  </w:style>
  <w:style w:type="paragraph" w:styleId="a5">
    <w:name w:val="footer"/>
    <w:basedOn w:val="a"/>
    <w:link w:val="Char"/>
    <w:uiPriority w:val="99"/>
    <w:rsid w:val="00DE712F"/>
    <w:pPr>
      <w:tabs>
        <w:tab w:val="center" w:pos="4153"/>
        <w:tab w:val="right" w:pos="8306"/>
      </w:tabs>
      <w:spacing w:line="240" w:lineRule="auto"/>
    </w:pPr>
    <w:rPr>
      <w:rFonts w:ascii="Arial" w:hAnsi="Arial"/>
      <w:sz w:val="20"/>
    </w:rPr>
  </w:style>
  <w:style w:type="character" w:styleId="a6">
    <w:name w:val="page number"/>
    <w:basedOn w:val="a0"/>
    <w:rsid w:val="00DE712F"/>
  </w:style>
  <w:style w:type="paragraph" w:styleId="a7">
    <w:name w:val="header"/>
    <w:basedOn w:val="a"/>
    <w:rsid w:val="00DE712F"/>
    <w:pPr>
      <w:tabs>
        <w:tab w:val="center" w:pos="4153"/>
        <w:tab w:val="right" w:pos="8306"/>
      </w:tabs>
      <w:spacing w:line="240" w:lineRule="auto"/>
    </w:pPr>
    <w:rPr>
      <w:sz w:val="18"/>
    </w:rPr>
  </w:style>
  <w:style w:type="paragraph" w:styleId="a8">
    <w:name w:val="footnote text"/>
    <w:basedOn w:val="a"/>
    <w:semiHidden/>
    <w:rsid w:val="00DE712F"/>
    <w:pPr>
      <w:spacing w:line="240" w:lineRule="auto"/>
    </w:pPr>
    <w:rPr>
      <w:sz w:val="20"/>
    </w:rPr>
  </w:style>
  <w:style w:type="paragraph" w:customStyle="1" w:styleId="ArtGroupTitle">
    <w:name w:val="ArtGroupTitle"/>
    <w:basedOn w:val="a9"/>
    <w:next w:val="a9"/>
    <w:rsid w:val="00DE712F"/>
  </w:style>
  <w:style w:type="paragraph" w:styleId="aa">
    <w:name w:val="Plain Text"/>
    <w:basedOn w:val="a"/>
    <w:rsid w:val="003A3FDD"/>
    <w:rPr>
      <w:rFonts w:ascii="Courier New" w:hAnsi="Courier New"/>
      <w:sz w:val="20"/>
    </w:rPr>
  </w:style>
  <w:style w:type="paragraph" w:customStyle="1" w:styleId="Abbreviations">
    <w:name w:val="Abbreviations"/>
    <w:basedOn w:val="a"/>
    <w:rsid w:val="00DE712F"/>
    <w:pPr>
      <w:spacing w:line="240" w:lineRule="auto"/>
    </w:pPr>
  </w:style>
  <w:style w:type="paragraph" w:customStyle="1" w:styleId="AbstractPara">
    <w:name w:val="AbstractPara"/>
    <w:basedOn w:val="a"/>
    <w:rsid w:val="00DE712F"/>
    <w:pPr>
      <w:spacing w:line="240" w:lineRule="auto"/>
    </w:pPr>
  </w:style>
  <w:style w:type="paragraph" w:customStyle="1" w:styleId="AbstractTitle">
    <w:name w:val="AbstractTitle"/>
    <w:basedOn w:val="a"/>
    <w:next w:val="AbstractPara"/>
    <w:rsid w:val="00DE712F"/>
    <w:pPr>
      <w:spacing w:before="120" w:line="240" w:lineRule="exact"/>
      <w:outlineLvl w:val="1"/>
    </w:pPr>
    <w:rPr>
      <w:b/>
      <w:sz w:val="26"/>
    </w:rPr>
  </w:style>
  <w:style w:type="paragraph" w:customStyle="1" w:styleId="Accepted">
    <w:name w:val="Accepted"/>
    <w:basedOn w:val="a"/>
    <w:rsid w:val="00DE712F"/>
    <w:pPr>
      <w:spacing w:before="120" w:line="240" w:lineRule="exact"/>
    </w:pPr>
  </w:style>
  <w:style w:type="paragraph" w:customStyle="1" w:styleId="Acknowledge">
    <w:name w:val="Acknowledge"/>
    <w:basedOn w:val="a"/>
    <w:rsid w:val="00DE712F"/>
    <w:pPr>
      <w:spacing w:line="240" w:lineRule="auto"/>
    </w:pPr>
  </w:style>
  <w:style w:type="paragraph" w:customStyle="1" w:styleId="Address">
    <w:name w:val="Address"/>
    <w:basedOn w:val="a"/>
    <w:rsid w:val="00DE712F"/>
    <w:pPr>
      <w:numPr>
        <w:numId w:val="22"/>
      </w:numPr>
      <w:spacing w:before="120" w:after="40" w:line="240" w:lineRule="auto"/>
    </w:pPr>
  </w:style>
  <w:style w:type="paragraph" w:customStyle="1" w:styleId="Author">
    <w:name w:val="Author"/>
    <w:basedOn w:val="a"/>
    <w:next w:val="a"/>
    <w:rsid w:val="00DE712F"/>
    <w:pPr>
      <w:spacing w:before="80" w:line="240" w:lineRule="auto"/>
    </w:pPr>
  </w:style>
  <w:style w:type="paragraph" w:customStyle="1" w:styleId="AuthoredBy">
    <w:name w:val="AuthoredBy"/>
    <w:basedOn w:val="a"/>
    <w:rsid w:val="00DE712F"/>
    <w:pPr>
      <w:spacing w:line="240" w:lineRule="auto"/>
    </w:pPr>
  </w:style>
  <w:style w:type="paragraph" w:customStyle="1" w:styleId="Banner">
    <w:name w:val="Banner"/>
    <w:basedOn w:val="a"/>
    <w:rsid w:val="00DE712F"/>
    <w:pPr>
      <w:spacing w:before="120" w:line="280" w:lineRule="exact"/>
    </w:pPr>
    <w:rPr>
      <w:i/>
      <w:sz w:val="28"/>
    </w:rPr>
  </w:style>
  <w:style w:type="paragraph" w:customStyle="1" w:styleId="BoxEnd">
    <w:name w:val="BoxEnd"/>
    <w:basedOn w:val="a"/>
    <w:rsid w:val="00DE712F"/>
    <w:pPr>
      <w:pBdr>
        <w:bottom w:val="single" w:sz="12" w:space="1" w:color="auto"/>
        <w:right w:val="single" w:sz="12" w:space="1" w:color="auto"/>
      </w:pBdr>
      <w:spacing w:after="120" w:line="240" w:lineRule="auto"/>
    </w:pPr>
  </w:style>
  <w:style w:type="paragraph" w:customStyle="1" w:styleId="BoxStart1">
    <w:name w:val="BoxStart1"/>
    <w:basedOn w:val="a"/>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ab">
    <w:name w:val="caption"/>
    <w:basedOn w:val="a"/>
    <w:next w:val="a"/>
    <w:qFormat/>
    <w:rsid w:val="00DE712F"/>
    <w:pPr>
      <w:spacing w:before="120" w:after="120" w:line="240" w:lineRule="auto"/>
    </w:pPr>
    <w:rPr>
      <w:b/>
      <w:sz w:val="20"/>
    </w:rPr>
  </w:style>
  <w:style w:type="paragraph" w:styleId="ac">
    <w:name w:val="annotation text"/>
    <w:basedOn w:val="a"/>
    <w:semiHidden/>
    <w:rsid w:val="003A3FDD"/>
    <w:pPr>
      <w:spacing w:line="240" w:lineRule="auto"/>
    </w:pPr>
    <w:rPr>
      <w:sz w:val="20"/>
    </w:rPr>
  </w:style>
  <w:style w:type="paragraph" w:styleId="ad">
    <w:name w:val="Block Text"/>
    <w:basedOn w:val="a"/>
    <w:rsid w:val="003A3FDD"/>
    <w:pPr>
      <w:spacing w:after="120"/>
      <w:ind w:left="1440" w:right="1440"/>
    </w:pPr>
  </w:style>
  <w:style w:type="paragraph" w:customStyle="1" w:styleId="Conflict">
    <w:name w:val="Conflict"/>
    <w:basedOn w:val="a"/>
    <w:rsid w:val="00DE712F"/>
    <w:pPr>
      <w:spacing w:before="120" w:after="120" w:line="240" w:lineRule="auto"/>
    </w:pPr>
  </w:style>
  <w:style w:type="paragraph" w:customStyle="1" w:styleId="Correspdent">
    <w:name w:val="Correspdent"/>
    <w:basedOn w:val="a"/>
    <w:rsid w:val="00DE712F"/>
    <w:pPr>
      <w:spacing w:line="240" w:lineRule="auto"/>
    </w:pPr>
  </w:style>
  <w:style w:type="paragraph" w:customStyle="1" w:styleId="Credit">
    <w:name w:val="Credit"/>
    <w:basedOn w:val="ab"/>
    <w:rsid w:val="00DE712F"/>
    <w:rPr>
      <w:sz w:val="18"/>
    </w:rPr>
  </w:style>
  <w:style w:type="paragraph" w:styleId="ae">
    <w:name w:val="Date"/>
    <w:basedOn w:val="a"/>
    <w:next w:val="a"/>
    <w:rsid w:val="003A3FDD"/>
    <w:pPr>
      <w:spacing w:line="240" w:lineRule="auto"/>
    </w:pPr>
  </w:style>
  <w:style w:type="paragraph" w:customStyle="1" w:styleId="Article">
    <w:name w:val="Article"/>
    <w:basedOn w:val="a"/>
    <w:rsid w:val="00DE712F"/>
    <w:pPr>
      <w:keepNext/>
      <w:suppressAutoHyphens/>
      <w:spacing w:before="120" w:after="60" w:line="240" w:lineRule="auto"/>
    </w:pPr>
    <w:rPr>
      <w:rFonts w:ascii="Arial" w:hAnsi="Arial"/>
      <w:b/>
      <w:noProof/>
      <w:sz w:val="18"/>
    </w:rPr>
  </w:style>
  <w:style w:type="paragraph" w:customStyle="1" w:styleId="Para">
    <w:name w:val="Para"/>
    <w:basedOn w:val="a"/>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af">
    <w:name w:val="Body Text"/>
    <w:basedOn w:val="a"/>
    <w:rsid w:val="003A3FDD"/>
    <w:pPr>
      <w:spacing w:after="120"/>
    </w:pPr>
  </w:style>
  <w:style w:type="character" w:styleId="af0">
    <w:name w:val="endnote reference"/>
    <w:semiHidden/>
    <w:rsid w:val="003A3FDD"/>
    <w:rPr>
      <w:vertAlign w:val="superscript"/>
    </w:rPr>
  </w:style>
  <w:style w:type="paragraph" w:styleId="af1">
    <w:name w:val="endnote text"/>
    <w:basedOn w:val="a"/>
    <w:semiHidden/>
    <w:rsid w:val="003A3FDD"/>
    <w:pPr>
      <w:spacing w:line="240" w:lineRule="auto"/>
    </w:pPr>
    <w:rPr>
      <w:sz w:val="20"/>
    </w:rPr>
  </w:style>
  <w:style w:type="paragraph" w:customStyle="1" w:styleId="IndentQuote">
    <w:name w:val="IndentQuote"/>
    <w:basedOn w:val="a"/>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a"/>
    <w:rsid w:val="00DE712F"/>
    <w:pPr>
      <w:spacing w:line="240" w:lineRule="auto"/>
    </w:pPr>
    <w:rPr>
      <w:b/>
      <w:i/>
    </w:rPr>
  </w:style>
  <w:style w:type="paragraph" w:customStyle="1" w:styleId="FigLeg">
    <w:name w:val="FigLeg"/>
    <w:basedOn w:val="a"/>
    <w:rsid w:val="00DE712F"/>
    <w:pPr>
      <w:spacing w:line="240" w:lineRule="auto"/>
    </w:pPr>
  </w:style>
  <w:style w:type="paragraph" w:customStyle="1" w:styleId="Figure">
    <w:name w:val="Figure"/>
    <w:basedOn w:val="a"/>
    <w:rsid w:val="00DE712F"/>
    <w:pPr>
      <w:numPr>
        <w:numId w:val="31"/>
      </w:numPr>
      <w:tabs>
        <w:tab w:val="left" w:pos="720"/>
      </w:tabs>
    </w:pPr>
    <w:rPr>
      <w:b/>
    </w:rPr>
  </w:style>
  <w:style w:type="character" w:customStyle="1" w:styleId="FigureRef">
    <w:name w:val="FigureRef"/>
    <w:rsid w:val="00DE712F"/>
    <w:rPr>
      <w:color w:val="0000FF"/>
      <w:vertAlign w:val="superscript"/>
    </w:rPr>
  </w:style>
  <w:style w:type="character" w:customStyle="1" w:styleId="FnoteRef">
    <w:name w:val="FnoteRef"/>
    <w:rsid w:val="00DE712F"/>
    <w:rPr>
      <w:color w:val="FF0000"/>
      <w:vertAlign w:val="superscript"/>
    </w:rPr>
  </w:style>
  <w:style w:type="paragraph" w:customStyle="1" w:styleId="Footnote">
    <w:name w:val="Footnote"/>
    <w:basedOn w:val="a"/>
    <w:rsid w:val="00DE712F"/>
    <w:pPr>
      <w:spacing w:line="240" w:lineRule="auto"/>
    </w:pPr>
  </w:style>
  <w:style w:type="character" w:styleId="af2">
    <w:name w:val="footnote reference"/>
    <w:semiHidden/>
    <w:rsid w:val="00DE712F"/>
    <w:rPr>
      <w:vertAlign w:val="superscript"/>
    </w:rPr>
  </w:style>
  <w:style w:type="paragraph" w:customStyle="1" w:styleId="Funding">
    <w:name w:val="Funding"/>
    <w:basedOn w:val="a"/>
    <w:rsid w:val="00DE712F"/>
    <w:pPr>
      <w:spacing w:after="120" w:line="240" w:lineRule="auto"/>
    </w:pPr>
  </w:style>
  <w:style w:type="paragraph" w:customStyle="1" w:styleId="GroupTitle">
    <w:name w:val="GroupTitle"/>
    <w:basedOn w:val="a9"/>
    <w:next w:val="a9"/>
    <w:rsid w:val="003A3FDD"/>
  </w:style>
  <w:style w:type="paragraph" w:customStyle="1" w:styleId="HeadA">
    <w:name w:val="HeadA"/>
    <w:basedOn w:val="a"/>
    <w:rsid w:val="00DE712F"/>
    <w:pPr>
      <w:keepNext/>
      <w:suppressAutoHyphens/>
      <w:spacing w:before="120" w:line="280" w:lineRule="exact"/>
      <w:outlineLvl w:val="1"/>
    </w:pPr>
    <w:rPr>
      <w:b/>
    </w:rPr>
  </w:style>
  <w:style w:type="paragraph" w:customStyle="1" w:styleId="HeadB">
    <w:name w:val="HeadB"/>
    <w:basedOn w:val="a"/>
    <w:rsid w:val="00DE712F"/>
    <w:pPr>
      <w:keepNext/>
      <w:suppressAutoHyphens/>
      <w:spacing w:before="60" w:line="280" w:lineRule="exact"/>
      <w:outlineLvl w:val="2"/>
    </w:pPr>
    <w:rPr>
      <w:b/>
      <w:sz w:val="20"/>
    </w:rPr>
  </w:style>
  <w:style w:type="paragraph" w:customStyle="1" w:styleId="HeadC">
    <w:name w:val="HeadC"/>
    <w:basedOn w:val="a"/>
    <w:rsid w:val="00DE712F"/>
    <w:pPr>
      <w:keepNext/>
      <w:suppressAutoHyphens/>
      <w:spacing w:before="60" w:line="280" w:lineRule="exact"/>
      <w:outlineLvl w:val="3"/>
    </w:pPr>
    <w:rPr>
      <w:i/>
      <w:sz w:val="20"/>
    </w:rPr>
  </w:style>
  <w:style w:type="paragraph" w:styleId="20">
    <w:name w:val="Body Text 2"/>
    <w:basedOn w:val="a"/>
    <w:rsid w:val="003A3FDD"/>
    <w:pPr>
      <w:spacing w:after="120" w:line="480" w:lineRule="auto"/>
    </w:pPr>
  </w:style>
  <w:style w:type="paragraph" w:customStyle="1" w:styleId="Keywords">
    <w:name w:val="Keywords"/>
    <w:basedOn w:val="a"/>
    <w:rsid w:val="00DE712F"/>
    <w:pPr>
      <w:spacing w:line="240" w:lineRule="auto"/>
    </w:pPr>
  </w:style>
  <w:style w:type="paragraph" w:styleId="af3">
    <w:name w:val="List Bullet"/>
    <w:basedOn w:val="a"/>
    <w:autoRedefine/>
    <w:rsid w:val="00DE712F"/>
    <w:pPr>
      <w:tabs>
        <w:tab w:val="num" w:pos="360"/>
      </w:tabs>
      <w:spacing w:line="240" w:lineRule="auto"/>
      <w:ind w:left="360" w:hanging="360"/>
    </w:pPr>
  </w:style>
  <w:style w:type="paragraph" w:customStyle="1" w:styleId="List1">
    <w:name w:val="List1"/>
    <w:basedOn w:val="a"/>
    <w:rsid w:val="00DE712F"/>
    <w:pPr>
      <w:spacing w:before="40" w:after="120" w:line="240" w:lineRule="exact"/>
    </w:pPr>
  </w:style>
  <w:style w:type="paragraph" w:customStyle="1" w:styleId="List2">
    <w:name w:val="List2"/>
    <w:basedOn w:val="a"/>
    <w:rsid w:val="00DE712F"/>
    <w:pPr>
      <w:spacing w:before="40" w:line="240" w:lineRule="exact"/>
      <w:ind w:left="720"/>
    </w:pPr>
  </w:style>
  <w:style w:type="paragraph" w:styleId="30">
    <w:name w:val="Body Text 3"/>
    <w:basedOn w:val="a"/>
    <w:rsid w:val="003A3FDD"/>
    <w:pPr>
      <w:spacing w:after="120"/>
    </w:pPr>
    <w:rPr>
      <w:sz w:val="16"/>
      <w:szCs w:val="16"/>
    </w:rPr>
  </w:style>
  <w:style w:type="paragraph" w:customStyle="1" w:styleId="ListPara">
    <w:name w:val="ListPara"/>
    <w:basedOn w:val="a"/>
    <w:rsid w:val="00DE712F"/>
    <w:pPr>
      <w:spacing w:line="240" w:lineRule="auto"/>
      <w:ind w:left="720"/>
    </w:pPr>
  </w:style>
  <w:style w:type="paragraph" w:customStyle="1" w:styleId="Miscellaneous">
    <w:name w:val="Miscellaneous"/>
    <w:basedOn w:val="a"/>
    <w:rsid w:val="00DE712F"/>
    <w:pPr>
      <w:spacing w:before="120" w:line="240" w:lineRule="exact"/>
    </w:pPr>
  </w:style>
  <w:style w:type="paragraph" w:customStyle="1" w:styleId="MoreInfo">
    <w:name w:val="MoreInfo"/>
    <w:basedOn w:val="a"/>
    <w:rsid w:val="00DE712F"/>
    <w:pPr>
      <w:spacing w:before="120" w:line="240" w:lineRule="auto"/>
    </w:pPr>
  </w:style>
  <w:style w:type="paragraph" w:customStyle="1" w:styleId="MoreInfoWeb">
    <w:name w:val="MoreInfoWeb"/>
    <w:basedOn w:val="a"/>
    <w:rsid w:val="00DE712F"/>
    <w:pPr>
      <w:spacing w:before="120" w:line="240" w:lineRule="exact"/>
    </w:pPr>
  </w:style>
  <w:style w:type="paragraph" w:styleId="a9">
    <w:name w:val="Title"/>
    <w:basedOn w:val="a"/>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a"/>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a"/>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af4">
    <w:name w:val="annotation reference"/>
    <w:semiHidden/>
    <w:rsid w:val="003A3FDD"/>
    <w:rPr>
      <w:sz w:val="16"/>
    </w:rPr>
  </w:style>
  <w:style w:type="paragraph" w:customStyle="1" w:styleId="Position">
    <w:name w:val="Position"/>
    <w:basedOn w:val="a"/>
    <w:next w:val="a"/>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af5">
    <w:name w:val="Body Text First Indent"/>
    <w:basedOn w:val="af"/>
    <w:rsid w:val="003A3FDD"/>
    <w:pPr>
      <w:ind w:firstLine="210"/>
    </w:pPr>
  </w:style>
  <w:style w:type="paragraph" w:customStyle="1" w:styleId="QuoteRef">
    <w:name w:val="QuoteRef"/>
    <w:basedOn w:val="a"/>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a"/>
    <w:rsid w:val="00DE712F"/>
    <w:pPr>
      <w:numPr>
        <w:numId w:val="11"/>
      </w:numPr>
      <w:spacing w:before="40" w:line="360" w:lineRule="auto"/>
    </w:pPr>
  </w:style>
  <w:style w:type="paragraph" w:customStyle="1" w:styleId="RelatedTo">
    <w:name w:val="RelatedTo"/>
    <w:basedOn w:val="a"/>
    <w:rsid w:val="00DE712F"/>
  </w:style>
  <w:style w:type="paragraph" w:customStyle="1" w:styleId="RelatedToWeb">
    <w:name w:val="RelatedToWeb"/>
    <w:basedOn w:val="a"/>
    <w:rsid w:val="00DE712F"/>
  </w:style>
  <w:style w:type="paragraph" w:customStyle="1" w:styleId="Reviewed">
    <w:name w:val="Reviewed"/>
    <w:basedOn w:val="ParaCont"/>
    <w:rsid w:val="003A3FDD"/>
  </w:style>
  <w:style w:type="paragraph" w:styleId="af6">
    <w:name w:val="Salutation"/>
    <w:basedOn w:val="a"/>
    <w:next w:val="a"/>
    <w:rsid w:val="003A3FDD"/>
  </w:style>
  <w:style w:type="paragraph" w:customStyle="1" w:styleId="ShortAuthor">
    <w:name w:val="ShortAuthor"/>
    <w:basedOn w:val="a"/>
    <w:rsid w:val="00DE712F"/>
    <w:rPr>
      <w:i/>
    </w:rPr>
  </w:style>
  <w:style w:type="paragraph" w:customStyle="1" w:styleId="ShortTitle">
    <w:name w:val="ShortTitle"/>
    <w:basedOn w:val="a"/>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af7">
    <w:name w:val="Subtitle"/>
    <w:basedOn w:val="a"/>
    <w:qFormat/>
    <w:rsid w:val="00DE712F"/>
    <w:pPr>
      <w:spacing w:after="60"/>
      <w:outlineLvl w:val="1"/>
    </w:pPr>
    <w:rPr>
      <w:i/>
    </w:rPr>
  </w:style>
  <w:style w:type="paragraph" w:customStyle="1" w:styleId="SubTitle">
    <w:name w:val="SubTitle"/>
    <w:basedOn w:val="af7"/>
    <w:rsid w:val="00DE712F"/>
  </w:style>
  <w:style w:type="paragraph" w:customStyle="1" w:styleId="Table">
    <w:name w:val="Table"/>
    <w:basedOn w:val="a"/>
    <w:rsid w:val="00DE712F"/>
    <w:pPr>
      <w:numPr>
        <w:numId w:val="25"/>
      </w:numPr>
      <w:tabs>
        <w:tab w:val="left" w:pos="1021"/>
      </w:tabs>
    </w:pPr>
    <w:rPr>
      <w:i/>
    </w:rPr>
  </w:style>
  <w:style w:type="paragraph" w:customStyle="1" w:styleId="TableNote">
    <w:name w:val="TableNote"/>
    <w:basedOn w:val="a"/>
    <w:rsid w:val="00DE712F"/>
  </w:style>
  <w:style w:type="character" w:customStyle="1" w:styleId="TableRef">
    <w:name w:val="TableRef"/>
    <w:rsid w:val="00DE712F"/>
    <w:rPr>
      <w:color w:val="0000FF"/>
      <w:vertAlign w:val="superscript"/>
    </w:rPr>
  </w:style>
  <w:style w:type="paragraph" w:customStyle="1" w:styleId="TableTitle">
    <w:name w:val="TableTitle"/>
    <w:basedOn w:val="a"/>
    <w:rsid w:val="00DE712F"/>
  </w:style>
  <w:style w:type="paragraph" w:customStyle="1" w:styleId="Topic">
    <w:name w:val="Topic"/>
    <w:basedOn w:val="a"/>
    <w:rsid w:val="00DE712F"/>
    <w:pPr>
      <w:spacing w:before="40" w:line="260" w:lineRule="exact"/>
    </w:pPr>
    <w:rPr>
      <w:i/>
      <w:color w:val="0000FF"/>
    </w:rPr>
  </w:style>
  <w:style w:type="character" w:customStyle="1" w:styleId="URL">
    <w:name w:val="URL"/>
    <w:rsid w:val="00DE712F"/>
    <w:rPr>
      <w:color w:val="666699"/>
    </w:rPr>
  </w:style>
  <w:style w:type="paragraph" w:customStyle="1" w:styleId="WebRef">
    <w:name w:val="WebRef"/>
    <w:basedOn w:val="a"/>
    <w:rsid w:val="00DE712F"/>
    <w:pPr>
      <w:numPr>
        <w:numId w:val="27"/>
      </w:numPr>
      <w:tabs>
        <w:tab w:val="left" w:pos="720"/>
      </w:tabs>
    </w:pPr>
  </w:style>
  <w:style w:type="character" w:customStyle="1" w:styleId="XRef">
    <w:name w:val="XRef"/>
    <w:rsid w:val="00DE712F"/>
    <w:rPr>
      <w:color w:val="0000FF"/>
      <w:vertAlign w:val="superscript"/>
    </w:rPr>
  </w:style>
  <w:style w:type="paragraph" w:styleId="21">
    <w:name w:val="Body Text First Indent 2"/>
    <w:basedOn w:val="a3"/>
    <w:rsid w:val="003A3FDD"/>
    <w:pPr>
      <w:ind w:firstLine="210"/>
    </w:pPr>
  </w:style>
  <w:style w:type="character" w:customStyle="1" w:styleId="wXRef">
    <w:name w:val="wXRef"/>
    <w:basedOn w:val="XRef"/>
    <w:rsid w:val="00DE712F"/>
    <w:rPr>
      <w:color w:val="0000FF"/>
      <w:vertAlign w:val="superscript"/>
    </w:rPr>
  </w:style>
  <w:style w:type="character" w:customStyle="1" w:styleId="email">
    <w:name w:val="email"/>
    <w:basedOn w:val="URL"/>
    <w:rsid w:val="00DE712F"/>
    <w:rPr>
      <w:color w:val="666699"/>
    </w:rPr>
  </w:style>
  <w:style w:type="paragraph" w:customStyle="1" w:styleId="BoxStartx">
    <w:name w:val="BoxStartx"/>
    <w:basedOn w:val="BoxStart1"/>
    <w:rsid w:val="00DE712F"/>
  </w:style>
  <w:style w:type="paragraph" w:customStyle="1" w:styleId="HeadD">
    <w:name w:val="HeadD"/>
    <w:basedOn w:val="HeadB"/>
    <w:next w:val="a"/>
    <w:rsid w:val="00DE712F"/>
    <w:pPr>
      <w:outlineLvl w:val="4"/>
    </w:pPr>
    <w:rPr>
      <w:sz w:val="16"/>
    </w:rPr>
  </w:style>
  <w:style w:type="paragraph" w:styleId="22">
    <w:name w:val="Body Text Indent 2"/>
    <w:basedOn w:val="a"/>
    <w:rsid w:val="003A3FDD"/>
    <w:pPr>
      <w:spacing w:after="120" w:line="480" w:lineRule="auto"/>
      <w:ind w:left="283"/>
    </w:pPr>
  </w:style>
  <w:style w:type="paragraph" w:styleId="31">
    <w:name w:val="Body Text Indent 3"/>
    <w:basedOn w:val="a"/>
    <w:rsid w:val="003A3FDD"/>
    <w:pPr>
      <w:spacing w:after="120"/>
      <w:ind w:left="283"/>
    </w:pPr>
    <w:rPr>
      <w:sz w:val="16"/>
      <w:szCs w:val="16"/>
    </w:rPr>
  </w:style>
  <w:style w:type="paragraph" w:styleId="af8">
    <w:name w:val="Closing"/>
    <w:basedOn w:val="a"/>
    <w:rsid w:val="003A3FDD"/>
    <w:pPr>
      <w:ind w:left="4252"/>
    </w:pPr>
  </w:style>
  <w:style w:type="paragraph" w:styleId="af9">
    <w:name w:val="Document Map"/>
    <w:basedOn w:val="a"/>
    <w:semiHidden/>
    <w:rsid w:val="00DE712F"/>
    <w:pPr>
      <w:shd w:val="clear" w:color="auto" w:fill="000080"/>
    </w:pPr>
    <w:rPr>
      <w:rFonts w:ascii="Tahoma" w:hAnsi="Tahoma" w:cs="Tahoma"/>
      <w:sz w:val="20"/>
    </w:rPr>
  </w:style>
  <w:style w:type="paragraph" w:styleId="afa">
    <w:name w:val="E-mail Signature"/>
    <w:basedOn w:val="a"/>
    <w:rsid w:val="003A3FDD"/>
  </w:style>
  <w:style w:type="paragraph" w:styleId="afb">
    <w:name w:val="envelope address"/>
    <w:basedOn w:val="a"/>
    <w:rsid w:val="003A3FDD"/>
    <w:pPr>
      <w:framePr w:w="7920" w:h="1980" w:hRule="exact" w:hSpace="180" w:wrap="auto" w:hAnchor="page" w:xAlign="center" w:yAlign="bottom"/>
      <w:ind w:left="2880"/>
    </w:pPr>
    <w:rPr>
      <w:rFonts w:ascii="Arial" w:hAnsi="Arial"/>
      <w:szCs w:val="24"/>
    </w:rPr>
  </w:style>
  <w:style w:type="paragraph" w:styleId="afc">
    <w:name w:val="envelope return"/>
    <w:basedOn w:val="a"/>
    <w:rsid w:val="003A3FDD"/>
    <w:rPr>
      <w:rFonts w:ascii="Arial" w:hAnsi="Arial"/>
      <w:sz w:val="20"/>
    </w:rPr>
  </w:style>
  <w:style w:type="character" w:styleId="afd">
    <w:name w:val="FollowedHyperlink"/>
    <w:rsid w:val="00DE712F"/>
    <w:rPr>
      <w:color w:val="800080"/>
      <w:u w:val="single"/>
    </w:rPr>
  </w:style>
  <w:style w:type="character" w:styleId="HTML">
    <w:name w:val="HTML Acronym"/>
    <w:basedOn w:val="a0"/>
    <w:rsid w:val="003A3FDD"/>
  </w:style>
  <w:style w:type="paragraph" w:styleId="HTML0">
    <w:name w:val="HTML Address"/>
    <w:basedOn w:val="a"/>
    <w:rsid w:val="003A3FDD"/>
    <w:rPr>
      <w:i/>
      <w:iCs/>
    </w:rPr>
  </w:style>
  <w:style w:type="character" w:styleId="HTML1">
    <w:name w:val="HTML Cite"/>
    <w:rsid w:val="003A3FDD"/>
    <w:rPr>
      <w:i/>
      <w:iCs/>
    </w:rPr>
  </w:style>
  <w:style w:type="character" w:styleId="HTML2">
    <w:name w:val="HTML Code"/>
    <w:rsid w:val="003A3FDD"/>
    <w:rPr>
      <w:rFonts w:ascii="Courier New" w:hAnsi="Courier New"/>
      <w:sz w:val="20"/>
      <w:szCs w:val="20"/>
    </w:rPr>
  </w:style>
  <w:style w:type="character" w:styleId="HTML3">
    <w:name w:val="HTML Definition"/>
    <w:rsid w:val="003A3FDD"/>
    <w:rPr>
      <w:i/>
      <w:iCs/>
    </w:rPr>
  </w:style>
  <w:style w:type="character" w:styleId="HTML4">
    <w:name w:val="HTML Keyboard"/>
    <w:rsid w:val="003A3FDD"/>
    <w:rPr>
      <w:rFonts w:ascii="Courier New" w:hAnsi="Courier New"/>
      <w:sz w:val="20"/>
      <w:szCs w:val="20"/>
    </w:rPr>
  </w:style>
  <w:style w:type="paragraph" w:styleId="HTML5">
    <w:name w:val="HTML Preformatted"/>
    <w:basedOn w:val="a"/>
    <w:rsid w:val="003A3FDD"/>
    <w:rPr>
      <w:rFonts w:ascii="Courier New" w:hAnsi="Courier New"/>
      <w:sz w:val="20"/>
    </w:rPr>
  </w:style>
  <w:style w:type="character" w:styleId="HTML6">
    <w:name w:val="HTML Sample"/>
    <w:rsid w:val="003A3FDD"/>
    <w:rPr>
      <w:rFonts w:ascii="Courier New" w:hAnsi="Courier New"/>
    </w:rPr>
  </w:style>
  <w:style w:type="character" w:styleId="HTML7">
    <w:name w:val="HTML Typewriter"/>
    <w:rsid w:val="003A3FDD"/>
    <w:rPr>
      <w:rFonts w:ascii="Courier New" w:hAnsi="Courier New"/>
      <w:sz w:val="20"/>
      <w:szCs w:val="20"/>
    </w:rPr>
  </w:style>
  <w:style w:type="character" w:styleId="HTML8">
    <w:name w:val="HTML Variable"/>
    <w:rsid w:val="003A3FDD"/>
    <w:rPr>
      <w:i/>
      <w:iCs/>
    </w:rPr>
  </w:style>
  <w:style w:type="character" w:styleId="afe">
    <w:name w:val="Hyperlink"/>
    <w:rsid w:val="00DE712F"/>
    <w:rPr>
      <w:color w:val="0000FF"/>
      <w:u w:val="single"/>
    </w:rPr>
  </w:style>
  <w:style w:type="paragraph" w:styleId="10">
    <w:name w:val="index 1"/>
    <w:basedOn w:val="a"/>
    <w:next w:val="a"/>
    <w:autoRedefine/>
    <w:semiHidden/>
    <w:rsid w:val="003A3FDD"/>
    <w:pPr>
      <w:ind w:left="240" w:hanging="240"/>
    </w:pPr>
  </w:style>
  <w:style w:type="paragraph" w:styleId="23">
    <w:name w:val="index 2"/>
    <w:basedOn w:val="a"/>
    <w:next w:val="a"/>
    <w:autoRedefine/>
    <w:semiHidden/>
    <w:rsid w:val="003A3FDD"/>
    <w:pPr>
      <w:ind w:left="480" w:hanging="240"/>
    </w:pPr>
  </w:style>
  <w:style w:type="paragraph" w:styleId="32">
    <w:name w:val="index 3"/>
    <w:basedOn w:val="a"/>
    <w:next w:val="a"/>
    <w:autoRedefine/>
    <w:semiHidden/>
    <w:rsid w:val="003A3FDD"/>
    <w:pPr>
      <w:ind w:left="720" w:hanging="240"/>
    </w:pPr>
  </w:style>
  <w:style w:type="paragraph" w:styleId="40">
    <w:name w:val="index 4"/>
    <w:basedOn w:val="a"/>
    <w:next w:val="a"/>
    <w:autoRedefine/>
    <w:semiHidden/>
    <w:rsid w:val="003A3FDD"/>
    <w:pPr>
      <w:ind w:left="960" w:hanging="240"/>
    </w:pPr>
  </w:style>
  <w:style w:type="paragraph" w:styleId="50">
    <w:name w:val="index 5"/>
    <w:basedOn w:val="a"/>
    <w:next w:val="a"/>
    <w:autoRedefine/>
    <w:semiHidden/>
    <w:rsid w:val="003A3FDD"/>
    <w:pPr>
      <w:ind w:left="1200" w:hanging="240"/>
    </w:pPr>
  </w:style>
  <w:style w:type="paragraph" w:styleId="60">
    <w:name w:val="index 6"/>
    <w:basedOn w:val="a"/>
    <w:next w:val="a"/>
    <w:autoRedefine/>
    <w:semiHidden/>
    <w:rsid w:val="003A3FDD"/>
    <w:pPr>
      <w:ind w:left="1440" w:hanging="240"/>
    </w:pPr>
  </w:style>
  <w:style w:type="paragraph" w:styleId="70">
    <w:name w:val="index 7"/>
    <w:basedOn w:val="a"/>
    <w:next w:val="a"/>
    <w:autoRedefine/>
    <w:semiHidden/>
    <w:rsid w:val="003A3FDD"/>
    <w:pPr>
      <w:ind w:left="1680" w:hanging="240"/>
    </w:pPr>
  </w:style>
  <w:style w:type="paragraph" w:styleId="80">
    <w:name w:val="index 8"/>
    <w:basedOn w:val="a"/>
    <w:next w:val="a"/>
    <w:autoRedefine/>
    <w:semiHidden/>
    <w:rsid w:val="003A3FDD"/>
    <w:pPr>
      <w:ind w:left="1920" w:hanging="240"/>
    </w:pPr>
  </w:style>
  <w:style w:type="paragraph" w:styleId="90">
    <w:name w:val="index 9"/>
    <w:basedOn w:val="a"/>
    <w:next w:val="a"/>
    <w:autoRedefine/>
    <w:semiHidden/>
    <w:rsid w:val="003A3FDD"/>
    <w:pPr>
      <w:ind w:left="2160" w:hanging="240"/>
    </w:pPr>
  </w:style>
  <w:style w:type="paragraph" w:styleId="aff">
    <w:name w:val="index heading"/>
    <w:basedOn w:val="a"/>
    <w:next w:val="10"/>
    <w:semiHidden/>
    <w:rsid w:val="003A3FDD"/>
    <w:rPr>
      <w:rFonts w:ascii="Arial" w:hAnsi="Arial"/>
      <w:b/>
      <w:bCs/>
    </w:rPr>
  </w:style>
  <w:style w:type="character" w:styleId="aff0">
    <w:name w:val="line number"/>
    <w:basedOn w:val="a0"/>
    <w:rsid w:val="00DE712F"/>
  </w:style>
  <w:style w:type="paragraph" w:styleId="aff1">
    <w:name w:val="List"/>
    <w:basedOn w:val="a"/>
    <w:rsid w:val="00DE712F"/>
    <w:pPr>
      <w:ind w:left="283" w:hanging="283"/>
    </w:pPr>
  </w:style>
  <w:style w:type="paragraph" w:styleId="24">
    <w:name w:val="List 2"/>
    <w:basedOn w:val="a"/>
    <w:rsid w:val="00DE712F"/>
    <w:pPr>
      <w:ind w:left="566" w:hanging="283"/>
    </w:pPr>
  </w:style>
  <w:style w:type="paragraph" w:styleId="33">
    <w:name w:val="List 3"/>
    <w:basedOn w:val="a"/>
    <w:rsid w:val="00DE712F"/>
    <w:pPr>
      <w:ind w:left="849" w:hanging="283"/>
    </w:pPr>
  </w:style>
  <w:style w:type="paragraph" w:styleId="41">
    <w:name w:val="List 4"/>
    <w:basedOn w:val="a"/>
    <w:rsid w:val="00DE712F"/>
    <w:pPr>
      <w:ind w:left="1132" w:hanging="283"/>
    </w:pPr>
  </w:style>
  <w:style w:type="paragraph" w:styleId="51">
    <w:name w:val="List 5"/>
    <w:basedOn w:val="a"/>
    <w:rsid w:val="00DE712F"/>
    <w:pPr>
      <w:ind w:left="1415" w:hanging="283"/>
    </w:pPr>
  </w:style>
  <w:style w:type="paragraph" w:styleId="25">
    <w:name w:val="List Bullet 2"/>
    <w:basedOn w:val="a"/>
    <w:autoRedefine/>
    <w:rsid w:val="00DE712F"/>
    <w:pPr>
      <w:tabs>
        <w:tab w:val="num" w:pos="515"/>
      </w:tabs>
      <w:ind w:left="628" w:hanging="340"/>
    </w:pPr>
  </w:style>
  <w:style w:type="paragraph" w:styleId="34">
    <w:name w:val="List Bullet 3"/>
    <w:basedOn w:val="a"/>
    <w:autoRedefine/>
    <w:rsid w:val="00DE712F"/>
    <w:pPr>
      <w:tabs>
        <w:tab w:val="num" w:pos="926"/>
      </w:tabs>
      <w:ind w:left="926" w:hanging="360"/>
    </w:pPr>
  </w:style>
  <w:style w:type="paragraph" w:styleId="42">
    <w:name w:val="List Bullet 4"/>
    <w:basedOn w:val="a"/>
    <w:autoRedefine/>
    <w:rsid w:val="00DE712F"/>
    <w:pPr>
      <w:tabs>
        <w:tab w:val="num" w:pos="1209"/>
      </w:tabs>
      <w:ind w:left="1209" w:hanging="360"/>
    </w:pPr>
  </w:style>
  <w:style w:type="paragraph" w:styleId="52">
    <w:name w:val="List Bullet 5"/>
    <w:basedOn w:val="a"/>
    <w:autoRedefine/>
    <w:rsid w:val="00DE712F"/>
    <w:pPr>
      <w:tabs>
        <w:tab w:val="num" w:pos="1492"/>
      </w:tabs>
      <w:ind w:left="1492" w:hanging="360"/>
    </w:pPr>
  </w:style>
  <w:style w:type="paragraph" w:styleId="aff2">
    <w:name w:val="List Continue"/>
    <w:basedOn w:val="a"/>
    <w:rsid w:val="00DE712F"/>
    <w:pPr>
      <w:spacing w:after="120"/>
      <w:ind w:left="283"/>
    </w:pPr>
  </w:style>
  <w:style w:type="paragraph" w:styleId="26">
    <w:name w:val="List Continue 2"/>
    <w:basedOn w:val="a"/>
    <w:rsid w:val="00DE712F"/>
    <w:pPr>
      <w:spacing w:after="120"/>
      <w:ind w:left="566"/>
    </w:pPr>
  </w:style>
  <w:style w:type="paragraph" w:styleId="35">
    <w:name w:val="List Continue 3"/>
    <w:basedOn w:val="a"/>
    <w:rsid w:val="00DE712F"/>
    <w:pPr>
      <w:spacing w:after="120"/>
      <w:ind w:left="849"/>
    </w:pPr>
  </w:style>
  <w:style w:type="paragraph" w:styleId="43">
    <w:name w:val="List Continue 4"/>
    <w:basedOn w:val="a"/>
    <w:rsid w:val="00DE712F"/>
    <w:pPr>
      <w:spacing w:after="120"/>
      <w:ind w:left="1132"/>
    </w:pPr>
  </w:style>
  <w:style w:type="paragraph" w:styleId="53">
    <w:name w:val="List Continue 5"/>
    <w:basedOn w:val="a"/>
    <w:rsid w:val="00DE712F"/>
    <w:pPr>
      <w:spacing w:after="120"/>
      <w:ind w:left="1415"/>
    </w:pPr>
  </w:style>
  <w:style w:type="paragraph" w:styleId="aff3">
    <w:name w:val="List Number"/>
    <w:basedOn w:val="a"/>
    <w:rsid w:val="00DE712F"/>
    <w:pPr>
      <w:tabs>
        <w:tab w:val="num" w:pos="360"/>
      </w:tabs>
      <w:ind w:left="360" w:hanging="360"/>
    </w:pPr>
  </w:style>
  <w:style w:type="paragraph" w:styleId="27">
    <w:name w:val="List Number 2"/>
    <w:basedOn w:val="a"/>
    <w:rsid w:val="00DE712F"/>
    <w:pPr>
      <w:tabs>
        <w:tab w:val="num" w:pos="643"/>
      </w:tabs>
      <w:ind w:left="643" w:hanging="360"/>
    </w:pPr>
  </w:style>
  <w:style w:type="paragraph" w:styleId="36">
    <w:name w:val="List Number 3"/>
    <w:basedOn w:val="a"/>
    <w:rsid w:val="00DE712F"/>
    <w:pPr>
      <w:tabs>
        <w:tab w:val="num" w:pos="926"/>
      </w:tabs>
      <w:ind w:left="926" w:hanging="360"/>
    </w:pPr>
  </w:style>
  <w:style w:type="paragraph" w:styleId="44">
    <w:name w:val="List Number 4"/>
    <w:basedOn w:val="a"/>
    <w:rsid w:val="00DE712F"/>
    <w:pPr>
      <w:tabs>
        <w:tab w:val="num" w:pos="1209"/>
      </w:tabs>
      <w:ind w:left="1209" w:hanging="360"/>
    </w:pPr>
  </w:style>
  <w:style w:type="paragraph" w:styleId="54">
    <w:name w:val="List Number 5"/>
    <w:basedOn w:val="a"/>
    <w:rsid w:val="00DE712F"/>
    <w:pPr>
      <w:tabs>
        <w:tab w:val="num" w:pos="1492"/>
      </w:tabs>
      <w:ind w:left="1492" w:hanging="360"/>
    </w:pPr>
  </w:style>
  <w:style w:type="paragraph" w:styleId="aff4">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5">
    <w:name w:val="Message Header"/>
    <w:basedOn w:val="a"/>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6">
    <w:name w:val="Normal (Web)"/>
    <w:basedOn w:val="a"/>
    <w:rsid w:val="003A3FDD"/>
    <w:rPr>
      <w:szCs w:val="24"/>
    </w:rPr>
  </w:style>
  <w:style w:type="paragraph" w:styleId="aff7">
    <w:name w:val="Normal Indent"/>
    <w:basedOn w:val="a"/>
    <w:rsid w:val="003A3FDD"/>
    <w:pPr>
      <w:ind w:left="720"/>
    </w:pPr>
  </w:style>
  <w:style w:type="paragraph" w:styleId="aff8">
    <w:name w:val="Note Heading"/>
    <w:basedOn w:val="a"/>
    <w:next w:val="a"/>
    <w:rsid w:val="00DE712F"/>
  </w:style>
  <w:style w:type="character" w:customStyle="1" w:styleId="ParaHead">
    <w:name w:val="ParaHead"/>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a"/>
    <w:rsid w:val="00DE712F"/>
    <w:pPr>
      <w:spacing w:before="120" w:line="240" w:lineRule="exact"/>
    </w:pPr>
  </w:style>
  <w:style w:type="paragraph" w:customStyle="1" w:styleId="SeriesInfo">
    <w:name w:val="SeriesInfo"/>
    <w:basedOn w:val="a"/>
    <w:rsid w:val="00DE712F"/>
    <w:pPr>
      <w:spacing w:before="120" w:line="240" w:lineRule="exact"/>
    </w:pPr>
  </w:style>
  <w:style w:type="paragraph" w:customStyle="1" w:styleId="Remark">
    <w:name w:val="Remark"/>
    <w:basedOn w:val="a"/>
    <w:rsid w:val="00DE712F"/>
    <w:rPr>
      <w:color w:val="FF0000"/>
    </w:rPr>
  </w:style>
  <w:style w:type="paragraph" w:customStyle="1" w:styleId="BoxStart4">
    <w:name w:val="BoxStart4"/>
    <w:basedOn w:val="BoxStart3"/>
    <w:rsid w:val="00DE712F"/>
  </w:style>
  <w:style w:type="paragraph" w:styleId="aff9">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a"/>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rsid w:val="00DE712F"/>
    <w:rPr>
      <w:color w:val="993366"/>
      <w:bdr w:val="none" w:sz="0" w:space="0" w:color="auto"/>
      <w:shd w:val="clear" w:color="auto" w:fill="auto"/>
    </w:rPr>
  </w:style>
  <w:style w:type="character" w:customStyle="1" w:styleId="suffix">
    <w:name w:val="suffix"/>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a2"/>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ab"/>
    <w:rsid w:val="00DE712F"/>
    <w:pPr>
      <w:numPr>
        <w:numId w:val="33"/>
      </w:numPr>
    </w:pPr>
  </w:style>
  <w:style w:type="numbering" w:customStyle="1" w:styleId="vid">
    <w:name w:val="vid"/>
    <w:basedOn w:val="a2"/>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affa">
    <w:name w:val="annotation subject"/>
    <w:basedOn w:val="ac"/>
    <w:next w:val="ac"/>
    <w:semiHidden/>
    <w:rsid w:val="00416E8E"/>
    <w:pPr>
      <w:spacing w:line="300" w:lineRule="exact"/>
    </w:pPr>
    <w:rPr>
      <w:b/>
      <w:bCs/>
    </w:rPr>
  </w:style>
  <w:style w:type="character" w:customStyle="1" w:styleId="Char">
    <w:name w:val="바닥글 Char"/>
    <w:link w:val="a5"/>
    <w:uiPriority w:val="99"/>
    <w:rsid w:val="00F33427"/>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0</TotalTime>
  <Pages>2</Pages>
  <Words>705</Words>
  <Characters>4023</Characters>
  <Application>Microsoft Office Word</Application>
  <DocSecurity>0</DocSecurity>
  <Lines>33</Lines>
  <Paragraphs>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4719</CharactersWithSpaces>
  <SharedDoc>false</SharedDoc>
  <HLinks>
    <vt:vector size="6" baseType="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cp:lastModifiedBy>Ga Yang Shim</cp:lastModifiedBy>
  <cp:revision>2</cp:revision>
  <cp:lastPrinted>2010-02-23T04:00:00Z</cp:lastPrinted>
  <dcterms:created xsi:type="dcterms:W3CDTF">2022-09-08T12:32:00Z</dcterms:created>
  <dcterms:modified xsi:type="dcterms:W3CDTF">2022-09-08T12:32:00Z</dcterms:modified>
</cp:coreProperties>
</file>