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50494" w14:textId="7D6F618F" w:rsidR="00B50EB7" w:rsidRDefault="00B50EB7" w:rsidP="00B50EB7">
      <w:pPr>
        <w:pStyle w:val="Heading1"/>
        <w:numPr>
          <w:ilvl w:val="0"/>
          <w:numId w:val="0"/>
        </w:numPr>
        <w:spacing w:line="480" w:lineRule="auto"/>
        <w:ind w:left="432" w:hanging="432"/>
        <w:rPr>
          <w:b w:val="0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E94C0" wp14:editId="04E9DCFF">
                <wp:simplePos x="0" y="0"/>
                <wp:positionH relativeFrom="column">
                  <wp:posOffset>1576705</wp:posOffset>
                </wp:positionH>
                <wp:positionV relativeFrom="paragraph">
                  <wp:posOffset>0</wp:posOffset>
                </wp:positionV>
                <wp:extent cx="4462669" cy="637563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2669" cy="6375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2134AE" w14:textId="77777777" w:rsidR="00B50EB7" w:rsidRPr="00821027" w:rsidRDefault="00B50EB7" w:rsidP="00B50EB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DF4E87">
                              <w:rPr>
                                <w:b/>
                                <w:bCs/>
                              </w:rPr>
                              <w:t>Bedaquiline resistance probability to guide treatment decision making for rifampicin-resistant tuberculosis - insights from a qualitative 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E94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4.15pt;margin-top:0;width:351.4pt;height:5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" fillcolor="white [3201]" stroked="f" strokeweight=".5pt">
                <v:textbox>
                  <w:txbxContent>
                    <w:p w14:paraId="262134AE" w14:textId="77777777" w:rsidR="00B50EB7" w:rsidRPr="00821027" w:rsidRDefault="00B50EB7" w:rsidP="00B50EB7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DF4E87">
                        <w:rPr>
                          <w:b/>
                          <w:bCs/>
                        </w:rPr>
                        <w:t>Bedaquiline resistance probability to guide treatment decision making for rifampicin-resistant tuberculosis - insights from a qualitative study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w:drawing>
          <wp:inline distT="0" distB="0" distL="0" distR="0" wp14:anchorId="3C9264D3" wp14:editId="5732D901">
            <wp:extent cx="1577130" cy="672762"/>
            <wp:effectExtent l="0" t="0" r="4445" b="0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473" cy="67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D14ED" w14:textId="0742409A" w:rsidR="00B50EB7" w:rsidRDefault="00B50EB7" w:rsidP="00B50EB7">
      <w:pPr>
        <w:pStyle w:val="Heading1"/>
        <w:numPr>
          <w:ilvl w:val="0"/>
          <w:numId w:val="0"/>
        </w:numPr>
        <w:spacing w:line="480" w:lineRule="auto"/>
        <w:ind w:left="432" w:hanging="432"/>
        <w:rPr>
          <w:b w:val="0"/>
          <w:bCs w:val="0"/>
        </w:rPr>
      </w:pPr>
      <w:r>
        <w:rPr>
          <w:b w:val="0"/>
        </w:rPr>
        <w:t>Description of additional data</w:t>
      </w:r>
    </w:p>
    <w:p w14:paraId="07588BE9" w14:textId="77777777" w:rsidR="00B50EB7" w:rsidRDefault="00B50EB7" w:rsidP="00B50EB7">
      <w:pPr>
        <w:spacing w:line="480" w:lineRule="auto"/>
        <w:rPr>
          <w:b/>
          <w:bCs/>
        </w:rPr>
      </w:pPr>
      <w:r>
        <w:rPr>
          <w:b/>
          <w:bCs/>
        </w:rPr>
        <w:t>File name: Additional file 1</w:t>
      </w:r>
    </w:p>
    <w:p w14:paraId="6AFC2BE1" w14:textId="19C17179" w:rsidR="00B50EB7" w:rsidRDefault="00B50EB7" w:rsidP="00B50EB7">
      <w:pPr>
        <w:pStyle w:val="ListParagraph"/>
        <w:numPr>
          <w:ilvl w:val="0"/>
          <w:numId w:val="7"/>
        </w:numPr>
        <w:spacing w:line="480" w:lineRule="auto"/>
      </w:pPr>
      <w:r>
        <w:t>File format: .</w:t>
      </w:r>
      <w:r w:rsidR="00270FA6">
        <w:t>pdf</w:t>
      </w:r>
    </w:p>
    <w:p w14:paraId="672C4674" w14:textId="77777777" w:rsidR="00B50EB7" w:rsidRDefault="00B50EB7" w:rsidP="00B50EB7">
      <w:pPr>
        <w:pStyle w:val="ListParagraph"/>
        <w:numPr>
          <w:ilvl w:val="0"/>
          <w:numId w:val="7"/>
        </w:numPr>
        <w:spacing w:line="480" w:lineRule="auto"/>
      </w:pPr>
      <w:r>
        <w:t>Title of data: Questionnaire and patient scenarios</w:t>
      </w:r>
    </w:p>
    <w:p w14:paraId="2897C9C0" w14:textId="77777777" w:rsidR="00B50EB7" w:rsidRDefault="00B50EB7" w:rsidP="00B50EB7">
      <w:pPr>
        <w:pStyle w:val="ListParagraph"/>
        <w:numPr>
          <w:ilvl w:val="0"/>
          <w:numId w:val="7"/>
        </w:numPr>
        <w:spacing w:line="480" w:lineRule="auto"/>
      </w:pPr>
      <w:r>
        <w:t>Description of data: content of the questionnaire and five patient scenarios that were sent to the participants prior to the interview</w:t>
      </w:r>
    </w:p>
    <w:p w14:paraId="62239D05" w14:textId="77777777" w:rsidR="00B50EB7" w:rsidRPr="00D8337B" w:rsidRDefault="00B50EB7" w:rsidP="00B50EB7">
      <w:pPr>
        <w:spacing w:line="480" w:lineRule="auto"/>
        <w:rPr>
          <w:b/>
          <w:bCs/>
        </w:rPr>
      </w:pPr>
      <w:r>
        <w:rPr>
          <w:b/>
          <w:bCs/>
        </w:rPr>
        <w:t>File name: Additional file 2</w:t>
      </w:r>
    </w:p>
    <w:p w14:paraId="0B4BB398" w14:textId="0AC49E3E" w:rsidR="00B50EB7" w:rsidRDefault="00B50EB7" w:rsidP="00B50EB7">
      <w:pPr>
        <w:pStyle w:val="ListParagraph"/>
        <w:numPr>
          <w:ilvl w:val="0"/>
          <w:numId w:val="7"/>
        </w:numPr>
        <w:spacing w:line="480" w:lineRule="auto"/>
      </w:pPr>
      <w:r>
        <w:t>File format: .</w:t>
      </w:r>
      <w:r w:rsidR="00270FA6">
        <w:t>pdf</w:t>
      </w:r>
    </w:p>
    <w:p w14:paraId="72357B79" w14:textId="77777777" w:rsidR="00B50EB7" w:rsidRDefault="00B50EB7" w:rsidP="00B50EB7">
      <w:pPr>
        <w:pStyle w:val="ListParagraph"/>
        <w:numPr>
          <w:ilvl w:val="0"/>
          <w:numId w:val="7"/>
        </w:numPr>
        <w:spacing w:line="480" w:lineRule="auto"/>
      </w:pPr>
      <w:r>
        <w:t>Title of data: Interview guide</w:t>
      </w:r>
    </w:p>
    <w:p w14:paraId="08CEC613" w14:textId="77777777" w:rsidR="00B50EB7" w:rsidRDefault="00B50EB7" w:rsidP="00B50EB7">
      <w:pPr>
        <w:pStyle w:val="ListParagraph"/>
        <w:numPr>
          <w:ilvl w:val="0"/>
          <w:numId w:val="7"/>
        </w:numPr>
        <w:spacing w:line="480" w:lineRule="auto"/>
      </w:pPr>
      <w:r>
        <w:t>Description of data: content of the guide for the semi-structured interview</w:t>
      </w:r>
    </w:p>
    <w:p w14:paraId="120CC9BA" w14:textId="77777777" w:rsidR="00A87C57" w:rsidRDefault="00A87C57"/>
    <w:sectPr w:rsidR="00A87C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94DAB"/>
    <w:multiLevelType w:val="multilevel"/>
    <w:tmpl w:val="0E24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403D6B"/>
    <w:multiLevelType w:val="hybridMultilevel"/>
    <w:tmpl w:val="0A7E04E6"/>
    <w:lvl w:ilvl="0" w:tplc="07966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120F8"/>
    <w:multiLevelType w:val="hybridMultilevel"/>
    <w:tmpl w:val="BB1CDBA4"/>
    <w:lvl w:ilvl="0" w:tplc="AD3C89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F37B7"/>
    <w:multiLevelType w:val="multilevel"/>
    <w:tmpl w:val="00A626C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321301431">
    <w:abstractNumId w:val="3"/>
  </w:num>
  <w:num w:numId="2" w16cid:durableId="1214317201">
    <w:abstractNumId w:val="3"/>
  </w:num>
  <w:num w:numId="3" w16cid:durableId="1468431124">
    <w:abstractNumId w:val="3"/>
  </w:num>
  <w:num w:numId="4" w16cid:durableId="1084452130">
    <w:abstractNumId w:val="0"/>
  </w:num>
  <w:num w:numId="5" w16cid:durableId="1785223320">
    <w:abstractNumId w:val="3"/>
  </w:num>
  <w:num w:numId="6" w16cid:durableId="674772916">
    <w:abstractNumId w:val="1"/>
  </w:num>
  <w:num w:numId="7" w16cid:durableId="989597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B7"/>
    <w:rsid w:val="00004584"/>
    <w:rsid w:val="00020DB0"/>
    <w:rsid w:val="000515C6"/>
    <w:rsid w:val="00076052"/>
    <w:rsid w:val="000E304A"/>
    <w:rsid w:val="000F3888"/>
    <w:rsid w:val="000F488B"/>
    <w:rsid w:val="000F5D4E"/>
    <w:rsid w:val="001325D6"/>
    <w:rsid w:val="00146101"/>
    <w:rsid w:val="00173398"/>
    <w:rsid w:val="0019159E"/>
    <w:rsid w:val="00193CDE"/>
    <w:rsid w:val="001A51CA"/>
    <w:rsid w:val="001C4BBF"/>
    <w:rsid w:val="001E42E5"/>
    <w:rsid w:val="0021055D"/>
    <w:rsid w:val="00215707"/>
    <w:rsid w:val="0026681B"/>
    <w:rsid w:val="00270FA6"/>
    <w:rsid w:val="00294A13"/>
    <w:rsid w:val="002C3B2B"/>
    <w:rsid w:val="002D0E93"/>
    <w:rsid w:val="00351112"/>
    <w:rsid w:val="00396E9A"/>
    <w:rsid w:val="003A19D1"/>
    <w:rsid w:val="003A631B"/>
    <w:rsid w:val="003C4EAE"/>
    <w:rsid w:val="00426F17"/>
    <w:rsid w:val="00432A99"/>
    <w:rsid w:val="00445254"/>
    <w:rsid w:val="004658DF"/>
    <w:rsid w:val="00492D5C"/>
    <w:rsid w:val="004E24BD"/>
    <w:rsid w:val="004E29AB"/>
    <w:rsid w:val="004F0DAB"/>
    <w:rsid w:val="00500514"/>
    <w:rsid w:val="00513BB8"/>
    <w:rsid w:val="00545190"/>
    <w:rsid w:val="00562177"/>
    <w:rsid w:val="00581C2D"/>
    <w:rsid w:val="005C4965"/>
    <w:rsid w:val="00613BF7"/>
    <w:rsid w:val="00626973"/>
    <w:rsid w:val="0065494D"/>
    <w:rsid w:val="006618EF"/>
    <w:rsid w:val="006F1ABD"/>
    <w:rsid w:val="0072596F"/>
    <w:rsid w:val="00751F4A"/>
    <w:rsid w:val="007612CC"/>
    <w:rsid w:val="007B37CC"/>
    <w:rsid w:val="007E3357"/>
    <w:rsid w:val="008134A6"/>
    <w:rsid w:val="0082518F"/>
    <w:rsid w:val="00844F4E"/>
    <w:rsid w:val="00871252"/>
    <w:rsid w:val="008D6F6D"/>
    <w:rsid w:val="00903E3D"/>
    <w:rsid w:val="00924AA8"/>
    <w:rsid w:val="00946DDE"/>
    <w:rsid w:val="00956ABA"/>
    <w:rsid w:val="00970F1A"/>
    <w:rsid w:val="0097795F"/>
    <w:rsid w:val="00986AB8"/>
    <w:rsid w:val="0099421C"/>
    <w:rsid w:val="00A26A55"/>
    <w:rsid w:val="00A50E4B"/>
    <w:rsid w:val="00A72143"/>
    <w:rsid w:val="00A87C57"/>
    <w:rsid w:val="00AA702A"/>
    <w:rsid w:val="00AB5682"/>
    <w:rsid w:val="00AB6B94"/>
    <w:rsid w:val="00AD6B69"/>
    <w:rsid w:val="00B07EAC"/>
    <w:rsid w:val="00B16B5D"/>
    <w:rsid w:val="00B50EB7"/>
    <w:rsid w:val="00B61EFA"/>
    <w:rsid w:val="00B926F3"/>
    <w:rsid w:val="00BA580B"/>
    <w:rsid w:val="00BD62B8"/>
    <w:rsid w:val="00BE7F1A"/>
    <w:rsid w:val="00C10A79"/>
    <w:rsid w:val="00C23D60"/>
    <w:rsid w:val="00C26028"/>
    <w:rsid w:val="00C526D6"/>
    <w:rsid w:val="00C73CBC"/>
    <w:rsid w:val="00C77496"/>
    <w:rsid w:val="00CA4E54"/>
    <w:rsid w:val="00CB7DB8"/>
    <w:rsid w:val="00CD4619"/>
    <w:rsid w:val="00D6180F"/>
    <w:rsid w:val="00D97E47"/>
    <w:rsid w:val="00DB14E3"/>
    <w:rsid w:val="00DD63BD"/>
    <w:rsid w:val="00E128AE"/>
    <w:rsid w:val="00E1710B"/>
    <w:rsid w:val="00E453FB"/>
    <w:rsid w:val="00E520BB"/>
    <w:rsid w:val="00E74427"/>
    <w:rsid w:val="00ED69BB"/>
    <w:rsid w:val="00F10EE8"/>
    <w:rsid w:val="00F3090C"/>
    <w:rsid w:val="00F71355"/>
    <w:rsid w:val="00FA560A"/>
    <w:rsid w:val="00FA6C1D"/>
    <w:rsid w:val="00FB482D"/>
    <w:rsid w:val="00FC0960"/>
    <w:rsid w:val="00FD0005"/>
    <w:rsid w:val="00FE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1AB2DC"/>
  <w15:chartTrackingRefBased/>
  <w15:docId w15:val="{6E4F0CB5-7ABB-AC4A-A641-3F25025E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EB7"/>
    <w:pPr>
      <w:spacing w:after="120"/>
      <w:jc w:val="both"/>
    </w:pPr>
    <w:rPr>
      <w:rFonts w:cs="Times New Roman"/>
      <w:lang w:val="en-US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2A99"/>
    <w:pPr>
      <w:keepNext/>
      <w:keepLines/>
      <w:numPr>
        <w:numId w:val="5"/>
      </w:numPr>
      <w:spacing w:line="259" w:lineRule="auto"/>
      <w:outlineLvl w:val="0"/>
    </w:pPr>
    <w:rPr>
      <w:rFonts w:eastAsiaTheme="majorEastAsia" w:cstheme="majorBidi"/>
      <w:b/>
      <w:bCs/>
      <w:color w:val="000000" w:themeColor="text1"/>
      <w:sz w:val="32"/>
      <w:szCs w:val="32"/>
      <w:lang w:val="en-BE" w:eastAsia="en-US"/>
    </w:rPr>
  </w:style>
  <w:style w:type="paragraph" w:styleId="Heading2">
    <w:name w:val="heading 2"/>
    <w:basedOn w:val="Normal"/>
    <w:next w:val="Normal"/>
    <w:link w:val="Heading2Char"/>
    <w:qFormat/>
    <w:rsid w:val="00294A13"/>
    <w:pPr>
      <w:keepNext/>
      <w:keepLines/>
      <w:numPr>
        <w:ilvl w:val="1"/>
        <w:numId w:val="5"/>
      </w:numPr>
      <w:spacing w:line="259" w:lineRule="auto"/>
      <w:outlineLvl w:val="1"/>
    </w:pPr>
    <w:rPr>
      <w:rFonts w:eastAsiaTheme="majorEastAsia" w:cstheme="majorBidi"/>
      <w:color w:val="000000" w:themeColor="text1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A13"/>
    <w:rPr>
      <w:rFonts w:eastAsiaTheme="majorEastAsia" w:cstheme="majorBidi"/>
      <w:b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94A13"/>
    <w:rPr>
      <w:rFonts w:eastAsiaTheme="majorEastAsia" w:cstheme="majorBidi"/>
      <w:color w:val="000000" w:themeColor="text1"/>
      <w:sz w:val="28"/>
      <w:szCs w:val="28"/>
      <w:lang w:val="en-US"/>
    </w:rPr>
  </w:style>
  <w:style w:type="paragraph" w:customStyle="1" w:styleId="Newheading">
    <w:name w:val="New heading"/>
    <w:basedOn w:val="Heading1"/>
    <w:next w:val="Normal"/>
    <w:qFormat/>
    <w:rsid w:val="00432A99"/>
    <w:pPr>
      <w:ind w:left="340" w:hanging="340"/>
    </w:pPr>
    <w:rPr>
      <w:lang w:val="nl-BE"/>
    </w:rPr>
  </w:style>
  <w:style w:type="paragraph" w:styleId="ListParagraph">
    <w:name w:val="List Paragraph"/>
    <w:basedOn w:val="Normal"/>
    <w:uiPriority w:val="34"/>
    <w:qFormat/>
    <w:rsid w:val="00B50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Hien Trang Tu</dc:creator>
  <cp:keywords/>
  <dc:description/>
  <cp:lastModifiedBy>Pham Hien Trang Tu</cp:lastModifiedBy>
  <cp:revision>1</cp:revision>
  <dcterms:created xsi:type="dcterms:W3CDTF">2022-09-20T08:34:00Z</dcterms:created>
  <dcterms:modified xsi:type="dcterms:W3CDTF">2022-09-20T08:40:00Z</dcterms:modified>
</cp:coreProperties>
</file>